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43F" w:rsidRPr="005411B6" w:rsidRDefault="006137AA">
      <w:pPr>
        <w:spacing w:beforeLines="50" w:before="120" w:afterLines="50" w:after="120"/>
        <w:rPr>
          <w:bCs/>
          <w:sz w:val="21"/>
          <w:szCs w:val="21"/>
        </w:rPr>
      </w:pPr>
      <w:r w:rsidRPr="005411B6">
        <w:rPr>
          <w:rFonts w:hint="eastAsia"/>
          <w:bCs/>
          <w:sz w:val="21"/>
          <w:szCs w:val="21"/>
        </w:rPr>
        <w:t>公司代码：</w:t>
      </w:r>
      <w:sdt>
        <w:sdtPr>
          <w:rPr>
            <w:rFonts w:hint="eastAsia"/>
            <w:bCs/>
            <w:sz w:val="21"/>
            <w:szCs w:val="21"/>
          </w:rPr>
          <w:alias w:val="公司代码"/>
          <w:tag w:val="_GBC_704b7b03ea3f4a93b8d4655a09b2ff61"/>
          <w:id w:val="-1040593764"/>
          <w:lock w:val="sdtLocked"/>
          <w:placeholder>
            <w:docPart w:val="GBC22222222222222222222222222222"/>
          </w:placeholder>
        </w:sdtPr>
        <w:sdtEndPr/>
        <w:sdtContent>
          <w:r w:rsidRPr="005411B6">
            <w:rPr>
              <w:rFonts w:hint="eastAsia"/>
              <w:bCs/>
              <w:sz w:val="21"/>
              <w:szCs w:val="21"/>
            </w:rPr>
            <w:t>600279</w:t>
          </w:r>
        </w:sdtContent>
      </w:sdt>
      <w:r w:rsidRPr="005411B6">
        <w:rPr>
          <w:rFonts w:hint="eastAsia"/>
          <w:bCs/>
          <w:sz w:val="21"/>
          <w:szCs w:val="21"/>
        </w:rPr>
        <w:t xml:space="preserve">                                           公司简称：</w:t>
      </w:r>
      <w:sdt>
        <w:sdtPr>
          <w:rPr>
            <w:rFonts w:hint="eastAsia"/>
            <w:bCs/>
            <w:sz w:val="21"/>
            <w:szCs w:val="21"/>
          </w:rPr>
          <w:alias w:val="公司简称"/>
          <w:tag w:val="_GBC_0384ae715a1e4b4894a29e4d27f5bef4"/>
          <w:id w:val="-471675000"/>
          <w:lock w:val="sdtLocked"/>
          <w:placeholder>
            <w:docPart w:val="GBC22222222222222222222222222222"/>
          </w:placeholder>
        </w:sdtPr>
        <w:sdtEndPr/>
        <w:sdtContent>
          <w:r w:rsidRPr="005411B6">
            <w:rPr>
              <w:rFonts w:hint="eastAsia"/>
              <w:bCs/>
              <w:sz w:val="21"/>
              <w:szCs w:val="21"/>
            </w:rPr>
            <w:t>重庆港九</w:t>
          </w:r>
        </w:sdtContent>
      </w:sdt>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rPr>
          <w:b/>
          <w:bCs/>
          <w:szCs w:val="21"/>
        </w:rPr>
      </w:pPr>
    </w:p>
    <w:p w:rsidR="00C8143F" w:rsidRDefault="00C8143F">
      <w:pPr>
        <w:rPr>
          <w:b/>
          <w:bCs/>
          <w:szCs w:val="21"/>
        </w:rPr>
      </w:pPr>
    </w:p>
    <w:sdt>
      <w:sdtPr>
        <w:rPr>
          <w:b/>
          <w:bCs/>
          <w:szCs w:val="21"/>
        </w:rPr>
        <w:alias w:val="模块:股份有限公司"/>
        <w:tag w:val="_SEC_053d5dad2cbb4a7e949bd9642e6c577f"/>
        <w:id w:val="1237362837"/>
        <w:lock w:val="sdtLocked"/>
        <w:placeholder>
          <w:docPart w:val="GBC22222222222222222222222222222"/>
        </w:placeholder>
      </w:sdtPr>
      <w:sdtEndPr>
        <w:rPr>
          <w:rFonts w:ascii="黑体" w:eastAsia="黑体" w:hAnsi="黑体"/>
          <w:color w:val="FF0000"/>
          <w:sz w:val="44"/>
          <w:szCs w:val="44"/>
        </w:rPr>
      </w:sdtEndPr>
      <w:sdtContent>
        <w:p w:rsidR="00C8143F" w:rsidRDefault="00C41750">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28302176"/>
              <w:lock w:val="sdtLocked"/>
              <w:placeholder>
                <w:docPart w:val="GBC22222222222222222222222222222"/>
              </w:placeholder>
              <w:dataBinding w:prefixMappings="xmlns:clcid-cgi='clcid-cgi'" w:xpath="/*/clcid-cgi:GongSiFaDingZhongWenMingCheng" w:storeItemID="{89EBAB94-44A0-46A2-B712-30D997D04A6D}"/>
              <w:text/>
            </w:sdtPr>
            <w:sdtEndPr/>
            <w:sdtContent>
              <w:r w:rsidR="00DF5CCF">
                <w:rPr>
                  <w:rFonts w:ascii="黑体" w:eastAsia="黑体" w:hAnsi="黑体" w:hint="eastAsia"/>
                  <w:b/>
                  <w:bCs/>
                  <w:color w:val="FF0000"/>
                  <w:sz w:val="44"/>
                  <w:szCs w:val="44"/>
                </w:rPr>
                <w:t>重庆港九股份有限公司</w:t>
              </w:r>
            </w:sdtContent>
          </w:sdt>
        </w:p>
      </w:sdtContent>
    </w:sdt>
    <w:p w:rsidR="00C8143F" w:rsidRDefault="006137AA">
      <w:pPr>
        <w:jc w:val="center"/>
        <w:rPr>
          <w:rFonts w:ascii="黑体" w:eastAsia="黑体" w:hAnsi="黑体"/>
          <w:b/>
          <w:bCs/>
          <w:color w:val="FF0000"/>
          <w:sz w:val="44"/>
          <w:szCs w:val="44"/>
        </w:rPr>
      </w:pPr>
      <w:r>
        <w:rPr>
          <w:rFonts w:ascii="黑体" w:eastAsia="黑体" w:hAnsi="黑体"/>
          <w:b/>
          <w:bCs/>
          <w:color w:val="FF0000"/>
          <w:sz w:val="44"/>
          <w:szCs w:val="44"/>
        </w:rPr>
        <w:t>2019</w:t>
      </w:r>
      <w:r>
        <w:rPr>
          <w:rFonts w:ascii="黑体" w:eastAsia="黑体" w:hAnsi="黑体" w:hint="eastAsia"/>
          <w:b/>
          <w:bCs/>
          <w:color w:val="FF0000"/>
          <w:sz w:val="44"/>
          <w:szCs w:val="44"/>
        </w:rPr>
        <w:t>年年度报告</w:t>
      </w: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pStyle w:val="afffffffffff3"/>
      </w:pPr>
    </w:p>
    <w:p w:rsidR="00C8143F" w:rsidRDefault="00C8143F">
      <w:pPr>
        <w:rPr>
          <w:rFonts w:ascii="黑体" w:eastAsia="黑体" w:hAnsi="黑体"/>
          <w:b/>
          <w:bCs/>
          <w:color w:val="FF0000"/>
          <w:sz w:val="44"/>
          <w:szCs w:val="44"/>
        </w:rPr>
        <w:sectPr w:rsidR="00C8143F" w:rsidSect="005B5D50">
          <w:headerReference w:type="default" r:id="rId12"/>
          <w:footerReference w:type="default" r:id="rId13"/>
          <w:pgSz w:w="11906" w:h="16838"/>
          <w:pgMar w:top="1525" w:right="1276" w:bottom="1440" w:left="1797" w:header="855" w:footer="992" w:gutter="0"/>
          <w:cols w:space="425"/>
          <w:docGrid w:linePitch="312"/>
        </w:sectPr>
      </w:pPr>
    </w:p>
    <w:p w:rsidR="00C8143F" w:rsidRDefault="00C8143F">
      <w:pPr>
        <w:pStyle w:val="afffffffffff3"/>
      </w:pPr>
    </w:p>
    <w:p w:rsidR="00C8143F" w:rsidRDefault="006137AA">
      <w:pPr>
        <w:pStyle w:val="afb"/>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 w:val="21"/>
          <w:szCs w:val="24"/>
        </w:rPr>
        <w:alias w:val="选项模块:董事会及董事声明"/>
        <w:tag w:val="_SEC_7d2cef92505949c6b5bd6a9bd88e1b07"/>
        <w:id w:val="664752771"/>
        <w:lock w:val="sdtLocked"/>
        <w:placeholder>
          <w:docPart w:val="GBC22222222222222222222222222222"/>
        </w:placeholder>
      </w:sdtPr>
      <w:sdtEndPr>
        <w:rPr>
          <w:rFonts w:hint="default"/>
        </w:rPr>
      </w:sdtEndPr>
      <w:sdtContent>
        <w:p w:rsidR="00C8143F" w:rsidRDefault="00C41750" w:rsidP="00DD1DA0">
          <w:pPr>
            <w:pStyle w:val="2"/>
            <w:numPr>
              <w:ilvl w:val="0"/>
              <w:numId w:val="6"/>
            </w:numPr>
            <w:tabs>
              <w:tab w:val="left" w:pos="434"/>
            </w:tabs>
            <w:spacing w:before="0" w:after="0" w:line="360" w:lineRule="auto"/>
            <w:ind w:left="368" w:hangingChars="175" w:hanging="368"/>
          </w:pPr>
          <w:sdt>
            <w:sdtPr>
              <w:rPr>
                <w:rFonts w:hint="eastAsia"/>
              </w:rPr>
              <w:alias w:val="董事会及董事声明"/>
              <w:tag w:val="_GBC_7a4abe6548364d7e8583e54b6ff64105"/>
              <w:id w:val="-1150827156"/>
              <w:lock w:val="sdtLocked"/>
              <w:placeholder>
                <w:docPart w:val="GBC22222222222222222222222222222"/>
              </w:placeholder>
            </w:sdtPr>
            <w:sdtEndPr/>
            <w:sdtContent>
              <w:r w:rsidR="006137AA">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rsidR="00C8143F" w:rsidRDefault="00C41750">
          <w:pPr>
            <w:pStyle w:val="afffffffffff3"/>
          </w:pPr>
        </w:p>
      </w:sdtContent>
    </w:sdt>
    <w:sdt>
      <w:sdtPr>
        <w:rPr>
          <w:rFonts w:ascii="Calibri" w:hAnsi="Calibri" w:cs="宋体" w:hint="eastAsia"/>
          <w:b w:val="0"/>
          <w:bCs w:val="0"/>
          <w:kern w:val="0"/>
          <w:szCs w:val="22"/>
        </w:rPr>
        <w:alias w:val="选项模块:公司全体董事出席董事会会议。"/>
        <w:tag w:val="_SEC_22f2821f4b8f443f90d5135b8aaff83a"/>
        <w:id w:val="-151065526"/>
        <w:lock w:val="sdtLocked"/>
        <w:placeholder>
          <w:docPart w:val="GBC22222222222222222222222222222"/>
        </w:placeholder>
      </w:sdtPr>
      <w:sdtEndPr>
        <w:rPr>
          <w:rFonts w:ascii="宋体" w:hAnsi="宋体" w:hint="default"/>
          <w:szCs w:val="21"/>
        </w:rPr>
      </w:sdtEndPr>
      <w:sdtContent>
        <w:p w:rsidR="00C8143F" w:rsidRDefault="006137AA" w:rsidP="00DD1DA0">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PLD_67dfe594d3e24f69b6f9757d86ded61b"/>
              <w:id w:val="-1093923831"/>
              <w:lock w:val="sdtLocked"/>
              <w:placeholder>
                <w:docPart w:val="GBC22222222222222222222222222222"/>
              </w:placeholder>
            </w:sdtPr>
            <w:sdtEndPr/>
            <w:sdtContent>
              <w:r>
                <w:rPr>
                  <w:rFonts w:hint="eastAsia"/>
                </w:rPr>
                <w:t>全体董事出席</w:t>
              </w:r>
            </w:sdtContent>
          </w:sdt>
          <w:r>
            <w:rPr>
              <w:rFonts w:hint="eastAsia"/>
            </w:rPr>
            <w:t>董事会会议。</w:t>
          </w:r>
        </w:p>
        <w:p w:rsidR="00C8143F" w:rsidRDefault="00C41750">
          <w:pPr>
            <w:rPr>
              <w:szCs w:val="21"/>
            </w:rPr>
          </w:pPr>
        </w:p>
      </w:sdtContent>
    </w:sdt>
    <w:sdt>
      <w:sdtPr>
        <w:rPr>
          <w:rFonts w:ascii="Calibri" w:hAnsi="Calibri" w:cs="宋体" w:hint="eastAsia"/>
          <w:b w:val="0"/>
          <w:bCs w:val="0"/>
          <w:kern w:val="0"/>
          <w:szCs w:val="24"/>
        </w:rPr>
        <w:alias w:val="选项模块:事务所为本公司出具了标准无保留意见的审计报告。"/>
        <w:tag w:val="_SEC_40fba4905c084fec81ccf5c248050f25"/>
        <w:id w:val="-502744559"/>
        <w:lock w:val="sdtLocked"/>
        <w:placeholder>
          <w:docPart w:val="GBC22222222222222222222222222222"/>
        </w:placeholder>
      </w:sdtPr>
      <w:sdtEndPr>
        <w:rPr>
          <w:rFonts w:ascii="宋体" w:hAnsi="宋体" w:hint="default"/>
        </w:rPr>
      </w:sdtEndPr>
      <w:sdtContent>
        <w:p w:rsidR="00C8143F" w:rsidRDefault="00C41750" w:rsidP="00DD1DA0">
          <w:pPr>
            <w:pStyle w:val="2"/>
            <w:numPr>
              <w:ilvl w:val="0"/>
              <w:numId w:val="6"/>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376187477"/>
              <w:lock w:val="sdtLocked"/>
              <w:placeholder>
                <w:docPart w:val="GBC22222222222222222222222222222"/>
              </w:placeholder>
            </w:sdtPr>
            <w:sdtEndPr/>
            <w:sdtContent>
              <w:r w:rsidR="000231C6">
                <w:rPr>
                  <w:rFonts w:ascii="宋体" w:hAnsi="宋体" w:hint="eastAsia"/>
                </w:rPr>
                <w:t>大信会计师</w:t>
              </w:r>
              <w:r w:rsidR="000231C6">
                <w:rPr>
                  <w:rFonts w:ascii="宋体" w:hAnsi="宋体"/>
                </w:rPr>
                <w:t>事务所（</w:t>
              </w:r>
              <w:r w:rsidR="000231C6">
                <w:rPr>
                  <w:rFonts w:ascii="宋体" w:hAnsi="宋体" w:hint="eastAsia"/>
                </w:rPr>
                <w:t>特殊普通</w:t>
              </w:r>
              <w:r w:rsidR="000231C6">
                <w:rPr>
                  <w:rFonts w:ascii="宋体" w:hAnsi="宋体"/>
                </w:rPr>
                <w:t>合伙）</w:t>
              </w:r>
            </w:sdtContent>
          </w:sdt>
          <w:r w:rsidR="006137AA">
            <w:rPr>
              <w:rFonts w:ascii="宋体" w:hAnsi="宋体" w:hint="eastAsia"/>
            </w:rPr>
            <w:t>为本公司出具了</w:t>
          </w:r>
          <w:sdt>
            <w:sdtPr>
              <w:rPr>
                <w:rFonts w:ascii="宋体" w:hAnsi="宋体" w:hint="eastAsia"/>
              </w:rPr>
              <w:alias w:val="会计师事务所审计意见类型"/>
              <w:tag w:val="_GBC_fc66ac35f9514436909a413223854389"/>
              <w:id w:val="-517546544"/>
              <w:lock w:val="sdtContentLocked"/>
              <w:placeholder>
                <w:docPart w:val="GBC22222222222222222222222222222"/>
              </w:placeholder>
            </w:sdtPr>
            <w:sdtEndPr/>
            <w:sdtContent>
              <w:r w:rsidR="006137AA">
                <w:rPr>
                  <w:rFonts w:ascii="宋体" w:hAnsi="宋体" w:hint="eastAsia"/>
                </w:rPr>
                <w:t>标准无保留意见</w:t>
              </w:r>
            </w:sdtContent>
          </w:sdt>
          <w:r w:rsidR="006137AA">
            <w:rPr>
              <w:rFonts w:ascii="宋体" w:hAnsi="宋体" w:hint="eastAsia"/>
            </w:rPr>
            <w:t>的审计报告。</w:t>
          </w:r>
        </w:p>
        <w:p w:rsidR="00C8143F" w:rsidRDefault="00C41750">
          <w:pPr>
            <w:rPr>
              <w:szCs w:val="21"/>
            </w:rPr>
          </w:pPr>
        </w:p>
      </w:sdtContent>
    </w:sdt>
    <w:sdt>
      <w:sdtPr>
        <w:rPr>
          <w:rFonts w:ascii="宋体" w:hAnsi="宋体" w:cs="宋体" w:hint="eastAsia"/>
          <w:b w:val="0"/>
          <w:bCs w:val="0"/>
          <w:kern w:val="0"/>
          <w:sz w:val="21"/>
          <w:szCs w:val="24"/>
        </w:rPr>
        <w:alias w:val="模块:公司负责人等声明"/>
        <w:tag w:val="_SEC_aa772887f17444efa3f14932a3ab86a1"/>
        <w:id w:val="-1073117994"/>
        <w:lock w:val="sdtLocked"/>
        <w:placeholder>
          <w:docPart w:val="GBC22222222222222222222222222222"/>
        </w:placeholder>
      </w:sdtPr>
      <w:sdtEndPr/>
      <w:sdtContent>
        <w:p w:rsidR="00C8143F" w:rsidRDefault="006137AA" w:rsidP="00DD1DA0">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ba0728eaa9a342098d20addcde59ed31"/>
              <w:id w:val="-1921169609"/>
              <w:lock w:val="sdtLocked"/>
              <w:placeholder>
                <w:docPart w:val="GBC22222222222222222222222222222"/>
              </w:placeholder>
              <w:dataBinding w:prefixMappings="xmlns:clcid-mr='clcid-mr'" w:xpath="/*/clcid-mr:GongSiFuZeRenXingMing[not(@periodRef)]" w:storeItemID="{89EBAB94-44A0-46A2-B712-30D997D04A6D}"/>
              <w:text/>
            </w:sdtPr>
            <w:sdtEndPr/>
            <w:sdtContent>
              <w:r w:rsidR="00DF5CCF">
                <w:rPr>
                  <w:rFonts w:ascii="宋体" w:hAnsi="宋体" w:hint="eastAsia"/>
                </w:rPr>
                <w:t>杨昌学</w:t>
              </w:r>
            </w:sdtContent>
          </w:sdt>
          <w:r>
            <w:rPr>
              <w:rFonts w:ascii="宋体" w:hAnsi="宋体" w:hint="eastAsia"/>
            </w:rPr>
            <w:t>、主管会计工作负责人</w:t>
          </w:r>
          <w:sdt>
            <w:sdtPr>
              <w:rPr>
                <w:rFonts w:ascii="宋体" w:hAnsi="宋体"/>
              </w:rPr>
              <w:alias w:val="主管会计工作负责人姓名"/>
              <w:tag w:val="_GBC_9ac791ae357946e68402505d2aa6b3b9"/>
              <w:id w:val="1706298272"/>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ascii="宋体" w:hAnsi="宋体" w:hint="eastAsia"/>
                </w:rPr>
                <w:t>熊维明</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35184107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ascii="宋体" w:hAnsi="宋体" w:hint="eastAsia"/>
                </w:rPr>
                <w:t>曹浪</w:t>
              </w:r>
            </w:sdtContent>
          </w:sdt>
          <w:r>
            <w:rPr>
              <w:rFonts w:ascii="宋体" w:hAnsi="宋体" w:hint="eastAsia"/>
            </w:rPr>
            <w:t>声明：保证年度报告中财务报告的真实、准确、完整。</w:t>
          </w:r>
        </w:p>
        <w:p w:rsidR="00C8143F" w:rsidRDefault="00C41750">
          <w:pPr>
            <w:pStyle w:val="afffffffffff3"/>
          </w:pPr>
        </w:p>
      </w:sdtContent>
    </w:sdt>
    <w:sdt>
      <w:sdtPr>
        <w:rPr>
          <w:rFonts w:ascii="Calibri" w:hAnsi="Calibri" w:cs="宋体"/>
          <w:b w:val="0"/>
          <w:bCs w:val="0"/>
          <w:kern w:val="0"/>
          <w:szCs w:val="24"/>
        </w:rPr>
        <w:alias w:val="模块:经董事会审议的报告期利润分配预案或公积金转增股本预案"/>
        <w:tag w:val="_SEC_a501adcd5b1e409f9a26e2205a1217af"/>
        <w:id w:val="-1986383489"/>
        <w:lock w:val="sdtLocked"/>
        <w:placeholder>
          <w:docPart w:val="GBC22222222222222222222222222222"/>
        </w:placeholder>
      </w:sdtPr>
      <w:sdtEndPr>
        <w:rPr>
          <w:rFonts w:ascii="宋体" w:hAnsi="宋体" w:hint="eastAsia"/>
          <w:shd w:val="pct15" w:color="auto" w:fill="FFFFFF"/>
        </w:rPr>
      </w:sdtEndPr>
      <w:sdtContent>
        <w:p w:rsidR="00C8143F" w:rsidRDefault="006137AA" w:rsidP="00DD1DA0">
          <w:pPr>
            <w:pStyle w:val="2"/>
            <w:numPr>
              <w:ilvl w:val="0"/>
              <w:numId w:val="6"/>
            </w:numPr>
            <w:tabs>
              <w:tab w:val="left" w:pos="490"/>
            </w:tabs>
            <w:spacing w:before="0" w:after="0" w:line="360" w:lineRule="auto"/>
            <w:ind w:left="420" w:hangingChars="175"/>
            <w:rPr>
              <w:rFonts w:ascii="宋体" w:hAnsi="宋体"/>
              <w:szCs w:val="24"/>
            </w:rPr>
          </w:pPr>
          <w:r>
            <w:t>经董事会审议的报告期利润分配预案或公积金转增股本预案</w:t>
          </w:r>
        </w:p>
        <w:sdt>
          <w:sdtPr>
            <w:rPr>
              <w:rFonts w:hint="eastAsia"/>
              <w:szCs w:val="21"/>
            </w:rPr>
            <w:alias w:val="经董事会审议的报告期利润分配预案或公积金转增股本预案"/>
            <w:tag w:val="_GBC_87fdd30c16df49cc824b47e55e4be6d9"/>
            <w:id w:val="1864173283"/>
            <w:lock w:val="sdtLocked"/>
            <w:placeholder>
              <w:docPart w:val="GBC22222222222222222222222222222"/>
            </w:placeholder>
          </w:sdtPr>
          <w:sdtEndPr>
            <w:rPr>
              <w:sz w:val="21"/>
              <w:shd w:val="pct15" w:color="auto" w:fill="FFFFFF"/>
            </w:rPr>
          </w:sdtEndPr>
          <w:sdtContent>
            <w:p w:rsidR="0022783D" w:rsidRDefault="0022783D" w:rsidP="0022783D">
              <w:pPr>
                <w:kinsoku w:val="0"/>
                <w:overflowPunct w:val="0"/>
                <w:autoSpaceDE w:val="0"/>
                <w:autoSpaceDN w:val="0"/>
                <w:adjustRightInd w:val="0"/>
                <w:snapToGrid w:val="0"/>
                <w:ind w:firstLineChars="200" w:firstLine="480"/>
                <w:jc w:val="both"/>
                <w:rPr>
                  <w:sz w:val="21"/>
                  <w:szCs w:val="21"/>
                </w:rPr>
              </w:pPr>
              <w:r w:rsidRPr="0022783D">
                <w:rPr>
                  <w:sz w:val="21"/>
                  <w:szCs w:val="21"/>
                </w:rPr>
                <w:t>经大信会计师事务所审计，公司2019年度实现归属于上市公司股东的净利润159,219,872.41元,母公司净利润62,939,752.94元，按10%提取法定盈余公积金6,293,975.29元,加年初未分配利润325,977,965.24元，减去已分配的2018年度现金股利41,577,514.32元，因重庆市取消为退休人员缴纳大额医保费，本公司在该设定受益计划终止时在权益范围内将原计入其他综合收益的部分结转至未分配利润-46,150,000.00元，本年度实际可供股东分配利润为294,896,228.57元。</w:t>
              </w:r>
            </w:p>
            <w:p w:rsidR="0022783D" w:rsidRDefault="0022783D" w:rsidP="0022783D">
              <w:pPr>
                <w:kinsoku w:val="0"/>
                <w:overflowPunct w:val="0"/>
                <w:autoSpaceDE w:val="0"/>
                <w:autoSpaceDN w:val="0"/>
                <w:adjustRightInd w:val="0"/>
                <w:snapToGrid w:val="0"/>
                <w:ind w:firstLineChars="200" w:firstLine="420"/>
                <w:jc w:val="both"/>
                <w:rPr>
                  <w:sz w:val="21"/>
                  <w:szCs w:val="21"/>
                </w:rPr>
              </w:pPr>
              <w:r w:rsidRPr="0022783D">
                <w:rPr>
                  <w:sz w:val="21"/>
                  <w:szCs w:val="21"/>
                </w:rPr>
                <w:t>为回报广大投资者，公司拟以2019年末总股本1,186,866,283 股为基数，向全体股东每10股派发现金红利0.50元（含税），共计派发现金股利59,343,314.15元，剩余未分配利润结转以后年度分配。本年度不送红股也不进行公积金转增股本。本年度公司现金分红占公司2019年度实现归属于上市公司股东的净利润比例为37.27%。</w:t>
              </w:r>
            </w:p>
            <w:p w:rsidR="00C8143F" w:rsidRPr="0022783D" w:rsidRDefault="0022783D" w:rsidP="0022783D">
              <w:pPr>
                <w:kinsoku w:val="0"/>
                <w:overflowPunct w:val="0"/>
                <w:autoSpaceDE w:val="0"/>
                <w:autoSpaceDN w:val="0"/>
                <w:adjustRightInd w:val="0"/>
                <w:snapToGrid w:val="0"/>
                <w:ind w:firstLineChars="200" w:firstLine="420"/>
                <w:jc w:val="both"/>
                <w:rPr>
                  <w:sz w:val="21"/>
                  <w:szCs w:val="21"/>
                </w:rPr>
              </w:pPr>
              <w:r w:rsidRPr="0022783D">
                <w:rPr>
                  <w:sz w:val="21"/>
                  <w:szCs w:val="21"/>
                </w:rPr>
                <w:t>公司在实施权益分派的股权登记日前总股本如发生变动，拟维持分配总额不变，相应调整每股分配比例。</w:t>
              </w:r>
            </w:p>
          </w:sdtContent>
        </w:sdt>
        <w:p w:rsidR="00C8143F" w:rsidRDefault="00C41750">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Cs w:val="24"/>
        </w:rPr>
        <w:alias w:val="模块:前瞻性陈述的风险声明"/>
        <w:tag w:val="_SEC_cc0a682043544feca8d6178ae3f9b57a"/>
        <w:id w:val="-1241475723"/>
        <w:lock w:val="sdtLocked"/>
        <w:placeholder>
          <w:docPart w:val="GBC22222222222222222222222222222"/>
        </w:placeholder>
      </w:sdtPr>
      <w:sdtEndPr>
        <w:rPr>
          <w:rFonts w:ascii="宋体" w:hAnsi="宋体" w:hint="eastAsia"/>
          <w:shd w:val="pct15" w:color="auto" w:fill="FFFFFF"/>
        </w:rPr>
      </w:sdtEndPr>
      <w:sdtContent>
        <w:p w:rsidR="00C8143F" w:rsidRDefault="006137AA" w:rsidP="00DD1DA0">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467483975"/>
            <w:lock w:val="sdtLocked"/>
            <w:placeholder>
              <w:docPart w:val="GBC22222222222222222222222222222"/>
            </w:placeholder>
          </w:sdtPr>
          <w:sdtEndPr/>
          <w:sdtContent>
            <w:p w:rsidR="00C8143F" w:rsidRDefault="006137AA">
              <w:pPr>
                <w:pStyle w:val="afffffffffff3"/>
              </w:pPr>
              <w:r w:rsidRPr="00566177">
                <w:fldChar w:fldCharType="begin"/>
              </w:r>
              <w:r w:rsidR="000231C6" w:rsidRPr="00566177">
                <w:instrText xml:space="preserve">MACROBUTTON  SnrToggleCheckbox √适用 </w:instrText>
              </w:r>
              <w:r w:rsidRPr="00566177">
                <w:fldChar w:fldCharType="end"/>
              </w:r>
              <w:r w:rsidRPr="00566177">
                <w:fldChar w:fldCharType="begin"/>
              </w:r>
              <w:r w:rsidR="000231C6" w:rsidRPr="00566177">
                <w:instrText xml:space="preserve"> MACROBUTTON  SnrToggleCheckbox □不适用 </w:instrText>
              </w:r>
              <w:r w:rsidRPr="00566177">
                <w:fldChar w:fldCharType="end"/>
              </w:r>
            </w:p>
          </w:sdtContent>
        </w:sdt>
        <w:sdt>
          <w:sdtPr>
            <w:rPr>
              <w:rFonts w:hint="eastAsia"/>
              <w:szCs w:val="21"/>
            </w:rPr>
            <w:alias w:val="公司对报告涉及未来计划等前瞻性陈述的声明"/>
            <w:tag w:val="_GBC_1f83625afa8e46e9bb2a951797b077a3"/>
            <w:id w:val="836806224"/>
            <w:lock w:val="sdtLocked"/>
            <w:placeholder>
              <w:docPart w:val="GBC22222222222222222222222222222"/>
            </w:placeholder>
          </w:sdtPr>
          <w:sdtEndPr>
            <w:rPr>
              <w:shd w:val="pct15" w:color="auto" w:fill="FFFFFF"/>
            </w:rPr>
          </w:sdtEndPr>
          <w:sdtContent>
            <w:p w:rsidR="000231C6" w:rsidRPr="000231C6" w:rsidRDefault="000231C6" w:rsidP="00A716B5">
              <w:pPr>
                <w:ind w:firstLineChars="200" w:firstLine="480"/>
                <w:rPr>
                  <w:szCs w:val="21"/>
                </w:rPr>
              </w:pPr>
              <w:r w:rsidRPr="0022169E">
                <w:rPr>
                  <w:rFonts w:hint="eastAsia"/>
                  <w:sz w:val="21"/>
                  <w:szCs w:val="21"/>
                </w:rPr>
                <w:t>本报告中所涉及的发展战略、经营计划以及为达到计划拟采取的措施等前瞻性陈述不构成公司对投资者的实质承诺，敬请投资者注意投资风险。</w:t>
              </w:r>
            </w:p>
            <w:p w:rsidR="00C8143F" w:rsidRPr="000231C6" w:rsidRDefault="00C41750">
              <w:pPr>
                <w:kinsoku w:val="0"/>
                <w:overflowPunct w:val="0"/>
                <w:autoSpaceDE w:val="0"/>
                <w:autoSpaceDN w:val="0"/>
                <w:adjustRightInd w:val="0"/>
                <w:snapToGrid w:val="0"/>
                <w:spacing w:line="360" w:lineRule="exact"/>
                <w:rPr>
                  <w:szCs w:val="21"/>
                </w:rPr>
              </w:pPr>
            </w:p>
          </w:sdtContent>
        </w:sdt>
      </w:sdtContent>
    </w:sdt>
    <w:sdt>
      <w:sdtPr>
        <w:rPr>
          <w:rFonts w:ascii="Calibri" w:hAnsi="Calibri" w:cs="宋体" w:hint="eastAsia"/>
          <w:b w:val="0"/>
          <w:bCs w:val="0"/>
          <w:kern w:val="0"/>
          <w:szCs w:val="24"/>
          <w:shd w:val="pct15" w:color="auto" w:fill="FFFFFF"/>
        </w:rPr>
        <w:alias w:val="模块:本公司是否存在大股东占用资金情况"/>
        <w:tag w:val="_SEC_dd7ae952183947878c4ccc9b523f2fd5"/>
        <w:id w:val="-1435903276"/>
        <w:lock w:val="sdtLocked"/>
        <w:placeholder>
          <w:docPart w:val="GBC22222222222222222222222222222"/>
        </w:placeholder>
      </w:sdtPr>
      <w:sdtEndPr>
        <w:rPr>
          <w:rFonts w:ascii="宋体" w:hAnsi="宋体"/>
          <w:shd w:val="clear" w:color="auto" w:fill="auto"/>
        </w:rPr>
      </w:sdtEndPr>
      <w:sdtContent>
        <w:p w:rsidR="00C8143F" w:rsidRDefault="006137AA" w:rsidP="00DD1DA0">
          <w:pPr>
            <w:pStyle w:val="2"/>
            <w:numPr>
              <w:ilvl w:val="0"/>
              <w:numId w:val="6"/>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404263573"/>
            <w:lock w:val="sdtLocked"/>
            <w:placeholder>
              <w:docPart w:val="GBC22222222222222222222222222222"/>
            </w:placeholder>
            <w:comboBox>
              <w:listItem w:displayText="是" w:value="true"/>
              <w:listItem w:displayText="否" w:value="false"/>
            </w:comboBox>
          </w:sdtPr>
          <w:sdtEndPr/>
          <w:sdtContent>
            <w:p w:rsidR="00C8143F" w:rsidRDefault="00DF5CCF">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C8143F" w:rsidRDefault="00C41750">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Cs w:val="24"/>
        </w:rPr>
        <w:alias w:val="模块:本公司是否存在违反规定决策程序对外提供担保的情况"/>
        <w:tag w:val="_SEC_05a034f558514905b67eb7706c31865e"/>
        <w:id w:val="-1692136528"/>
        <w:lock w:val="sdtLocked"/>
        <w:placeholder>
          <w:docPart w:val="GBC22222222222222222222222222222"/>
        </w:placeholder>
      </w:sdtPr>
      <w:sdtEndPr>
        <w:rPr>
          <w:rFonts w:ascii="宋体" w:hAnsi="宋体" w:hint="eastAsia"/>
        </w:rPr>
      </w:sdtEndPr>
      <w:sdtContent>
        <w:p w:rsidR="00C8143F" w:rsidRDefault="006137AA" w:rsidP="00DD1DA0">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1586110749"/>
            <w:lock w:val="sdtLocked"/>
            <w:placeholder>
              <w:docPart w:val="GBC22222222222222222222222222222"/>
            </w:placeholder>
            <w:comboBox>
              <w:listItem w:displayText="是" w:value="true"/>
              <w:listItem w:displayText="否" w:value="false"/>
            </w:comboBox>
          </w:sdtPr>
          <w:sdtEndPr/>
          <w:sdtContent>
            <w:p w:rsidR="00C8143F" w:rsidRDefault="00DF5CCF">
              <w:pPr>
                <w:rPr>
                  <w:szCs w:val="21"/>
                </w:rPr>
              </w:pPr>
              <w:r>
                <w:rPr>
                  <w:rFonts w:hint="eastAsia"/>
                  <w:szCs w:val="21"/>
                </w:rPr>
                <w:t>否</w:t>
              </w:r>
            </w:p>
          </w:sdtContent>
        </w:sdt>
        <w:p w:rsidR="00C8143F" w:rsidRDefault="00C41750">
          <w:pPr>
            <w:rPr>
              <w:szCs w:val="21"/>
            </w:rPr>
          </w:pPr>
        </w:p>
      </w:sdtContent>
    </w:sdt>
    <w:sdt>
      <w:sdtPr>
        <w:rPr>
          <w:rFonts w:ascii="宋体" w:hAnsi="宋体" w:cs="宋体"/>
          <w:b w:val="0"/>
          <w:bCs w:val="0"/>
          <w:kern w:val="0"/>
          <w:sz w:val="21"/>
          <w:szCs w:val="24"/>
        </w:rPr>
        <w:alias w:val="模块:重大风险提示"/>
        <w:tag w:val="_SEC_9889b4a81d8e4a009c1c90b6eaff4bed"/>
        <w:id w:val="-1638175697"/>
        <w:lock w:val="sdtLocked"/>
        <w:placeholder>
          <w:docPart w:val="GBC22222222222222222222222222222"/>
        </w:placeholder>
      </w:sdtPr>
      <w:sdtEndPr/>
      <w:sdtContent>
        <w:p w:rsidR="00C8143F" w:rsidRDefault="006137AA" w:rsidP="00DD1DA0">
          <w:pPr>
            <w:pStyle w:val="2"/>
            <w:numPr>
              <w:ilvl w:val="0"/>
              <w:numId w:val="6"/>
            </w:numPr>
            <w:tabs>
              <w:tab w:val="left" w:pos="644"/>
            </w:tabs>
            <w:spacing w:before="0" w:after="0" w:line="360" w:lineRule="auto"/>
            <w:ind w:left="368" w:hangingChars="175" w:hanging="368"/>
          </w:pPr>
          <w:r>
            <w:rPr>
              <w:rFonts w:hint="eastAsia"/>
            </w:rPr>
            <w:t>重大风险提示</w:t>
          </w:r>
        </w:p>
        <w:p w:rsidR="00C8143F" w:rsidRDefault="00C41750">
          <w:pPr>
            <w:pStyle w:val="afffffffffff3"/>
          </w:pPr>
          <w:sdt>
            <w:sdtPr>
              <w:alias w:val="重大风险提示"/>
              <w:tag w:val="_GBC_43a6b8847e0241f1af5326af848c7cec"/>
              <w:id w:val="-1155610760"/>
              <w:lock w:val="sdtLocked"/>
              <w:placeholder>
                <w:docPart w:val="GBC22222222222222222222222222222"/>
              </w:placeholder>
            </w:sdtPr>
            <w:sdtEndPr/>
            <w:sdtContent>
              <w:r w:rsidR="000231C6">
                <w:rPr>
                  <w:rFonts w:hint="eastAsia"/>
                </w:rPr>
                <w:t>无</w:t>
              </w:r>
            </w:sdtContent>
          </w:sdt>
        </w:p>
        <w:p w:rsidR="00C8143F" w:rsidRDefault="00C41750">
          <w:pPr>
            <w:pStyle w:val="afffffffffff3"/>
          </w:pPr>
        </w:p>
      </w:sdtContent>
    </w:sdt>
    <w:sdt>
      <w:sdtPr>
        <w:rPr>
          <w:rFonts w:ascii="宋体" w:hAnsi="宋体" w:cs="宋体"/>
          <w:b w:val="0"/>
          <w:bCs w:val="0"/>
          <w:kern w:val="0"/>
          <w:szCs w:val="24"/>
        </w:rPr>
        <w:alias w:val="模块:重要提示的其他情况说明"/>
        <w:tag w:val="_SEC_e9484471c6da4ac39a115f2e22fdac24"/>
        <w:id w:val="740289405"/>
        <w:lock w:val="sdtLocked"/>
        <w:placeholder>
          <w:docPart w:val="GBC22222222222222222222222222222"/>
        </w:placeholder>
      </w:sdtPr>
      <w:sdtEndPr/>
      <w:sdtContent>
        <w:p w:rsidR="00C8143F" w:rsidRDefault="006137AA" w:rsidP="00DD1DA0">
          <w:pPr>
            <w:pStyle w:val="2"/>
            <w:numPr>
              <w:ilvl w:val="0"/>
              <w:numId w:val="6"/>
            </w:numPr>
            <w:tabs>
              <w:tab w:val="left" w:pos="588"/>
              <w:tab w:val="left" w:pos="644"/>
              <w:tab w:val="left" w:pos="672"/>
            </w:tabs>
            <w:spacing w:before="0" w:after="0" w:line="360" w:lineRule="auto"/>
            <w:ind w:left="420" w:hangingChars="175"/>
            <w:rPr>
              <w:szCs w:val="24"/>
            </w:rPr>
          </w:pPr>
          <w:r>
            <w:rPr>
              <w:rFonts w:hint="eastAsia"/>
              <w:szCs w:val="24"/>
            </w:rPr>
            <w:t>其他</w:t>
          </w:r>
        </w:p>
        <w:sdt>
          <w:sdtPr>
            <w:alias w:val="是否适用：其他重要提示[双击切换]"/>
            <w:tag w:val="_GBC_0eafa210a73340628544c13dacbc7643"/>
            <w:id w:val="-1520223685"/>
            <w:lock w:val="sdtLocked"/>
            <w:placeholder>
              <w:docPart w:val="GBC22222222222222222222222222222"/>
            </w:placeholder>
          </w:sdtPr>
          <w:sdtEndPr/>
          <w:sdtContent>
            <w:p w:rsidR="00C8143F" w:rsidRDefault="006137AA" w:rsidP="000231C6">
              <w:pPr>
                <w:rPr>
                  <w:szCs w:val="21"/>
                </w:rPr>
              </w:pPr>
              <w:r w:rsidRPr="00566177">
                <w:rPr>
                  <w:sz w:val="21"/>
                </w:rPr>
                <w:fldChar w:fldCharType="begin"/>
              </w:r>
              <w:r w:rsidR="000231C6" w:rsidRPr="00566177">
                <w:rPr>
                  <w:sz w:val="21"/>
                </w:rPr>
                <w:instrText xml:space="preserve">MACROBUTTON  SnrToggleCheckbox □适用 </w:instrText>
              </w:r>
              <w:r w:rsidRPr="00566177">
                <w:rPr>
                  <w:sz w:val="21"/>
                </w:rPr>
                <w:fldChar w:fldCharType="end"/>
              </w:r>
              <w:r w:rsidRPr="00566177">
                <w:rPr>
                  <w:sz w:val="21"/>
                </w:rPr>
                <w:fldChar w:fldCharType="begin"/>
              </w:r>
              <w:r w:rsidR="000231C6" w:rsidRPr="00566177">
                <w:rPr>
                  <w:sz w:val="21"/>
                </w:rPr>
                <w:instrText xml:space="preserve"> MACROBUTTON  SnrToggleCheckbox √不适用 </w:instrText>
              </w:r>
              <w:r w:rsidRPr="00566177">
                <w:rPr>
                  <w:sz w:val="21"/>
                </w:rPr>
                <w:fldChar w:fldCharType="end"/>
              </w:r>
            </w:p>
          </w:sdtContent>
        </w:sdt>
        <w:p w:rsidR="00C8143F" w:rsidRDefault="00C41750">
          <w:pPr>
            <w:rPr>
              <w:szCs w:val="21"/>
            </w:rPr>
          </w:pPr>
        </w:p>
      </w:sdtContent>
    </w:sdt>
    <w:p w:rsidR="00C8143F" w:rsidRDefault="006137AA">
      <w:pPr>
        <w:rPr>
          <w:szCs w:val="21"/>
        </w:rPr>
      </w:pPr>
      <w:r>
        <w:rPr>
          <w:szCs w:val="21"/>
        </w:rPr>
        <w:br w:type="page"/>
      </w:r>
    </w:p>
    <w:p w:rsidR="00C8143F" w:rsidRDefault="006137AA">
      <w:pPr>
        <w:spacing w:line="480" w:lineRule="auto"/>
        <w:jc w:val="center"/>
        <w:rPr>
          <w:b/>
          <w:sz w:val="28"/>
          <w:szCs w:val="28"/>
        </w:rPr>
      </w:pPr>
      <w:r>
        <w:rPr>
          <w:rFonts w:hint="eastAsia"/>
          <w:b/>
          <w:sz w:val="28"/>
          <w:szCs w:val="28"/>
        </w:rPr>
        <w:lastRenderedPageBreak/>
        <w:t>目录</w:t>
      </w:r>
    </w:p>
    <w:p w:rsidR="00C8143F" w:rsidRDefault="006137AA">
      <w:pPr>
        <w:pStyle w:val="11"/>
        <w:rPr>
          <w:rFonts w:asciiTheme="minorHAnsi" w:eastAsiaTheme="minorEastAsia" w:hAnsiTheme="minorHAnsi" w:cstheme="minorBidi"/>
          <w:b/>
          <w:bCs/>
          <w:noProof/>
          <w:szCs w:val="22"/>
        </w:rPr>
      </w:pPr>
      <w:r>
        <w:rPr>
          <w:b/>
          <w:bCs/>
        </w:rPr>
        <w:fldChar w:fldCharType="begin"/>
      </w:r>
      <w:r>
        <w:rPr>
          <w:b/>
          <w:bCs/>
        </w:rPr>
        <w:instrText xml:space="preserve"> TOC \o "1-1" \h \z \u </w:instrText>
      </w:r>
      <w:r>
        <w:rPr>
          <w:b/>
          <w:bCs/>
        </w:rPr>
        <w:fldChar w:fldCharType="separate"/>
      </w:r>
      <w:hyperlink w:anchor="_Toc28098023" w:history="1">
        <w:r>
          <w:rPr>
            <w:rStyle w:val="a3"/>
            <w:b/>
            <w:bCs/>
            <w:noProof/>
          </w:rPr>
          <w:t>第一节</w:t>
        </w:r>
        <w:r>
          <w:rPr>
            <w:rFonts w:asciiTheme="minorHAnsi" w:eastAsiaTheme="minorEastAsia" w:hAnsiTheme="minorHAnsi" w:cstheme="minorBidi"/>
            <w:b/>
            <w:bCs/>
            <w:noProof/>
            <w:szCs w:val="22"/>
          </w:rPr>
          <w:tab/>
        </w:r>
        <w:r>
          <w:rPr>
            <w:rStyle w:val="a3"/>
            <w:b/>
            <w:bCs/>
            <w:noProof/>
          </w:rPr>
          <w:t>释义</w:t>
        </w:r>
        <w:r>
          <w:rPr>
            <w:b/>
            <w:bCs/>
            <w:noProof/>
            <w:webHidden/>
          </w:rPr>
          <w:tab/>
        </w:r>
        <w:r>
          <w:rPr>
            <w:b/>
            <w:bCs/>
            <w:noProof/>
            <w:webHidden/>
          </w:rPr>
          <w:fldChar w:fldCharType="begin"/>
        </w:r>
        <w:r>
          <w:rPr>
            <w:b/>
            <w:bCs/>
            <w:noProof/>
            <w:webHidden/>
          </w:rPr>
          <w:instrText xml:space="preserve"> PAGEREF _Toc28098023 \h </w:instrText>
        </w:r>
        <w:r>
          <w:rPr>
            <w:b/>
            <w:bCs/>
            <w:noProof/>
            <w:webHidden/>
          </w:rPr>
        </w:r>
        <w:r>
          <w:rPr>
            <w:b/>
            <w:bCs/>
            <w:noProof/>
            <w:webHidden/>
          </w:rPr>
          <w:fldChar w:fldCharType="separate"/>
        </w:r>
        <w:r>
          <w:rPr>
            <w:b/>
            <w:bCs/>
            <w:noProof/>
            <w:webHidden/>
          </w:rPr>
          <w:t>5</w:t>
        </w:r>
        <w:r>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24" w:history="1">
        <w:r w:rsidR="006137AA">
          <w:rPr>
            <w:rStyle w:val="a3"/>
            <w:b/>
            <w:bCs/>
            <w:noProof/>
          </w:rPr>
          <w:t>第二节</w:t>
        </w:r>
        <w:r w:rsidR="006137AA">
          <w:rPr>
            <w:rFonts w:asciiTheme="minorHAnsi" w:eastAsiaTheme="minorEastAsia" w:hAnsiTheme="minorHAnsi" w:cstheme="minorBidi"/>
            <w:b/>
            <w:bCs/>
            <w:noProof/>
            <w:szCs w:val="22"/>
          </w:rPr>
          <w:tab/>
        </w:r>
        <w:r w:rsidR="006137AA">
          <w:rPr>
            <w:rStyle w:val="a3"/>
            <w:b/>
            <w:bCs/>
            <w:noProof/>
          </w:rPr>
          <w:t>公司简介和主要财务指标</w:t>
        </w:r>
        <w:r w:rsidR="006137AA">
          <w:rPr>
            <w:b/>
            <w:bCs/>
            <w:noProof/>
            <w:webHidden/>
          </w:rPr>
          <w:tab/>
        </w:r>
        <w:r w:rsidR="006137AA">
          <w:rPr>
            <w:b/>
            <w:bCs/>
            <w:noProof/>
            <w:webHidden/>
          </w:rPr>
          <w:fldChar w:fldCharType="begin"/>
        </w:r>
        <w:r w:rsidR="006137AA">
          <w:rPr>
            <w:b/>
            <w:bCs/>
            <w:noProof/>
            <w:webHidden/>
          </w:rPr>
          <w:instrText xml:space="preserve"> PAGEREF _Toc28098024 \h </w:instrText>
        </w:r>
        <w:r w:rsidR="006137AA">
          <w:rPr>
            <w:b/>
            <w:bCs/>
            <w:noProof/>
            <w:webHidden/>
          </w:rPr>
        </w:r>
        <w:r w:rsidR="006137AA">
          <w:rPr>
            <w:b/>
            <w:bCs/>
            <w:noProof/>
            <w:webHidden/>
          </w:rPr>
          <w:fldChar w:fldCharType="separate"/>
        </w:r>
        <w:r w:rsidR="006137AA">
          <w:rPr>
            <w:b/>
            <w:bCs/>
            <w:noProof/>
            <w:webHidden/>
          </w:rPr>
          <w:t>5</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25" w:history="1">
        <w:r w:rsidR="006137AA">
          <w:rPr>
            <w:rStyle w:val="a3"/>
            <w:b/>
            <w:bCs/>
            <w:noProof/>
          </w:rPr>
          <w:t>第三节</w:t>
        </w:r>
        <w:r w:rsidR="006137AA">
          <w:rPr>
            <w:rFonts w:asciiTheme="minorHAnsi" w:eastAsiaTheme="minorEastAsia" w:hAnsiTheme="minorHAnsi" w:cstheme="minorBidi"/>
            <w:b/>
            <w:bCs/>
            <w:noProof/>
            <w:szCs w:val="22"/>
          </w:rPr>
          <w:tab/>
        </w:r>
        <w:r w:rsidR="006137AA">
          <w:rPr>
            <w:rStyle w:val="a3"/>
            <w:b/>
            <w:bCs/>
            <w:noProof/>
          </w:rPr>
          <w:t>公司业务概要</w:t>
        </w:r>
        <w:r w:rsidR="006137AA">
          <w:rPr>
            <w:b/>
            <w:bCs/>
            <w:noProof/>
            <w:webHidden/>
          </w:rPr>
          <w:tab/>
        </w:r>
        <w:r w:rsidR="006137AA">
          <w:rPr>
            <w:b/>
            <w:bCs/>
            <w:noProof/>
            <w:webHidden/>
          </w:rPr>
          <w:fldChar w:fldCharType="begin"/>
        </w:r>
        <w:r w:rsidR="006137AA">
          <w:rPr>
            <w:b/>
            <w:bCs/>
            <w:noProof/>
            <w:webHidden/>
          </w:rPr>
          <w:instrText xml:space="preserve"> PAGEREF _Toc28098025 \h </w:instrText>
        </w:r>
        <w:r w:rsidR="006137AA">
          <w:rPr>
            <w:b/>
            <w:bCs/>
            <w:noProof/>
            <w:webHidden/>
          </w:rPr>
        </w:r>
        <w:r w:rsidR="006137AA">
          <w:rPr>
            <w:b/>
            <w:bCs/>
            <w:noProof/>
            <w:webHidden/>
          </w:rPr>
          <w:fldChar w:fldCharType="separate"/>
        </w:r>
        <w:r w:rsidR="006137AA">
          <w:rPr>
            <w:b/>
            <w:bCs/>
            <w:noProof/>
            <w:webHidden/>
          </w:rPr>
          <w:t>12</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26" w:history="1">
        <w:r w:rsidR="006137AA">
          <w:rPr>
            <w:rStyle w:val="a3"/>
            <w:b/>
            <w:bCs/>
            <w:noProof/>
          </w:rPr>
          <w:t>第四节</w:t>
        </w:r>
        <w:r w:rsidR="006137AA">
          <w:rPr>
            <w:rFonts w:asciiTheme="minorHAnsi" w:eastAsiaTheme="minorEastAsia" w:hAnsiTheme="minorHAnsi" w:cstheme="minorBidi"/>
            <w:b/>
            <w:bCs/>
            <w:noProof/>
            <w:szCs w:val="22"/>
          </w:rPr>
          <w:tab/>
        </w:r>
        <w:r w:rsidR="006137AA">
          <w:rPr>
            <w:rStyle w:val="a3"/>
            <w:b/>
            <w:bCs/>
            <w:noProof/>
          </w:rPr>
          <w:t>经营情况讨论与分析</w:t>
        </w:r>
        <w:r w:rsidR="006137AA">
          <w:rPr>
            <w:b/>
            <w:bCs/>
            <w:noProof/>
            <w:webHidden/>
          </w:rPr>
          <w:tab/>
        </w:r>
        <w:r w:rsidR="006137AA">
          <w:rPr>
            <w:b/>
            <w:bCs/>
            <w:noProof/>
            <w:webHidden/>
          </w:rPr>
          <w:fldChar w:fldCharType="begin"/>
        </w:r>
        <w:r w:rsidR="006137AA">
          <w:rPr>
            <w:b/>
            <w:bCs/>
            <w:noProof/>
            <w:webHidden/>
          </w:rPr>
          <w:instrText xml:space="preserve"> PAGEREF _Toc28098026 \h </w:instrText>
        </w:r>
        <w:r w:rsidR="006137AA">
          <w:rPr>
            <w:b/>
            <w:bCs/>
            <w:noProof/>
            <w:webHidden/>
          </w:rPr>
        </w:r>
        <w:r w:rsidR="006137AA">
          <w:rPr>
            <w:b/>
            <w:bCs/>
            <w:noProof/>
            <w:webHidden/>
          </w:rPr>
          <w:fldChar w:fldCharType="separate"/>
        </w:r>
        <w:r w:rsidR="006137AA">
          <w:rPr>
            <w:b/>
            <w:bCs/>
            <w:noProof/>
            <w:webHidden/>
          </w:rPr>
          <w:t>14</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27" w:history="1">
        <w:r w:rsidR="006137AA">
          <w:rPr>
            <w:rStyle w:val="a3"/>
            <w:b/>
            <w:bCs/>
            <w:noProof/>
          </w:rPr>
          <w:t>第五节</w:t>
        </w:r>
        <w:r w:rsidR="006137AA">
          <w:rPr>
            <w:rFonts w:asciiTheme="minorHAnsi" w:eastAsiaTheme="minorEastAsia" w:hAnsiTheme="minorHAnsi" w:cstheme="minorBidi"/>
            <w:b/>
            <w:bCs/>
            <w:noProof/>
            <w:szCs w:val="22"/>
          </w:rPr>
          <w:tab/>
        </w:r>
        <w:r w:rsidR="006137AA">
          <w:rPr>
            <w:rStyle w:val="a3"/>
            <w:b/>
            <w:bCs/>
            <w:noProof/>
          </w:rPr>
          <w:t>重要事项</w:t>
        </w:r>
        <w:r w:rsidR="006137AA">
          <w:rPr>
            <w:b/>
            <w:bCs/>
            <w:noProof/>
            <w:webHidden/>
          </w:rPr>
          <w:tab/>
        </w:r>
        <w:r w:rsidR="006137AA">
          <w:rPr>
            <w:b/>
            <w:bCs/>
            <w:noProof/>
            <w:webHidden/>
          </w:rPr>
          <w:fldChar w:fldCharType="begin"/>
        </w:r>
        <w:r w:rsidR="006137AA">
          <w:rPr>
            <w:b/>
            <w:bCs/>
            <w:noProof/>
            <w:webHidden/>
          </w:rPr>
          <w:instrText xml:space="preserve"> PAGEREF _Toc28098027 \h </w:instrText>
        </w:r>
        <w:r w:rsidR="006137AA">
          <w:rPr>
            <w:b/>
            <w:bCs/>
            <w:noProof/>
            <w:webHidden/>
          </w:rPr>
        </w:r>
        <w:r w:rsidR="006137AA">
          <w:rPr>
            <w:b/>
            <w:bCs/>
            <w:noProof/>
            <w:webHidden/>
          </w:rPr>
          <w:fldChar w:fldCharType="separate"/>
        </w:r>
        <w:r w:rsidR="006137AA">
          <w:rPr>
            <w:b/>
            <w:bCs/>
            <w:noProof/>
            <w:webHidden/>
          </w:rPr>
          <w:t>71</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28" w:history="1">
        <w:r w:rsidR="006137AA">
          <w:rPr>
            <w:rStyle w:val="a3"/>
            <w:b/>
            <w:bCs/>
            <w:noProof/>
          </w:rPr>
          <w:t>第六节</w:t>
        </w:r>
        <w:r w:rsidR="006137AA">
          <w:rPr>
            <w:rFonts w:asciiTheme="minorHAnsi" w:eastAsiaTheme="minorEastAsia" w:hAnsiTheme="minorHAnsi" w:cstheme="minorBidi"/>
            <w:b/>
            <w:bCs/>
            <w:noProof/>
            <w:szCs w:val="22"/>
          </w:rPr>
          <w:tab/>
        </w:r>
        <w:r w:rsidR="006137AA">
          <w:rPr>
            <w:rStyle w:val="a3"/>
            <w:b/>
            <w:bCs/>
            <w:noProof/>
          </w:rPr>
          <w:t>普通股股份变动及股东情况</w:t>
        </w:r>
        <w:r w:rsidR="006137AA">
          <w:rPr>
            <w:b/>
            <w:bCs/>
            <w:noProof/>
            <w:webHidden/>
          </w:rPr>
          <w:tab/>
        </w:r>
        <w:r w:rsidR="006137AA">
          <w:rPr>
            <w:b/>
            <w:bCs/>
            <w:noProof/>
            <w:webHidden/>
          </w:rPr>
          <w:fldChar w:fldCharType="begin"/>
        </w:r>
        <w:r w:rsidR="006137AA">
          <w:rPr>
            <w:b/>
            <w:bCs/>
            <w:noProof/>
            <w:webHidden/>
          </w:rPr>
          <w:instrText xml:space="preserve"> PAGEREF _Toc28098028 \h </w:instrText>
        </w:r>
        <w:r w:rsidR="006137AA">
          <w:rPr>
            <w:b/>
            <w:bCs/>
            <w:noProof/>
            <w:webHidden/>
          </w:rPr>
        </w:r>
        <w:r w:rsidR="006137AA">
          <w:rPr>
            <w:b/>
            <w:bCs/>
            <w:noProof/>
            <w:webHidden/>
          </w:rPr>
          <w:fldChar w:fldCharType="separate"/>
        </w:r>
        <w:r w:rsidR="006137AA">
          <w:rPr>
            <w:b/>
            <w:bCs/>
            <w:noProof/>
            <w:webHidden/>
          </w:rPr>
          <w:t>85</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29" w:history="1">
        <w:r w:rsidR="006137AA">
          <w:rPr>
            <w:rStyle w:val="a3"/>
            <w:b/>
            <w:bCs/>
            <w:noProof/>
          </w:rPr>
          <w:t>第七节</w:t>
        </w:r>
        <w:r w:rsidR="006137AA">
          <w:rPr>
            <w:rFonts w:asciiTheme="minorHAnsi" w:eastAsiaTheme="minorEastAsia" w:hAnsiTheme="minorHAnsi" w:cstheme="minorBidi"/>
            <w:b/>
            <w:bCs/>
            <w:noProof/>
            <w:szCs w:val="22"/>
          </w:rPr>
          <w:tab/>
        </w:r>
        <w:r w:rsidR="006137AA">
          <w:rPr>
            <w:rStyle w:val="a3"/>
            <w:b/>
            <w:bCs/>
            <w:noProof/>
          </w:rPr>
          <w:t>优先股相关情况</w:t>
        </w:r>
        <w:r w:rsidR="006137AA">
          <w:rPr>
            <w:b/>
            <w:bCs/>
            <w:noProof/>
            <w:webHidden/>
          </w:rPr>
          <w:tab/>
        </w:r>
        <w:r w:rsidR="006137AA">
          <w:rPr>
            <w:b/>
            <w:bCs/>
            <w:noProof/>
            <w:webHidden/>
          </w:rPr>
          <w:fldChar w:fldCharType="begin"/>
        </w:r>
        <w:r w:rsidR="006137AA">
          <w:rPr>
            <w:b/>
            <w:bCs/>
            <w:noProof/>
            <w:webHidden/>
          </w:rPr>
          <w:instrText xml:space="preserve"> PAGEREF _Toc28098029 \h </w:instrText>
        </w:r>
        <w:r w:rsidR="006137AA">
          <w:rPr>
            <w:b/>
            <w:bCs/>
            <w:noProof/>
            <w:webHidden/>
          </w:rPr>
        </w:r>
        <w:r w:rsidR="006137AA">
          <w:rPr>
            <w:b/>
            <w:bCs/>
            <w:noProof/>
            <w:webHidden/>
          </w:rPr>
          <w:fldChar w:fldCharType="separate"/>
        </w:r>
        <w:r w:rsidR="006137AA">
          <w:rPr>
            <w:b/>
            <w:bCs/>
            <w:noProof/>
            <w:webHidden/>
          </w:rPr>
          <w:t>96</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30" w:history="1">
        <w:r w:rsidR="006137AA">
          <w:rPr>
            <w:rStyle w:val="a3"/>
            <w:b/>
            <w:bCs/>
            <w:noProof/>
          </w:rPr>
          <w:t>第八节</w:t>
        </w:r>
        <w:r w:rsidR="006137AA">
          <w:rPr>
            <w:rFonts w:asciiTheme="minorHAnsi" w:eastAsiaTheme="minorEastAsia" w:hAnsiTheme="minorHAnsi" w:cstheme="minorBidi"/>
            <w:b/>
            <w:bCs/>
            <w:noProof/>
            <w:szCs w:val="22"/>
          </w:rPr>
          <w:tab/>
        </w:r>
        <w:r w:rsidR="006137AA">
          <w:rPr>
            <w:rStyle w:val="a3"/>
            <w:b/>
            <w:bCs/>
            <w:noProof/>
          </w:rPr>
          <w:t>董事、监事、高级管理人员和员工情况</w:t>
        </w:r>
        <w:r w:rsidR="006137AA">
          <w:rPr>
            <w:b/>
            <w:bCs/>
            <w:noProof/>
            <w:webHidden/>
          </w:rPr>
          <w:tab/>
        </w:r>
        <w:r w:rsidR="006137AA">
          <w:rPr>
            <w:b/>
            <w:bCs/>
            <w:noProof/>
            <w:webHidden/>
          </w:rPr>
          <w:fldChar w:fldCharType="begin"/>
        </w:r>
        <w:r w:rsidR="006137AA">
          <w:rPr>
            <w:b/>
            <w:bCs/>
            <w:noProof/>
            <w:webHidden/>
          </w:rPr>
          <w:instrText xml:space="preserve"> PAGEREF _Toc28098030 \h </w:instrText>
        </w:r>
        <w:r w:rsidR="006137AA">
          <w:rPr>
            <w:b/>
            <w:bCs/>
            <w:noProof/>
            <w:webHidden/>
          </w:rPr>
        </w:r>
        <w:r w:rsidR="006137AA">
          <w:rPr>
            <w:b/>
            <w:bCs/>
            <w:noProof/>
            <w:webHidden/>
          </w:rPr>
          <w:fldChar w:fldCharType="separate"/>
        </w:r>
        <w:r w:rsidR="006137AA">
          <w:rPr>
            <w:b/>
            <w:bCs/>
            <w:noProof/>
            <w:webHidden/>
          </w:rPr>
          <w:t>99</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31" w:history="1">
        <w:r w:rsidR="006137AA">
          <w:rPr>
            <w:rStyle w:val="a3"/>
            <w:b/>
            <w:bCs/>
            <w:noProof/>
          </w:rPr>
          <w:t>第九节</w:t>
        </w:r>
        <w:r w:rsidR="006137AA">
          <w:rPr>
            <w:rFonts w:asciiTheme="minorHAnsi" w:eastAsiaTheme="minorEastAsia" w:hAnsiTheme="minorHAnsi" w:cstheme="minorBidi"/>
            <w:b/>
            <w:bCs/>
            <w:noProof/>
            <w:szCs w:val="22"/>
          </w:rPr>
          <w:tab/>
        </w:r>
        <w:r w:rsidR="006137AA">
          <w:rPr>
            <w:rStyle w:val="a3"/>
            <w:b/>
            <w:bCs/>
            <w:noProof/>
          </w:rPr>
          <w:t>公司治理</w:t>
        </w:r>
        <w:r w:rsidR="006137AA">
          <w:rPr>
            <w:b/>
            <w:bCs/>
            <w:noProof/>
            <w:webHidden/>
          </w:rPr>
          <w:tab/>
        </w:r>
        <w:r w:rsidR="006137AA">
          <w:rPr>
            <w:b/>
            <w:bCs/>
            <w:noProof/>
            <w:webHidden/>
          </w:rPr>
          <w:fldChar w:fldCharType="begin"/>
        </w:r>
        <w:r w:rsidR="006137AA">
          <w:rPr>
            <w:b/>
            <w:bCs/>
            <w:noProof/>
            <w:webHidden/>
          </w:rPr>
          <w:instrText xml:space="preserve"> PAGEREF _Toc28098031 \h </w:instrText>
        </w:r>
        <w:r w:rsidR="006137AA">
          <w:rPr>
            <w:b/>
            <w:bCs/>
            <w:noProof/>
            <w:webHidden/>
          </w:rPr>
        </w:r>
        <w:r w:rsidR="006137AA">
          <w:rPr>
            <w:b/>
            <w:bCs/>
            <w:noProof/>
            <w:webHidden/>
          </w:rPr>
          <w:fldChar w:fldCharType="separate"/>
        </w:r>
        <w:r w:rsidR="006137AA">
          <w:rPr>
            <w:b/>
            <w:bCs/>
            <w:noProof/>
            <w:webHidden/>
          </w:rPr>
          <w:t>103</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32" w:history="1">
        <w:r w:rsidR="006137AA">
          <w:rPr>
            <w:rStyle w:val="a3"/>
            <w:b/>
            <w:bCs/>
            <w:noProof/>
          </w:rPr>
          <w:t>第十节</w:t>
        </w:r>
        <w:r w:rsidR="006137AA">
          <w:rPr>
            <w:rFonts w:asciiTheme="minorHAnsi" w:eastAsiaTheme="minorEastAsia" w:hAnsiTheme="minorHAnsi" w:cstheme="minorBidi"/>
            <w:b/>
            <w:bCs/>
            <w:noProof/>
            <w:szCs w:val="22"/>
          </w:rPr>
          <w:tab/>
        </w:r>
        <w:r w:rsidR="006137AA">
          <w:rPr>
            <w:rStyle w:val="a3"/>
            <w:b/>
            <w:bCs/>
            <w:noProof/>
          </w:rPr>
          <w:t>公司债券相关情况</w:t>
        </w:r>
        <w:r w:rsidR="006137AA">
          <w:rPr>
            <w:b/>
            <w:bCs/>
            <w:noProof/>
            <w:webHidden/>
          </w:rPr>
          <w:tab/>
        </w:r>
        <w:r w:rsidR="006137AA">
          <w:rPr>
            <w:b/>
            <w:bCs/>
            <w:noProof/>
            <w:webHidden/>
          </w:rPr>
          <w:fldChar w:fldCharType="begin"/>
        </w:r>
        <w:r w:rsidR="006137AA">
          <w:rPr>
            <w:b/>
            <w:bCs/>
            <w:noProof/>
            <w:webHidden/>
          </w:rPr>
          <w:instrText xml:space="preserve"> PAGEREF _Toc28098032 \h </w:instrText>
        </w:r>
        <w:r w:rsidR="006137AA">
          <w:rPr>
            <w:b/>
            <w:bCs/>
            <w:noProof/>
            <w:webHidden/>
          </w:rPr>
        </w:r>
        <w:r w:rsidR="006137AA">
          <w:rPr>
            <w:b/>
            <w:bCs/>
            <w:noProof/>
            <w:webHidden/>
          </w:rPr>
          <w:fldChar w:fldCharType="separate"/>
        </w:r>
        <w:r w:rsidR="006137AA">
          <w:rPr>
            <w:b/>
            <w:bCs/>
            <w:noProof/>
            <w:webHidden/>
          </w:rPr>
          <w:t>105</w:t>
        </w:r>
        <w:r w:rsidR="006137AA">
          <w:rPr>
            <w:b/>
            <w:bCs/>
            <w:noProof/>
            <w:webHidden/>
          </w:rPr>
          <w:fldChar w:fldCharType="end"/>
        </w:r>
      </w:hyperlink>
    </w:p>
    <w:p w:rsidR="00C8143F" w:rsidRDefault="00C41750">
      <w:pPr>
        <w:pStyle w:val="11"/>
        <w:rPr>
          <w:rFonts w:asciiTheme="minorHAnsi" w:eastAsiaTheme="minorEastAsia" w:hAnsiTheme="minorHAnsi" w:cstheme="minorBidi"/>
          <w:b/>
          <w:bCs/>
          <w:noProof/>
          <w:szCs w:val="22"/>
        </w:rPr>
      </w:pPr>
      <w:hyperlink w:anchor="_Toc28098033" w:history="1">
        <w:r w:rsidR="006137AA">
          <w:rPr>
            <w:rStyle w:val="a3"/>
            <w:rFonts w:ascii="宋体" w:hAnsi="宋体"/>
            <w:b/>
            <w:bCs/>
            <w:noProof/>
          </w:rPr>
          <w:t>第十一节</w:t>
        </w:r>
        <w:r w:rsidR="006137AA">
          <w:rPr>
            <w:rFonts w:asciiTheme="minorHAnsi" w:eastAsiaTheme="minorEastAsia" w:hAnsiTheme="minorHAnsi" w:cstheme="minorBidi"/>
            <w:b/>
            <w:bCs/>
            <w:noProof/>
            <w:szCs w:val="22"/>
          </w:rPr>
          <w:tab/>
        </w:r>
        <w:r w:rsidR="006137AA">
          <w:rPr>
            <w:rStyle w:val="a3"/>
            <w:rFonts w:ascii="宋体" w:hAnsi="宋体"/>
            <w:b/>
            <w:bCs/>
            <w:noProof/>
          </w:rPr>
          <w:t>财务报告</w:t>
        </w:r>
        <w:r w:rsidR="006137AA">
          <w:rPr>
            <w:b/>
            <w:bCs/>
            <w:noProof/>
            <w:webHidden/>
          </w:rPr>
          <w:tab/>
        </w:r>
        <w:r w:rsidR="006137AA">
          <w:rPr>
            <w:b/>
            <w:bCs/>
            <w:noProof/>
            <w:webHidden/>
          </w:rPr>
          <w:fldChar w:fldCharType="begin"/>
        </w:r>
        <w:r w:rsidR="006137AA">
          <w:rPr>
            <w:b/>
            <w:bCs/>
            <w:noProof/>
            <w:webHidden/>
          </w:rPr>
          <w:instrText xml:space="preserve"> PAGEREF _Toc28098033 \h </w:instrText>
        </w:r>
        <w:r w:rsidR="006137AA">
          <w:rPr>
            <w:b/>
            <w:bCs/>
            <w:noProof/>
            <w:webHidden/>
          </w:rPr>
        </w:r>
        <w:r w:rsidR="006137AA">
          <w:rPr>
            <w:b/>
            <w:bCs/>
            <w:noProof/>
            <w:webHidden/>
          </w:rPr>
          <w:fldChar w:fldCharType="separate"/>
        </w:r>
        <w:r w:rsidR="006137AA">
          <w:rPr>
            <w:b/>
            <w:bCs/>
            <w:noProof/>
            <w:webHidden/>
          </w:rPr>
          <w:t>108</w:t>
        </w:r>
        <w:r w:rsidR="006137AA">
          <w:rPr>
            <w:b/>
            <w:bCs/>
            <w:noProof/>
            <w:webHidden/>
          </w:rPr>
          <w:fldChar w:fldCharType="end"/>
        </w:r>
      </w:hyperlink>
    </w:p>
    <w:p w:rsidR="00C8143F" w:rsidRDefault="00C41750">
      <w:pPr>
        <w:pStyle w:val="11"/>
        <w:rPr>
          <w:rFonts w:asciiTheme="minorHAnsi" w:eastAsiaTheme="minorEastAsia" w:hAnsiTheme="minorHAnsi" w:cstheme="minorBidi"/>
          <w:noProof/>
          <w:szCs w:val="22"/>
        </w:rPr>
      </w:pPr>
      <w:hyperlink w:anchor="_Toc28098034" w:history="1">
        <w:r w:rsidR="006137AA">
          <w:rPr>
            <w:rStyle w:val="a3"/>
            <w:rFonts w:ascii="宋体" w:hAnsi="宋体"/>
            <w:b/>
            <w:bCs/>
            <w:noProof/>
          </w:rPr>
          <w:t>第十二节</w:t>
        </w:r>
        <w:r w:rsidR="006137AA">
          <w:rPr>
            <w:rFonts w:asciiTheme="minorHAnsi" w:eastAsiaTheme="minorEastAsia" w:hAnsiTheme="minorHAnsi" w:cstheme="minorBidi"/>
            <w:b/>
            <w:bCs/>
            <w:noProof/>
            <w:szCs w:val="22"/>
          </w:rPr>
          <w:tab/>
        </w:r>
        <w:r w:rsidR="006137AA">
          <w:rPr>
            <w:rStyle w:val="a3"/>
            <w:rFonts w:ascii="宋体" w:hAnsi="宋体"/>
            <w:b/>
            <w:bCs/>
            <w:noProof/>
          </w:rPr>
          <w:t>备查文件目录</w:t>
        </w:r>
        <w:r w:rsidR="006137AA">
          <w:rPr>
            <w:b/>
            <w:bCs/>
            <w:noProof/>
            <w:webHidden/>
          </w:rPr>
          <w:tab/>
        </w:r>
        <w:r w:rsidR="006137AA">
          <w:rPr>
            <w:b/>
            <w:bCs/>
            <w:noProof/>
            <w:webHidden/>
          </w:rPr>
          <w:fldChar w:fldCharType="begin"/>
        </w:r>
        <w:r w:rsidR="006137AA">
          <w:rPr>
            <w:b/>
            <w:bCs/>
            <w:noProof/>
            <w:webHidden/>
          </w:rPr>
          <w:instrText xml:space="preserve"> PAGEREF _Toc28098034 \h </w:instrText>
        </w:r>
        <w:r w:rsidR="006137AA">
          <w:rPr>
            <w:b/>
            <w:bCs/>
            <w:noProof/>
            <w:webHidden/>
          </w:rPr>
        </w:r>
        <w:r w:rsidR="006137AA">
          <w:rPr>
            <w:b/>
            <w:bCs/>
            <w:noProof/>
            <w:webHidden/>
          </w:rPr>
          <w:fldChar w:fldCharType="separate"/>
        </w:r>
        <w:r w:rsidR="006137AA">
          <w:rPr>
            <w:b/>
            <w:bCs/>
            <w:noProof/>
            <w:webHidden/>
          </w:rPr>
          <w:t>239</w:t>
        </w:r>
        <w:r w:rsidR="006137AA">
          <w:rPr>
            <w:b/>
            <w:bCs/>
            <w:noProof/>
            <w:webHidden/>
          </w:rPr>
          <w:fldChar w:fldCharType="end"/>
        </w:r>
      </w:hyperlink>
    </w:p>
    <w:p w:rsidR="00C8143F" w:rsidRDefault="006137AA">
      <w:pPr>
        <w:sectPr w:rsidR="00C8143F" w:rsidSect="005B5D50">
          <w:pgSz w:w="11906" w:h="16838"/>
          <w:pgMar w:top="1525" w:right="1276" w:bottom="1440" w:left="1797" w:header="855" w:footer="992" w:gutter="0"/>
          <w:cols w:space="425"/>
          <w:docGrid w:linePitch="312"/>
        </w:sectPr>
      </w:pPr>
      <w:r>
        <w:rPr>
          <w:b/>
          <w:bCs/>
        </w:rPr>
        <w:fldChar w:fldCharType="end"/>
      </w:r>
    </w:p>
    <w:p w:rsidR="00C8143F" w:rsidRDefault="00C8143F">
      <w:pPr>
        <w:rPr>
          <w:szCs w:val="21"/>
        </w:rPr>
      </w:pPr>
    </w:p>
    <w:p w:rsidR="00C8143F" w:rsidRDefault="006137AA">
      <w:pPr>
        <w:pStyle w:val="10"/>
        <w:numPr>
          <w:ilvl w:val="0"/>
          <w:numId w:val="3"/>
        </w:numPr>
      </w:pPr>
      <w:bookmarkStart w:id="1" w:name="_Toc407111354"/>
      <w:bookmarkStart w:id="2" w:name="_Toc436392761"/>
      <w:bookmarkStart w:id="3" w:name="_Toc437440708"/>
      <w:bookmarkStart w:id="4" w:name="_Toc28098023"/>
      <w:r>
        <w:rPr>
          <w:rFonts w:hint="eastAsia"/>
        </w:rPr>
        <w:t>释义</w:t>
      </w:r>
      <w:bookmarkEnd w:id="1"/>
      <w:bookmarkEnd w:id="2"/>
      <w:bookmarkEnd w:id="3"/>
      <w:bookmarkEnd w:id="4"/>
    </w:p>
    <w:sdt>
      <w:sdtPr>
        <w:rPr>
          <w:rFonts w:ascii="Calibri" w:hAnsi="Calibri" w:cs="宋体"/>
          <w:b w:val="0"/>
          <w:bCs w:val="0"/>
          <w:kern w:val="0"/>
          <w:sz w:val="21"/>
          <w:szCs w:val="22"/>
        </w:rPr>
        <w:alias w:val="模块:释义"/>
        <w:tag w:val="_SEC_e0ada4191e1e474fa6a3f5096e480871"/>
        <w:id w:val="-29187928"/>
        <w:lock w:val="sdtLocked"/>
        <w:placeholder>
          <w:docPart w:val="GBC22222222222222222222222222222"/>
        </w:placeholder>
      </w:sdtPr>
      <w:sdtEndPr>
        <w:rPr>
          <w:rFonts w:ascii="宋体" w:hAnsi="宋体"/>
          <w:szCs w:val="24"/>
        </w:rPr>
      </w:sdtEndPr>
      <w:sdtContent>
        <w:p w:rsidR="00C8143F" w:rsidRDefault="006137AA" w:rsidP="00DD1DA0">
          <w:pPr>
            <w:pStyle w:val="2"/>
            <w:numPr>
              <w:ilvl w:val="0"/>
              <w:numId w:val="21"/>
            </w:numPr>
            <w:tabs>
              <w:tab w:val="left" w:pos="588"/>
            </w:tabs>
            <w:ind w:left="368" w:hangingChars="175" w:hanging="368"/>
          </w:pPr>
          <w:r>
            <w:t>释义</w:t>
          </w:r>
        </w:p>
        <w:p w:rsidR="000231C6" w:rsidRPr="005411B6" w:rsidRDefault="006137AA">
          <w:pPr>
            <w:rPr>
              <w:sz w:val="21"/>
              <w:szCs w:val="21"/>
            </w:rPr>
          </w:pPr>
          <w:r w:rsidRPr="005411B6">
            <w:rPr>
              <w:sz w:val="21"/>
              <w:szCs w:val="21"/>
            </w:rPr>
            <w:t>在本报告书中，除非文义另有所指，下列词语具有如下含义：</w:t>
          </w:r>
        </w:p>
        <w:tbl>
          <w:tblPr>
            <w:tblStyle w:val="a6"/>
            <w:tblW w:w="0" w:type="auto"/>
            <w:tblInd w:w="-176" w:type="dxa"/>
            <w:tblLook w:val="04A0" w:firstRow="1" w:lastRow="0" w:firstColumn="1" w:lastColumn="0" w:noHBand="0" w:noVBand="1"/>
          </w:tblPr>
          <w:tblGrid>
            <w:gridCol w:w="3432"/>
            <w:gridCol w:w="426"/>
            <w:gridCol w:w="5141"/>
          </w:tblGrid>
          <w:tr w:rsidR="003F4D03" w:rsidRPr="005411B6" w:rsidTr="005411B6">
            <w:sdt>
              <w:sdtPr>
                <w:rPr>
                  <w:sz w:val="21"/>
                  <w:szCs w:val="21"/>
                </w:rPr>
                <w:tag w:val="_PLD_bf37a984a1d34209a94aac58652eb6b9"/>
                <w:id w:val="-1712947232"/>
                <w:lock w:val="sdtLocked"/>
              </w:sdtPr>
              <w:sdtEndPr/>
              <w:sdtContent>
                <w:tc>
                  <w:tcPr>
                    <w:tcW w:w="8999" w:type="dxa"/>
                    <w:gridSpan w:val="3"/>
                  </w:tcPr>
                  <w:p w:rsidR="003F4D03" w:rsidRPr="005411B6" w:rsidRDefault="003F4D03" w:rsidP="009A215E">
                    <w:pPr>
                      <w:rPr>
                        <w:sz w:val="21"/>
                        <w:szCs w:val="21"/>
                      </w:rPr>
                    </w:pPr>
                    <w:r w:rsidRPr="005411B6">
                      <w:rPr>
                        <w:sz w:val="21"/>
                        <w:szCs w:val="21"/>
                      </w:rPr>
                      <w:t>常用词语释义</w:t>
                    </w:r>
                  </w:p>
                </w:tc>
              </w:sdtContent>
            </w:sdt>
          </w:tr>
          <w:sdt>
            <w:sdtPr>
              <w:rPr>
                <w:rFonts w:cstheme="minorBidi" w:hint="eastAsia"/>
                <w:kern w:val="2"/>
                <w:sz w:val="21"/>
                <w:szCs w:val="21"/>
              </w:rPr>
              <w:alias w:val="释义"/>
              <w:tag w:val="_TUP_44bf5f5b8d4e40a1afa2f3a4be6551b6"/>
              <w:id w:val="2040701548"/>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中国证监会</w:t>
                    </w:r>
                    <w:r w:rsidRPr="005411B6">
                      <w:rPr>
                        <w:rFonts w:hint="eastAsia"/>
                        <w:sz w:val="21"/>
                        <w:szCs w:val="21"/>
                      </w:rPr>
                      <w:t>、</w:t>
                    </w:r>
                    <w:r w:rsidRPr="005411B6">
                      <w:rPr>
                        <w:sz w:val="21"/>
                        <w:szCs w:val="21"/>
                      </w:rPr>
                      <w:t>证监会</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571093838"/>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中国证券监督管理委员会</w:t>
                        </w:r>
                      </w:p>
                    </w:tc>
                  </w:sdtContent>
                </w:sdt>
              </w:tr>
            </w:sdtContent>
          </w:sdt>
          <w:sdt>
            <w:sdtPr>
              <w:rPr>
                <w:rFonts w:cstheme="minorBidi" w:hint="eastAsia"/>
                <w:kern w:val="2"/>
                <w:sz w:val="21"/>
                <w:szCs w:val="21"/>
              </w:rPr>
              <w:alias w:val="释义"/>
              <w:tag w:val="_TUP_44bf5f5b8d4e40a1afa2f3a4be6551b6"/>
              <w:id w:val="-636023211"/>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上交所</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859081563"/>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上海证券交易所</w:t>
                        </w:r>
                      </w:p>
                    </w:tc>
                  </w:sdtContent>
                </w:sdt>
              </w:tr>
            </w:sdtContent>
          </w:sdt>
          <w:sdt>
            <w:sdtPr>
              <w:rPr>
                <w:rFonts w:cstheme="minorBidi" w:hint="eastAsia"/>
                <w:kern w:val="2"/>
                <w:sz w:val="21"/>
                <w:szCs w:val="21"/>
              </w:rPr>
              <w:alias w:val="释义"/>
              <w:tag w:val="_TUP_44bf5f5b8d4e40a1afa2f3a4be6551b6"/>
              <w:id w:val="1440872204"/>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报告期</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379901641"/>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2019年度1月-12月</w:t>
                        </w:r>
                      </w:p>
                    </w:tc>
                  </w:sdtContent>
                </w:sdt>
              </w:tr>
            </w:sdtContent>
          </w:sdt>
          <w:sdt>
            <w:sdtPr>
              <w:rPr>
                <w:rFonts w:cstheme="minorBidi" w:hint="eastAsia"/>
                <w:kern w:val="2"/>
                <w:sz w:val="21"/>
                <w:szCs w:val="21"/>
              </w:rPr>
              <w:alias w:val="释义"/>
              <w:tag w:val="_TUP_44bf5f5b8d4e40a1afa2f3a4be6551b6"/>
              <w:id w:val="323863536"/>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元、万元、亿元</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49774624"/>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人民币元、人民币万元、人民币亿元</w:t>
                        </w:r>
                      </w:p>
                    </w:tc>
                  </w:sdtContent>
                </w:sdt>
              </w:tr>
            </w:sdtContent>
          </w:sdt>
          <w:sdt>
            <w:sdtPr>
              <w:rPr>
                <w:rFonts w:cstheme="minorBidi" w:hint="eastAsia"/>
                <w:kern w:val="2"/>
                <w:sz w:val="21"/>
                <w:szCs w:val="21"/>
              </w:rPr>
              <w:alias w:val="释义"/>
              <w:tag w:val="_TUP_44bf5f5b8d4e40a1afa2f3a4be6551b6"/>
              <w:id w:val="-699003082"/>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本公司、公司、重庆港九</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069533349"/>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重庆港九股份有限公司</w:t>
                        </w:r>
                      </w:p>
                    </w:tc>
                  </w:sdtContent>
                </w:sdt>
              </w:tr>
            </w:sdtContent>
          </w:sdt>
          <w:sdt>
            <w:sdtPr>
              <w:rPr>
                <w:rFonts w:cstheme="minorBidi" w:hint="eastAsia"/>
                <w:kern w:val="2"/>
                <w:sz w:val="21"/>
                <w:szCs w:val="21"/>
              </w:rPr>
              <w:alias w:val="释义"/>
              <w:tag w:val="_TUP_44bf5f5b8d4e40a1afa2f3a4be6551b6"/>
              <w:id w:val="-1826972523"/>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两江新区</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891195428"/>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重庆两江新区管理委员会</w:t>
                        </w:r>
                      </w:p>
                    </w:tc>
                  </w:sdtContent>
                </w:sdt>
              </w:tr>
            </w:sdtContent>
          </w:sdt>
          <w:sdt>
            <w:sdtPr>
              <w:rPr>
                <w:rFonts w:cstheme="minorBidi" w:hint="eastAsia"/>
                <w:kern w:val="2"/>
                <w:sz w:val="21"/>
                <w:szCs w:val="21"/>
              </w:rPr>
              <w:alias w:val="释义"/>
              <w:tag w:val="_TUP_44bf5f5b8d4e40a1afa2f3a4be6551b6"/>
              <w:id w:val="-697706653"/>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港务物流集团</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326866236"/>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重庆港务物流集团有限公司</w:t>
                        </w:r>
                      </w:p>
                    </w:tc>
                  </w:sdtContent>
                </w:sdt>
              </w:tr>
            </w:sdtContent>
          </w:sdt>
          <w:sdt>
            <w:sdtPr>
              <w:rPr>
                <w:rFonts w:cstheme="minorBidi" w:hint="eastAsia"/>
                <w:kern w:val="2"/>
                <w:sz w:val="21"/>
                <w:szCs w:val="21"/>
              </w:rPr>
              <w:alias w:val="释义"/>
              <w:tag w:val="_TUP_44bf5f5b8d4e40a1afa2f3a4be6551b6"/>
              <w:id w:val="399257237"/>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万州港</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530923174"/>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重庆市万州港口（集团）有限责任公司</w:t>
                        </w:r>
                      </w:p>
                    </w:tc>
                  </w:sdtContent>
                </w:sdt>
              </w:tr>
            </w:sdtContent>
          </w:sdt>
          <w:sdt>
            <w:sdtPr>
              <w:rPr>
                <w:rFonts w:cstheme="minorBidi" w:hint="eastAsia"/>
                <w:kern w:val="2"/>
                <w:sz w:val="21"/>
                <w:szCs w:val="21"/>
              </w:rPr>
              <w:alias w:val="释义"/>
              <w:tag w:val="_TUP_44bf5f5b8d4e40a1afa2f3a4be6551b6"/>
              <w:id w:val="838119395"/>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九龙坡港、九龙坡分公司、九集司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717691845"/>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重庆港九股份有限公司九龙坡集装箱码头分公司</w:t>
                        </w:r>
                      </w:p>
                    </w:tc>
                  </w:sdtContent>
                </w:sdt>
              </w:tr>
            </w:sdtContent>
          </w:sdt>
          <w:sdt>
            <w:sdtPr>
              <w:rPr>
                <w:rFonts w:cstheme="minorBidi" w:hint="eastAsia"/>
                <w:kern w:val="2"/>
                <w:sz w:val="21"/>
                <w:szCs w:val="21"/>
              </w:rPr>
              <w:alias w:val="释义"/>
              <w:tag w:val="_TUP_44bf5f5b8d4e40a1afa2f3a4be6551b6"/>
              <w:id w:val="-161942123"/>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江津分公司</w:t>
                    </w:r>
                    <w:r w:rsidRPr="005411B6">
                      <w:rPr>
                        <w:rFonts w:hint="eastAsia"/>
                        <w:sz w:val="21"/>
                        <w:szCs w:val="21"/>
                      </w:rPr>
                      <w:t xml:space="preserve"> </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53479087"/>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重庆港九股份有限公司江津港埠分公司</w:t>
                        </w:r>
                      </w:p>
                    </w:tc>
                  </w:sdtContent>
                </w:sdt>
              </w:tr>
            </w:sdtContent>
          </w:sdt>
          <w:sdt>
            <w:sdtPr>
              <w:rPr>
                <w:rFonts w:cstheme="minorBidi" w:hint="eastAsia"/>
                <w:kern w:val="2"/>
                <w:sz w:val="21"/>
                <w:szCs w:val="21"/>
              </w:rPr>
              <w:alias w:val="释义"/>
              <w:tag w:val="_TUP_44bf5f5b8d4e40a1afa2f3a4be6551b6"/>
              <w:id w:val="-1629538700"/>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猫儿沱分公司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039818584"/>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重庆港九股份有限公司猫儿沱港埠分公司</w:t>
                        </w:r>
                      </w:p>
                    </w:tc>
                  </w:sdtContent>
                </w:sdt>
              </w:tr>
            </w:sdtContent>
          </w:sdt>
          <w:sdt>
            <w:sdtPr>
              <w:rPr>
                <w:rFonts w:cstheme="minorBidi" w:hint="eastAsia"/>
                <w:kern w:val="2"/>
                <w:sz w:val="21"/>
                <w:szCs w:val="21"/>
              </w:rPr>
              <w:alias w:val="释义"/>
              <w:tag w:val="_TUP_44bf5f5b8d4e40a1afa2f3a4be6551b6"/>
              <w:id w:val="-725068221"/>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客运总站</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265967470"/>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重庆港九股份有限公司客运总站</w:t>
                        </w:r>
                      </w:p>
                    </w:tc>
                  </w:sdtContent>
                </w:sdt>
              </w:tr>
            </w:sdtContent>
          </w:sdt>
          <w:sdt>
            <w:sdtPr>
              <w:rPr>
                <w:rFonts w:cstheme="minorBidi" w:hint="eastAsia"/>
                <w:kern w:val="2"/>
                <w:sz w:val="21"/>
                <w:szCs w:val="21"/>
              </w:rPr>
              <w:alias w:val="释义"/>
              <w:tag w:val="_TUP_44bf5f5b8d4e40a1afa2f3a4be6551b6"/>
              <w:id w:val="-388652437"/>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rFonts w:hint="eastAsia"/>
                        <w:sz w:val="21"/>
                        <w:szCs w:val="21"/>
                      </w:rPr>
                      <w:t>寸滩港</w:t>
                    </w:r>
                    <w:r w:rsidRPr="005411B6">
                      <w:rPr>
                        <w:sz w:val="21"/>
                        <w:szCs w:val="21"/>
                      </w:rPr>
                      <w:t>、国集司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422319950"/>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重庆国际集装箱码头有限责任公司</w:t>
                        </w:r>
                      </w:p>
                    </w:tc>
                  </w:sdtContent>
                </w:sdt>
              </w:tr>
            </w:sdtContent>
          </w:sdt>
          <w:sdt>
            <w:sdtPr>
              <w:rPr>
                <w:rFonts w:cstheme="minorBidi" w:hint="eastAsia"/>
                <w:kern w:val="2"/>
                <w:sz w:val="21"/>
                <w:szCs w:val="21"/>
              </w:rPr>
              <w:alias w:val="释义"/>
              <w:tag w:val="_TUP_44bf5f5b8d4e40a1afa2f3a4be6551b6"/>
              <w:id w:val="1977719894"/>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果集司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881368374"/>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重庆果园集装箱码头有限公司</w:t>
                        </w:r>
                      </w:p>
                    </w:tc>
                  </w:sdtContent>
                </w:sdt>
              </w:tr>
            </w:sdtContent>
          </w:sdt>
          <w:sdt>
            <w:sdtPr>
              <w:rPr>
                <w:rFonts w:cstheme="minorBidi" w:hint="eastAsia"/>
                <w:kern w:val="2"/>
                <w:sz w:val="21"/>
                <w:szCs w:val="21"/>
              </w:rPr>
              <w:alias w:val="释义"/>
              <w:tag w:val="_TUP_44bf5f5b8d4e40a1afa2f3a4be6551b6"/>
              <w:id w:val="697438853"/>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港九万州</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74120990"/>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重庆港九万州港务有限公司</w:t>
                        </w:r>
                      </w:p>
                    </w:tc>
                  </w:sdtContent>
                </w:sdt>
              </w:tr>
            </w:sdtContent>
          </w:sdt>
          <w:sdt>
            <w:sdtPr>
              <w:rPr>
                <w:rFonts w:cstheme="minorBidi" w:hint="eastAsia"/>
                <w:kern w:val="2"/>
                <w:sz w:val="21"/>
                <w:szCs w:val="21"/>
              </w:rPr>
              <w:alias w:val="释义"/>
              <w:tag w:val="_TUP_44bf5f5b8d4e40a1afa2f3a4be6551b6"/>
              <w:id w:val="448124018"/>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久久物流</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709486218"/>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重庆久久物流有限责任公司</w:t>
                        </w:r>
                      </w:p>
                    </w:tc>
                  </w:sdtContent>
                </w:sdt>
              </w:tr>
            </w:sdtContent>
          </w:sdt>
          <w:sdt>
            <w:sdtPr>
              <w:rPr>
                <w:rFonts w:cstheme="minorBidi" w:hint="eastAsia"/>
                <w:kern w:val="2"/>
                <w:sz w:val="21"/>
                <w:szCs w:val="21"/>
              </w:rPr>
              <w:alias w:val="释义"/>
              <w:tag w:val="_TUP_44bf5f5b8d4e40a1afa2f3a4be6551b6"/>
              <w:id w:val="-616599257"/>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化工码头</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936116925"/>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重庆化工码头有限公司</w:t>
                        </w:r>
                      </w:p>
                    </w:tc>
                  </w:sdtContent>
                </w:sdt>
              </w:tr>
            </w:sdtContent>
          </w:sdt>
          <w:sdt>
            <w:sdtPr>
              <w:rPr>
                <w:rFonts w:cstheme="minorBidi" w:hint="eastAsia"/>
                <w:kern w:val="2"/>
                <w:sz w:val="21"/>
                <w:szCs w:val="21"/>
              </w:rPr>
              <w:alias w:val="释义"/>
              <w:tag w:val="_TUP_44bf5f5b8d4e40a1afa2f3a4be6551b6"/>
              <w:id w:val="-584147923"/>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两江物流</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273282825"/>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重庆港九两江物流有限公司</w:t>
                        </w:r>
                      </w:p>
                    </w:tc>
                  </w:sdtContent>
                </w:sdt>
              </w:tr>
            </w:sdtContent>
          </w:sdt>
          <w:sdt>
            <w:sdtPr>
              <w:rPr>
                <w:rFonts w:cstheme="minorBidi" w:hint="eastAsia"/>
                <w:kern w:val="2"/>
                <w:sz w:val="21"/>
                <w:szCs w:val="21"/>
              </w:rPr>
              <w:alias w:val="释义"/>
              <w:tag w:val="_TUP_44bf5f5b8d4e40a1afa2f3a4be6551b6"/>
              <w:id w:val="2023582895"/>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大宗生产资料公司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037812133"/>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重庆果园大宗生产资料交易有限公司</w:t>
                        </w:r>
                      </w:p>
                    </w:tc>
                  </w:sdtContent>
                </w:sdt>
              </w:tr>
            </w:sdtContent>
          </w:sdt>
          <w:sdt>
            <w:sdtPr>
              <w:rPr>
                <w:rFonts w:cstheme="minorBidi" w:hint="eastAsia"/>
                <w:kern w:val="2"/>
                <w:sz w:val="21"/>
                <w:szCs w:val="21"/>
              </w:rPr>
              <w:alias w:val="释义"/>
              <w:tag w:val="_TUP_44bf5f5b8d4e40a1afa2f3a4be6551b6"/>
              <w:id w:val="1299950687"/>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港承物流</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719204723"/>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重庆港九港承物流有限公司</w:t>
                        </w:r>
                      </w:p>
                    </w:tc>
                  </w:sdtContent>
                </w:sdt>
              </w:tr>
            </w:sdtContent>
          </w:sdt>
          <w:sdt>
            <w:sdtPr>
              <w:rPr>
                <w:rFonts w:cstheme="minorBidi" w:hint="eastAsia"/>
                <w:kern w:val="2"/>
                <w:sz w:val="21"/>
                <w:szCs w:val="21"/>
              </w:rPr>
              <w:alias w:val="释义"/>
              <w:tag w:val="_TUP_44bf5f5b8d4e40a1afa2f3a4be6551b6"/>
              <w:id w:val="825015708"/>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外理公司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43333057"/>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重庆中理外轮理货有限责任公司</w:t>
                        </w:r>
                      </w:p>
                    </w:tc>
                  </w:sdtContent>
                </w:sdt>
              </w:tr>
            </w:sdtContent>
          </w:sdt>
          <w:sdt>
            <w:sdtPr>
              <w:rPr>
                <w:rFonts w:cstheme="minorBidi" w:hint="eastAsia"/>
                <w:kern w:val="2"/>
                <w:sz w:val="21"/>
                <w:szCs w:val="21"/>
              </w:rPr>
              <w:alias w:val="释义"/>
              <w:tag w:val="_TUP_44bf5f5b8d4e40a1afa2f3a4be6551b6"/>
              <w:id w:val="-1803529420"/>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重港电商</w:t>
                    </w:r>
                    <w:r w:rsidRPr="005411B6">
                      <w:rPr>
                        <w:rFonts w:hint="eastAsia"/>
                        <w:sz w:val="21"/>
                        <w:szCs w:val="21"/>
                      </w:rPr>
                      <w:t>、</w:t>
                    </w:r>
                    <w:r w:rsidRPr="005411B6">
                      <w:rPr>
                        <w:sz w:val="21"/>
                        <w:szCs w:val="21"/>
                      </w:rPr>
                      <w:t>平台公司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2116858779"/>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重庆港陕煤电子商务有限公司</w:t>
                        </w:r>
                      </w:p>
                    </w:tc>
                  </w:sdtContent>
                </w:sdt>
              </w:tr>
            </w:sdtContent>
          </w:sdt>
          <w:sdt>
            <w:sdtPr>
              <w:rPr>
                <w:rFonts w:cstheme="minorBidi" w:hint="eastAsia"/>
                <w:kern w:val="2"/>
                <w:sz w:val="21"/>
                <w:szCs w:val="21"/>
              </w:rPr>
              <w:alias w:val="释义"/>
              <w:tag w:val="_TUP_44bf5f5b8d4e40a1afa2f3a4be6551b6"/>
              <w:id w:val="-1418403639"/>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陕煤物流</w:t>
                    </w:r>
                    <w:r w:rsidRPr="005411B6">
                      <w:rPr>
                        <w:rFonts w:hint="eastAsia"/>
                        <w:sz w:val="21"/>
                        <w:szCs w:val="21"/>
                      </w:rPr>
                      <w:t>、</w:t>
                    </w:r>
                    <w:r w:rsidRPr="005411B6">
                      <w:rPr>
                        <w:sz w:val="21"/>
                        <w:szCs w:val="21"/>
                      </w:rPr>
                      <w:t>物流公司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521662649"/>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陕煤重庆港物流有限公司</w:t>
                        </w:r>
                      </w:p>
                    </w:tc>
                  </w:sdtContent>
                </w:sdt>
              </w:tr>
            </w:sdtContent>
          </w:sdt>
          <w:sdt>
            <w:sdtPr>
              <w:rPr>
                <w:rFonts w:cstheme="minorBidi" w:hint="eastAsia"/>
                <w:kern w:val="2"/>
                <w:sz w:val="21"/>
                <w:szCs w:val="21"/>
              </w:rPr>
              <w:alias w:val="释义"/>
              <w:tag w:val="_TUP_44bf5f5b8d4e40a1afa2f3a4be6551b6"/>
              <w:id w:val="-92483347"/>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珞璜公司、珞璜港务</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552773854"/>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重庆珞璜港务有限公司</w:t>
                        </w:r>
                      </w:p>
                    </w:tc>
                  </w:sdtContent>
                </w:sdt>
              </w:tr>
            </w:sdtContent>
          </w:sdt>
          <w:sdt>
            <w:sdtPr>
              <w:rPr>
                <w:rFonts w:cstheme="minorBidi" w:hint="eastAsia"/>
                <w:kern w:val="2"/>
                <w:sz w:val="21"/>
                <w:szCs w:val="21"/>
              </w:rPr>
              <w:alias w:val="释义"/>
              <w:tag w:val="_TUP_44bf5f5b8d4e40a1afa2f3a4be6551b6"/>
              <w:id w:val="-1303852370"/>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果园港务</w:t>
                    </w:r>
                    <w:r w:rsidRPr="005411B6">
                      <w:rPr>
                        <w:rFonts w:hint="eastAsia"/>
                        <w:sz w:val="21"/>
                        <w:szCs w:val="21"/>
                      </w:rPr>
                      <w:t>、</w:t>
                    </w:r>
                    <w:r w:rsidRPr="005411B6">
                      <w:rPr>
                        <w:sz w:val="21"/>
                        <w:szCs w:val="21"/>
                      </w:rPr>
                      <w:t>果园港埠</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2048366822"/>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国投重庆果园港港务有限公司（</w:t>
                        </w:r>
                        <w:r w:rsidRPr="005411B6">
                          <w:rPr>
                            <w:sz w:val="21"/>
                            <w:szCs w:val="21"/>
                          </w:rPr>
                          <w:t>已更名为：重庆果园港埠有限公司）</w:t>
                        </w:r>
                      </w:p>
                    </w:tc>
                  </w:sdtContent>
                </w:sdt>
              </w:tr>
            </w:sdtContent>
          </w:sdt>
          <w:sdt>
            <w:sdtPr>
              <w:rPr>
                <w:rFonts w:cstheme="minorBidi" w:hint="eastAsia"/>
                <w:kern w:val="2"/>
                <w:sz w:val="21"/>
                <w:szCs w:val="21"/>
              </w:rPr>
              <w:alias w:val="释义"/>
              <w:tag w:val="_TUP_44bf5f5b8d4e40a1afa2f3a4be6551b6"/>
              <w:id w:val="-1319722302"/>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渝物民爆</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762219946"/>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重庆市渝物民用爆破器材有限公司</w:t>
                        </w:r>
                      </w:p>
                    </w:tc>
                  </w:sdtContent>
                </w:sdt>
              </w:tr>
            </w:sdtContent>
          </w:sdt>
          <w:sdt>
            <w:sdtPr>
              <w:rPr>
                <w:rFonts w:cstheme="minorBidi" w:hint="eastAsia"/>
                <w:kern w:val="2"/>
                <w:sz w:val="21"/>
                <w:szCs w:val="21"/>
              </w:rPr>
              <w:alias w:val="释义"/>
              <w:tag w:val="_TUP_44bf5f5b8d4e40a1afa2f3a4be6551b6"/>
              <w:id w:val="-1765208079"/>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国投交通</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312984447"/>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国投交通控股有限公司</w:t>
                        </w:r>
                      </w:p>
                    </w:tc>
                  </w:sdtContent>
                </w:sdt>
              </w:tr>
            </w:sdtContent>
          </w:sdt>
          <w:sdt>
            <w:sdtPr>
              <w:rPr>
                <w:rFonts w:cstheme="minorBidi" w:hint="eastAsia"/>
                <w:kern w:val="2"/>
                <w:sz w:val="21"/>
                <w:szCs w:val="21"/>
              </w:rPr>
              <w:alias w:val="释义"/>
              <w:tag w:val="_TUP_44bf5f5b8d4e40a1afa2f3a4be6551b6"/>
              <w:id w:val="1144161516"/>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rFonts w:cstheme="minorBidi" w:hint="eastAsia"/>
                        <w:kern w:val="2"/>
                        <w:sz w:val="21"/>
                        <w:szCs w:val="21"/>
                      </w:rPr>
                      <w:t>集海公司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414398409"/>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重庆集海航运有限责任公司</w:t>
                        </w:r>
                      </w:p>
                    </w:tc>
                  </w:sdtContent>
                </w:sdt>
              </w:tr>
            </w:sdtContent>
          </w:sdt>
          <w:sdt>
            <w:sdtPr>
              <w:rPr>
                <w:rFonts w:cstheme="minorBidi" w:hint="eastAsia"/>
                <w:kern w:val="2"/>
                <w:sz w:val="21"/>
                <w:szCs w:val="21"/>
              </w:rPr>
              <w:alias w:val="释义"/>
              <w:tag w:val="_TUP_44bf5f5b8d4e40a1afa2f3a4be6551b6"/>
              <w:id w:val="760807549"/>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rFonts w:cstheme="minorBidi" w:hint="eastAsia"/>
                        <w:kern w:val="2"/>
                        <w:sz w:val="21"/>
                        <w:szCs w:val="21"/>
                      </w:rPr>
                      <w:t>中国航油物流公司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571647765"/>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中国航油集团物流有限公司</w:t>
                        </w:r>
                      </w:p>
                    </w:tc>
                  </w:sdtContent>
                </w:sdt>
              </w:tr>
            </w:sdtContent>
          </w:sdt>
          <w:sdt>
            <w:sdtPr>
              <w:rPr>
                <w:rFonts w:cstheme="minorBidi" w:hint="eastAsia"/>
                <w:kern w:val="2"/>
                <w:sz w:val="21"/>
                <w:szCs w:val="21"/>
              </w:rPr>
              <w:alias w:val="释义"/>
              <w:tag w:val="_TUP_44bf5f5b8d4e40a1afa2f3a4be6551b6"/>
              <w:id w:val="-565636217"/>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rFonts w:cstheme="minorBidi" w:hint="eastAsia"/>
                        <w:kern w:val="2"/>
                        <w:sz w:val="21"/>
                        <w:szCs w:val="21"/>
                      </w:rPr>
                      <w:t>上港</w:t>
                    </w:r>
                    <w:r w:rsidRPr="005411B6">
                      <w:rPr>
                        <w:rFonts w:cstheme="minorBidi"/>
                        <w:kern w:val="2"/>
                        <w:sz w:val="21"/>
                        <w:szCs w:val="21"/>
                      </w:rPr>
                      <w:t>长江公司</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25105970"/>
                    <w:lock w:val="sdtLocked"/>
                  </w:sdtPr>
                  <w:sdtEndPr/>
                  <w:sdtContent>
                    <w:tc>
                      <w:tcPr>
                        <w:tcW w:w="5141" w:type="dxa"/>
                      </w:tcPr>
                      <w:p w:rsidR="003F4D03" w:rsidRPr="005411B6" w:rsidRDefault="003F4D03" w:rsidP="009A215E">
                        <w:pPr>
                          <w:rPr>
                            <w:sz w:val="21"/>
                            <w:szCs w:val="21"/>
                          </w:rPr>
                        </w:pPr>
                        <w:r w:rsidRPr="005411B6">
                          <w:rPr>
                            <w:rFonts w:cstheme="minorBidi" w:hint="eastAsia"/>
                            <w:kern w:val="2"/>
                            <w:sz w:val="21"/>
                            <w:szCs w:val="21"/>
                          </w:rPr>
                          <w:t>上港集团长江港口物流有限公司</w:t>
                        </w:r>
                      </w:p>
                    </w:tc>
                  </w:sdtContent>
                </w:sdt>
              </w:tr>
            </w:sdtContent>
          </w:sdt>
          <w:sdt>
            <w:sdtPr>
              <w:rPr>
                <w:rFonts w:cstheme="minorBidi" w:hint="eastAsia"/>
                <w:kern w:val="2"/>
                <w:sz w:val="21"/>
                <w:szCs w:val="21"/>
              </w:rPr>
              <w:alias w:val="释义"/>
              <w:tag w:val="_TUP_44bf5f5b8d4e40a1afa2f3a4be6551b6"/>
              <w:id w:val="1543250388"/>
              <w:lock w:val="sdtLocked"/>
            </w:sdtPr>
            <w:sdtEndPr/>
            <w:sdtContent>
              <w:tr w:rsidR="003F4D03" w:rsidRPr="005411B6" w:rsidTr="005411B6">
                <w:tc>
                  <w:tcPr>
                    <w:tcW w:w="3432" w:type="dxa"/>
                  </w:tcPr>
                  <w:p w:rsidR="003F4D03" w:rsidRPr="005411B6" w:rsidRDefault="003F4D03" w:rsidP="009A215E">
                    <w:pPr>
                      <w:rPr>
                        <w:sz w:val="21"/>
                        <w:szCs w:val="21"/>
                      </w:rPr>
                    </w:pPr>
                    <w:r w:rsidRPr="005411B6">
                      <w:rPr>
                        <w:sz w:val="21"/>
                        <w:szCs w:val="21"/>
                      </w:rPr>
                      <w:t>发行股份购买资产事项、重大资产重组</w:t>
                    </w:r>
                    <w:r w:rsidR="006023A5" w:rsidRPr="005411B6">
                      <w:rPr>
                        <w:rFonts w:hint="eastAsia"/>
                        <w:sz w:val="21"/>
                        <w:szCs w:val="21"/>
                      </w:rPr>
                      <w:t>事项</w:t>
                    </w:r>
                  </w:p>
                </w:tc>
                <w:tc>
                  <w:tcPr>
                    <w:tcW w:w="426" w:type="dxa"/>
                  </w:tcPr>
                  <w:p w:rsidR="003F4D03" w:rsidRPr="005411B6" w:rsidRDefault="003F4D03" w:rsidP="009A215E">
                    <w:pPr>
                      <w:jc w:val="center"/>
                      <w:rPr>
                        <w:sz w:val="21"/>
                        <w:szCs w:val="21"/>
                        <w:highlight w:val="lightGray"/>
                      </w:rPr>
                    </w:pPr>
                    <w:r w:rsidRPr="005411B6">
                      <w:rPr>
                        <w:rFonts w:hint="eastAsia"/>
                        <w:sz w:val="21"/>
                        <w:szCs w:val="21"/>
                      </w:rPr>
                      <w:t>指</w:t>
                    </w:r>
                  </w:p>
                </w:tc>
                <w:sdt>
                  <w:sdtPr>
                    <w:rPr>
                      <w:rFonts w:hint="eastAsia"/>
                      <w:sz w:val="21"/>
                      <w:szCs w:val="21"/>
                    </w:rPr>
                    <w:alias w:val="常用词语释义"/>
                    <w:tag w:val="_GBC_95f4d86e45ba49aa927d765641387f28"/>
                    <w:id w:val="1897000811"/>
                    <w:lock w:val="sdtLocked"/>
                  </w:sdtPr>
                  <w:sdtEndPr/>
                  <w:sdtContent>
                    <w:tc>
                      <w:tcPr>
                        <w:tcW w:w="5141" w:type="dxa"/>
                      </w:tcPr>
                      <w:p w:rsidR="003F4D03" w:rsidRPr="005411B6" w:rsidRDefault="003F4D03" w:rsidP="009A215E">
                        <w:pPr>
                          <w:rPr>
                            <w:sz w:val="21"/>
                            <w:szCs w:val="21"/>
                          </w:rPr>
                        </w:pPr>
                        <w:r w:rsidRPr="005411B6">
                          <w:rPr>
                            <w:rFonts w:hint="eastAsia"/>
                            <w:sz w:val="21"/>
                            <w:szCs w:val="21"/>
                          </w:rPr>
                          <w:t>2019年公司实施的发行股份购买果园港务100%股权、珞璜公司49.82%股权和渝物民爆67.17%股权的事项</w:t>
                        </w:r>
                      </w:p>
                    </w:tc>
                  </w:sdtContent>
                </w:sdt>
              </w:tr>
            </w:sdtContent>
          </w:sdt>
        </w:tbl>
        <w:p w:rsidR="003F4D03" w:rsidRDefault="003F4D03">
          <w:pPr>
            <w:pStyle w:val="afffffffffff3"/>
          </w:pPr>
        </w:p>
        <w:p w:rsidR="000231C6" w:rsidRPr="00B06DE6" w:rsidRDefault="00C41750">
          <w:pPr>
            <w:pStyle w:val="afffffffffff3"/>
          </w:pPr>
        </w:p>
      </w:sdtContent>
    </w:sdt>
    <w:p w:rsidR="00C8143F" w:rsidRDefault="00C8143F">
      <w:pPr>
        <w:rPr>
          <w:szCs w:val="21"/>
        </w:rPr>
      </w:pPr>
    </w:p>
    <w:p w:rsidR="00C8143F" w:rsidRDefault="006137AA">
      <w:pPr>
        <w:pStyle w:val="10"/>
        <w:numPr>
          <w:ilvl w:val="0"/>
          <w:numId w:val="3"/>
        </w:numPr>
        <w:rPr>
          <w:color w:val="FF0000"/>
          <w:u w:val="single"/>
        </w:rPr>
      </w:pPr>
      <w:bookmarkStart w:id="5" w:name="_Toc407111355"/>
      <w:bookmarkStart w:id="6" w:name="_Toc436392762"/>
      <w:bookmarkStart w:id="7" w:name="_Toc437440709"/>
      <w:bookmarkStart w:id="8" w:name="_Toc28098024"/>
      <w:r>
        <w:rPr>
          <w:rFonts w:hint="eastAsia"/>
        </w:rPr>
        <w:lastRenderedPageBreak/>
        <w:t>公司简介</w:t>
      </w:r>
      <w:bookmarkEnd w:id="5"/>
      <w:bookmarkEnd w:id="6"/>
      <w:r>
        <w:rPr>
          <w:rFonts w:hint="eastAsia"/>
        </w:rPr>
        <w:t>和主要财务指标</w:t>
      </w:r>
      <w:bookmarkEnd w:id="7"/>
      <w:bookmarkEnd w:id="8"/>
    </w:p>
    <w:bookmarkStart w:id="9" w:name="_Toc342565881" w:displacedByCustomXml="next"/>
    <w:bookmarkStart w:id="10" w:name="_Toc342051041" w:displacedByCustomXml="next"/>
    <w:sdt>
      <w:sdtPr>
        <w:rPr>
          <w:rFonts w:ascii="Calibri" w:hAnsi="Calibri" w:cs="宋体" w:hint="eastAsia"/>
          <w:b w:val="0"/>
          <w:bCs w:val="0"/>
          <w:kern w:val="0"/>
          <w:sz w:val="21"/>
          <w:szCs w:val="22"/>
        </w:rPr>
        <w:alias w:val="模块:公司信息"/>
        <w:tag w:val="_SEC_21d2355d13dd4c3a8618d612216e1d43"/>
        <w:id w:val="529912371"/>
        <w:lock w:val="sdtLocked"/>
        <w:placeholder>
          <w:docPart w:val="GBC22222222222222222222222222222"/>
        </w:placeholder>
      </w:sdtPr>
      <w:sdtEndPr>
        <w:rPr>
          <w:rFonts w:ascii="宋体" w:hAnsi="宋体"/>
          <w:szCs w:val="24"/>
        </w:rPr>
      </w:sdtEndPr>
      <w:sdtContent>
        <w:p w:rsidR="00B06DE6" w:rsidRDefault="006137AA" w:rsidP="00684D0D">
          <w:pPr>
            <w:pStyle w:val="2"/>
            <w:numPr>
              <w:ilvl w:val="1"/>
              <w:numId w:val="4"/>
            </w:numPr>
            <w:ind w:left="496" w:hangingChars="236" w:hanging="496"/>
          </w:pPr>
          <w:r>
            <w:rPr>
              <w:rFonts w:hint="eastAsia"/>
            </w:rPr>
            <w:t>公司信息</w:t>
          </w:r>
          <w:bookmarkEnd w:id="10"/>
          <w:bookmarkEnd w:id="9"/>
        </w:p>
        <w:tbl>
          <w:tblPr>
            <w:tblStyle w:val="g1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B06DE6" w:rsidTr="00195D08">
            <w:trPr>
              <w:trHeight w:val="293"/>
            </w:trPr>
            <w:sdt>
              <w:sdtPr>
                <w:rPr>
                  <w:sz w:val="21"/>
                  <w:szCs w:val="21"/>
                </w:rPr>
                <w:tag w:val="_PLD_76a4e08611bc46959c5497248a51b877"/>
                <w:id w:val="-1576434814"/>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rFonts w:hint="eastAsia"/>
                        <w:sz w:val="21"/>
                        <w:szCs w:val="21"/>
                      </w:rPr>
                      <w:t>公司的中文名称</w:t>
                    </w:r>
                  </w:p>
                </w:tc>
              </w:sdtContent>
            </w:sdt>
            <w:sdt>
              <w:sdtPr>
                <w:rPr>
                  <w:rFonts w:hint="eastAsia"/>
                  <w:sz w:val="21"/>
                  <w:szCs w:val="21"/>
                </w:rPr>
                <w:alias w:val="公司法定中文名称"/>
                <w:tag w:val="_GBC_7adfc39908d049d2970c391497a360e4"/>
                <w:id w:val="1664507121"/>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B06DE6" w:rsidRPr="005411B6" w:rsidRDefault="00DF5CCF" w:rsidP="00195D08">
                    <w:pPr>
                      <w:kinsoku w:val="0"/>
                      <w:overflowPunct w:val="0"/>
                      <w:autoSpaceDE w:val="0"/>
                      <w:autoSpaceDN w:val="0"/>
                      <w:adjustRightInd w:val="0"/>
                      <w:snapToGrid w:val="0"/>
                      <w:rPr>
                        <w:color w:val="FFC000"/>
                        <w:sz w:val="21"/>
                        <w:szCs w:val="21"/>
                      </w:rPr>
                    </w:pPr>
                    <w:r w:rsidRPr="005411B6">
                      <w:rPr>
                        <w:rFonts w:hint="eastAsia"/>
                        <w:sz w:val="21"/>
                        <w:szCs w:val="21"/>
                      </w:rPr>
                      <w:t>重庆港九股份有限公司</w:t>
                    </w:r>
                  </w:p>
                </w:tc>
              </w:sdtContent>
            </w:sdt>
          </w:tr>
          <w:tr w:rsidR="00B06DE6" w:rsidTr="00195D08">
            <w:trPr>
              <w:trHeight w:val="293"/>
            </w:trPr>
            <w:sdt>
              <w:sdtPr>
                <w:rPr>
                  <w:sz w:val="21"/>
                  <w:szCs w:val="21"/>
                </w:rPr>
                <w:tag w:val="_PLD_3d8e18738ed5412e8760c2285c087dc8"/>
                <w:id w:val="-21975151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rFonts w:hint="eastAsia"/>
                        <w:sz w:val="21"/>
                        <w:szCs w:val="21"/>
                      </w:rPr>
                      <w:t>公司的中文简称</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重庆港九</w:t>
                </w:r>
              </w:p>
            </w:tc>
          </w:tr>
          <w:tr w:rsidR="00B06DE6" w:rsidTr="00195D08">
            <w:trPr>
              <w:trHeight w:val="293"/>
            </w:trPr>
            <w:sdt>
              <w:sdtPr>
                <w:rPr>
                  <w:sz w:val="21"/>
                  <w:szCs w:val="21"/>
                </w:rPr>
                <w:tag w:val="_PLD_6ad5cbeacfc64a4d994ad6b8da3d46ce"/>
                <w:id w:val="-206047274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公司的外文名称</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CHONGQING GANGJIU CO.,LTD</w:t>
                </w:r>
              </w:p>
            </w:tc>
          </w:tr>
          <w:tr w:rsidR="00B06DE6" w:rsidTr="00195D08">
            <w:trPr>
              <w:trHeight w:val="293"/>
            </w:trPr>
            <w:sdt>
              <w:sdtPr>
                <w:rPr>
                  <w:sz w:val="21"/>
                  <w:szCs w:val="21"/>
                </w:rPr>
                <w:tag w:val="_PLD_72725d33fa5348b5b56757232178bc55"/>
                <w:id w:val="-47621855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公司的外文名称缩写</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CQGJ</w:t>
                </w:r>
              </w:p>
            </w:tc>
          </w:tr>
          <w:tr w:rsidR="00B06DE6" w:rsidTr="00195D08">
            <w:trPr>
              <w:trHeight w:val="293"/>
            </w:trPr>
            <w:sdt>
              <w:sdtPr>
                <w:rPr>
                  <w:sz w:val="21"/>
                  <w:szCs w:val="21"/>
                </w:rPr>
                <w:tag w:val="_PLD_7f7b4aabdee04e669a63fcdcfe41ffe0"/>
                <w:id w:val="-156656264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公司的法定代表人</w:t>
                    </w:r>
                  </w:p>
                </w:tc>
              </w:sdtContent>
            </w:sdt>
            <w:sdt>
              <w:sdtPr>
                <w:rPr>
                  <w:rFonts w:hint="eastAsia"/>
                  <w:sz w:val="21"/>
                  <w:szCs w:val="21"/>
                </w:rPr>
                <w:alias w:val="公司法定代表人"/>
                <w:tag w:val="_GBC_769fe82e3b744e0889d7c811ffa80455"/>
                <w:id w:val="1880510976"/>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B06DE6" w:rsidRPr="005411B6" w:rsidRDefault="00DF5CCF" w:rsidP="00195D08">
                    <w:pPr>
                      <w:kinsoku w:val="0"/>
                      <w:overflowPunct w:val="0"/>
                      <w:autoSpaceDE w:val="0"/>
                      <w:autoSpaceDN w:val="0"/>
                      <w:adjustRightInd w:val="0"/>
                      <w:snapToGrid w:val="0"/>
                      <w:rPr>
                        <w:sz w:val="21"/>
                        <w:szCs w:val="21"/>
                      </w:rPr>
                    </w:pPr>
                    <w:r w:rsidRPr="005411B6">
                      <w:rPr>
                        <w:rFonts w:hint="eastAsia"/>
                        <w:sz w:val="21"/>
                        <w:szCs w:val="21"/>
                      </w:rPr>
                      <w:t>杨昌学</w:t>
                    </w:r>
                  </w:p>
                </w:tc>
              </w:sdtContent>
            </w:sdt>
          </w:tr>
        </w:tbl>
        <w:p w:rsidR="00C8143F" w:rsidRPr="00B06DE6" w:rsidRDefault="00C41750" w:rsidP="00B06DE6">
          <w:pPr>
            <w:pStyle w:val="afffffffffff3"/>
          </w:pPr>
        </w:p>
      </w:sdtContent>
    </w:sdt>
    <w:p w:rsidR="00C8143F" w:rsidRDefault="00C8143F">
      <w:pPr>
        <w:rPr>
          <w:szCs w:val="21"/>
        </w:rPr>
      </w:pPr>
    </w:p>
    <w:bookmarkStart w:id="11" w:name="_Toc342565882" w:displacedByCustomXml="next"/>
    <w:bookmarkStart w:id="12" w:name="_Toc342051042" w:displacedByCustomXml="next"/>
    <w:sdt>
      <w:sdtPr>
        <w:rPr>
          <w:rFonts w:ascii="Calibri" w:hAnsi="Calibri" w:cs="宋体" w:hint="eastAsia"/>
          <w:b w:val="0"/>
          <w:bCs w:val="0"/>
          <w:kern w:val="0"/>
          <w:szCs w:val="22"/>
        </w:rPr>
        <w:alias w:val="模块:联系人和联系方式"/>
        <w:tag w:val="_SEC_c723c6b18eac4f1fa6cc19fd1ec13bac"/>
        <w:id w:val="-330682638"/>
        <w:lock w:val="sdtLocked"/>
        <w:placeholder>
          <w:docPart w:val="GBC22222222222222222222222222222"/>
        </w:placeholder>
      </w:sdtPr>
      <w:sdtEndPr>
        <w:rPr>
          <w:rFonts w:ascii="宋体" w:hAnsi="宋体"/>
          <w:sz w:val="21"/>
          <w:szCs w:val="21"/>
        </w:rPr>
      </w:sdtEndPr>
      <w:sdtContent>
        <w:p w:rsidR="00B06DE6" w:rsidRDefault="006137AA">
          <w:pPr>
            <w:pStyle w:val="2"/>
            <w:numPr>
              <w:ilvl w:val="1"/>
              <w:numId w:val="4"/>
            </w:numPr>
            <w:ind w:left="566" w:hangingChars="236" w:hanging="566"/>
          </w:pPr>
          <w:r>
            <w:rPr>
              <w:rFonts w:hint="eastAsia"/>
            </w:rPr>
            <w:t>联系人和联系方式</w:t>
          </w:r>
          <w:bookmarkEnd w:id="12"/>
          <w:bookmarkEnd w:id="11"/>
        </w:p>
        <w:tbl>
          <w:tblPr>
            <w:tblStyle w:val="g12"/>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4"/>
            <w:gridCol w:w="2965"/>
          </w:tblGrid>
          <w:tr w:rsidR="00B06DE6" w:rsidTr="00195D08">
            <w:tc>
              <w:tcPr>
                <w:tcW w:w="1363"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B06DE6" w:rsidRPr="005411B6" w:rsidRDefault="00C41750" w:rsidP="00195D08">
                <w:pPr>
                  <w:pStyle w:val="a9"/>
                  <w:kinsoku w:val="0"/>
                  <w:overflowPunct w:val="0"/>
                  <w:autoSpaceDE w:val="0"/>
                  <w:autoSpaceDN w:val="0"/>
                  <w:adjustRightInd w:val="0"/>
                  <w:snapToGrid w:val="0"/>
                  <w:jc w:val="center"/>
                  <w:rPr>
                    <w:rFonts w:ascii="宋体" w:hAnsi="宋体"/>
                    <w:color w:val="008000"/>
                    <w:sz w:val="21"/>
                  </w:rPr>
                </w:pPr>
                <w:sdt>
                  <w:sdtPr>
                    <w:rPr>
                      <w:sz w:val="21"/>
                    </w:rPr>
                    <w:tag w:val="_PLD_e3b56ea4d9044947a48312d084d6e0c4"/>
                    <w:id w:val="-1134102292"/>
                    <w:lock w:val="sdtLocked"/>
                  </w:sdtPr>
                  <w:sdtEndPr/>
                  <w:sdtContent>
                    <w:r w:rsidR="00B06DE6" w:rsidRPr="005411B6">
                      <w:rPr>
                        <w:rFonts w:ascii="宋体" w:hAnsi="宋体" w:cs="宋体" w:hint="eastAsia"/>
                        <w:sz w:val="21"/>
                      </w:rPr>
                      <w:t>董事会秘书</w:t>
                    </w:r>
                  </w:sdtContent>
                </w:sdt>
              </w:p>
            </w:tc>
            <w:sdt>
              <w:sdtPr>
                <w:rPr>
                  <w:sz w:val="21"/>
                </w:rPr>
                <w:tag w:val="_PLD_3c890d5ebae5433cbd8a04f8846a0d9c"/>
                <w:id w:val="-719987284"/>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B06DE6" w:rsidRPr="005411B6" w:rsidRDefault="00B06DE6" w:rsidP="00195D08">
                    <w:pPr>
                      <w:pStyle w:val="a9"/>
                      <w:kinsoku w:val="0"/>
                      <w:overflowPunct w:val="0"/>
                      <w:autoSpaceDE w:val="0"/>
                      <w:autoSpaceDN w:val="0"/>
                      <w:adjustRightInd w:val="0"/>
                      <w:snapToGrid w:val="0"/>
                      <w:jc w:val="center"/>
                      <w:rPr>
                        <w:rFonts w:ascii="宋体" w:hAnsi="宋体" w:cs="宋体"/>
                        <w:sz w:val="21"/>
                      </w:rPr>
                    </w:pPr>
                    <w:r w:rsidRPr="005411B6">
                      <w:rPr>
                        <w:rFonts w:ascii="宋体" w:hAnsi="宋体" w:cs="宋体" w:hint="eastAsia"/>
                        <w:sz w:val="21"/>
                      </w:rPr>
                      <w:t>证券事务代表</w:t>
                    </w:r>
                  </w:p>
                </w:tc>
              </w:sdtContent>
            </w:sdt>
          </w:tr>
          <w:tr w:rsidR="00B06DE6" w:rsidTr="00195D08">
            <w:sdt>
              <w:sdtPr>
                <w:rPr>
                  <w:sz w:val="21"/>
                  <w:szCs w:val="21"/>
                </w:rPr>
                <w:tag w:val="_PLD_b3cf3cc2950f4dda9f834cfc035f4162"/>
                <w:id w:val="2106837138"/>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rFonts w:hint="eastAsia"/>
                        <w:sz w:val="21"/>
                        <w:szCs w:val="21"/>
                      </w:rPr>
                      <w:t>姓名</w:t>
                    </w:r>
                  </w:p>
                </w:tc>
              </w:sdtContent>
            </w:sdt>
            <w:tc>
              <w:tcPr>
                <w:tcW w:w="1970" w:type="pct"/>
                <w:tcBorders>
                  <w:top w:val="single" w:sz="4" w:space="0" w:color="auto"/>
                  <w:left w:val="single" w:sz="4" w:space="0" w:color="auto"/>
                  <w:bottom w:val="single" w:sz="4" w:space="0" w:color="auto"/>
                  <w:right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张强</w:t>
                </w:r>
              </w:p>
            </w:tc>
            <w:tc>
              <w:tcPr>
                <w:tcW w:w="1667"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赵鑫</w:t>
                </w:r>
              </w:p>
            </w:tc>
          </w:tr>
          <w:tr w:rsidR="00B06DE6" w:rsidTr="00195D08">
            <w:sdt>
              <w:sdtPr>
                <w:rPr>
                  <w:sz w:val="21"/>
                  <w:szCs w:val="21"/>
                </w:rPr>
                <w:tag w:val="_PLD_96f7c5d10740423ea389d22caaba3d57"/>
                <w:id w:val="39412991"/>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rFonts w:hint="eastAsia"/>
                        <w:sz w:val="21"/>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重庆市海尔路298号</w:t>
                </w:r>
              </w:p>
            </w:tc>
            <w:tc>
              <w:tcPr>
                <w:tcW w:w="1667"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重庆市海尔路298号</w:t>
                </w:r>
              </w:p>
            </w:tc>
          </w:tr>
          <w:tr w:rsidR="00B06DE6" w:rsidTr="00195D08">
            <w:sdt>
              <w:sdtPr>
                <w:rPr>
                  <w:sz w:val="21"/>
                  <w:szCs w:val="21"/>
                </w:rPr>
                <w:tag w:val="_PLD_d4e86ed7770a42129d9e099023bce649"/>
                <w:id w:val="-191773938"/>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电话</w:t>
                    </w:r>
                  </w:p>
                </w:tc>
              </w:sdtContent>
            </w:sdt>
            <w:tc>
              <w:tcPr>
                <w:tcW w:w="1970" w:type="pct"/>
                <w:tcBorders>
                  <w:top w:val="single" w:sz="4" w:space="0" w:color="auto"/>
                  <w:left w:val="single" w:sz="4" w:space="0" w:color="auto"/>
                  <w:bottom w:val="single" w:sz="4" w:space="0" w:color="auto"/>
                  <w:right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023-63100700</w:t>
                </w:r>
              </w:p>
            </w:tc>
            <w:tc>
              <w:tcPr>
                <w:tcW w:w="1667"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023-63100700</w:t>
                </w:r>
              </w:p>
            </w:tc>
          </w:tr>
          <w:tr w:rsidR="00B06DE6" w:rsidTr="00195D08">
            <w:sdt>
              <w:sdtPr>
                <w:rPr>
                  <w:sz w:val="21"/>
                  <w:szCs w:val="21"/>
                </w:rPr>
                <w:tag w:val="_PLD_ac000fe0146046e69c0678d412246e74"/>
                <w:id w:val="1591652719"/>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传真</w:t>
                    </w:r>
                  </w:p>
                </w:tc>
              </w:sdtContent>
            </w:sdt>
            <w:tc>
              <w:tcPr>
                <w:tcW w:w="1970" w:type="pct"/>
                <w:tcBorders>
                  <w:top w:val="single" w:sz="4" w:space="0" w:color="auto"/>
                  <w:left w:val="single" w:sz="4" w:space="0" w:color="auto"/>
                  <w:bottom w:val="single" w:sz="4" w:space="0" w:color="auto"/>
                  <w:right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023-63100700</w:t>
                </w:r>
              </w:p>
            </w:tc>
            <w:tc>
              <w:tcPr>
                <w:tcW w:w="1667"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023-63100700</w:t>
                </w:r>
              </w:p>
            </w:tc>
          </w:tr>
          <w:tr w:rsidR="00B06DE6" w:rsidRPr="00B06DE6" w:rsidTr="00195D08">
            <w:sdt>
              <w:sdtPr>
                <w:rPr>
                  <w:sz w:val="21"/>
                  <w:szCs w:val="21"/>
                </w:rPr>
                <w:tag w:val="_PLD_2043b13d40b44118ab0841c72e6e7478"/>
                <w:id w:val="1453595704"/>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Zhangqiang921@sina.com</w:t>
                </w:r>
              </w:p>
            </w:tc>
            <w:tc>
              <w:tcPr>
                <w:tcW w:w="1667"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xin1115@yeah.net</w:t>
                </w:r>
              </w:p>
            </w:tc>
          </w:tr>
        </w:tbl>
      </w:sdtContent>
    </w:sdt>
    <w:p w:rsidR="00C8143F" w:rsidRDefault="00C8143F">
      <w:pPr>
        <w:rPr>
          <w:szCs w:val="21"/>
        </w:rPr>
      </w:pPr>
    </w:p>
    <w:sdt>
      <w:sdtPr>
        <w:rPr>
          <w:rFonts w:ascii="宋体" w:hAnsi="宋体" w:cs="宋体"/>
          <w:b w:val="0"/>
          <w:bCs w:val="0"/>
          <w:kern w:val="0"/>
          <w:szCs w:val="24"/>
        </w:rPr>
        <w:alias w:val="模块:基本情况变更简介"/>
        <w:tag w:val="_SEC_956d025c8a1d451390392ecb3e2602be"/>
        <w:id w:val="-1555844483"/>
        <w:lock w:val="sdtLocked"/>
        <w:placeholder>
          <w:docPart w:val="GBC22222222222222222222222222222"/>
        </w:placeholder>
      </w:sdtPr>
      <w:sdtEndPr>
        <w:rPr>
          <w:rFonts w:hint="eastAsia"/>
          <w:sz w:val="21"/>
          <w:szCs w:val="21"/>
        </w:rPr>
      </w:sdtEndPr>
      <w:sdtContent>
        <w:p w:rsidR="00B06DE6" w:rsidRDefault="006137AA" w:rsidP="002478CC">
          <w:pPr>
            <w:pStyle w:val="2"/>
            <w:numPr>
              <w:ilvl w:val="1"/>
              <w:numId w:val="4"/>
            </w:numPr>
            <w:ind w:left="566" w:hangingChars="236" w:hanging="566"/>
          </w:pPr>
          <w:r>
            <w:t>基本情况</w:t>
          </w:r>
          <w:r>
            <w:rPr>
              <w:rFonts w:hint="eastAsia"/>
            </w:rPr>
            <w:t>简介</w:t>
          </w:r>
        </w:p>
        <w:tbl>
          <w:tblPr>
            <w:tblStyle w:val="g1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B06DE6" w:rsidTr="00195D08">
            <w:trPr>
              <w:trHeight w:val="293"/>
            </w:trPr>
            <w:sdt>
              <w:sdtPr>
                <w:rPr>
                  <w:sz w:val="21"/>
                  <w:szCs w:val="21"/>
                </w:rPr>
                <w:tag w:val="_PLD_65800154c9f246eeaabfb6d49f89b105"/>
                <w:id w:val="149752995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公司注册地址</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重庆市九龙坡区盘龙镇盘龙五村113-13号</w:t>
                </w:r>
              </w:p>
            </w:tc>
          </w:tr>
          <w:tr w:rsidR="00B06DE6" w:rsidTr="00195D08">
            <w:trPr>
              <w:trHeight w:val="293"/>
            </w:trPr>
            <w:sdt>
              <w:sdtPr>
                <w:rPr>
                  <w:sz w:val="21"/>
                  <w:szCs w:val="21"/>
                </w:rPr>
                <w:tag w:val="_PLD_85aa70f2d8124d24806493f6ad2c8d68"/>
                <w:id w:val="-174979942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公司注册地址的邮政编码</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400051</w:t>
                </w:r>
              </w:p>
            </w:tc>
          </w:tr>
          <w:tr w:rsidR="00B06DE6" w:rsidTr="00195D08">
            <w:trPr>
              <w:trHeight w:val="293"/>
            </w:trPr>
            <w:sdt>
              <w:sdtPr>
                <w:rPr>
                  <w:sz w:val="21"/>
                  <w:szCs w:val="21"/>
                </w:rPr>
                <w:tag w:val="_PLD_c5cbfe8381724c20914d7847d169547b"/>
                <w:id w:val="109752059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公司办公地址</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重庆市江北区海尔路298号</w:t>
                </w:r>
              </w:p>
            </w:tc>
          </w:tr>
          <w:tr w:rsidR="00B06DE6" w:rsidTr="00195D08">
            <w:trPr>
              <w:trHeight w:val="293"/>
            </w:trPr>
            <w:sdt>
              <w:sdtPr>
                <w:rPr>
                  <w:sz w:val="21"/>
                  <w:szCs w:val="21"/>
                </w:rPr>
                <w:tag w:val="_PLD_c0f9f2f044124800b7edc314d8f4bf39"/>
                <w:id w:val="-2081205954"/>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公司办公地址的邮政编码</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400025</w:t>
                </w:r>
              </w:p>
            </w:tc>
          </w:tr>
          <w:tr w:rsidR="00B06DE6" w:rsidTr="00195D08">
            <w:trPr>
              <w:trHeight w:val="293"/>
            </w:trPr>
            <w:sdt>
              <w:sdtPr>
                <w:rPr>
                  <w:sz w:val="21"/>
                  <w:szCs w:val="21"/>
                </w:rPr>
                <w:tag w:val="_PLD_33c5fab8bd79464e94b1e64f18ac73f7"/>
                <w:id w:val="7040476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公司网址</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http://wwww.cqgj.com.cn</w:t>
                </w:r>
              </w:p>
            </w:tc>
          </w:tr>
          <w:tr w:rsidR="00B06DE6" w:rsidRPr="00B06DE6" w:rsidTr="00195D08">
            <w:trPr>
              <w:trHeight w:val="293"/>
            </w:trPr>
            <w:sdt>
              <w:sdtPr>
                <w:rPr>
                  <w:sz w:val="21"/>
                  <w:szCs w:val="21"/>
                </w:rPr>
                <w:tag w:val="_PLD_ea428593a2c548b2b1d58ce3789bf356"/>
                <w:id w:val="1787925974"/>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电子信箱</w:t>
                    </w:r>
                  </w:p>
                </w:tc>
              </w:sdtContent>
            </w:sdt>
            <w:tc>
              <w:tcPr>
                <w:tcW w:w="2831"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cqgj@cqgj.com.cn</w:t>
                </w:r>
              </w:p>
            </w:tc>
          </w:tr>
        </w:tbl>
      </w:sdtContent>
    </w:sdt>
    <w:p w:rsidR="00C8143F" w:rsidRDefault="00C8143F">
      <w:pPr>
        <w:rPr>
          <w:szCs w:val="21"/>
        </w:rPr>
      </w:pPr>
    </w:p>
    <w:sdt>
      <w:sdtPr>
        <w:rPr>
          <w:rFonts w:ascii="宋体" w:hAnsi="宋体" w:cs="宋体"/>
          <w:b w:val="0"/>
          <w:bCs w:val="0"/>
          <w:kern w:val="0"/>
          <w:szCs w:val="24"/>
        </w:rPr>
        <w:alias w:val="模块:信息披露及备置地点变更情况简介"/>
        <w:tag w:val="_SEC_0df805cd09bf439989b9eac11c342a74"/>
        <w:id w:val="195198859"/>
        <w:lock w:val="sdtLocked"/>
        <w:placeholder>
          <w:docPart w:val="GBC22222222222222222222222222222"/>
        </w:placeholder>
      </w:sdtPr>
      <w:sdtEndPr>
        <w:rPr>
          <w:sz w:val="21"/>
          <w:szCs w:val="21"/>
        </w:rPr>
      </w:sdtEndPr>
      <w:sdtContent>
        <w:p w:rsidR="00B06DE6" w:rsidRDefault="006137AA" w:rsidP="002478CC">
          <w:pPr>
            <w:pStyle w:val="2"/>
            <w:numPr>
              <w:ilvl w:val="1"/>
              <w:numId w:val="4"/>
            </w:numPr>
            <w:ind w:left="566" w:hangingChars="236" w:hanging="566"/>
          </w:pPr>
          <w:r>
            <w:t>信息披露及备置地点</w:t>
          </w:r>
        </w:p>
        <w:tbl>
          <w:tblPr>
            <w:tblStyle w:val="g1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41"/>
            <w:gridCol w:w="4752"/>
          </w:tblGrid>
          <w:tr w:rsidR="00B06DE6" w:rsidTr="00195D08">
            <w:trPr>
              <w:trHeight w:val="293"/>
            </w:trPr>
            <w:sdt>
              <w:sdtPr>
                <w:rPr>
                  <w:sz w:val="21"/>
                  <w:szCs w:val="21"/>
                </w:rPr>
                <w:tag w:val="_PLD_bbba55a3ebda46da946a09caf15c63b6"/>
                <w:id w:val="-843401277"/>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公司选定的信息披露</w:t>
                    </w:r>
                    <w:r w:rsidRPr="005411B6">
                      <w:rPr>
                        <w:rFonts w:hint="eastAsia"/>
                        <w:sz w:val="21"/>
                        <w:szCs w:val="21"/>
                      </w:rPr>
                      <w:t>媒体</w:t>
                    </w:r>
                    <w:r w:rsidRPr="005411B6">
                      <w:rPr>
                        <w:sz w:val="21"/>
                        <w:szCs w:val="21"/>
                      </w:rPr>
                      <w:t>名称</w:t>
                    </w:r>
                  </w:p>
                </w:tc>
              </w:sdtContent>
            </w:sdt>
            <w:tc>
              <w:tcPr>
                <w:tcW w:w="2672"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《上海证券报》、《证券时报》、《中国证券报》</w:t>
                </w:r>
              </w:p>
            </w:tc>
          </w:tr>
          <w:tr w:rsidR="00B06DE6" w:rsidTr="00195D08">
            <w:trPr>
              <w:trHeight w:val="293"/>
            </w:trPr>
            <w:sdt>
              <w:sdtPr>
                <w:rPr>
                  <w:sz w:val="21"/>
                  <w:szCs w:val="21"/>
                </w:rPr>
                <w:tag w:val="_PLD_31f320acb6ad4f508259e25ef7cbc0f5"/>
                <w:id w:val="406883074"/>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登载年度报告的中国证监会指定网站的网址</w:t>
                    </w:r>
                  </w:p>
                </w:tc>
              </w:sdtContent>
            </w:sdt>
            <w:tc>
              <w:tcPr>
                <w:tcW w:w="2672"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www.sse.com.cn</w:t>
                </w:r>
              </w:p>
            </w:tc>
          </w:tr>
          <w:tr w:rsidR="00B06DE6" w:rsidRPr="00B06DE6" w:rsidTr="00195D08">
            <w:trPr>
              <w:trHeight w:val="293"/>
            </w:trPr>
            <w:sdt>
              <w:sdtPr>
                <w:rPr>
                  <w:sz w:val="21"/>
                  <w:szCs w:val="21"/>
                </w:rPr>
                <w:tag w:val="_PLD_50e24717ca4f4b96aa76957c34f09561"/>
                <w:id w:val="865181186"/>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公司年度报告备置地点</w:t>
                    </w:r>
                  </w:p>
                </w:tc>
              </w:sdtContent>
            </w:sdt>
            <w:tc>
              <w:tcPr>
                <w:tcW w:w="2672" w:type="pct"/>
                <w:tcBorders>
                  <w:top w:val="single" w:sz="4" w:space="0" w:color="auto"/>
                  <w:left w:val="single" w:sz="4" w:space="0" w:color="auto"/>
                  <w:bottom w:val="single" w:sz="4" w:space="0" w:color="auto"/>
                </w:tcBorders>
              </w:tcPr>
              <w:p w:rsidR="00B06DE6" w:rsidRPr="005411B6" w:rsidRDefault="00B06DE6" w:rsidP="00195D08">
                <w:pPr>
                  <w:kinsoku w:val="0"/>
                  <w:overflowPunct w:val="0"/>
                  <w:autoSpaceDE w:val="0"/>
                  <w:autoSpaceDN w:val="0"/>
                  <w:adjustRightInd w:val="0"/>
                  <w:snapToGrid w:val="0"/>
                  <w:rPr>
                    <w:sz w:val="21"/>
                    <w:szCs w:val="21"/>
                  </w:rPr>
                </w:pPr>
                <w:r w:rsidRPr="005411B6">
                  <w:rPr>
                    <w:sz w:val="21"/>
                    <w:szCs w:val="21"/>
                  </w:rPr>
                  <w:t>本公司资产证券部</w:t>
                </w:r>
              </w:p>
            </w:tc>
          </w:tr>
        </w:tbl>
      </w:sdtContent>
    </w:sdt>
    <w:p w:rsidR="00C8143F" w:rsidRDefault="00C8143F">
      <w:pPr>
        <w:kinsoku w:val="0"/>
        <w:overflowPunct w:val="0"/>
        <w:autoSpaceDE w:val="0"/>
        <w:autoSpaceDN w:val="0"/>
        <w:adjustRightInd w:val="0"/>
        <w:snapToGrid w:val="0"/>
        <w:rPr>
          <w:szCs w:val="21"/>
        </w:rPr>
      </w:pPr>
    </w:p>
    <w:bookmarkStart w:id="13" w:name="_Toc342565885" w:displacedByCustomXml="next"/>
    <w:bookmarkStart w:id="14" w:name="_Toc342051045" w:displacedByCustomXml="next"/>
    <w:sdt>
      <w:sdtPr>
        <w:rPr>
          <w:rFonts w:ascii="Calibri" w:hAnsi="Calibri" w:cs="宋体" w:hint="eastAsia"/>
          <w:b w:val="0"/>
          <w:bCs w:val="0"/>
          <w:kern w:val="0"/>
          <w:szCs w:val="22"/>
        </w:rPr>
        <w:alias w:val="模块:公司股票简况"/>
        <w:tag w:val="_SEC_58c4b7a4d9a845aea87791adfb6845e7"/>
        <w:id w:val="1222251784"/>
        <w:lock w:val="sdtLocked"/>
        <w:placeholder>
          <w:docPart w:val="GBC22222222222222222222222222222"/>
        </w:placeholder>
      </w:sdtPr>
      <w:sdtEndPr>
        <w:rPr>
          <w:rFonts w:ascii="宋体" w:hAnsi="宋体"/>
          <w:color w:val="0070C0"/>
          <w:szCs w:val="24"/>
        </w:rPr>
      </w:sdtEndPr>
      <w:sdtContent>
        <w:p w:rsidR="00C8143F" w:rsidRDefault="006137AA">
          <w:pPr>
            <w:pStyle w:val="2"/>
            <w:numPr>
              <w:ilvl w:val="1"/>
              <w:numId w:val="4"/>
            </w:numPr>
            <w:ind w:left="566" w:hangingChars="236" w:hanging="566"/>
          </w:pPr>
          <w:r>
            <w:rPr>
              <w:rFonts w:hint="eastAsia"/>
            </w:rPr>
            <w:t>公司股票简况</w:t>
          </w:r>
          <w:bookmarkEnd w:id="14"/>
          <w:bookmarkEnd w:id="13"/>
        </w:p>
        <w:tbl>
          <w:tblPr>
            <w:tblStyle w:val="g12"/>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24"/>
            <w:gridCol w:w="2223"/>
            <w:gridCol w:w="2223"/>
            <w:gridCol w:w="2223"/>
          </w:tblGrid>
          <w:tr w:rsidR="00B06DE6" w:rsidTr="00195D08">
            <w:trPr>
              <w:trHeight w:val="293"/>
            </w:trPr>
            <w:sdt>
              <w:sdtPr>
                <w:rPr>
                  <w:sz w:val="21"/>
                  <w:szCs w:val="21"/>
                </w:rPr>
                <w:tag w:val="_PLD_71e874b79d5946dfbee802d1ebcf10a8"/>
                <w:id w:val="1695499490"/>
                <w:lock w:val="sdtLocked"/>
              </w:sdtPr>
              <w:sdtEndPr/>
              <w:sdtContent>
                <w:tc>
                  <w:tcPr>
                    <w:tcW w:w="5000" w:type="pct"/>
                    <w:gridSpan w:val="4"/>
                    <w:tcBorders>
                      <w:top w:val="single" w:sz="4" w:space="0" w:color="auto"/>
                      <w:bottom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jc w:val="center"/>
                      <w:rPr>
                        <w:sz w:val="21"/>
                        <w:szCs w:val="21"/>
                      </w:rPr>
                    </w:pPr>
                    <w:r w:rsidRPr="005411B6">
                      <w:rPr>
                        <w:rFonts w:hint="eastAsia"/>
                        <w:sz w:val="21"/>
                        <w:szCs w:val="21"/>
                      </w:rPr>
                      <w:t>公司股票简况</w:t>
                    </w:r>
                  </w:p>
                </w:tc>
              </w:sdtContent>
            </w:sdt>
          </w:tr>
          <w:tr w:rsidR="00B06DE6" w:rsidTr="00195D08">
            <w:trPr>
              <w:trHeight w:val="293"/>
            </w:trPr>
            <w:sdt>
              <w:sdtPr>
                <w:rPr>
                  <w:sz w:val="21"/>
                  <w:szCs w:val="21"/>
                </w:rPr>
                <w:tag w:val="_PLD_8c7d8e96d5f4491aa9e7c3c601503603"/>
                <w:id w:val="-498812825"/>
                <w:lock w:val="sdtLocked"/>
              </w:sdtPr>
              <w:sdtEndPr/>
              <w:sdtContent>
                <w:tc>
                  <w:tcPr>
                    <w:tcW w:w="1250" w:type="pct"/>
                    <w:tcBorders>
                      <w:top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jc w:val="center"/>
                      <w:rPr>
                        <w:sz w:val="21"/>
                        <w:szCs w:val="21"/>
                      </w:rPr>
                    </w:pPr>
                    <w:r w:rsidRPr="005411B6">
                      <w:rPr>
                        <w:rFonts w:hint="eastAsia"/>
                        <w:sz w:val="21"/>
                        <w:szCs w:val="21"/>
                      </w:rPr>
                      <w:t>股票种类</w:t>
                    </w:r>
                  </w:p>
                </w:tc>
              </w:sdtContent>
            </w:sdt>
            <w:sdt>
              <w:sdtPr>
                <w:rPr>
                  <w:sz w:val="21"/>
                  <w:szCs w:val="21"/>
                </w:rPr>
                <w:tag w:val="_PLD_b56a72f5279041b38925f5228f2089f6"/>
                <w:id w:val="-1620453821"/>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jc w:val="center"/>
                      <w:rPr>
                        <w:sz w:val="21"/>
                        <w:szCs w:val="21"/>
                      </w:rPr>
                    </w:pPr>
                    <w:r w:rsidRPr="005411B6">
                      <w:rPr>
                        <w:rFonts w:hint="eastAsia"/>
                        <w:sz w:val="21"/>
                        <w:szCs w:val="21"/>
                      </w:rPr>
                      <w:t>股票上市交易所</w:t>
                    </w:r>
                  </w:p>
                </w:tc>
              </w:sdtContent>
            </w:sdt>
            <w:sdt>
              <w:sdtPr>
                <w:rPr>
                  <w:sz w:val="21"/>
                  <w:szCs w:val="21"/>
                </w:rPr>
                <w:tag w:val="_PLD_6dd4e584e21c4367b3dfe6f7f5c64696"/>
                <w:id w:val="620579876"/>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jc w:val="center"/>
                      <w:rPr>
                        <w:sz w:val="21"/>
                        <w:szCs w:val="21"/>
                      </w:rPr>
                    </w:pPr>
                    <w:r w:rsidRPr="005411B6">
                      <w:rPr>
                        <w:rFonts w:hint="eastAsia"/>
                        <w:sz w:val="21"/>
                        <w:szCs w:val="21"/>
                      </w:rPr>
                      <w:t>股票简称</w:t>
                    </w:r>
                  </w:p>
                </w:tc>
              </w:sdtContent>
            </w:sdt>
            <w:sdt>
              <w:sdtPr>
                <w:rPr>
                  <w:sz w:val="21"/>
                  <w:szCs w:val="21"/>
                </w:rPr>
                <w:tag w:val="_PLD_e6f819a9bdc4409c94aa103da8c19dc3"/>
                <w:id w:val="1259785929"/>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B06DE6" w:rsidRPr="005411B6" w:rsidRDefault="00B06DE6" w:rsidP="00195D08">
                    <w:pPr>
                      <w:kinsoku w:val="0"/>
                      <w:overflowPunct w:val="0"/>
                      <w:autoSpaceDE w:val="0"/>
                      <w:autoSpaceDN w:val="0"/>
                      <w:adjustRightInd w:val="0"/>
                      <w:snapToGrid w:val="0"/>
                      <w:jc w:val="center"/>
                      <w:rPr>
                        <w:sz w:val="21"/>
                        <w:szCs w:val="21"/>
                      </w:rPr>
                    </w:pPr>
                    <w:r w:rsidRPr="005411B6">
                      <w:rPr>
                        <w:rFonts w:hint="eastAsia"/>
                        <w:sz w:val="21"/>
                        <w:szCs w:val="21"/>
                      </w:rPr>
                      <w:t>股票代码</w:t>
                    </w:r>
                  </w:p>
                </w:tc>
              </w:sdtContent>
            </w:sdt>
          </w:tr>
          <w:sdt>
            <w:sdtPr>
              <w:rPr>
                <w:rFonts w:hint="eastAsia"/>
                <w:sz w:val="21"/>
                <w:szCs w:val="21"/>
              </w:rPr>
              <w:alias w:val="公司其他股票简况"/>
              <w:tag w:val="_TUP_e5d457081246497986b9ceb7d695398e"/>
              <w:id w:val="1809505059"/>
              <w:lock w:val="sdtLocked"/>
            </w:sdtPr>
            <w:sdtEndPr/>
            <w:sdtContent>
              <w:tr w:rsidR="00B06DE6" w:rsidTr="00195D08">
                <w:trPr>
                  <w:trHeight w:val="293"/>
                </w:trPr>
                <w:tc>
                  <w:tcPr>
                    <w:tcW w:w="1250" w:type="pct"/>
                    <w:tcBorders>
                      <w:top w:val="single" w:sz="4" w:space="0" w:color="auto"/>
                      <w:bottom w:val="single" w:sz="4" w:space="0" w:color="auto"/>
                      <w:right w:val="single" w:sz="4" w:space="0" w:color="auto"/>
                    </w:tcBorders>
                    <w:shd w:val="clear" w:color="auto" w:fill="auto"/>
                  </w:tcPr>
                  <w:p w:rsidR="00B06DE6" w:rsidRPr="005411B6" w:rsidRDefault="00B06DE6" w:rsidP="00721893">
                    <w:pPr>
                      <w:kinsoku w:val="0"/>
                      <w:overflowPunct w:val="0"/>
                      <w:autoSpaceDE w:val="0"/>
                      <w:autoSpaceDN w:val="0"/>
                      <w:adjustRightInd w:val="0"/>
                      <w:snapToGrid w:val="0"/>
                      <w:jc w:val="center"/>
                      <w:rPr>
                        <w:sz w:val="21"/>
                        <w:szCs w:val="21"/>
                      </w:rPr>
                    </w:pPr>
                    <w:r w:rsidRPr="005411B6">
                      <w:rPr>
                        <w:sz w:val="21"/>
                        <w:szCs w:val="21"/>
                      </w:rPr>
                      <w:t>A股</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06DE6" w:rsidRPr="005411B6" w:rsidRDefault="00B06DE6" w:rsidP="00721893">
                    <w:pPr>
                      <w:kinsoku w:val="0"/>
                      <w:overflowPunct w:val="0"/>
                      <w:autoSpaceDE w:val="0"/>
                      <w:autoSpaceDN w:val="0"/>
                      <w:adjustRightInd w:val="0"/>
                      <w:snapToGrid w:val="0"/>
                      <w:jc w:val="center"/>
                      <w:rPr>
                        <w:sz w:val="21"/>
                        <w:szCs w:val="21"/>
                      </w:rPr>
                    </w:pPr>
                    <w:r w:rsidRPr="005411B6">
                      <w:rPr>
                        <w:sz w:val="21"/>
                        <w:szCs w:val="21"/>
                      </w:rPr>
                      <w:t>上海证券交易所</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06DE6" w:rsidRPr="005411B6" w:rsidRDefault="00B06DE6" w:rsidP="00721893">
                    <w:pPr>
                      <w:kinsoku w:val="0"/>
                      <w:overflowPunct w:val="0"/>
                      <w:autoSpaceDE w:val="0"/>
                      <w:autoSpaceDN w:val="0"/>
                      <w:adjustRightInd w:val="0"/>
                      <w:snapToGrid w:val="0"/>
                      <w:jc w:val="center"/>
                      <w:rPr>
                        <w:sz w:val="21"/>
                        <w:szCs w:val="21"/>
                      </w:rPr>
                    </w:pPr>
                    <w:r w:rsidRPr="005411B6">
                      <w:rPr>
                        <w:sz w:val="21"/>
                        <w:szCs w:val="21"/>
                      </w:rPr>
                      <w:t>重庆港九</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06DE6" w:rsidRPr="005411B6" w:rsidRDefault="00B06DE6" w:rsidP="00721893">
                    <w:pPr>
                      <w:kinsoku w:val="0"/>
                      <w:overflowPunct w:val="0"/>
                      <w:autoSpaceDE w:val="0"/>
                      <w:autoSpaceDN w:val="0"/>
                      <w:adjustRightInd w:val="0"/>
                      <w:snapToGrid w:val="0"/>
                      <w:jc w:val="center"/>
                      <w:rPr>
                        <w:sz w:val="21"/>
                        <w:szCs w:val="21"/>
                      </w:rPr>
                    </w:pPr>
                    <w:r w:rsidRPr="005411B6">
                      <w:rPr>
                        <w:sz w:val="21"/>
                        <w:szCs w:val="21"/>
                      </w:rPr>
                      <w:t>600279</w:t>
                    </w:r>
                  </w:p>
                </w:tc>
              </w:tr>
            </w:sdtContent>
          </w:sdt>
        </w:tbl>
        <w:p w:rsidR="00B06DE6" w:rsidRDefault="00B06DE6">
          <w:pPr>
            <w:pStyle w:val="afffffffffff3"/>
          </w:pPr>
        </w:p>
        <w:p w:rsidR="00C8143F" w:rsidRDefault="00C41750">
          <w:pPr>
            <w:rPr>
              <w:color w:val="0070C0"/>
            </w:rPr>
          </w:pPr>
        </w:p>
      </w:sdtContent>
    </w:sdt>
    <w:sdt>
      <w:sdtPr>
        <w:rPr>
          <w:rFonts w:ascii="宋体" w:hAnsi="宋体" w:cs="宋体"/>
          <w:b w:val="0"/>
          <w:bCs w:val="0"/>
          <w:kern w:val="0"/>
          <w:sz w:val="21"/>
          <w:szCs w:val="24"/>
        </w:rPr>
        <w:alias w:val="模块:其他有关资料"/>
        <w:tag w:val="_SEC_003e0cedcbeb43af9103dfb4bc32cd9f"/>
        <w:id w:val="-1145584409"/>
        <w:lock w:val="sdtLocked"/>
        <w:placeholder>
          <w:docPart w:val="GBC22222222222222222222222222222"/>
        </w:placeholder>
      </w:sdtPr>
      <w:sdtEndPr/>
      <w:sdtContent>
        <w:p w:rsidR="00B06DE6" w:rsidRDefault="006137AA" w:rsidP="00684D0D">
          <w:pPr>
            <w:pStyle w:val="2"/>
            <w:numPr>
              <w:ilvl w:val="1"/>
              <w:numId w:val="4"/>
            </w:numPr>
            <w:ind w:left="496" w:hangingChars="236" w:hanging="496"/>
          </w:pPr>
          <w:r>
            <w:t>其他</w:t>
          </w:r>
          <w:r>
            <w:rPr>
              <w:rFonts w:hint="eastAsia"/>
            </w:rPr>
            <w:t>相</w:t>
          </w:r>
          <w:r>
            <w:t>关资料</w:t>
          </w:r>
        </w:p>
        <w:tbl>
          <w:tblPr>
            <w:tblStyle w:val="a6"/>
            <w:tblW w:w="5000" w:type="pct"/>
            <w:tblLook w:val="04A0" w:firstRow="1" w:lastRow="0" w:firstColumn="1" w:lastColumn="0" w:noHBand="0" w:noVBand="1"/>
          </w:tblPr>
          <w:tblGrid>
            <w:gridCol w:w="2612"/>
            <w:gridCol w:w="1889"/>
            <w:gridCol w:w="4548"/>
          </w:tblGrid>
          <w:tr w:rsidR="002B716E" w:rsidTr="002B716E">
            <w:trPr>
              <w:trHeight w:val="132"/>
            </w:trPr>
            <w:sdt>
              <w:sdtPr>
                <w:rPr>
                  <w:sz w:val="21"/>
                  <w:szCs w:val="21"/>
                </w:rPr>
                <w:tag w:val="_PLD_e6bf57c678134e2ab9f21f313ee3de3c"/>
                <w:id w:val="768048450"/>
                <w:lock w:val="sdtLocked"/>
              </w:sdtPr>
              <w:sdtEndPr/>
              <w:sdtContent>
                <w:tc>
                  <w:tcPr>
                    <w:tcW w:w="1443" w:type="pct"/>
                    <w:vMerge w:val="restart"/>
                    <w:vAlign w:val="center"/>
                  </w:tcPr>
                  <w:p w:rsidR="002B716E" w:rsidRPr="005411B6" w:rsidRDefault="002B716E" w:rsidP="002B716E">
                    <w:pPr>
                      <w:rPr>
                        <w:sz w:val="21"/>
                        <w:szCs w:val="21"/>
                      </w:rPr>
                    </w:pPr>
                    <w:r w:rsidRPr="005411B6">
                      <w:rPr>
                        <w:rFonts w:hint="eastAsia"/>
                        <w:sz w:val="21"/>
                        <w:szCs w:val="21"/>
                      </w:rPr>
                      <w:t>公司聘请的会计师事务所（境内）</w:t>
                    </w:r>
                  </w:p>
                </w:tc>
              </w:sdtContent>
            </w:sdt>
            <w:sdt>
              <w:sdtPr>
                <w:rPr>
                  <w:sz w:val="21"/>
                  <w:szCs w:val="21"/>
                </w:rPr>
                <w:tag w:val="_PLD_8ca47cc04c324c599365d04f46dbfb0f"/>
                <w:id w:val="-1270163752"/>
                <w:lock w:val="sdtLocked"/>
              </w:sdtPr>
              <w:sdtEndPr/>
              <w:sdtContent>
                <w:tc>
                  <w:tcPr>
                    <w:tcW w:w="1044" w:type="pct"/>
                  </w:tcPr>
                  <w:p w:rsidR="002B716E" w:rsidRPr="005411B6" w:rsidRDefault="002B716E" w:rsidP="002B716E">
                    <w:pPr>
                      <w:rPr>
                        <w:sz w:val="21"/>
                        <w:szCs w:val="21"/>
                      </w:rPr>
                    </w:pPr>
                    <w:r w:rsidRPr="005411B6">
                      <w:rPr>
                        <w:rFonts w:hint="eastAsia"/>
                        <w:sz w:val="21"/>
                        <w:szCs w:val="21"/>
                      </w:rPr>
                      <w:t>名称</w:t>
                    </w:r>
                  </w:p>
                </w:tc>
              </w:sdtContent>
            </w:sdt>
            <w:sdt>
              <w:sdtPr>
                <w:rPr>
                  <w:rFonts w:hint="eastAsia"/>
                  <w:sz w:val="21"/>
                  <w:szCs w:val="21"/>
                </w:rPr>
                <w:alias w:val="公司聘请的境内会计师事务所明细-名称"/>
                <w:tag w:val="_GBC_5e101497eaf44ba79cb610647f4aa3d5"/>
                <w:id w:val="2146850450"/>
                <w:lock w:val="sdtLocked"/>
              </w:sdtPr>
              <w:sdtEndPr/>
              <w:sdtContent>
                <w:tc>
                  <w:tcPr>
                    <w:tcW w:w="2512" w:type="pct"/>
                  </w:tcPr>
                  <w:p w:rsidR="002B716E" w:rsidRPr="005411B6" w:rsidRDefault="002B716E" w:rsidP="002B716E">
                    <w:pPr>
                      <w:rPr>
                        <w:sz w:val="21"/>
                        <w:szCs w:val="21"/>
                      </w:rPr>
                    </w:pPr>
                    <w:r w:rsidRPr="005411B6">
                      <w:rPr>
                        <w:rFonts w:hint="eastAsia"/>
                        <w:sz w:val="21"/>
                        <w:szCs w:val="21"/>
                      </w:rPr>
                      <w:t>大信会计师事务所（特殊普通合伙）</w:t>
                    </w:r>
                  </w:p>
                </w:tc>
              </w:sdtContent>
            </w:sdt>
          </w:tr>
          <w:tr w:rsidR="002B716E" w:rsidTr="002B716E">
            <w:trPr>
              <w:trHeight w:val="90"/>
            </w:trPr>
            <w:tc>
              <w:tcPr>
                <w:tcW w:w="1443" w:type="pct"/>
                <w:vMerge/>
                <w:vAlign w:val="center"/>
              </w:tcPr>
              <w:p w:rsidR="002B716E" w:rsidRPr="005411B6" w:rsidRDefault="002B716E" w:rsidP="002B716E">
                <w:pPr>
                  <w:rPr>
                    <w:sz w:val="21"/>
                    <w:szCs w:val="21"/>
                  </w:rPr>
                </w:pPr>
              </w:p>
            </w:tc>
            <w:sdt>
              <w:sdtPr>
                <w:rPr>
                  <w:sz w:val="21"/>
                  <w:szCs w:val="21"/>
                </w:rPr>
                <w:tag w:val="_PLD_d81c8b501e6d407989da734d8b7bd34b"/>
                <w:id w:val="2050724468"/>
                <w:lock w:val="sdtLocked"/>
              </w:sdtPr>
              <w:sdtEndPr/>
              <w:sdtContent>
                <w:tc>
                  <w:tcPr>
                    <w:tcW w:w="1044" w:type="pct"/>
                  </w:tcPr>
                  <w:p w:rsidR="002B716E" w:rsidRPr="005411B6" w:rsidRDefault="002B716E" w:rsidP="002B716E">
                    <w:pPr>
                      <w:rPr>
                        <w:sz w:val="21"/>
                        <w:szCs w:val="21"/>
                      </w:rPr>
                    </w:pPr>
                    <w:r w:rsidRPr="005411B6">
                      <w:rPr>
                        <w:rFonts w:hint="eastAsia"/>
                        <w:sz w:val="21"/>
                        <w:szCs w:val="21"/>
                      </w:rPr>
                      <w:t>办公地址</w:t>
                    </w:r>
                  </w:p>
                </w:tc>
              </w:sdtContent>
            </w:sdt>
            <w:tc>
              <w:tcPr>
                <w:tcW w:w="2512" w:type="pct"/>
              </w:tcPr>
              <w:p w:rsidR="002B716E" w:rsidRPr="005411B6" w:rsidRDefault="002B716E" w:rsidP="002B716E">
                <w:pPr>
                  <w:rPr>
                    <w:sz w:val="21"/>
                    <w:szCs w:val="21"/>
                  </w:rPr>
                </w:pPr>
                <w:r w:rsidRPr="005411B6">
                  <w:rPr>
                    <w:sz w:val="21"/>
                    <w:szCs w:val="21"/>
                  </w:rPr>
                  <w:t>北京市海淀区知春路1号学院国际大厦15层</w:t>
                </w:r>
              </w:p>
            </w:tc>
          </w:tr>
          <w:tr w:rsidR="002B716E" w:rsidTr="002B716E">
            <w:trPr>
              <w:trHeight w:val="210"/>
            </w:trPr>
            <w:tc>
              <w:tcPr>
                <w:tcW w:w="1443" w:type="pct"/>
                <w:vMerge/>
                <w:vAlign w:val="center"/>
              </w:tcPr>
              <w:p w:rsidR="002B716E" w:rsidRPr="005411B6" w:rsidRDefault="002B716E" w:rsidP="002B716E">
                <w:pPr>
                  <w:rPr>
                    <w:sz w:val="21"/>
                    <w:szCs w:val="21"/>
                  </w:rPr>
                </w:pPr>
              </w:p>
            </w:tc>
            <w:sdt>
              <w:sdtPr>
                <w:rPr>
                  <w:sz w:val="21"/>
                  <w:szCs w:val="21"/>
                </w:rPr>
                <w:tag w:val="_PLD_0d7c31c02260419e806193f66b086dd8"/>
                <w:id w:val="-1019938234"/>
                <w:lock w:val="sdtLocked"/>
              </w:sdtPr>
              <w:sdtEndPr/>
              <w:sdtContent>
                <w:tc>
                  <w:tcPr>
                    <w:tcW w:w="1044" w:type="pct"/>
                  </w:tcPr>
                  <w:p w:rsidR="002B716E" w:rsidRPr="005411B6" w:rsidRDefault="002B716E" w:rsidP="002B716E">
                    <w:pPr>
                      <w:rPr>
                        <w:sz w:val="21"/>
                        <w:szCs w:val="21"/>
                      </w:rPr>
                    </w:pPr>
                    <w:r w:rsidRPr="005411B6">
                      <w:rPr>
                        <w:rFonts w:hint="eastAsia"/>
                        <w:sz w:val="21"/>
                        <w:szCs w:val="21"/>
                      </w:rPr>
                      <w:t>签字会计师姓名</w:t>
                    </w:r>
                  </w:p>
                </w:tc>
              </w:sdtContent>
            </w:sdt>
            <w:tc>
              <w:tcPr>
                <w:tcW w:w="2512" w:type="pct"/>
              </w:tcPr>
              <w:p w:rsidR="002B716E" w:rsidRPr="005411B6" w:rsidRDefault="002B716E" w:rsidP="002B716E">
                <w:pPr>
                  <w:rPr>
                    <w:sz w:val="21"/>
                    <w:szCs w:val="21"/>
                  </w:rPr>
                </w:pPr>
                <w:r w:rsidRPr="005411B6">
                  <w:rPr>
                    <w:sz w:val="21"/>
                    <w:szCs w:val="21"/>
                  </w:rPr>
                  <w:t>张辅辙、付勇</w:t>
                </w:r>
              </w:p>
            </w:tc>
          </w:tr>
          <w:tr w:rsidR="002B716E" w:rsidTr="002B716E">
            <w:trPr>
              <w:trHeight w:val="195"/>
            </w:trPr>
            <w:sdt>
              <w:sdtPr>
                <w:rPr>
                  <w:sz w:val="21"/>
                  <w:szCs w:val="21"/>
                </w:rPr>
                <w:tag w:val="_PLD_9b8615f6293f4f7886757570d850ffc2"/>
                <w:id w:val="-1099168741"/>
                <w:lock w:val="sdtLocked"/>
              </w:sdtPr>
              <w:sdtEndPr/>
              <w:sdtContent>
                <w:tc>
                  <w:tcPr>
                    <w:tcW w:w="1443" w:type="pct"/>
                    <w:vMerge w:val="restart"/>
                    <w:vAlign w:val="center"/>
                  </w:tcPr>
                  <w:p w:rsidR="002B716E" w:rsidRPr="005411B6" w:rsidRDefault="002B716E" w:rsidP="002B716E">
                    <w:pPr>
                      <w:rPr>
                        <w:sz w:val="21"/>
                        <w:szCs w:val="21"/>
                      </w:rPr>
                    </w:pPr>
                    <w:r w:rsidRPr="005411B6">
                      <w:rPr>
                        <w:rFonts w:hint="eastAsia"/>
                        <w:sz w:val="21"/>
                        <w:szCs w:val="21"/>
                      </w:rPr>
                      <w:t>报告期内履行持续督导职</w:t>
                    </w:r>
                    <w:r w:rsidRPr="005411B6">
                      <w:rPr>
                        <w:rFonts w:hint="eastAsia"/>
                        <w:sz w:val="21"/>
                        <w:szCs w:val="21"/>
                      </w:rPr>
                      <w:lastRenderedPageBreak/>
                      <w:t>责的财务顾问</w:t>
                    </w:r>
                  </w:p>
                </w:tc>
              </w:sdtContent>
            </w:sdt>
            <w:sdt>
              <w:sdtPr>
                <w:rPr>
                  <w:sz w:val="21"/>
                  <w:szCs w:val="21"/>
                </w:rPr>
                <w:tag w:val="_PLD_e41f6114deb1469e9cbd52ba8d2811ba"/>
                <w:id w:val="-1131941955"/>
                <w:lock w:val="sdtLocked"/>
              </w:sdtPr>
              <w:sdtEndPr/>
              <w:sdtContent>
                <w:tc>
                  <w:tcPr>
                    <w:tcW w:w="1044" w:type="pct"/>
                  </w:tcPr>
                  <w:p w:rsidR="002B716E" w:rsidRPr="005411B6" w:rsidRDefault="002B716E" w:rsidP="002B716E">
                    <w:pPr>
                      <w:rPr>
                        <w:sz w:val="21"/>
                        <w:szCs w:val="21"/>
                      </w:rPr>
                    </w:pPr>
                    <w:r w:rsidRPr="005411B6">
                      <w:rPr>
                        <w:rFonts w:hint="eastAsia"/>
                        <w:sz w:val="21"/>
                        <w:szCs w:val="21"/>
                      </w:rPr>
                      <w:t>名称</w:t>
                    </w:r>
                  </w:p>
                </w:tc>
              </w:sdtContent>
            </w:sdt>
            <w:tc>
              <w:tcPr>
                <w:tcW w:w="2512" w:type="pct"/>
              </w:tcPr>
              <w:p w:rsidR="002B716E" w:rsidRPr="005411B6" w:rsidRDefault="002B716E" w:rsidP="002B716E">
                <w:pPr>
                  <w:rPr>
                    <w:sz w:val="21"/>
                    <w:szCs w:val="21"/>
                  </w:rPr>
                </w:pPr>
                <w:r w:rsidRPr="005411B6">
                  <w:rPr>
                    <w:rFonts w:hint="eastAsia"/>
                    <w:sz w:val="21"/>
                    <w:szCs w:val="21"/>
                  </w:rPr>
                  <w:t>华西证券股份有限公司</w:t>
                </w:r>
              </w:p>
            </w:tc>
          </w:tr>
          <w:tr w:rsidR="002B716E" w:rsidTr="002B716E">
            <w:trPr>
              <w:trHeight w:val="105"/>
            </w:trPr>
            <w:tc>
              <w:tcPr>
                <w:tcW w:w="1443" w:type="pct"/>
                <w:vMerge/>
              </w:tcPr>
              <w:p w:rsidR="002B716E" w:rsidRPr="005411B6" w:rsidRDefault="002B716E" w:rsidP="002B716E">
                <w:pPr>
                  <w:rPr>
                    <w:sz w:val="21"/>
                    <w:szCs w:val="21"/>
                  </w:rPr>
                </w:pPr>
              </w:p>
            </w:tc>
            <w:sdt>
              <w:sdtPr>
                <w:rPr>
                  <w:sz w:val="21"/>
                  <w:szCs w:val="21"/>
                </w:rPr>
                <w:tag w:val="_PLD_b5dcd3d0dc2d412ca80b4e11fb95a5d4"/>
                <w:id w:val="-1878075587"/>
                <w:lock w:val="sdtLocked"/>
              </w:sdtPr>
              <w:sdtEndPr/>
              <w:sdtContent>
                <w:tc>
                  <w:tcPr>
                    <w:tcW w:w="1044" w:type="pct"/>
                  </w:tcPr>
                  <w:p w:rsidR="002B716E" w:rsidRPr="005411B6" w:rsidRDefault="002B716E" w:rsidP="002B716E">
                    <w:pPr>
                      <w:rPr>
                        <w:sz w:val="21"/>
                        <w:szCs w:val="21"/>
                      </w:rPr>
                    </w:pPr>
                    <w:r w:rsidRPr="005411B6">
                      <w:rPr>
                        <w:rFonts w:hint="eastAsia"/>
                        <w:sz w:val="21"/>
                        <w:szCs w:val="21"/>
                      </w:rPr>
                      <w:t>办公地址</w:t>
                    </w:r>
                  </w:p>
                </w:tc>
              </w:sdtContent>
            </w:sdt>
            <w:tc>
              <w:tcPr>
                <w:tcW w:w="2512" w:type="pct"/>
              </w:tcPr>
              <w:p w:rsidR="002B716E" w:rsidRPr="005411B6" w:rsidRDefault="002B716E" w:rsidP="002B716E">
                <w:pPr>
                  <w:rPr>
                    <w:sz w:val="21"/>
                    <w:szCs w:val="21"/>
                  </w:rPr>
                </w:pPr>
                <w:r w:rsidRPr="005411B6">
                  <w:rPr>
                    <w:rFonts w:hint="eastAsia"/>
                    <w:sz w:val="21"/>
                    <w:szCs w:val="21"/>
                  </w:rPr>
                  <w:t>成都市高新区天府二街198号</w:t>
                </w:r>
              </w:p>
            </w:tc>
          </w:tr>
          <w:tr w:rsidR="002B716E" w:rsidTr="002B716E">
            <w:trPr>
              <w:trHeight w:val="180"/>
            </w:trPr>
            <w:tc>
              <w:tcPr>
                <w:tcW w:w="1443" w:type="pct"/>
                <w:vMerge/>
              </w:tcPr>
              <w:p w:rsidR="002B716E" w:rsidRPr="005411B6" w:rsidRDefault="002B716E" w:rsidP="002B716E">
                <w:pPr>
                  <w:rPr>
                    <w:sz w:val="21"/>
                    <w:szCs w:val="21"/>
                  </w:rPr>
                </w:pPr>
              </w:p>
            </w:tc>
            <w:sdt>
              <w:sdtPr>
                <w:rPr>
                  <w:sz w:val="21"/>
                  <w:szCs w:val="21"/>
                </w:rPr>
                <w:tag w:val="_PLD_d61017ac6f8742a0aad34696bb95ade5"/>
                <w:id w:val="-1165935670"/>
                <w:lock w:val="sdtLocked"/>
              </w:sdtPr>
              <w:sdtEndPr/>
              <w:sdtContent>
                <w:tc>
                  <w:tcPr>
                    <w:tcW w:w="1044" w:type="pct"/>
                  </w:tcPr>
                  <w:p w:rsidR="002B716E" w:rsidRPr="005411B6" w:rsidRDefault="002B716E" w:rsidP="002B716E">
                    <w:pPr>
                      <w:rPr>
                        <w:sz w:val="21"/>
                        <w:szCs w:val="21"/>
                      </w:rPr>
                    </w:pPr>
                    <w:r w:rsidRPr="005411B6">
                      <w:rPr>
                        <w:rFonts w:hint="eastAsia"/>
                        <w:sz w:val="21"/>
                        <w:szCs w:val="21"/>
                      </w:rPr>
                      <w:t>签字的财务顾问主办人姓名</w:t>
                    </w:r>
                  </w:p>
                </w:tc>
              </w:sdtContent>
            </w:sdt>
            <w:tc>
              <w:tcPr>
                <w:tcW w:w="2512" w:type="pct"/>
              </w:tcPr>
              <w:p w:rsidR="002B716E" w:rsidRPr="005411B6" w:rsidRDefault="002B716E" w:rsidP="002B716E">
                <w:pPr>
                  <w:rPr>
                    <w:sz w:val="21"/>
                    <w:szCs w:val="21"/>
                  </w:rPr>
                </w:pPr>
                <w:r w:rsidRPr="005411B6">
                  <w:rPr>
                    <w:rFonts w:hint="eastAsia"/>
                    <w:sz w:val="21"/>
                    <w:szCs w:val="21"/>
                  </w:rPr>
                  <w:t>孙勇</w:t>
                </w:r>
                <w:r w:rsidR="00E347B7" w:rsidRPr="005411B6">
                  <w:rPr>
                    <w:rFonts w:hint="eastAsia"/>
                    <w:sz w:val="21"/>
                    <w:szCs w:val="21"/>
                  </w:rPr>
                  <w:t>、罗李黎</w:t>
                </w:r>
              </w:p>
            </w:tc>
          </w:tr>
          <w:tr w:rsidR="002B716E" w:rsidRPr="00B06DE6" w:rsidTr="002B716E">
            <w:trPr>
              <w:trHeight w:val="117"/>
            </w:trPr>
            <w:tc>
              <w:tcPr>
                <w:tcW w:w="1443" w:type="pct"/>
                <w:vMerge/>
                <w:tcBorders>
                  <w:bottom w:val="single" w:sz="4" w:space="0" w:color="auto"/>
                </w:tcBorders>
              </w:tcPr>
              <w:p w:rsidR="002B716E" w:rsidRPr="005411B6" w:rsidRDefault="002B716E" w:rsidP="002B716E">
                <w:pPr>
                  <w:rPr>
                    <w:sz w:val="21"/>
                    <w:szCs w:val="21"/>
                  </w:rPr>
                </w:pPr>
              </w:p>
            </w:tc>
            <w:sdt>
              <w:sdtPr>
                <w:rPr>
                  <w:sz w:val="21"/>
                  <w:szCs w:val="21"/>
                </w:rPr>
                <w:tag w:val="_PLD_aefb37960e824759943f89ab3ac50cfb"/>
                <w:id w:val="345065494"/>
                <w:lock w:val="sdtLocked"/>
              </w:sdtPr>
              <w:sdtEndPr/>
              <w:sdtContent>
                <w:tc>
                  <w:tcPr>
                    <w:tcW w:w="1044" w:type="pct"/>
                  </w:tcPr>
                  <w:p w:rsidR="002B716E" w:rsidRPr="005411B6" w:rsidRDefault="002B716E" w:rsidP="002B716E">
                    <w:pPr>
                      <w:rPr>
                        <w:sz w:val="21"/>
                        <w:szCs w:val="21"/>
                      </w:rPr>
                    </w:pPr>
                    <w:r w:rsidRPr="005411B6">
                      <w:rPr>
                        <w:rFonts w:hint="eastAsia"/>
                        <w:sz w:val="21"/>
                        <w:szCs w:val="21"/>
                      </w:rPr>
                      <w:t>持续督导的期间</w:t>
                    </w:r>
                  </w:p>
                </w:tc>
              </w:sdtContent>
            </w:sdt>
            <w:tc>
              <w:tcPr>
                <w:tcW w:w="2512" w:type="pct"/>
              </w:tcPr>
              <w:p w:rsidR="002B716E" w:rsidRPr="005411B6" w:rsidRDefault="00585FC9" w:rsidP="002B716E">
                <w:pPr>
                  <w:pStyle w:val="afffffffffff3"/>
                  <w:rPr>
                    <w:szCs w:val="21"/>
                  </w:rPr>
                </w:pPr>
                <w:r w:rsidRPr="005411B6">
                  <w:rPr>
                    <w:szCs w:val="21"/>
                  </w:rPr>
                  <w:t>2019年12月11日-2020年12月31日</w:t>
                </w:r>
              </w:p>
            </w:tc>
          </w:tr>
        </w:tbl>
        <w:p w:rsidR="00C8143F" w:rsidRPr="00B06DE6" w:rsidRDefault="00C41750" w:rsidP="00B06DE6">
          <w:pPr>
            <w:pStyle w:val="afffffffffff3"/>
          </w:pPr>
        </w:p>
      </w:sdtContent>
    </w:sdt>
    <w:p w:rsidR="00C8143F" w:rsidRDefault="00C8143F">
      <w:pPr>
        <w:pStyle w:val="afffffffffff3"/>
      </w:pPr>
    </w:p>
    <w:p w:rsidR="00C8143F" w:rsidRDefault="006137AA" w:rsidP="002478CC">
      <w:pPr>
        <w:pStyle w:val="2"/>
        <w:numPr>
          <w:ilvl w:val="1"/>
          <w:numId w:val="4"/>
        </w:numPr>
        <w:ind w:left="569" w:hangingChars="236" w:hanging="569"/>
      </w:pPr>
      <w:bookmarkStart w:id="15" w:name="_Toc342056397"/>
      <w:bookmarkStart w:id="16" w:name="_Toc342565889"/>
      <w:r>
        <w:rPr>
          <w:rFonts w:hint="eastAsia"/>
        </w:rPr>
        <w:t>近三年主要会计数据和财务指标</w:t>
      </w:r>
      <w:bookmarkEnd w:id="15"/>
      <w:bookmarkEnd w:id="16"/>
    </w:p>
    <w:p w:rsidR="00C8143F" w:rsidRDefault="006137AA">
      <w:pPr>
        <w:pStyle w:val="3"/>
        <w:numPr>
          <w:ilvl w:val="1"/>
          <w:numId w:val="2"/>
        </w:numPr>
      </w:pPr>
      <w:r>
        <w:rPr>
          <w:rFonts w:hint="eastAsia"/>
        </w:rPr>
        <w:t>主要会计数据</w:t>
      </w:r>
    </w:p>
    <w:p w:rsidR="00C8143F" w:rsidRDefault="006137AA">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12297367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426194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sdt>
      <w:sdtPr>
        <w:rPr>
          <w:sz w:val="18"/>
          <w:szCs w:val="18"/>
        </w:rPr>
        <w:alias w:val="选项模块:主要会计数据(对2018年追溯调整)"/>
        <w:tag w:val="_SEC_d2086980cac3487da9e326307d1d5772"/>
        <w:id w:val="1950047221"/>
        <w:lock w:val="sdtLocked"/>
        <w:placeholder>
          <w:docPart w:val="GBC22222222222222222222222222222"/>
        </w:placeholder>
      </w:sdtPr>
      <w:sdtEndPr>
        <w:rPr>
          <w:sz w:val="21"/>
          <w:szCs w:val="24"/>
        </w:rPr>
      </w:sdtEndPr>
      <w:sdtContent>
        <w:tbl>
          <w:tblPr>
            <w:tblStyle w:val="a6"/>
            <w:tblW w:w="0" w:type="auto"/>
            <w:tblLayout w:type="fixed"/>
            <w:tblLook w:val="04A0" w:firstRow="1" w:lastRow="0" w:firstColumn="1" w:lastColumn="0" w:noHBand="0" w:noVBand="1"/>
          </w:tblPr>
          <w:tblGrid>
            <w:gridCol w:w="1242"/>
            <w:gridCol w:w="1843"/>
            <w:gridCol w:w="1689"/>
            <w:gridCol w:w="1656"/>
            <w:gridCol w:w="963"/>
            <w:gridCol w:w="1656"/>
          </w:tblGrid>
          <w:tr w:rsidR="00711693" w:rsidTr="005411B6">
            <w:trPr>
              <w:trHeight w:val="449"/>
            </w:trPr>
            <w:sdt>
              <w:sdtPr>
                <w:rPr>
                  <w:sz w:val="18"/>
                  <w:szCs w:val="18"/>
                </w:rPr>
                <w:tag w:val="_PLD_f2865f336c964ecfbe3990ad2909f018"/>
                <w:id w:val="-1666860058"/>
                <w:lock w:val="sdtLocked"/>
              </w:sdtPr>
              <w:sdtEndPr/>
              <w:sdtContent>
                <w:tc>
                  <w:tcPr>
                    <w:tcW w:w="1242" w:type="dxa"/>
                    <w:vMerge w:val="restart"/>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主要会计数据</w:t>
                    </w:r>
                  </w:p>
                </w:tc>
              </w:sdtContent>
            </w:sdt>
            <w:sdt>
              <w:sdtPr>
                <w:rPr>
                  <w:sz w:val="18"/>
                  <w:szCs w:val="18"/>
                </w:rPr>
                <w:tag w:val="_PLD_ef420d4b863240bb8f4e82deb040a172"/>
                <w:id w:val="-689528843"/>
                <w:lock w:val="sdtLocked"/>
              </w:sdtPr>
              <w:sdtEndPr/>
              <w:sdtContent>
                <w:tc>
                  <w:tcPr>
                    <w:tcW w:w="1843" w:type="dxa"/>
                    <w:vMerge w:val="restart"/>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201</w:t>
                    </w:r>
                    <w:r w:rsidRPr="005411B6">
                      <w:rPr>
                        <w:sz w:val="18"/>
                        <w:szCs w:val="18"/>
                      </w:rPr>
                      <w:t>9</w:t>
                    </w:r>
                    <w:r w:rsidRPr="005411B6">
                      <w:rPr>
                        <w:rFonts w:hint="eastAsia"/>
                        <w:sz w:val="18"/>
                        <w:szCs w:val="18"/>
                      </w:rPr>
                      <w:t>年</w:t>
                    </w:r>
                  </w:p>
                </w:tc>
              </w:sdtContent>
            </w:sdt>
            <w:sdt>
              <w:sdtPr>
                <w:rPr>
                  <w:sz w:val="18"/>
                  <w:szCs w:val="18"/>
                </w:rPr>
                <w:tag w:val="_PLD_913caae39f3a4fa29202dd6c71d0df21"/>
                <w:id w:val="-836846625"/>
                <w:lock w:val="sdtLocked"/>
              </w:sdtPr>
              <w:sdtEndPr/>
              <w:sdtContent>
                <w:tc>
                  <w:tcPr>
                    <w:tcW w:w="3345" w:type="dxa"/>
                    <w:gridSpan w:val="2"/>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201</w:t>
                    </w:r>
                    <w:r w:rsidRPr="005411B6">
                      <w:rPr>
                        <w:sz w:val="18"/>
                        <w:szCs w:val="18"/>
                      </w:rPr>
                      <w:t>8</w:t>
                    </w:r>
                    <w:r w:rsidRPr="005411B6">
                      <w:rPr>
                        <w:rFonts w:hint="eastAsia"/>
                        <w:sz w:val="18"/>
                        <w:szCs w:val="18"/>
                      </w:rPr>
                      <w:t>年</w:t>
                    </w:r>
                  </w:p>
                </w:tc>
              </w:sdtContent>
            </w:sdt>
            <w:sdt>
              <w:sdtPr>
                <w:rPr>
                  <w:sz w:val="18"/>
                  <w:szCs w:val="18"/>
                </w:rPr>
                <w:tag w:val="_PLD_954d72c94f3143339a9aca944e196ee0"/>
                <w:id w:val="-1101788425"/>
                <w:lock w:val="sdtLocked"/>
              </w:sdtPr>
              <w:sdtEndPr/>
              <w:sdtContent>
                <w:tc>
                  <w:tcPr>
                    <w:tcW w:w="963" w:type="dxa"/>
                    <w:vMerge w:val="restart"/>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本期比上年同期增减</w:t>
                    </w:r>
                    <w:r w:rsidRPr="005411B6">
                      <w:rPr>
                        <w:sz w:val="18"/>
                        <w:szCs w:val="18"/>
                      </w:rPr>
                      <w:t>(%)</w:t>
                    </w:r>
                  </w:p>
                </w:tc>
              </w:sdtContent>
            </w:sdt>
            <w:sdt>
              <w:sdtPr>
                <w:rPr>
                  <w:sz w:val="18"/>
                  <w:szCs w:val="18"/>
                </w:rPr>
                <w:tag w:val="_PLD_c2c0c0753b58481c81d2baafa7bd334d"/>
                <w:id w:val="-1900806"/>
                <w:lock w:val="sdtLocked"/>
              </w:sdtPr>
              <w:sdtEndPr/>
              <w:sdtContent>
                <w:tc>
                  <w:tcPr>
                    <w:tcW w:w="1656" w:type="dxa"/>
                    <w:vMerge w:val="restart"/>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201</w:t>
                    </w:r>
                    <w:r w:rsidRPr="005411B6">
                      <w:rPr>
                        <w:sz w:val="18"/>
                        <w:szCs w:val="18"/>
                      </w:rPr>
                      <w:t>7</w:t>
                    </w:r>
                    <w:r w:rsidRPr="005411B6">
                      <w:rPr>
                        <w:rFonts w:hint="eastAsia"/>
                        <w:sz w:val="18"/>
                        <w:szCs w:val="18"/>
                      </w:rPr>
                      <w:t>年</w:t>
                    </w:r>
                  </w:p>
                </w:tc>
              </w:sdtContent>
            </w:sdt>
          </w:tr>
          <w:tr w:rsidR="00711693" w:rsidTr="005411B6">
            <w:trPr>
              <w:trHeight w:val="155"/>
            </w:trPr>
            <w:tc>
              <w:tcPr>
                <w:tcW w:w="1242" w:type="dxa"/>
                <w:vMerge/>
              </w:tcPr>
              <w:p w:rsidR="00711693" w:rsidRPr="005411B6" w:rsidRDefault="00711693" w:rsidP="000231C6">
                <w:pPr>
                  <w:kinsoku w:val="0"/>
                  <w:overflowPunct w:val="0"/>
                  <w:autoSpaceDE w:val="0"/>
                  <w:autoSpaceDN w:val="0"/>
                  <w:adjustRightInd w:val="0"/>
                  <w:snapToGrid w:val="0"/>
                  <w:rPr>
                    <w:sz w:val="18"/>
                    <w:szCs w:val="18"/>
                  </w:rPr>
                </w:pPr>
              </w:p>
            </w:tc>
            <w:tc>
              <w:tcPr>
                <w:tcW w:w="1843" w:type="dxa"/>
                <w:vMerge/>
              </w:tcPr>
              <w:p w:rsidR="00711693" w:rsidRPr="005411B6" w:rsidRDefault="00711693" w:rsidP="000231C6">
                <w:pPr>
                  <w:kinsoku w:val="0"/>
                  <w:overflowPunct w:val="0"/>
                  <w:autoSpaceDE w:val="0"/>
                  <w:autoSpaceDN w:val="0"/>
                  <w:adjustRightInd w:val="0"/>
                  <w:snapToGrid w:val="0"/>
                  <w:rPr>
                    <w:sz w:val="18"/>
                    <w:szCs w:val="18"/>
                  </w:rPr>
                </w:pPr>
              </w:p>
            </w:tc>
            <w:sdt>
              <w:sdtPr>
                <w:rPr>
                  <w:sz w:val="18"/>
                  <w:szCs w:val="18"/>
                </w:rPr>
                <w:tag w:val="_PLD_6ecfafc3ddcb4e17b1bd5ef03db9068b"/>
                <w:id w:val="929783472"/>
                <w:lock w:val="sdtLocked"/>
              </w:sdtPr>
              <w:sdtEndPr/>
              <w:sdtContent>
                <w:tc>
                  <w:tcPr>
                    <w:tcW w:w="1689" w:type="dxa"/>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调整后</w:t>
                    </w:r>
                  </w:p>
                </w:tc>
              </w:sdtContent>
            </w:sdt>
            <w:sdt>
              <w:sdtPr>
                <w:rPr>
                  <w:sz w:val="18"/>
                  <w:szCs w:val="18"/>
                </w:rPr>
                <w:tag w:val="_PLD_a5264459dd3f4fd69060341ca6c3753d"/>
                <w:id w:val="-338004043"/>
                <w:lock w:val="sdtLocked"/>
              </w:sdtPr>
              <w:sdtEndPr/>
              <w:sdtContent>
                <w:tc>
                  <w:tcPr>
                    <w:tcW w:w="1656" w:type="dxa"/>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调整前</w:t>
                    </w:r>
                  </w:p>
                </w:tc>
              </w:sdtContent>
            </w:sdt>
            <w:tc>
              <w:tcPr>
                <w:tcW w:w="963" w:type="dxa"/>
                <w:vMerge/>
              </w:tcPr>
              <w:p w:rsidR="00711693" w:rsidRPr="005411B6" w:rsidRDefault="00711693" w:rsidP="000231C6">
                <w:pPr>
                  <w:kinsoku w:val="0"/>
                  <w:overflowPunct w:val="0"/>
                  <w:autoSpaceDE w:val="0"/>
                  <w:autoSpaceDN w:val="0"/>
                  <w:adjustRightInd w:val="0"/>
                  <w:snapToGrid w:val="0"/>
                  <w:rPr>
                    <w:sz w:val="18"/>
                    <w:szCs w:val="18"/>
                  </w:rPr>
                </w:pPr>
              </w:p>
            </w:tc>
            <w:tc>
              <w:tcPr>
                <w:tcW w:w="1656" w:type="dxa"/>
                <w:vMerge/>
              </w:tcPr>
              <w:p w:rsidR="00711693" w:rsidRPr="005411B6" w:rsidRDefault="00711693" w:rsidP="000231C6">
                <w:pPr>
                  <w:kinsoku w:val="0"/>
                  <w:overflowPunct w:val="0"/>
                  <w:autoSpaceDE w:val="0"/>
                  <w:autoSpaceDN w:val="0"/>
                  <w:adjustRightInd w:val="0"/>
                  <w:snapToGrid w:val="0"/>
                  <w:rPr>
                    <w:sz w:val="18"/>
                    <w:szCs w:val="18"/>
                  </w:rPr>
                </w:pPr>
              </w:p>
            </w:tc>
          </w:tr>
          <w:tr w:rsidR="00506E29" w:rsidTr="005411B6">
            <w:trPr>
              <w:trHeight w:val="135"/>
            </w:trPr>
            <w:sdt>
              <w:sdtPr>
                <w:rPr>
                  <w:sz w:val="18"/>
                  <w:szCs w:val="18"/>
                </w:rPr>
                <w:tag w:val="_PLD_ba0ddac634dd469d80a2d5b1ecd2ef93"/>
                <w:id w:val="-1349793826"/>
                <w:lock w:val="sdtLocked"/>
              </w:sdtPr>
              <w:sdtEndPr/>
              <w:sdtContent>
                <w:tc>
                  <w:tcPr>
                    <w:tcW w:w="1242" w:type="dxa"/>
                  </w:tcPr>
                  <w:p w:rsidR="00506E29" w:rsidRPr="005411B6" w:rsidRDefault="00506E29" w:rsidP="000231C6">
                    <w:pPr>
                      <w:kinsoku w:val="0"/>
                      <w:overflowPunct w:val="0"/>
                      <w:autoSpaceDE w:val="0"/>
                      <w:autoSpaceDN w:val="0"/>
                      <w:adjustRightInd w:val="0"/>
                      <w:snapToGrid w:val="0"/>
                      <w:rPr>
                        <w:sz w:val="18"/>
                        <w:szCs w:val="18"/>
                      </w:rPr>
                    </w:pPr>
                    <w:r w:rsidRPr="005411B6">
                      <w:rPr>
                        <w:rFonts w:hint="eastAsia"/>
                        <w:sz w:val="18"/>
                        <w:szCs w:val="18"/>
                      </w:rPr>
                      <w:t>营业收入</w:t>
                    </w:r>
                  </w:p>
                </w:tc>
              </w:sdtContent>
            </w:sdt>
            <w:tc>
              <w:tcPr>
                <w:tcW w:w="1843" w:type="dxa"/>
                <w:vAlign w:val="center"/>
              </w:tcPr>
              <w:p w:rsidR="00506E29" w:rsidRPr="005411B6" w:rsidRDefault="00506E29">
                <w:pPr>
                  <w:jc w:val="right"/>
                  <w:rPr>
                    <w:sz w:val="18"/>
                    <w:szCs w:val="18"/>
                  </w:rPr>
                </w:pPr>
                <w:r w:rsidRPr="005411B6">
                  <w:rPr>
                    <w:rFonts w:hint="eastAsia"/>
                    <w:sz w:val="18"/>
                    <w:szCs w:val="18"/>
                  </w:rPr>
                  <w:t>4,777,233,882.89</w:t>
                </w:r>
              </w:p>
            </w:tc>
            <w:tc>
              <w:tcPr>
                <w:tcW w:w="1689" w:type="dxa"/>
                <w:vAlign w:val="center"/>
              </w:tcPr>
              <w:p w:rsidR="00506E29" w:rsidRPr="005411B6" w:rsidRDefault="00506E29">
                <w:pPr>
                  <w:jc w:val="right"/>
                  <w:rPr>
                    <w:sz w:val="18"/>
                    <w:szCs w:val="18"/>
                  </w:rPr>
                </w:pPr>
                <w:r w:rsidRPr="005411B6">
                  <w:rPr>
                    <w:rFonts w:hint="eastAsia"/>
                    <w:sz w:val="18"/>
                    <w:szCs w:val="18"/>
                  </w:rPr>
                  <w:t>6,561,914,131.66</w:t>
                </w:r>
              </w:p>
            </w:tc>
            <w:tc>
              <w:tcPr>
                <w:tcW w:w="1656" w:type="dxa"/>
                <w:vAlign w:val="center"/>
              </w:tcPr>
              <w:p w:rsidR="00506E29" w:rsidRPr="005411B6" w:rsidRDefault="00506E29">
                <w:pPr>
                  <w:jc w:val="right"/>
                  <w:rPr>
                    <w:sz w:val="18"/>
                    <w:szCs w:val="18"/>
                  </w:rPr>
                </w:pPr>
                <w:r w:rsidRPr="005411B6">
                  <w:rPr>
                    <w:rFonts w:hint="eastAsia"/>
                    <w:sz w:val="18"/>
                    <w:szCs w:val="18"/>
                  </w:rPr>
                  <w:t>6,366,590,941.14</w:t>
                </w:r>
              </w:p>
            </w:tc>
            <w:tc>
              <w:tcPr>
                <w:tcW w:w="963" w:type="dxa"/>
                <w:vAlign w:val="center"/>
              </w:tcPr>
              <w:p w:rsidR="00506E29" w:rsidRPr="005411B6" w:rsidRDefault="00506E29">
                <w:pPr>
                  <w:jc w:val="right"/>
                  <w:rPr>
                    <w:sz w:val="18"/>
                    <w:szCs w:val="18"/>
                  </w:rPr>
                </w:pPr>
                <w:r w:rsidRPr="005411B6">
                  <w:rPr>
                    <w:rFonts w:hint="eastAsia"/>
                    <w:sz w:val="18"/>
                    <w:szCs w:val="18"/>
                  </w:rPr>
                  <w:t>-27.20</w:t>
                </w:r>
              </w:p>
            </w:tc>
            <w:tc>
              <w:tcPr>
                <w:tcW w:w="1656" w:type="dxa"/>
                <w:vAlign w:val="center"/>
              </w:tcPr>
              <w:p w:rsidR="00506E29" w:rsidRPr="005411B6" w:rsidRDefault="00506E29" w:rsidP="00506E29">
                <w:pPr>
                  <w:jc w:val="right"/>
                  <w:rPr>
                    <w:sz w:val="18"/>
                    <w:szCs w:val="18"/>
                  </w:rPr>
                </w:pPr>
                <w:r w:rsidRPr="005411B6">
                  <w:rPr>
                    <w:rFonts w:hint="eastAsia"/>
                    <w:sz w:val="18"/>
                    <w:szCs w:val="18"/>
                  </w:rPr>
                  <w:t>6,320,538,389.06</w:t>
                </w:r>
              </w:p>
            </w:tc>
          </w:tr>
          <w:tr w:rsidR="00506E29" w:rsidTr="005411B6">
            <w:trPr>
              <w:trHeight w:val="135"/>
            </w:trPr>
            <w:sdt>
              <w:sdtPr>
                <w:rPr>
                  <w:sz w:val="18"/>
                  <w:szCs w:val="18"/>
                </w:rPr>
                <w:tag w:val="_PLD_1a8fbd5e02a74cc793f10597c46fe867"/>
                <w:id w:val="-73285303"/>
                <w:lock w:val="sdtLocked"/>
              </w:sdtPr>
              <w:sdtEndPr/>
              <w:sdtContent>
                <w:tc>
                  <w:tcPr>
                    <w:tcW w:w="1242" w:type="dxa"/>
                  </w:tcPr>
                  <w:p w:rsidR="00506E29" w:rsidRPr="005411B6" w:rsidRDefault="00506E29" w:rsidP="000231C6">
                    <w:pPr>
                      <w:kinsoku w:val="0"/>
                      <w:overflowPunct w:val="0"/>
                      <w:autoSpaceDE w:val="0"/>
                      <w:autoSpaceDN w:val="0"/>
                      <w:adjustRightInd w:val="0"/>
                      <w:snapToGrid w:val="0"/>
                      <w:rPr>
                        <w:sz w:val="18"/>
                        <w:szCs w:val="18"/>
                      </w:rPr>
                    </w:pPr>
                    <w:r w:rsidRPr="005411B6">
                      <w:rPr>
                        <w:rFonts w:hint="eastAsia"/>
                        <w:sz w:val="18"/>
                        <w:szCs w:val="18"/>
                      </w:rPr>
                      <w:t>归属于上市公司股东的净利润</w:t>
                    </w:r>
                  </w:p>
                </w:tc>
              </w:sdtContent>
            </w:sdt>
            <w:tc>
              <w:tcPr>
                <w:tcW w:w="1843" w:type="dxa"/>
                <w:vAlign w:val="center"/>
              </w:tcPr>
              <w:p w:rsidR="00506E29" w:rsidRPr="005411B6" w:rsidRDefault="00506E29" w:rsidP="00506E29">
                <w:pPr>
                  <w:ind w:right="90"/>
                  <w:jc w:val="right"/>
                  <w:rPr>
                    <w:sz w:val="18"/>
                    <w:szCs w:val="18"/>
                  </w:rPr>
                </w:pPr>
                <w:r w:rsidRPr="005411B6">
                  <w:rPr>
                    <w:rFonts w:hint="eastAsia"/>
                    <w:sz w:val="18"/>
                    <w:szCs w:val="18"/>
                  </w:rPr>
                  <w:t>159,219,872.41</w:t>
                </w:r>
              </w:p>
            </w:tc>
            <w:tc>
              <w:tcPr>
                <w:tcW w:w="1689" w:type="dxa"/>
                <w:vAlign w:val="center"/>
              </w:tcPr>
              <w:p w:rsidR="00506E29" w:rsidRPr="005411B6" w:rsidRDefault="00506E29">
                <w:pPr>
                  <w:jc w:val="right"/>
                  <w:rPr>
                    <w:sz w:val="18"/>
                    <w:szCs w:val="18"/>
                  </w:rPr>
                </w:pPr>
                <w:r w:rsidRPr="005411B6">
                  <w:rPr>
                    <w:rFonts w:hint="eastAsia"/>
                    <w:sz w:val="18"/>
                    <w:szCs w:val="18"/>
                  </w:rPr>
                  <w:t>152,670,259.48</w:t>
                </w:r>
              </w:p>
            </w:tc>
            <w:tc>
              <w:tcPr>
                <w:tcW w:w="1656" w:type="dxa"/>
                <w:vAlign w:val="center"/>
              </w:tcPr>
              <w:p w:rsidR="00506E29" w:rsidRPr="005411B6" w:rsidRDefault="00506E29" w:rsidP="00506E29">
                <w:pPr>
                  <w:ind w:right="90"/>
                  <w:jc w:val="right"/>
                  <w:rPr>
                    <w:sz w:val="18"/>
                    <w:szCs w:val="18"/>
                  </w:rPr>
                </w:pPr>
                <w:r w:rsidRPr="005411B6">
                  <w:rPr>
                    <w:rFonts w:hint="eastAsia"/>
                    <w:sz w:val="18"/>
                    <w:szCs w:val="18"/>
                  </w:rPr>
                  <w:t>135,877,166.94</w:t>
                </w:r>
              </w:p>
            </w:tc>
            <w:tc>
              <w:tcPr>
                <w:tcW w:w="963" w:type="dxa"/>
                <w:vAlign w:val="center"/>
              </w:tcPr>
              <w:p w:rsidR="00506E29" w:rsidRPr="005411B6" w:rsidRDefault="00506E29">
                <w:pPr>
                  <w:kinsoku w:val="0"/>
                  <w:overflowPunct w:val="0"/>
                  <w:autoSpaceDE w:val="0"/>
                  <w:autoSpaceDN w:val="0"/>
                  <w:adjustRightInd w:val="0"/>
                  <w:snapToGrid w:val="0"/>
                  <w:jc w:val="right"/>
                  <w:rPr>
                    <w:sz w:val="18"/>
                    <w:szCs w:val="18"/>
                  </w:rPr>
                </w:pPr>
                <w:r w:rsidRPr="005411B6">
                  <w:rPr>
                    <w:rFonts w:hint="eastAsia"/>
                    <w:sz w:val="18"/>
                    <w:szCs w:val="18"/>
                  </w:rPr>
                  <w:t>4.29</w:t>
                </w:r>
              </w:p>
            </w:tc>
            <w:tc>
              <w:tcPr>
                <w:tcW w:w="1656" w:type="dxa"/>
                <w:vAlign w:val="center"/>
              </w:tcPr>
              <w:p w:rsidR="00506E29" w:rsidRPr="005411B6" w:rsidRDefault="00506E29">
                <w:pPr>
                  <w:jc w:val="right"/>
                  <w:rPr>
                    <w:sz w:val="18"/>
                    <w:szCs w:val="18"/>
                  </w:rPr>
                </w:pPr>
                <w:r w:rsidRPr="005411B6">
                  <w:rPr>
                    <w:rFonts w:hint="eastAsia"/>
                    <w:sz w:val="18"/>
                    <w:szCs w:val="18"/>
                  </w:rPr>
                  <w:t>483,281,159.67</w:t>
                </w:r>
              </w:p>
            </w:tc>
          </w:tr>
          <w:tr w:rsidR="00506E29" w:rsidTr="005411B6">
            <w:trPr>
              <w:trHeight w:val="135"/>
            </w:trPr>
            <w:sdt>
              <w:sdtPr>
                <w:rPr>
                  <w:sz w:val="18"/>
                  <w:szCs w:val="18"/>
                </w:rPr>
                <w:tag w:val="_PLD_98bd8dffa7e24a90ae418de803640330"/>
                <w:id w:val="1704989332"/>
                <w:lock w:val="sdtLocked"/>
              </w:sdtPr>
              <w:sdtEndPr/>
              <w:sdtContent>
                <w:tc>
                  <w:tcPr>
                    <w:tcW w:w="1242" w:type="dxa"/>
                  </w:tcPr>
                  <w:p w:rsidR="00506E29" w:rsidRPr="005411B6" w:rsidRDefault="00506E29" w:rsidP="000231C6">
                    <w:pPr>
                      <w:kinsoku w:val="0"/>
                      <w:overflowPunct w:val="0"/>
                      <w:autoSpaceDE w:val="0"/>
                      <w:autoSpaceDN w:val="0"/>
                      <w:adjustRightInd w:val="0"/>
                      <w:snapToGrid w:val="0"/>
                      <w:rPr>
                        <w:sz w:val="18"/>
                        <w:szCs w:val="18"/>
                      </w:rPr>
                    </w:pPr>
                    <w:r w:rsidRPr="005411B6">
                      <w:rPr>
                        <w:rFonts w:hint="eastAsia"/>
                        <w:sz w:val="18"/>
                        <w:szCs w:val="18"/>
                      </w:rPr>
                      <w:t>归属于上市公司股东的扣除非经常性损益的净利润</w:t>
                    </w:r>
                  </w:p>
                </w:tc>
              </w:sdtContent>
            </w:sdt>
            <w:tc>
              <w:tcPr>
                <w:tcW w:w="1843" w:type="dxa"/>
                <w:vAlign w:val="center"/>
              </w:tcPr>
              <w:p w:rsidR="00506E29" w:rsidRPr="005411B6" w:rsidRDefault="00506E29">
                <w:pPr>
                  <w:widowControl/>
                  <w:jc w:val="right"/>
                  <w:textAlignment w:val="top"/>
                  <w:rPr>
                    <w:color w:val="000000"/>
                    <w:sz w:val="18"/>
                    <w:szCs w:val="18"/>
                  </w:rPr>
                </w:pPr>
                <w:r w:rsidRPr="005411B6">
                  <w:rPr>
                    <w:rFonts w:hint="eastAsia"/>
                    <w:color w:val="000000"/>
                    <w:sz w:val="18"/>
                    <w:szCs w:val="18"/>
                  </w:rPr>
                  <w:t>58,456,015.51</w:t>
                </w:r>
              </w:p>
            </w:tc>
            <w:tc>
              <w:tcPr>
                <w:tcW w:w="1689" w:type="dxa"/>
                <w:vAlign w:val="center"/>
              </w:tcPr>
              <w:p w:rsidR="00506E29" w:rsidRPr="005411B6" w:rsidRDefault="00506E29">
                <w:pPr>
                  <w:kinsoku w:val="0"/>
                  <w:overflowPunct w:val="0"/>
                  <w:autoSpaceDE w:val="0"/>
                  <w:autoSpaceDN w:val="0"/>
                  <w:adjustRightInd w:val="0"/>
                  <w:snapToGrid w:val="0"/>
                  <w:jc w:val="right"/>
                  <w:rPr>
                    <w:sz w:val="18"/>
                    <w:szCs w:val="18"/>
                  </w:rPr>
                </w:pPr>
                <w:r w:rsidRPr="005411B6">
                  <w:rPr>
                    <w:rFonts w:hint="eastAsia"/>
                    <w:sz w:val="18"/>
                    <w:szCs w:val="18"/>
                  </w:rPr>
                  <w:t>103,054,475.50</w:t>
                </w:r>
              </w:p>
            </w:tc>
            <w:tc>
              <w:tcPr>
                <w:tcW w:w="1656" w:type="dxa"/>
                <w:vAlign w:val="center"/>
              </w:tcPr>
              <w:p w:rsidR="00506E29" w:rsidRPr="005411B6" w:rsidRDefault="00506E29">
                <w:pPr>
                  <w:jc w:val="right"/>
                  <w:rPr>
                    <w:sz w:val="18"/>
                    <w:szCs w:val="18"/>
                  </w:rPr>
                </w:pPr>
                <w:r w:rsidRPr="005411B6">
                  <w:rPr>
                    <w:rFonts w:hint="eastAsia"/>
                    <w:sz w:val="18"/>
                    <w:szCs w:val="18"/>
                  </w:rPr>
                  <w:t xml:space="preserve">103,054,475.50 </w:t>
                </w:r>
              </w:p>
            </w:tc>
            <w:tc>
              <w:tcPr>
                <w:tcW w:w="963" w:type="dxa"/>
                <w:vAlign w:val="center"/>
              </w:tcPr>
              <w:p w:rsidR="00506E29" w:rsidRPr="005411B6" w:rsidRDefault="00506E29" w:rsidP="00506E29">
                <w:pPr>
                  <w:ind w:right="90"/>
                  <w:jc w:val="right"/>
                  <w:rPr>
                    <w:sz w:val="18"/>
                    <w:szCs w:val="18"/>
                  </w:rPr>
                </w:pPr>
                <w:r w:rsidRPr="005411B6">
                  <w:rPr>
                    <w:rFonts w:hint="eastAsia"/>
                    <w:sz w:val="18"/>
                    <w:szCs w:val="18"/>
                  </w:rPr>
                  <w:t>-43.28</w:t>
                </w:r>
              </w:p>
            </w:tc>
            <w:tc>
              <w:tcPr>
                <w:tcW w:w="1656" w:type="dxa"/>
                <w:vAlign w:val="center"/>
              </w:tcPr>
              <w:p w:rsidR="00506E29" w:rsidRPr="005411B6" w:rsidRDefault="007840D0">
                <w:pPr>
                  <w:jc w:val="right"/>
                  <w:rPr>
                    <w:sz w:val="18"/>
                    <w:szCs w:val="18"/>
                  </w:rPr>
                </w:pPr>
                <w:r w:rsidRPr="007840D0">
                  <w:rPr>
                    <w:sz w:val="18"/>
                    <w:szCs w:val="18"/>
                  </w:rPr>
                  <w:t>107,374,323.92</w:t>
                </w:r>
              </w:p>
            </w:tc>
          </w:tr>
          <w:tr w:rsidR="00506E29" w:rsidTr="005411B6">
            <w:trPr>
              <w:trHeight w:val="135"/>
            </w:trPr>
            <w:sdt>
              <w:sdtPr>
                <w:rPr>
                  <w:sz w:val="18"/>
                  <w:szCs w:val="18"/>
                </w:rPr>
                <w:tag w:val="_PLD_7e95302012324370af3d6cb2d86e72f6"/>
                <w:id w:val="-165170098"/>
                <w:lock w:val="sdtLocked"/>
              </w:sdtPr>
              <w:sdtEndPr/>
              <w:sdtContent>
                <w:tc>
                  <w:tcPr>
                    <w:tcW w:w="1242" w:type="dxa"/>
                  </w:tcPr>
                  <w:p w:rsidR="00506E29" w:rsidRPr="005411B6" w:rsidRDefault="00506E29" w:rsidP="000231C6">
                    <w:pPr>
                      <w:kinsoku w:val="0"/>
                      <w:overflowPunct w:val="0"/>
                      <w:autoSpaceDE w:val="0"/>
                      <w:autoSpaceDN w:val="0"/>
                      <w:adjustRightInd w:val="0"/>
                      <w:snapToGrid w:val="0"/>
                      <w:rPr>
                        <w:sz w:val="18"/>
                        <w:szCs w:val="18"/>
                      </w:rPr>
                    </w:pPr>
                    <w:r w:rsidRPr="005411B6">
                      <w:rPr>
                        <w:rFonts w:hint="eastAsia"/>
                        <w:sz w:val="18"/>
                        <w:szCs w:val="18"/>
                      </w:rPr>
                      <w:t>经营活动产生的现金流量净额</w:t>
                    </w:r>
                  </w:p>
                </w:tc>
              </w:sdtContent>
            </w:sdt>
            <w:tc>
              <w:tcPr>
                <w:tcW w:w="1843" w:type="dxa"/>
                <w:vAlign w:val="center"/>
              </w:tcPr>
              <w:p w:rsidR="00506E29" w:rsidRPr="005411B6" w:rsidRDefault="00506E29">
                <w:pPr>
                  <w:jc w:val="right"/>
                  <w:rPr>
                    <w:sz w:val="18"/>
                    <w:szCs w:val="18"/>
                  </w:rPr>
                </w:pPr>
                <w:r w:rsidRPr="005411B6">
                  <w:rPr>
                    <w:rFonts w:hint="eastAsia"/>
                    <w:sz w:val="18"/>
                    <w:szCs w:val="18"/>
                  </w:rPr>
                  <w:t>591,149,082.90</w:t>
                </w:r>
              </w:p>
            </w:tc>
            <w:tc>
              <w:tcPr>
                <w:tcW w:w="1689" w:type="dxa"/>
                <w:vAlign w:val="center"/>
              </w:tcPr>
              <w:p w:rsidR="00506E29" w:rsidRPr="005411B6" w:rsidRDefault="00506E29">
                <w:pPr>
                  <w:jc w:val="right"/>
                  <w:rPr>
                    <w:sz w:val="18"/>
                    <w:szCs w:val="18"/>
                  </w:rPr>
                </w:pPr>
                <w:r w:rsidRPr="005411B6">
                  <w:rPr>
                    <w:rFonts w:hint="eastAsia"/>
                    <w:sz w:val="18"/>
                    <w:szCs w:val="18"/>
                  </w:rPr>
                  <w:t>524,091,325.61</w:t>
                </w:r>
              </w:p>
            </w:tc>
            <w:tc>
              <w:tcPr>
                <w:tcW w:w="1656" w:type="dxa"/>
                <w:vAlign w:val="center"/>
              </w:tcPr>
              <w:p w:rsidR="00506E29" w:rsidRPr="005411B6" w:rsidRDefault="00506E29" w:rsidP="00506E29">
                <w:pPr>
                  <w:ind w:right="90"/>
                  <w:jc w:val="right"/>
                  <w:rPr>
                    <w:sz w:val="18"/>
                    <w:szCs w:val="18"/>
                  </w:rPr>
                </w:pPr>
                <w:r w:rsidRPr="005411B6">
                  <w:rPr>
                    <w:rFonts w:hint="eastAsia"/>
                    <w:sz w:val="18"/>
                    <w:szCs w:val="18"/>
                  </w:rPr>
                  <w:t>495,453,782.12</w:t>
                </w:r>
              </w:p>
            </w:tc>
            <w:tc>
              <w:tcPr>
                <w:tcW w:w="963" w:type="dxa"/>
                <w:vAlign w:val="center"/>
              </w:tcPr>
              <w:p w:rsidR="00506E29" w:rsidRPr="005411B6" w:rsidRDefault="00506E29">
                <w:pPr>
                  <w:kinsoku w:val="0"/>
                  <w:overflowPunct w:val="0"/>
                  <w:autoSpaceDE w:val="0"/>
                  <w:autoSpaceDN w:val="0"/>
                  <w:adjustRightInd w:val="0"/>
                  <w:snapToGrid w:val="0"/>
                  <w:jc w:val="right"/>
                  <w:rPr>
                    <w:sz w:val="18"/>
                    <w:szCs w:val="18"/>
                  </w:rPr>
                </w:pPr>
                <w:r w:rsidRPr="005411B6">
                  <w:rPr>
                    <w:rFonts w:hint="eastAsia"/>
                    <w:sz w:val="18"/>
                    <w:szCs w:val="18"/>
                  </w:rPr>
                  <w:t>12.80</w:t>
                </w:r>
              </w:p>
            </w:tc>
            <w:tc>
              <w:tcPr>
                <w:tcW w:w="1656" w:type="dxa"/>
                <w:vAlign w:val="center"/>
              </w:tcPr>
              <w:p w:rsidR="00506E29" w:rsidRPr="005411B6" w:rsidRDefault="00506E29" w:rsidP="00506E29">
                <w:pPr>
                  <w:ind w:right="90"/>
                  <w:jc w:val="right"/>
                  <w:rPr>
                    <w:sz w:val="18"/>
                    <w:szCs w:val="18"/>
                  </w:rPr>
                </w:pPr>
                <w:r w:rsidRPr="005411B6">
                  <w:rPr>
                    <w:rFonts w:hint="eastAsia"/>
                    <w:sz w:val="18"/>
                    <w:szCs w:val="18"/>
                  </w:rPr>
                  <w:t>111,539,426.04</w:t>
                </w:r>
              </w:p>
            </w:tc>
          </w:tr>
          <w:tr w:rsidR="00711693" w:rsidTr="005411B6">
            <w:trPr>
              <w:trHeight w:val="411"/>
            </w:trPr>
            <w:tc>
              <w:tcPr>
                <w:tcW w:w="1242" w:type="dxa"/>
                <w:vMerge w:val="restart"/>
              </w:tcPr>
              <w:p w:rsidR="00711693" w:rsidRPr="005411B6" w:rsidRDefault="00711693" w:rsidP="000231C6">
                <w:pPr>
                  <w:kinsoku w:val="0"/>
                  <w:overflowPunct w:val="0"/>
                  <w:autoSpaceDE w:val="0"/>
                  <w:autoSpaceDN w:val="0"/>
                  <w:adjustRightInd w:val="0"/>
                  <w:snapToGrid w:val="0"/>
                  <w:rPr>
                    <w:sz w:val="18"/>
                    <w:szCs w:val="18"/>
                  </w:rPr>
                </w:pPr>
              </w:p>
            </w:tc>
            <w:sdt>
              <w:sdtPr>
                <w:rPr>
                  <w:sz w:val="18"/>
                  <w:szCs w:val="18"/>
                </w:rPr>
                <w:tag w:val="_PLD_c341795a38b24cf193cd2875d52b557c"/>
                <w:id w:val="-1985146813"/>
                <w:lock w:val="sdtLocked"/>
              </w:sdtPr>
              <w:sdtEndPr/>
              <w:sdtContent>
                <w:tc>
                  <w:tcPr>
                    <w:tcW w:w="1843" w:type="dxa"/>
                    <w:vMerge w:val="restart"/>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201</w:t>
                    </w:r>
                    <w:r w:rsidRPr="005411B6">
                      <w:rPr>
                        <w:sz w:val="18"/>
                        <w:szCs w:val="18"/>
                      </w:rPr>
                      <w:t>9</w:t>
                    </w:r>
                    <w:r w:rsidRPr="005411B6">
                      <w:rPr>
                        <w:rFonts w:hint="eastAsia"/>
                        <w:sz w:val="18"/>
                        <w:szCs w:val="18"/>
                      </w:rPr>
                      <w:t>年末</w:t>
                    </w:r>
                  </w:p>
                </w:tc>
              </w:sdtContent>
            </w:sdt>
            <w:sdt>
              <w:sdtPr>
                <w:rPr>
                  <w:sz w:val="18"/>
                  <w:szCs w:val="18"/>
                </w:rPr>
                <w:tag w:val="_PLD_2867dcbbb7b64e1fa99df651246dd90e"/>
                <w:id w:val="452069395"/>
                <w:lock w:val="sdtLocked"/>
              </w:sdtPr>
              <w:sdtEndPr/>
              <w:sdtContent>
                <w:tc>
                  <w:tcPr>
                    <w:tcW w:w="3345" w:type="dxa"/>
                    <w:gridSpan w:val="2"/>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201</w:t>
                    </w:r>
                    <w:r w:rsidRPr="005411B6">
                      <w:rPr>
                        <w:sz w:val="18"/>
                        <w:szCs w:val="18"/>
                      </w:rPr>
                      <w:t>8</w:t>
                    </w:r>
                    <w:r w:rsidRPr="005411B6">
                      <w:rPr>
                        <w:rFonts w:hint="eastAsia"/>
                        <w:sz w:val="18"/>
                        <w:szCs w:val="18"/>
                      </w:rPr>
                      <w:t>年末</w:t>
                    </w:r>
                  </w:p>
                </w:tc>
              </w:sdtContent>
            </w:sdt>
            <w:sdt>
              <w:sdtPr>
                <w:rPr>
                  <w:sz w:val="18"/>
                  <w:szCs w:val="18"/>
                </w:rPr>
                <w:tag w:val="_PLD_ca48e7771d3b49a995d854326bd214db"/>
                <w:id w:val="17670310"/>
                <w:lock w:val="sdtLocked"/>
              </w:sdtPr>
              <w:sdtEndPr/>
              <w:sdtContent>
                <w:tc>
                  <w:tcPr>
                    <w:tcW w:w="963" w:type="dxa"/>
                    <w:vMerge w:val="restart"/>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sz w:val="18"/>
                        <w:szCs w:val="18"/>
                      </w:rPr>
                      <w:t>本期末比上年同期末增减（</w:t>
                    </w:r>
                    <w:r w:rsidRPr="005411B6">
                      <w:rPr>
                        <w:rFonts w:hint="eastAsia"/>
                        <w:sz w:val="18"/>
                        <w:szCs w:val="18"/>
                      </w:rPr>
                      <w:t>%</w:t>
                    </w:r>
                    <w:r w:rsidRPr="005411B6">
                      <w:rPr>
                        <w:sz w:val="18"/>
                        <w:szCs w:val="18"/>
                      </w:rPr>
                      <w:t>）</w:t>
                    </w:r>
                  </w:p>
                </w:tc>
              </w:sdtContent>
            </w:sdt>
            <w:sdt>
              <w:sdtPr>
                <w:rPr>
                  <w:sz w:val="18"/>
                  <w:szCs w:val="18"/>
                </w:rPr>
                <w:tag w:val="_PLD_b57cc2fbf04b4bd0901fcde95140beb4"/>
                <w:id w:val="1401176592"/>
                <w:lock w:val="sdtLocked"/>
              </w:sdtPr>
              <w:sdtEndPr/>
              <w:sdtContent>
                <w:tc>
                  <w:tcPr>
                    <w:tcW w:w="1656" w:type="dxa"/>
                    <w:vMerge w:val="restart"/>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201</w:t>
                    </w:r>
                    <w:r w:rsidRPr="005411B6">
                      <w:rPr>
                        <w:sz w:val="18"/>
                        <w:szCs w:val="18"/>
                      </w:rPr>
                      <w:t>7</w:t>
                    </w:r>
                    <w:r w:rsidRPr="005411B6">
                      <w:rPr>
                        <w:rFonts w:hint="eastAsia"/>
                        <w:sz w:val="18"/>
                        <w:szCs w:val="18"/>
                      </w:rPr>
                      <w:t>年末</w:t>
                    </w:r>
                  </w:p>
                </w:tc>
              </w:sdtContent>
            </w:sdt>
          </w:tr>
          <w:tr w:rsidR="00711693" w:rsidTr="005411B6">
            <w:trPr>
              <w:trHeight w:val="150"/>
            </w:trPr>
            <w:tc>
              <w:tcPr>
                <w:tcW w:w="1242" w:type="dxa"/>
                <w:vMerge/>
              </w:tcPr>
              <w:p w:rsidR="00711693" w:rsidRPr="005411B6" w:rsidRDefault="00711693" w:rsidP="000231C6">
                <w:pPr>
                  <w:kinsoku w:val="0"/>
                  <w:overflowPunct w:val="0"/>
                  <w:autoSpaceDE w:val="0"/>
                  <w:autoSpaceDN w:val="0"/>
                  <w:adjustRightInd w:val="0"/>
                  <w:snapToGrid w:val="0"/>
                  <w:rPr>
                    <w:sz w:val="18"/>
                    <w:szCs w:val="18"/>
                  </w:rPr>
                </w:pPr>
              </w:p>
            </w:tc>
            <w:tc>
              <w:tcPr>
                <w:tcW w:w="1843" w:type="dxa"/>
                <w:vMerge/>
              </w:tcPr>
              <w:p w:rsidR="00711693" w:rsidRPr="005411B6" w:rsidRDefault="00711693" w:rsidP="000231C6">
                <w:pPr>
                  <w:kinsoku w:val="0"/>
                  <w:overflowPunct w:val="0"/>
                  <w:autoSpaceDE w:val="0"/>
                  <w:autoSpaceDN w:val="0"/>
                  <w:adjustRightInd w:val="0"/>
                  <w:snapToGrid w:val="0"/>
                  <w:jc w:val="right"/>
                  <w:rPr>
                    <w:sz w:val="18"/>
                    <w:szCs w:val="18"/>
                  </w:rPr>
                </w:pPr>
              </w:p>
            </w:tc>
            <w:sdt>
              <w:sdtPr>
                <w:rPr>
                  <w:sz w:val="18"/>
                  <w:szCs w:val="18"/>
                </w:rPr>
                <w:tag w:val="_PLD_7b3c37a33e654b1b9d665f5687ac346f"/>
                <w:id w:val="-1526793909"/>
                <w:lock w:val="sdtLocked"/>
              </w:sdtPr>
              <w:sdtEndPr/>
              <w:sdtContent>
                <w:tc>
                  <w:tcPr>
                    <w:tcW w:w="1689" w:type="dxa"/>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调整后</w:t>
                    </w:r>
                  </w:p>
                </w:tc>
              </w:sdtContent>
            </w:sdt>
            <w:sdt>
              <w:sdtPr>
                <w:rPr>
                  <w:sz w:val="18"/>
                  <w:szCs w:val="18"/>
                </w:rPr>
                <w:tag w:val="_PLD_252b67c74ca7425d8bcc195eecc3f6e7"/>
                <w:id w:val="402958162"/>
                <w:lock w:val="sdtLocked"/>
              </w:sdtPr>
              <w:sdtEndPr/>
              <w:sdtContent>
                <w:tc>
                  <w:tcPr>
                    <w:tcW w:w="1656" w:type="dxa"/>
                    <w:vAlign w:val="center"/>
                  </w:tcPr>
                  <w:p w:rsidR="00711693" w:rsidRPr="005411B6" w:rsidRDefault="00711693" w:rsidP="000231C6">
                    <w:pPr>
                      <w:kinsoku w:val="0"/>
                      <w:overflowPunct w:val="0"/>
                      <w:autoSpaceDE w:val="0"/>
                      <w:autoSpaceDN w:val="0"/>
                      <w:adjustRightInd w:val="0"/>
                      <w:snapToGrid w:val="0"/>
                      <w:jc w:val="center"/>
                      <w:rPr>
                        <w:sz w:val="18"/>
                        <w:szCs w:val="18"/>
                      </w:rPr>
                    </w:pPr>
                    <w:r w:rsidRPr="005411B6">
                      <w:rPr>
                        <w:rFonts w:hint="eastAsia"/>
                        <w:sz w:val="18"/>
                        <w:szCs w:val="18"/>
                      </w:rPr>
                      <w:t>调整前</w:t>
                    </w:r>
                  </w:p>
                </w:tc>
              </w:sdtContent>
            </w:sdt>
            <w:tc>
              <w:tcPr>
                <w:tcW w:w="963" w:type="dxa"/>
                <w:vMerge/>
              </w:tcPr>
              <w:p w:rsidR="00711693" w:rsidRPr="005411B6" w:rsidRDefault="00711693" w:rsidP="000231C6">
                <w:pPr>
                  <w:kinsoku w:val="0"/>
                  <w:overflowPunct w:val="0"/>
                  <w:autoSpaceDE w:val="0"/>
                  <w:autoSpaceDN w:val="0"/>
                  <w:adjustRightInd w:val="0"/>
                  <w:snapToGrid w:val="0"/>
                  <w:jc w:val="right"/>
                  <w:rPr>
                    <w:sz w:val="18"/>
                    <w:szCs w:val="18"/>
                  </w:rPr>
                </w:pPr>
              </w:p>
            </w:tc>
            <w:tc>
              <w:tcPr>
                <w:tcW w:w="1656" w:type="dxa"/>
                <w:vMerge/>
              </w:tcPr>
              <w:p w:rsidR="00711693" w:rsidRPr="005411B6" w:rsidRDefault="00711693" w:rsidP="000231C6">
                <w:pPr>
                  <w:kinsoku w:val="0"/>
                  <w:overflowPunct w:val="0"/>
                  <w:autoSpaceDE w:val="0"/>
                  <w:autoSpaceDN w:val="0"/>
                  <w:adjustRightInd w:val="0"/>
                  <w:snapToGrid w:val="0"/>
                  <w:jc w:val="right"/>
                  <w:rPr>
                    <w:sz w:val="18"/>
                    <w:szCs w:val="18"/>
                  </w:rPr>
                </w:pPr>
              </w:p>
            </w:tc>
          </w:tr>
          <w:tr w:rsidR="00506E29" w:rsidTr="005411B6">
            <w:trPr>
              <w:trHeight w:val="122"/>
            </w:trPr>
            <w:sdt>
              <w:sdtPr>
                <w:rPr>
                  <w:sz w:val="18"/>
                  <w:szCs w:val="18"/>
                </w:rPr>
                <w:tag w:val="_PLD_b4ba53c40b9f4411b296ee8cc8975334"/>
                <w:id w:val="1187337941"/>
                <w:lock w:val="sdtLocked"/>
              </w:sdtPr>
              <w:sdtEndPr/>
              <w:sdtContent>
                <w:tc>
                  <w:tcPr>
                    <w:tcW w:w="1242" w:type="dxa"/>
                  </w:tcPr>
                  <w:p w:rsidR="00506E29" w:rsidRPr="005411B6" w:rsidRDefault="00506E29" w:rsidP="000231C6">
                    <w:pPr>
                      <w:kinsoku w:val="0"/>
                      <w:overflowPunct w:val="0"/>
                      <w:autoSpaceDE w:val="0"/>
                      <w:autoSpaceDN w:val="0"/>
                      <w:adjustRightInd w:val="0"/>
                      <w:snapToGrid w:val="0"/>
                      <w:rPr>
                        <w:sz w:val="18"/>
                        <w:szCs w:val="18"/>
                      </w:rPr>
                    </w:pPr>
                    <w:r w:rsidRPr="005411B6">
                      <w:rPr>
                        <w:rFonts w:hint="eastAsia"/>
                        <w:sz w:val="18"/>
                        <w:szCs w:val="18"/>
                      </w:rPr>
                      <w:t>归属于上市公司股东的净资产</w:t>
                    </w:r>
                  </w:p>
                </w:tc>
              </w:sdtContent>
            </w:sdt>
            <w:tc>
              <w:tcPr>
                <w:tcW w:w="1843" w:type="dxa"/>
              </w:tcPr>
              <w:p w:rsidR="00506E29" w:rsidRPr="005411B6" w:rsidRDefault="00506E29" w:rsidP="00506E29">
                <w:pPr>
                  <w:rPr>
                    <w:sz w:val="18"/>
                    <w:szCs w:val="18"/>
                  </w:rPr>
                </w:pPr>
                <w:r w:rsidRPr="005411B6">
                  <w:rPr>
                    <w:sz w:val="18"/>
                    <w:szCs w:val="18"/>
                  </w:rPr>
                  <w:t>5,431,481,472.56</w:t>
                </w:r>
              </w:p>
            </w:tc>
            <w:tc>
              <w:tcPr>
                <w:tcW w:w="1689" w:type="dxa"/>
              </w:tcPr>
              <w:p w:rsidR="00506E29" w:rsidRPr="005411B6" w:rsidRDefault="007840D0" w:rsidP="00506E29">
                <w:pPr>
                  <w:rPr>
                    <w:sz w:val="18"/>
                    <w:szCs w:val="18"/>
                  </w:rPr>
                </w:pPr>
                <w:r w:rsidRPr="007840D0">
                  <w:rPr>
                    <w:sz w:val="18"/>
                    <w:szCs w:val="18"/>
                  </w:rPr>
                  <w:t>3,862,195,485.44</w:t>
                </w:r>
              </w:p>
            </w:tc>
            <w:tc>
              <w:tcPr>
                <w:tcW w:w="1656" w:type="dxa"/>
              </w:tcPr>
              <w:p w:rsidR="00506E29" w:rsidRPr="005411B6" w:rsidRDefault="00506E29" w:rsidP="00506E29">
                <w:pPr>
                  <w:rPr>
                    <w:sz w:val="18"/>
                    <w:szCs w:val="18"/>
                  </w:rPr>
                </w:pPr>
                <w:r w:rsidRPr="005411B6">
                  <w:rPr>
                    <w:sz w:val="18"/>
                    <w:szCs w:val="18"/>
                  </w:rPr>
                  <w:t xml:space="preserve">3,616,942,543.35 </w:t>
                </w:r>
              </w:p>
            </w:tc>
            <w:tc>
              <w:tcPr>
                <w:tcW w:w="963" w:type="dxa"/>
              </w:tcPr>
              <w:p w:rsidR="00506E29" w:rsidRPr="005411B6" w:rsidRDefault="00506E29" w:rsidP="00506E29">
                <w:pPr>
                  <w:rPr>
                    <w:sz w:val="18"/>
                    <w:szCs w:val="18"/>
                  </w:rPr>
                </w:pPr>
                <w:r w:rsidRPr="005411B6">
                  <w:rPr>
                    <w:sz w:val="18"/>
                    <w:szCs w:val="18"/>
                  </w:rPr>
                  <w:t>40.27</w:t>
                </w:r>
              </w:p>
            </w:tc>
            <w:tc>
              <w:tcPr>
                <w:tcW w:w="1656" w:type="dxa"/>
              </w:tcPr>
              <w:p w:rsidR="00506E29" w:rsidRPr="005411B6" w:rsidRDefault="00506E29" w:rsidP="00506E29">
                <w:pPr>
                  <w:rPr>
                    <w:sz w:val="18"/>
                    <w:szCs w:val="18"/>
                  </w:rPr>
                </w:pPr>
                <w:r w:rsidRPr="005411B6">
                  <w:rPr>
                    <w:sz w:val="18"/>
                    <w:szCs w:val="18"/>
                  </w:rPr>
                  <w:t xml:space="preserve">3,656,099,070.44 </w:t>
                </w:r>
              </w:p>
            </w:tc>
          </w:tr>
          <w:tr w:rsidR="00506E29" w:rsidTr="005411B6">
            <w:trPr>
              <w:trHeight w:val="150"/>
            </w:trPr>
            <w:sdt>
              <w:sdtPr>
                <w:rPr>
                  <w:sz w:val="18"/>
                  <w:szCs w:val="18"/>
                </w:rPr>
                <w:tag w:val="_PLD_c5b7365aba974759bd9777a93dedbdee"/>
                <w:id w:val="-2039802894"/>
                <w:lock w:val="sdtLocked"/>
              </w:sdtPr>
              <w:sdtEndPr/>
              <w:sdtContent>
                <w:tc>
                  <w:tcPr>
                    <w:tcW w:w="1242" w:type="dxa"/>
                  </w:tcPr>
                  <w:p w:rsidR="00506E29" w:rsidRPr="005411B6" w:rsidRDefault="00506E29" w:rsidP="000231C6">
                    <w:pPr>
                      <w:kinsoku w:val="0"/>
                      <w:overflowPunct w:val="0"/>
                      <w:autoSpaceDE w:val="0"/>
                      <w:autoSpaceDN w:val="0"/>
                      <w:adjustRightInd w:val="0"/>
                      <w:snapToGrid w:val="0"/>
                      <w:rPr>
                        <w:sz w:val="18"/>
                        <w:szCs w:val="18"/>
                      </w:rPr>
                    </w:pPr>
                    <w:r w:rsidRPr="005411B6">
                      <w:rPr>
                        <w:rFonts w:hint="eastAsia"/>
                        <w:sz w:val="18"/>
                        <w:szCs w:val="18"/>
                      </w:rPr>
                      <w:t>总资产</w:t>
                    </w:r>
                  </w:p>
                </w:tc>
              </w:sdtContent>
            </w:sdt>
            <w:tc>
              <w:tcPr>
                <w:tcW w:w="1843" w:type="dxa"/>
              </w:tcPr>
              <w:p w:rsidR="00506E29" w:rsidRPr="005411B6" w:rsidRDefault="00506E29" w:rsidP="00506E29">
                <w:pPr>
                  <w:rPr>
                    <w:sz w:val="18"/>
                    <w:szCs w:val="18"/>
                  </w:rPr>
                </w:pPr>
                <w:r w:rsidRPr="005411B6">
                  <w:rPr>
                    <w:sz w:val="18"/>
                    <w:szCs w:val="18"/>
                  </w:rPr>
                  <w:t>12,353,101,854.37</w:t>
                </w:r>
              </w:p>
            </w:tc>
            <w:tc>
              <w:tcPr>
                <w:tcW w:w="1689" w:type="dxa"/>
              </w:tcPr>
              <w:p w:rsidR="00506E29" w:rsidRPr="005411B6" w:rsidRDefault="007840D0" w:rsidP="00506E29">
                <w:pPr>
                  <w:rPr>
                    <w:sz w:val="18"/>
                    <w:szCs w:val="18"/>
                  </w:rPr>
                </w:pPr>
                <w:r w:rsidRPr="007840D0">
                  <w:rPr>
                    <w:sz w:val="18"/>
                    <w:szCs w:val="18"/>
                  </w:rPr>
                  <w:t>9,659,671,918.21</w:t>
                </w:r>
              </w:p>
            </w:tc>
            <w:tc>
              <w:tcPr>
                <w:tcW w:w="1656" w:type="dxa"/>
              </w:tcPr>
              <w:p w:rsidR="00506E29" w:rsidRPr="005411B6" w:rsidRDefault="00506E29" w:rsidP="00506E29">
                <w:pPr>
                  <w:rPr>
                    <w:sz w:val="18"/>
                    <w:szCs w:val="18"/>
                  </w:rPr>
                </w:pPr>
                <w:r w:rsidRPr="005411B6">
                  <w:rPr>
                    <w:sz w:val="18"/>
                    <w:szCs w:val="18"/>
                  </w:rPr>
                  <w:t xml:space="preserve">8,112,838,872.76 </w:t>
                </w:r>
              </w:p>
            </w:tc>
            <w:tc>
              <w:tcPr>
                <w:tcW w:w="963" w:type="dxa"/>
              </w:tcPr>
              <w:p w:rsidR="00506E29" w:rsidRPr="005411B6" w:rsidRDefault="00506E29" w:rsidP="00506E29">
                <w:pPr>
                  <w:rPr>
                    <w:sz w:val="18"/>
                    <w:szCs w:val="18"/>
                  </w:rPr>
                </w:pPr>
                <w:r w:rsidRPr="005411B6">
                  <w:rPr>
                    <w:sz w:val="18"/>
                    <w:szCs w:val="18"/>
                  </w:rPr>
                  <w:t>27.76</w:t>
                </w:r>
              </w:p>
            </w:tc>
            <w:tc>
              <w:tcPr>
                <w:tcW w:w="1656" w:type="dxa"/>
              </w:tcPr>
              <w:p w:rsidR="00506E29" w:rsidRPr="005411B6" w:rsidRDefault="00506E29" w:rsidP="00506E29">
                <w:pPr>
                  <w:rPr>
                    <w:sz w:val="18"/>
                    <w:szCs w:val="18"/>
                  </w:rPr>
                </w:pPr>
                <w:r w:rsidRPr="005411B6">
                  <w:rPr>
                    <w:sz w:val="18"/>
                    <w:szCs w:val="18"/>
                  </w:rPr>
                  <w:t>8,526,647,837.49</w:t>
                </w:r>
              </w:p>
            </w:tc>
          </w:tr>
        </w:tbl>
        <w:p w:rsidR="00C8143F" w:rsidRPr="00711693" w:rsidRDefault="00C41750" w:rsidP="00711693">
          <w:pPr>
            <w:pStyle w:val="afffffffffff3"/>
          </w:pPr>
        </w:p>
      </w:sdtContent>
    </w:sdt>
    <w:p w:rsidR="00C8143F" w:rsidRDefault="00C8143F">
      <w:pPr>
        <w:kinsoku w:val="0"/>
        <w:overflowPunct w:val="0"/>
        <w:autoSpaceDE w:val="0"/>
        <w:autoSpaceDN w:val="0"/>
        <w:adjustRightInd w:val="0"/>
        <w:snapToGrid w:val="0"/>
        <w:rPr>
          <w:szCs w:val="21"/>
        </w:rPr>
      </w:pPr>
    </w:p>
    <w:p w:rsidR="00C8143F" w:rsidRDefault="00C8143F">
      <w:pPr>
        <w:kinsoku w:val="0"/>
        <w:overflowPunct w:val="0"/>
        <w:autoSpaceDE w:val="0"/>
        <w:autoSpaceDN w:val="0"/>
        <w:adjustRightInd w:val="0"/>
        <w:snapToGrid w:val="0"/>
        <w:rPr>
          <w:szCs w:val="21"/>
        </w:rPr>
      </w:pPr>
    </w:p>
    <w:p w:rsidR="00C8143F" w:rsidRDefault="006137AA">
      <w:pPr>
        <w:pStyle w:val="3"/>
        <w:numPr>
          <w:ilvl w:val="1"/>
          <w:numId w:val="2"/>
        </w:numPr>
        <w:rPr>
          <w:rFonts w:ascii="宋体" w:hAnsi="宋体"/>
          <w:szCs w:val="21"/>
        </w:rPr>
      </w:pPr>
      <w:r>
        <w:t>主要财务指标</w:t>
      </w:r>
    </w:p>
    <w:sdt>
      <w:sdtPr>
        <w:rPr>
          <w:sz w:val="21"/>
          <w:szCs w:val="21"/>
        </w:rPr>
        <w:alias w:val="选项模块:主要财务指标(对2018年追溯调整)"/>
        <w:tag w:val="_SEC_11a5abe42c0d43df9c44d4f247a4371d"/>
        <w:id w:val="1139234689"/>
        <w:lock w:val="sdtLocked"/>
        <w:placeholder>
          <w:docPart w:val="GBC22222222222222222222222222222"/>
        </w:placeholder>
      </w:sdtPr>
      <w:sdtEndPr>
        <w:rPr>
          <w:rFonts w:hint="eastAsia"/>
        </w:rPr>
      </w:sdtEndPr>
      <w:sdtContent>
        <w:tbl>
          <w:tblPr>
            <w:tblStyle w:val="a6"/>
            <w:tblW w:w="0" w:type="auto"/>
            <w:tblInd w:w="-34" w:type="dxa"/>
            <w:tblLook w:val="04A0" w:firstRow="1" w:lastRow="0" w:firstColumn="1" w:lastColumn="0" w:noHBand="0" w:noVBand="1"/>
          </w:tblPr>
          <w:tblGrid>
            <w:gridCol w:w="3148"/>
            <w:gridCol w:w="963"/>
            <w:gridCol w:w="851"/>
            <w:gridCol w:w="992"/>
            <w:gridCol w:w="2126"/>
            <w:gridCol w:w="993"/>
          </w:tblGrid>
          <w:tr w:rsidR="00711693" w:rsidRPr="005411B6" w:rsidTr="00A03872">
            <w:trPr>
              <w:trHeight w:val="330"/>
            </w:trPr>
            <w:bookmarkStart w:id="17" w:name="_Hlk25325424" w:displacedByCustomXml="next"/>
            <w:sdt>
              <w:sdtPr>
                <w:rPr>
                  <w:sz w:val="21"/>
                  <w:szCs w:val="21"/>
                </w:rPr>
                <w:tag w:val="_PLD_1fde00f08a3840b5ab1e2e57c15fb21d"/>
                <w:id w:val="189651759"/>
                <w:lock w:val="sdtLocked"/>
              </w:sdtPr>
              <w:sdtEndPr/>
              <w:sdtContent>
                <w:tc>
                  <w:tcPr>
                    <w:tcW w:w="3148" w:type="dxa"/>
                    <w:vMerge w:val="restart"/>
                    <w:vAlign w:val="center"/>
                  </w:tcPr>
                  <w:p w:rsidR="00711693" w:rsidRPr="005411B6" w:rsidRDefault="00711693" w:rsidP="000231C6">
                    <w:pPr>
                      <w:kinsoku w:val="0"/>
                      <w:overflowPunct w:val="0"/>
                      <w:autoSpaceDE w:val="0"/>
                      <w:autoSpaceDN w:val="0"/>
                      <w:adjustRightInd w:val="0"/>
                      <w:snapToGrid w:val="0"/>
                      <w:jc w:val="center"/>
                      <w:rPr>
                        <w:sz w:val="21"/>
                        <w:szCs w:val="21"/>
                      </w:rPr>
                    </w:pPr>
                    <w:r w:rsidRPr="005411B6">
                      <w:rPr>
                        <w:sz w:val="21"/>
                        <w:szCs w:val="21"/>
                      </w:rPr>
                      <w:t>主要财务指标</w:t>
                    </w:r>
                  </w:p>
                </w:tc>
              </w:sdtContent>
            </w:sdt>
            <w:sdt>
              <w:sdtPr>
                <w:rPr>
                  <w:sz w:val="21"/>
                  <w:szCs w:val="21"/>
                </w:rPr>
                <w:tag w:val="_PLD_d5f2e97bf6dd49b38f3cb8415fe5c6f2"/>
                <w:id w:val="220411465"/>
                <w:lock w:val="sdtLocked"/>
              </w:sdtPr>
              <w:sdtEndPr/>
              <w:sdtContent>
                <w:tc>
                  <w:tcPr>
                    <w:tcW w:w="963" w:type="dxa"/>
                    <w:vMerge w:val="restart"/>
                    <w:vAlign w:val="center"/>
                  </w:tcPr>
                  <w:p w:rsidR="00711693" w:rsidRPr="005411B6" w:rsidRDefault="00711693" w:rsidP="000231C6">
                    <w:pPr>
                      <w:kinsoku w:val="0"/>
                      <w:overflowPunct w:val="0"/>
                      <w:autoSpaceDE w:val="0"/>
                      <w:autoSpaceDN w:val="0"/>
                      <w:adjustRightInd w:val="0"/>
                      <w:snapToGrid w:val="0"/>
                      <w:jc w:val="center"/>
                      <w:rPr>
                        <w:sz w:val="21"/>
                        <w:szCs w:val="21"/>
                      </w:rPr>
                    </w:pPr>
                    <w:r w:rsidRPr="005411B6">
                      <w:rPr>
                        <w:rFonts w:hint="eastAsia"/>
                        <w:sz w:val="21"/>
                        <w:szCs w:val="21"/>
                      </w:rPr>
                      <w:t>201</w:t>
                    </w:r>
                    <w:r w:rsidRPr="005411B6">
                      <w:rPr>
                        <w:sz w:val="21"/>
                        <w:szCs w:val="21"/>
                      </w:rPr>
                      <w:t>9</w:t>
                    </w:r>
                    <w:r w:rsidRPr="005411B6">
                      <w:rPr>
                        <w:rFonts w:hint="eastAsia"/>
                        <w:sz w:val="21"/>
                        <w:szCs w:val="21"/>
                      </w:rPr>
                      <w:t>年</w:t>
                    </w:r>
                  </w:p>
                </w:tc>
              </w:sdtContent>
            </w:sdt>
            <w:sdt>
              <w:sdtPr>
                <w:rPr>
                  <w:sz w:val="21"/>
                  <w:szCs w:val="21"/>
                </w:rPr>
                <w:tag w:val="_PLD_0d250d42b9de43eeab5b24d73b5d0365"/>
                <w:id w:val="-859129339"/>
                <w:lock w:val="sdtLocked"/>
              </w:sdtPr>
              <w:sdtEndPr/>
              <w:sdtContent>
                <w:tc>
                  <w:tcPr>
                    <w:tcW w:w="1843" w:type="dxa"/>
                    <w:gridSpan w:val="2"/>
                    <w:vAlign w:val="center"/>
                  </w:tcPr>
                  <w:p w:rsidR="00711693" w:rsidRPr="005411B6" w:rsidRDefault="00711693" w:rsidP="000231C6">
                    <w:pPr>
                      <w:kinsoku w:val="0"/>
                      <w:overflowPunct w:val="0"/>
                      <w:autoSpaceDE w:val="0"/>
                      <w:autoSpaceDN w:val="0"/>
                      <w:adjustRightInd w:val="0"/>
                      <w:snapToGrid w:val="0"/>
                      <w:jc w:val="center"/>
                      <w:rPr>
                        <w:sz w:val="21"/>
                        <w:szCs w:val="21"/>
                      </w:rPr>
                    </w:pPr>
                    <w:r w:rsidRPr="005411B6">
                      <w:rPr>
                        <w:rFonts w:hint="eastAsia"/>
                        <w:sz w:val="21"/>
                        <w:szCs w:val="21"/>
                      </w:rPr>
                      <w:t>201</w:t>
                    </w:r>
                    <w:r w:rsidRPr="005411B6">
                      <w:rPr>
                        <w:sz w:val="21"/>
                        <w:szCs w:val="21"/>
                      </w:rPr>
                      <w:t>8</w:t>
                    </w:r>
                    <w:r w:rsidRPr="005411B6">
                      <w:rPr>
                        <w:rFonts w:hint="eastAsia"/>
                        <w:sz w:val="21"/>
                        <w:szCs w:val="21"/>
                      </w:rPr>
                      <w:t>年</w:t>
                    </w:r>
                  </w:p>
                </w:tc>
              </w:sdtContent>
            </w:sdt>
            <w:sdt>
              <w:sdtPr>
                <w:rPr>
                  <w:sz w:val="21"/>
                  <w:szCs w:val="21"/>
                </w:rPr>
                <w:tag w:val="_PLD_eb1c6927a5d748fd8ca98b794c0be4e3"/>
                <w:id w:val="-1457487399"/>
                <w:lock w:val="sdtLocked"/>
              </w:sdtPr>
              <w:sdtEndPr/>
              <w:sdtContent>
                <w:tc>
                  <w:tcPr>
                    <w:tcW w:w="2126" w:type="dxa"/>
                    <w:vMerge w:val="restart"/>
                    <w:vAlign w:val="center"/>
                  </w:tcPr>
                  <w:p w:rsidR="00711693" w:rsidRPr="005411B6" w:rsidRDefault="00711693" w:rsidP="000231C6">
                    <w:pPr>
                      <w:kinsoku w:val="0"/>
                      <w:overflowPunct w:val="0"/>
                      <w:autoSpaceDE w:val="0"/>
                      <w:autoSpaceDN w:val="0"/>
                      <w:adjustRightInd w:val="0"/>
                      <w:snapToGrid w:val="0"/>
                      <w:jc w:val="center"/>
                      <w:rPr>
                        <w:sz w:val="21"/>
                        <w:szCs w:val="21"/>
                      </w:rPr>
                    </w:pPr>
                    <w:r w:rsidRPr="005411B6">
                      <w:rPr>
                        <w:sz w:val="21"/>
                        <w:szCs w:val="21"/>
                      </w:rPr>
                      <w:t>本期比上年同期增减(%)</w:t>
                    </w:r>
                  </w:p>
                </w:tc>
              </w:sdtContent>
            </w:sdt>
            <w:sdt>
              <w:sdtPr>
                <w:rPr>
                  <w:sz w:val="21"/>
                  <w:szCs w:val="21"/>
                </w:rPr>
                <w:tag w:val="_PLD_56f9f684ec6d4da9a54aee02994d99db"/>
                <w:id w:val="-1057784098"/>
                <w:lock w:val="sdtLocked"/>
              </w:sdtPr>
              <w:sdtEndPr/>
              <w:sdtContent>
                <w:tc>
                  <w:tcPr>
                    <w:tcW w:w="993" w:type="dxa"/>
                    <w:vMerge w:val="restart"/>
                    <w:vAlign w:val="center"/>
                  </w:tcPr>
                  <w:p w:rsidR="00711693" w:rsidRPr="005411B6" w:rsidRDefault="00711693" w:rsidP="000231C6">
                    <w:pPr>
                      <w:kinsoku w:val="0"/>
                      <w:overflowPunct w:val="0"/>
                      <w:autoSpaceDE w:val="0"/>
                      <w:autoSpaceDN w:val="0"/>
                      <w:adjustRightInd w:val="0"/>
                      <w:snapToGrid w:val="0"/>
                      <w:jc w:val="center"/>
                      <w:rPr>
                        <w:sz w:val="21"/>
                        <w:szCs w:val="21"/>
                      </w:rPr>
                    </w:pPr>
                    <w:r w:rsidRPr="005411B6">
                      <w:rPr>
                        <w:rFonts w:hint="eastAsia"/>
                        <w:sz w:val="21"/>
                        <w:szCs w:val="21"/>
                      </w:rPr>
                      <w:t>201</w:t>
                    </w:r>
                    <w:r w:rsidRPr="005411B6">
                      <w:rPr>
                        <w:sz w:val="21"/>
                        <w:szCs w:val="21"/>
                      </w:rPr>
                      <w:t>7</w:t>
                    </w:r>
                    <w:r w:rsidRPr="005411B6">
                      <w:rPr>
                        <w:rFonts w:hint="eastAsia"/>
                        <w:sz w:val="21"/>
                        <w:szCs w:val="21"/>
                      </w:rPr>
                      <w:t>年</w:t>
                    </w:r>
                  </w:p>
                </w:tc>
              </w:sdtContent>
            </w:sdt>
          </w:tr>
          <w:tr w:rsidR="00711693" w:rsidRPr="005411B6" w:rsidTr="00A03872">
            <w:trPr>
              <w:trHeight w:val="200"/>
            </w:trPr>
            <w:tc>
              <w:tcPr>
                <w:tcW w:w="3148" w:type="dxa"/>
                <w:vMerge/>
              </w:tcPr>
              <w:p w:rsidR="00711693" w:rsidRPr="005411B6" w:rsidRDefault="00711693" w:rsidP="000231C6">
                <w:pPr>
                  <w:kinsoku w:val="0"/>
                  <w:overflowPunct w:val="0"/>
                  <w:autoSpaceDE w:val="0"/>
                  <w:autoSpaceDN w:val="0"/>
                  <w:adjustRightInd w:val="0"/>
                  <w:snapToGrid w:val="0"/>
                  <w:rPr>
                    <w:sz w:val="21"/>
                    <w:szCs w:val="21"/>
                  </w:rPr>
                </w:pPr>
              </w:p>
            </w:tc>
            <w:tc>
              <w:tcPr>
                <w:tcW w:w="963" w:type="dxa"/>
                <w:vMerge/>
              </w:tcPr>
              <w:p w:rsidR="00711693" w:rsidRPr="005411B6" w:rsidRDefault="00711693" w:rsidP="000231C6">
                <w:pPr>
                  <w:kinsoku w:val="0"/>
                  <w:overflowPunct w:val="0"/>
                  <w:autoSpaceDE w:val="0"/>
                  <w:autoSpaceDN w:val="0"/>
                  <w:adjustRightInd w:val="0"/>
                  <w:snapToGrid w:val="0"/>
                  <w:rPr>
                    <w:sz w:val="21"/>
                    <w:szCs w:val="21"/>
                  </w:rPr>
                </w:pPr>
              </w:p>
            </w:tc>
            <w:sdt>
              <w:sdtPr>
                <w:rPr>
                  <w:sz w:val="21"/>
                  <w:szCs w:val="21"/>
                </w:rPr>
                <w:tag w:val="_PLD_1ba50cb7903148e4a9030c936f229d5e"/>
                <w:id w:val="1828405957"/>
                <w:lock w:val="sdtLocked"/>
              </w:sdtPr>
              <w:sdtEndPr/>
              <w:sdtContent>
                <w:tc>
                  <w:tcPr>
                    <w:tcW w:w="851" w:type="dxa"/>
                    <w:vAlign w:val="center"/>
                  </w:tcPr>
                  <w:p w:rsidR="00711693" w:rsidRPr="005411B6" w:rsidRDefault="00711693" w:rsidP="000231C6">
                    <w:pPr>
                      <w:kinsoku w:val="0"/>
                      <w:overflowPunct w:val="0"/>
                      <w:autoSpaceDE w:val="0"/>
                      <w:autoSpaceDN w:val="0"/>
                      <w:adjustRightInd w:val="0"/>
                      <w:snapToGrid w:val="0"/>
                      <w:jc w:val="center"/>
                      <w:rPr>
                        <w:sz w:val="21"/>
                        <w:szCs w:val="21"/>
                      </w:rPr>
                    </w:pPr>
                    <w:r w:rsidRPr="005411B6">
                      <w:rPr>
                        <w:rFonts w:hint="eastAsia"/>
                        <w:sz w:val="21"/>
                        <w:szCs w:val="21"/>
                      </w:rPr>
                      <w:t>调整后</w:t>
                    </w:r>
                  </w:p>
                </w:tc>
              </w:sdtContent>
            </w:sdt>
            <w:sdt>
              <w:sdtPr>
                <w:rPr>
                  <w:sz w:val="21"/>
                  <w:szCs w:val="21"/>
                </w:rPr>
                <w:tag w:val="_PLD_722ed88d5ed64d7b9b5fd3aafc159b4b"/>
                <w:id w:val="-465586950"/>
                <w:lock w:val="sdtLocked"/>
              </w:sdtPr>
              <w:sdtEndPr/>
              <w:sdtContent>
                <w:tc>
                  <w:tcPr>
                    <w:tcW w:w="992" w:type="dxa"/>
                    <w:vAlign w:val="center"/>
                  </w:tcPr>
                  <w:p w:rsidR="00711693" w:rsidRPr="005411B6" w:rsidRDefault="00711693" w:rsidP="000231C6">
                    <w:pPr>
                      <w:kinsoku w:val="0"/>
                      <w:overflowPunct w:val="0"/>
                      <w:autoSpaceDE w:val="0"/>
                      <w:autoSpaceDN w:val="0"/>
                      <w:adjustRightInd w:val="0"/>
                      <w:snapToGrid w:val="0"/>
                      <w:jc w:val="center"/>
                      <w:rPr>
                        <w:sz w:val="21"/>
                        <w:szCs w:val="21"/>
                      </w:rPr>
                    </w:pPr>
                    <w:r w:rsidRPr="005411B6">
                      <w:rPr>
                        <w:rFonts w:hint="eastAsia"/>
                        <w:sz w:val="21"/>
                        <w:szCs w:val="21"/>
                      </w:rPr>
                      <w:t>调整前</w:t>
                    </w:r>
                  </w:p>
                </w:tc>
              </w:sdtContent>
            </w:sdt>
            <w:tc>
              <w:tcPr>
                <w:tcW w:w="2126" w:type="dxa"/>
                <w:vMerge/>
              </w:tcPr>
              <w:p w:rsidR="00711693" w:rsidRPr="005411B6" w:rsidRDefault="00711693" w:rsidP="000231C6">
                <w:pPr>
                  <w:kinsoku w:val="0"/>
                  <w:overflowPunct w:val="0"/>
                  <w:autoSpaceDE w:val="0"/>
                  <w:autoSpaceDN w:val="0"/>
                  <w:adjustRightInd w:val="0"/>
                  <w:snapToGrid w:val="0"/>
                  <w:rPr>
                    <w:sz w:val="21"/>
                    <w:szCs w:val="21"/>
                  </w:rPr>
                </w:pPr>
              </w:p>
            </w:tc>
            <w:tc>
              <w:tcPr>
                <w:tcW w:w="993" w:type="dxa"/>
                <w:vMerge/>
              </w:tcPr>
              <w:p w:rsidR="00711693" w:rsidRPr="005411B6" w:rsidRDefault="00711693" w:rsidP="000231C6">
                <w:pPr>
                  <w:kinsoku w:val="0"/>
                  <w:overflowPunct w:val="0"/>
                  <w:autoSpaceDE w:val="0"/>
                  <w:autoSpaceDN w:val="0"/>
                  <w:adjustRightInd w:val="0"/>
                  <w:snapToGrid w:val="0"/>
                  <w:rPr>
                    <w:sz w:val="21"/>
                    <w:szCs w:val="21"/>
                  </w:rPr>
                </w:pPr>
              </w:p>
            </w:tc>
          </w:tr>
          <w:tr w:rsidR="00506E29" w:rsidRPr="005411B6" w:rsidTr="00A03872">
            <w:trPr>
              <w:trHeight w:val="107"/>
            </w:trPr>
            <w:sdt>
              <w:sdtPr>
                <w:rPr>
                  <w:sz w:val="21"/>
                  <w:szCs w:val="21"/>
                </w:rPr>
                <w:tag w:val="_PLD_b0053487d12f4a34a26c96ba44071e8d"/>
                <w:id w:val="990911335"/>
                <w:lock w:val="sdtLocked"/>
              </w:sdtPr>
              <w:sdtEndPr/>
              <w:sdtContent>
                <w:tc>
                  <w:tcPr>
                    <w:tcW w:w="3148" w:type="dxa"/>
                  </w:tcPr>
                  <w:p w:rsidR="00506E29" w:rsidRPr="005411B6" w:rsidRDefault="00506E29" w:rsidP="000231C6">
                    <w:pPr>
                      <w:kinsoku w:val="0"/>
                      <w:overflowPunct w:val="0"/>
                      <w:autoSpaceDE w:val="0"/>
                      <w:autoSpaceDN w:val="0"/>
                      <w:adjustRightInd w:val="0"/>
                      <w:snapToGrid w:val="0"/>
                      <w:rPr>
                        <w:sz w:val="21"/>
                        <w:szCs w:val="21"/>
                      </w:rPr>
                    </w:pPr>
                    <w:r w:rsidRPr="005411B6">
                      <w:rPr>
                        <w:sz w:val="21"/>
                        <w:szCs w:val="21"/>
                      </w:rPr>
                      <w:t>基本每股收益（元／股）</w:t>
                    </w:r>
                  </w:p>
                </w:tc>
              </w:sdtContent>
            </w:sdt>
            <w:tc>
              <w:tcPr>
                <w:tcW w:w="963"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color w:val="000000"/>
                    <w:sz w:val="21"/>
                    <w:szCs w:val="21"/>
                  </w:rPr>
                  <w:t>0.20</w:t>
                </w:r>
              </w:p>
            </w:tc>
            <w:tc>
              <w:tcPr>
                <w:tcW w:w="851"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0.20</w:t>
                </w:r>
              </w:p>
            </w:tc>
            <w:tc>
              <w:tcPr>
                <w:tcW w:w="992"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0.20</w:t>
                </w:r>
              </w:p>
            </w:tc>
            <w:tc>
              <w:tcPr>
                <w:tcW w:w="2126"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w:t>
                </w:r>
              </w:p>
            </w:tc>
            <w:tc>
              <w:tcPr>
                <w:tcW w:w="993" w:type="dxa"/>
                <w:vAlign w:val="center"/>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0.67</w:t>
                </w:r>
              </w:p>
            </w:tc>
          </w:tr>
          <w:tr w:rsidR="00506E29" w:rsidRPr="005411B6" w:rsidTr="00A03872">
            <w:trPr>
              <w:trHeight w:val="150"/>
            </w:trPr>
            <w:sdt>
              <w:sdtPr>
                <w:rPr>
                  <w:sz w:val="21"/>
                  <w:szCs w:val="21"/>
                </w:rPr>
                <w:tag w:val="_PLD_02056ba149c84a7ea17f152000c70811"/>
                <w:id w:val="-1731065463"/>
                <w:lock w:val="sdtLocked"/>
              </w:sdtPr>
              <w:sdtEndPr/>
              <w:sdtContent>
                <w:tc>
                  <w:tcPr>
                    <w:tcW w:w="3148" w:type="dxa"/>
                  </w:tcPr>
                  <w:p w:rsidR="00506E29" w:rsidRPr="005411B6" w:rsidRDefault="00506E29" w:rsidP="000231C6">
                    <w:pPr>
                      <w:kinsoku w:val="0"/>
                      <w:overflowPunct w:val="0"/>
                      <w:autoSpaceDE w:val="0"/>
                      <w:autoSpaceDN w:val="0"/>
                      <w:adjustRightInd w:val="0"/>
                      <w:snapToGrid w:val="0"/>
                      <w:rPr>
                        <w:sz w:val="21"/>
                        <w:szCs w:val="21"/>
                      </w:rPr>
                    </w:pPr>
                    <w:r w:rsidRPr="005411B6">
                      <w:rPr>
                        <w:sz w:val="21"/>
                        <w:szCs w:val="21"/>
                      </w:rPr>
                      <w:t>稀释每股收益（元／股）</w:t>
                    </w:r>
                  </w:p>
                </w:tc>
              </w:sdtContent>
            </w:sdt>
            <w:tc>
              <w:tcPr>
                <w:tcW w:w="963"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color w:val="000000"/>
                    <w:sz w:val="21"/>
                    <w:szCs w:val="21"/>
                  </w:rPr>
                  <w:t>0.20</w:t>
                </w:r>
              </w:p>
            </w:tc>
            <w:tc>
              <w:tcPr>
                <w:tcW w:w="851"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0.20</w:t>
                </w:r>
              </w:p>
            </w:tc>
            <w:tc>
              <w:tcPr>
                <w:tcW w:w="992"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0.20</w:t>
                </w:r>
              </w:p>
            </w:tc>
            <w:tc>
              <w:tcPr>
                <w:tcW w:w="2126"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w:t>
                </w:r>
              </w:p>
            </w:tc>
            <w:tc>
              <w:tcPr>
                <w:tcW w:w="993"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0.67</w:t>
                </w:r>
              </w:p>
            </w:tc>
          </w:tr>
          <w:tr w:rsidR="00506E29" w:rsidRPr="005411B6" w:rsidTr="00A03872">
            <w:trPr>
              <w:trHeight w:val="135"/>
            </w:trPr>
            <w:sdt>
              <w:sdtPr>
                <w:rPr>
                  <w:sz w:val="21"/>
                  <w:szCs w:val="21"/>
                </w:rPr>
                <w:tag w:val="_PLD_60817cfa98974c2ca2b39731b9b6fe43"/>
                <w:id w:val="672457871"/>
                <w:lock w:val="sdtLocked"/>
              </w:sdtPr>
              <w:sdtEndPr/>
              <w:sdtContent>
                <w:tc>
                  <w:tcPr>
                    <w:tcW w:w="3148" w:type="dxa"/>
                  </w:tcPr>
                  <w:p w:rsidR="00506E29" w:rsidRPr="005411B6" w:rsidRDefault="00506E29" w:rsidP="000231C6">
                    <w:pPr>
                      <w:kinsoku w:val="0"/>
                      <w:overflowPunct w:val="0"/>
                      <w:autoSpaceDE w:val="0"/>
                      <w:autoSpaceDN w:val="0"/>
                      <w:adjustRightInd w:val="0"/>
                      <w:snapToGrid w:val="0"/>
                      <w:rPr>
                        <w:sz w:val="21"/>
                        <w:szCs w:val="21"/>
                      </w:rPr>
                    </w:pPr>
                    <w:r w:rsidRPr="005411B6">
                      <w:rPr>
                        <w:sz w:val="21"/>
                        <w:szCs w:val="21"/>
                      </w:rPr>
                      <w:t>扣除非经常性损益后的基本每股收益（元／股）</w:t>
                    </w:r>
                  </w:p>
                </w:tc>
              </w:sdtContent>
            </w:sdt>
            <w:tc>
              <w:tcPr>
                <w:tcW w:w="963"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color w:val="000000"/>
                    <w:sz w:val="21"/>
                    <w:szCs w:val="21"/>
                  </w:rPr>
                  <w:t>0.08</w:t>
                </w:r>
              </w:p>
            </w:tc>
            <w:tc>
              <w:tcPr>
                <w:tcW w:w="851"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0.15</w:t>
                </w:r>
              </w:p>
            </w:tc>
            <w:tc>
              <w:tcPr>
                <w:tcW w:w="992"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0.15</w:t>
                </w:r>
              </w:p>
            </w:tc>
            <w:tc>
              <w:tcPr>
                <w:tcW w:w="2126"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-46.67</w:t>
                </w:r>
              </w:p>
            </w:tc>
            <w:tc>
              <w:tcPr>
                <w:tcW w:w="993"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0.15</w:t>
                </w:r>
              </w:p>
            </w:tc>
          </w:tr>
          <w:tr w:rsidR="00506E29" w:rsidRPr="005411B6" w:rsidTr="00A03872">
            <w:trPr>
              <w:trHeight w:val="122"/>
            </w:trPr>
            <w:sdt>
              <w:sdtPr>
                <w:rPr>
                  <w:sz w:val="21"/>
                  <w:szCs w:val="21"/>
                </w:rPr>
                <w:tag w:val="_PLD_612158a839a2429dadbedcf66dcc38f8"/>
                <w:id w:val="-1085766594"/>
                <w:lock w:val="sdtLocked"/>
              </w:sdtPr>
              <w:sdtEndPr/>
              <w:sdtContent>
                <w:tc>
                  <w:tcPr>
                    <w:tcW w:w="3148" w:type="dxa"/>
                  </w:tcPr>
                  <w:p w:rsidR="00506E29" w:rsidRPr="005411B6" w:rsidRDefault="00506E29" w:rsidP="000231C6">
                    <w:pPr>
                      <w:kinsoku w:val="0"/>
                      <w:overflowPunct w:val="0"/>
                      <w:autoSpaceDE w:val="0"/>
                      <w:autoSpaceDN w:val="0"/>
                      <w:adjustRightInd w:val="0"/>
                      <w:snapToGrid w:val="0"/>
                      <w:rPr>
                        <w:sz w:val="21"/>
                        <w:szCs w:val="21"/>
                      </w:rPr>
                    </w:pPr>
                    <w:r w:rsidRPr="005411B6">
                      <w:rPr>
                        <w:sz w:val="21"/>
                        <w:szCs w:val="21"/>
                      </w:rPr>
                      <w:t>加权平均净资产收益率（%）</w:t>
                    </w:r>
                  </w:p>
                </w:tc>
              </w:sdtContent>
            </w:sdt>
            <w:tc>
              <w:tcPr>
                <w:tcW w:w="963"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color w:val="000000"/>
                    <w:sz w:val="21"/>
                    <w:szCs w:val="21"/>
                  </w:rPr>
                  <w:t>3.82</w:t>
                </w:r>
              </w:p>
            </w:tc>
            <w:tc>
              <w:tcPr>
                <w:tcW w:w="851"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3.93</w:t>
                </w:r>
              </w:p>
            </w:tc>
            <w:tc>
              <w:tcPr>
                <w:tcW w:w="992"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3.75</w:t>
                </w:r>
              </w:p>
            </w:tc>
            <w:tc>
              <w:tcPr>
                <w:tcW w:w="2126" w:type="dxa"/>
              </w:tcPr>
              <w:p w:rsidR="00506E29" w:rsidRPr="005411B6" w:rsidRDefault="00A03872" w:rsidP="00A03872">
                <w:pPr>
                  <w:kinsoku w:val="0"/>
                  <w:overflowPunct w:val="0"/>
                  <w:autoSpaceDE w:val="0"/>
                  <w:autoSpaceDN w:val="0"/>
                  <w:adjustRightInd w:val="0"/>
                  <w:snapToGrid w:val="0"/>
                  <w:jc w:val="right"/>
                  <w:rPr>
                    <w:sz w:val="21"/>
                    <w:szCs w:val="21"/>
                  </w:rPr>
                </w:pPr>
                <w:r>
                  <w:rPr>
                    <w:rFonts w:hint="eastAsia"/>
                    <w:sz w:val="21"/>
                    <w:szCs w:val="21"/>
                  </w:rPr>
                  <w:t>减少</w:t>
                </w:r>
                <w:r>
                  <w:rPr>
                    <w:sz w:val="21"/>
                    <w:szCs w:val="21"/>
                  </w:rPr>
                  <w:t>0.11个百分点</w:t>
                </w:r>
              </w:p>
            </w:tc>
            <w:tc>
              <w:tcPr>
                <w:tcW w:w="993" w:type="dxa"/>
                <w:vAlign w:val="center"/>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 13.46</w:t>
                </w:r>
              </w:p>
            </w:tc>
          </w:tr>
          <w:tr w:rsidR="00506E29" w:rsidRPr="005411B6" w:rsidTr="00A03872">
            <w:trPr>
              <w:trHeight w:val="122"/>
            </w:trPr>
            <w:sdt>
              <w:sdtPr>
                <w:rPr>
                  <w:sz w:val="21"/>
                  <w:szCs w:val="21"/>
                </w:rPr>
                <w:tag w:val="_PLD_71e8b4b97ae2489faf06a921a0e84f38"/>
                <w:id w:val="-1554691730"/>
                <w:lock w:val="sdtLocked"/>
              </w:sdtPr>
              <w:sdtEndPr/>
              <w:sdtContent>
                <w:tc>
                  <w:tcPr>
                    <w:tcW w:w="3148" w:type="dxa"/>
                  </w:tcPr>
                  <w:p w:rsidR="00506E29" w:rsidRPr="005411B6" w:rsidRDefault="00506E29" w:rsidP="000231C6">
                    <w:pPr>
                      <w:kinsoku w:val="0"/>
                      <w:overflowPunct w:val="0"/>
                      <w:autoSpaceDE w:val="0"/>
                      <w:autoSpaceDN w:val="0"/>
                      <w:adjustRightInd w:val="0"/>
                      <w:snapToGrid w:val="0"/>
                      <w:rPr>
                        <w:sz w:val="21"/>
                        <w:szCs w:val="21"/>
                      </w:rPr>
                    </w:pPr>
                    <w:r w:rsidRPr="005411B6">
                      <w:rPr>
                        <w:sz w:val="21"/>
                        <w:szCs w:val="21"/>
                      </w:rPr>
                      <w:t>扣除非经常性损益后的加权平均净资产收益率（%）</w:t>
                    </w:r>
                  </w:p>
                </w:tc>
              </w:sdtContent>
            </w:sdt>
            <w:tc>
              <w:tcPr>
                <w:tcW w:w="963"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color w:val="000000"/>
                    <w:sz w:val="21"/>
                    <w:szCs w:val="21"/>
                  </w:rPr>
                  <w:t>1.55</w:t>
                </w:r>
              </w:p>
            </w:tc>
            <w:tc>
              <w:tcPr>
                <w:tcW w:w="851"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2.89</w:t>
                </w:r>
              </w:p>
            </w:tc>
            <w:tc>
              <w:tcPr>
                <w:tcW w:w="992"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2.89</w:t>
                </w:r>
              </w:p>
            </w:tc>
            <w:tc>
              <w:tcPr>
                <w:tcW w:w="2126" w:type="dxa"/>
              </w:tcPr>
              <w:p w:rsidR="00506E29" w:rsidRPr="005411B6" w:rsidRDefault="00A03872">
                <w:pPr>
                  <w:kinsoku w:val="0"/>
                  <w:overflowPunct w:val="0"/>
                  <w:autoSpaceDE w:val="0"/>
                  <w:autoSpaceDN w:val="0"/>
                  <w:adjustRightInd w:val="0"/>
                  <w:snapToGrid w:val="0"/>
                  <w:jc w:val="right"/>
                  <w:rPr>
                    <w:sz w:val="21"/>
                    <w:szCs w:val="21"/>
                  </w:rPr>
                </w:pPr>
                <w:r>
                  <w:rPr>
                    <w:rFonts w:hint="eastAsia"/>
                    <w:sz w:val="21"/>
                    <w:szCs w:val="21"/>
                  </w:rPr>
                  <w:t>减少</w:t>
                </w:r>
                <w:r>
                  <w:rPr>
                    <w:sz w:val="21"/>
                    <w:szCs w:val="21"/>
                  </w:rPr>
                  <w:t>1.34个百分点</w:t>
                </w:r>
              </w:p>
            </w:tc>
            <w:tc>
              <w:tcPr>
                <w:tcW w:w="993" w:type="dxa"/>
              </w:tcPr>
              <w:p w:rsidR="00506E29" w:rsidRPr="005411B6" w:rsidRDefault="00506E29">
                <w:pPr>
                  <w:kinsoku w:val="0"/>
                  <w:overflowPunct w:val="0"/>
                  <w:autoSpaceDE w:val="0"/>
                  <w:autoSpaceDN w:val="0"/>
                  <w:adjustRightInd w:val="0"/>
                  <w:snapToGrid w:val="0"/>
                  <w:jc w:val="right"/>
                  <w:rPr>
                    <w:sz w:val="21"/>
                    <w:szCs w:val="21"/>
                  </w:rPr>
                </w:pPr>
                <w:r w:rsidRPr="005411B6">
                  <w:rPr>
                    <w:rFonts w:hint="eastAsia"/>
                    <w:sz w:val="21"/>
                    <w:szCs w:val="21"/>
                  </w:rPr>
                  <w:t>3.09</w:t>
                </w:r>
              </w:p>
            </w:tc>
          </w:tr>
        </w:tbl>
        <w:p w:rsidR="00C8143F" w:rsidRPr="005411B6" w:rsidRDefault="00C41750" w:rsidP="00711693">
          <w:pPr>
            <w:pStyle w:val="afffffffffff3"/>
            <w:rPr>
              <w:szCs w:val="21"/>
            </w:rPr>
          </w:pPr>
        </w:p>
        <w:bookmarkEnd w:id="17" w:displacedByCustomXml="next"/>
      </w:sdtContent>
    </w:sdt>
    <w:p w:rsidR="00C8143F" w:rsidRPr="005411B6" w:rsidRDefault="00C8143F">
      <w:pPr>
        <w:pStyle w:val="afffffffffff3"/>
        <w:rPr>
          <w:szCs w:val="21"/>
        </w:rPr>
      </w:pPr>
    </w:p>
    <w:sdt>
      <w:sdtPr>
        <w:rPr>
          <w:sz w:val="21"/>
          <w:szCs w:val="21"/>
        </w:rPr>
        <w:alias w:val="模块:公司主要会计数据和财务指标的说明"/>
        <w:tag w:val="_SEC_e0c1d174841549508433e1bc7cb4c9d5"/>
        <w:id w:val="-1853789641"/>
        <w:lock w:val="sdtLocked"/>
        <w:placeholder>
          <w:docPart w:val="GBC22222222222222222222222222222"/>
        </w:placeholder>
      </w:sdtPr>
      <w:sdtEndPr/>
      <w:sdtContent>
        <w:p w:rsidR="00C8143F" w:rsidRPr="005411B6" w:rsidRDefault="006137AA">
          <w:pPr>
            <w:rPr>
              <w:sz w:val="21"/>
              <w:szCs w:val="21"/>
            </w:rPr>
          </w:pPr>
          <w:r w:rsidRPr="005411B6">
            <w:rPr>
              <w:rFonts w:hint="eastAsia"/>
              <w:sz w:val="21"/>
              <w:szCs w:val="21"/>
            </w:rPr>
            <w:t>报告期末公司前三年主要会计数据和财务指标的说明</w:t>
          </w:r>
        </w:p>
        <w:sdt>
          <w:sdtPr>
            <w:rPr>
              <w:sz w:val="21"/>
              <w:szCs w:val="21"/>
            </w:rPr>
            <w:alias w:val="是否适用：报告期末公司前三年主要会计数据和财务指标的说明[双击切换]"/>
            <w:tag w:val="_GBC_d855ab48af34454bb263a03266267a43"/>
            <w:id w:val="1040938387"/>
            <w:lock w:val="sdtContentLocked"/>
            <w:placeholder>
              <w:docPart w:val="GBC22222222222222222222222222222"/>
            </w:placeholder>
          </w:sdtPr>
          <w:sdtEndPr/>
          <w:sdtContent>
            <w:p w:rsidR="00C8143F" w:rsidRPr="005411B6" w:rsidRDefault="006137AA">
              <w:pPr>
                <w:rPr>
                  <w:sz w:val="21"/>
                  <w:szCs w:val="21"/>
                </w:rPr>
              </w:pPr>
              <w:r w:rsidRPr="00566177">
                <w:rPr>
                  <w:sz w:val="21"/>
                  <w:szCs w:val="21"/>
                </w:rPr>
                <w:fldChar w:fldCharType="begin"/>
              </w:r>
              <w:r w:rsidR="00506E29"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506E29" w:rsidRPr="00566177">
                <w:rPr>
                  <w:sz w:val="21"/>
                  <w:szCs w:val="21"/>
                </w:rPr>
                <w:instrText xml:space="preserve"> MACROBUTTON  SnrToggleCheckbox □不适用 </w:instrText>
              </w:r>
              <w:r w:rsidRPr="00566177">
                <w:rPr>
                  <w:sz w:val="21"/>
                  <w:szCs w:val="21"/>
                </w:rPr>
                <w:fldChar w:fldCharType="end"/>
              </w:r>
            </w:p>
          </w:sdtContent>
        </w:sdt>
        <w:sdt>
          <w:sdtPr>
            <w:rPr>
              <w:sz w:val="21"/>
              <w:szCs w:val="21"/>
            </w:rPr>
            <w:alias w:val="报告期末公司前三年主要会计数据和财务指标的说明"/>
            <w:tag w:val="_GBC_3f6a388b622d4cda9ea66de381322aa3"/>
            <w:id w:val="-735703057"/>
            <w:lock w:val="sdtLocked"/>
            <w:placeholder>
              <w:docPart w:val="GBC22222222222222222222222222222"/>
            </w:placeholder>
          </w:sdtPr>
          <w:sdtEndPr/>
          <w:sdtContent>
            <w:p w:rsidR="00C8143F" w:rsidRPr="005411B6" w:rsidRDefault="00506E29" w:rsidP="002B5E1B">
              <w:pPr>
                <w:ind w:firstLineChars="200" w:firstLine="420"/>
                <w:rPr>
                  <w:sz w:val="21"/>
                  <w:szCs w:val="21"/>
                </w:rPr>
              </w:pPr>
              <w:r w:rsidRPr="005411B6">
                <w:rPr>
                  <w:sz w:val="21"/>
                  <w:szCs w:val="21"/>
                </w:rPr>
                <w:t>由于公司2019年1月对珞璜港务实施了增资，购买了珞璜港务50.18%的股权，2019年11月实施重大资产重组购买了渝物民爆67.17%的股权，均属于同一控制下企业合并，对上期报表进行了追溯调整，上期的各项指标已重新计算。</w:t>
              </w:r>
            </w:p>
          </w:sdtContent>
        </w:sdt>
      </w:sdtContent>
    </w:sdt>
    <w:p w:rsidR="00C8143F" w:rsidRPr="00EA169A" w:rsidRDefault="00C8143F">
      <w:pPr>
        <w:rPr>
          <w:sz w:val="21"/>
          <w:szCs w:val="21"/>
        </w:rPr>
      </w:pPr>
    </w:p>
    <w:p w:rsidR="00C8143F" w:rsidRDefault="006137AA" w:rsidP="002478CC">
      <w:pPr>
        <w:pStyle w:val="2"/>
        <w:numPr>
          <w:ilvl w:val="1"/>
          <w:numId w:val="4"/>
        </w:numPr>
        <w:ind w:left="569" w:hangingChars="236" w:hanging="569"/>
      </w:pPr>
      <w:r>
        <w:rPr>
          <w:rFonts w:hint="eastAsia"/>
        </w:rPr>
        <w:t>境内外会计准则下会计数据差异</w:t>
      </w:r>
    </w:p>
    <w:sdt>
      <w:sdtPr>
        <w:rPr>
          <w:rFonts w:ascii="宋体" w:hAnsi="宋体" w:cs="宋体" w:hint="eastAsia"/>
          <w:b w:val="0"/>
          <w:bCs w:val="0"/>
          <w:kern w:val="0"/>
          <w:sz w:val="21"/>
          <w:szCs w:val="21"/>
        </w:rPr>
        <w:alias w:val="模块:同时按照国际会计准则与按中国会计准则披露的差异"/>
        <w:tag w:val="_SEC_cd4f769de8434e6fa625c3e1e3edf9f8"/>
        <w:id w:val="-198250823"/>
        <w:lock w:val="sdtLocked"/>
        <w:placeholder>
          <w:docPart w:val="GBC22222222222222222222222222222"/>
        </w:placeholder>
      </w:sdtPr>
      <w:sdtEndPr>
        <w:rPr>
          <w:szCs w:val="24"/>
        </w:rPr>
      </w:sdtEndPr>
      <w:sdtContent>
        <w:p w:rsidR="00C8143F" w:rsidRDefault="006137AA" w:rsidP="00DD1DA0">
          <w:pPr>
            <w:pStyle w:val="3"/>
            <w:numPr>
              <w:ilvl w:val="0"/>
              <w:numId w:val="7"/>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546115269"/>
            <w:lock w:val="sdtLocked"/>
            <w:placeholder>
              <w:docPart w:val="GBC22222222222222222222222222222"/>
            </w:placeholder>
          </w:sdtPr>
          <w:sdtEndPr/>
          <w:sdtContent>
            <w:p w:rsidR="00C8143F" w:rsidRDefault="006137AA" w:rsidP="00506E29">
              <w:pPr>
                <w:pStyle w:val="afffffffffff3"/>
              </w:pPr>
              <w:r w:rsidRPr="00566177">
                <w:rPr>
                  <w:szCs w:val="21"/>
                </w:rPr>
                <w:fldChar w:fldCharType="begin"/>
              </w:r>
              <w:r w:rsidR="00506E29" w:rsidRPr="00566177">
                <w:rPr>
                  <w:szCs w:val="21"/>
                </w:rPr>
                <w:instrText xml:space="preserve">MACROBUTTON  SnrToggleCheckbox □适用 </w:instrText>
              </w:r>
              <w:r w:rsidRPr="00566177">
                <w:rPr>
                  <w:szCs w:val="21"/>
                </w:rPr>
                <w:fldChar w:fldCharType="end"/>
              </w:r>
              <w:r w:rsidRPr="00566177">
                <w:rPr>
                  <w:szCs w:val="21"/>
                </w:rPr>
                <w:fldChar w:fldCharType="begin"/>
              </w:r>
              <w:r w:rsidR="00506E29" w:rsidRPr="00566177">
                <w:rPr>
                  <w:szCs w:val="21"/>
                </w:rPr>
                <w:instrText xml:space="preserve"> MACROBUTTON  SnrToggleCheckbox √不适用 </w:instrText>
              </w:r>
              <w:r w:rsidRPr="00566177">
                <w:rPr>
                  <w:szCs w:val="21"/>
                </w:rPr>
                <w:fldChar w:fldCharType="end"/>
              </w:r>
            </w:p>
          </w:sdtContent>
        </w:sdt>
      </w:sdtContent>
    </w:sdt>
    <w:sdt>
      <w:sdtPr>
        <w:rPr>
          <w:rFonts w:ascii="宋体" w:hAnsi="宋体" w:cs="宋体"/>
          <w:b w:val="0"/>
          <w:bCs w:val="0"/>
          <w:kern w:val="0"/>
          <w:sz w:val="21"/>
          <w:szCs w:val="21"/>
        </w:rPr>
        <w:alias w:val="模块:同时按照境外会计准则与按中国会计准则披露的差异"/>
        <w:tag w:val="_SEC_443550478d2c4f8ca34d8b799ef01903"/>
        <w:id w:val="-402681848"/>
        <w:lock w:val="sdtLocked"/>
        <w:placeholder>
          <w:docPart w:val="GBC22222222222222222222222222222"/>
        </w:placeholder>
      </w:sdtPr>
      <w:sdtEndPr>
        <w:rPr>
          <w:rFonts w:hint="eastAsia"/>
          <w:szCs w:val="24"/>
        </w:rPr>
      </w:sdtEndPr>
      <w:sdtContent>
        <w:p w:rsidR="00C8143F" w:rsidRDefault="006137AA" w:rsidP="00DD1DA0">
          <w:pPr>
            <w:pStyle w:val="3"/>
            <w:numPr>
              <w:ilvl w:val="0"/>
              <w:numId w:val="7"/>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1854250656"/>
            <w:lock w:val="sdtLocked"/>
            <w:placeholder>
              <w:docPart w:val="GBC22222222222222222222222222222"/>
            </w:placeholder>
          </w:sdtPr>
          <w:sdtEndPr>
            <w:rPr>
              <w:szCs w:val="21"/>
            </w:rPr>
          </w:sdtEndPr>
          <w:sdtContent>
            <w:p w:rsidR="00C8143F" w:rsidRDefault="006137AA" w:rsidP="00506E29">
              <w:pPr>
                <w:pStyle w:val="afffffffffff3"/>
              </w:pPr>
              <w:r w:rsidRPr="00566177">
                <w:rPr>
                  <w:szCs w:val="21"/>
                </w:rPr>
                <w:fldChar w:fldCharType="begin"/>
              </w:r>
              <w:r w:rsidR="00506E29" w:rsidRPr="00566177">
                <w:rPr>
                  <w:szCs w:val="21"/>
                </w:rPr>
                <w:instrText xml:space="preserve">MACROBUTTON  SnrToggleCheckbox □适用 </w:instrText>
              </w:r>
              <w:r w:rsidRPr="00566177">
                <w:rPr>
                  <w:szCs w:val="21"/>
                </w:rPr>
                <w:fldChar w:fldCharType="end"/>
              </w:r>
              <w:r w:rsidRPr="00566177">
                <w:rPr>
                  <w:szCs w:val="21"/>
                </w:rPr>
                <w:fldChar w:fldCharType="begin"/>
              </w:r>
              <w:r w:rsidR="00506E29" w:rsidRPr="00566177">
                <w:rPr>
                  <w:szCs w:val="21"/>
                </w:rPr>
                <w:instrText xml:space="preserve"> MACROBUTTON  SnrToggleCheckbox √不适用 </w:instrText>
              </w:r>
              <w:r w:rsidRPr="00566177">
                <w:rPr>
                  <w:szCs w:val="21"/>
                </w:rPr>
                <w:fldChar w:fldCharType="end"/>
              </w:r>
            </w:p>
          </w:sdtContent>
        </w:sdt>
      </w:sdtContent>
    </w:sdt>
    <w:sdt>
      <w:sdtPr>
        <w:rPr>
          <w:rFonts w:ascii="宋体" w:hAnsi="宋体" w:cs="宋体"/>
          <w:b w:val="0"/>
          <w:bCs w:val="0"/>
          <w:kern w:val="0"/>
          <w:sz w:val="21"/>
          <w:szCs w:val="22"/>
        </w:rPr>
        <w:alias w:val="模块:境内外会计准则差异的说明"/>
        <w:tag w:val="_SEC_b22be8396e6f44ec8ff113069c448aa0"/>
        <w:id w:val="341516446"/>
        <w:lock w:val="sdtLocked"/>
        <w:placeholder>
          <w:docPart w:val="GBC22222222222222222222222222222"/>
        </w:placeholder>
      </w:sdtPr>
      <w:sdtEndPr>
        <w:rPr>
          <w:szCs w:val="24"/>
        </w:rPr>
      </w:sdtEndPr>
      <w:sdtContent>
        <w:p w:rsidR="00C8143F" w:rsidRDefault="006137AA" w:rsidP="00DD1DA0">
          <w:pPr>
            <w:pStyle w:val="3"/>
            <w:numPr>
              <w:ilvl w:val="0"/>
              <w:numId w:val="7"/>
            </w:numPr>
            <w:ind w:left="368" w:hangingChars="175" w:hanging="368"/>
          </w:pPr>
          <w:r>
            <w:t>境内外会计准则差异的说明：</w:t>
          </w:r>
        </w:p>
        <w:sdt>
          <w:sdtPr>
            <w:alias w:val="是否适用：境内外会计准则差异的说明[双击切换]"/>
            <w:tag w:val="_GBC_fb9a5edc484f49ab948423fc0bade519"/>
            <w:id w:val="-273014750"/>
            <w:lock w:val="sdtLocked"/>
            <w:placeholder>
              <w:docPart w:val="GBC22222222222222222222222222222"/>
            </w:placeholder>
          </w:sdtPr>
          <w:sdtEndPr/>
          <w:sdtContent>
            <w:p w:rsidR="00C8143F" w:rsidRDefault="006137AA" w:rsidP="00506E29">
              <w:pPr>
                <w:pStyle w:val="afffffffffff3"/>
              </w:pPr>
              <w:r w:rsidRPr="00566177">
                <w:fldChar w:fldCharType="begin"/>
              </w:r>
              <w:r w:rsidR="00506E29" w:rsidRPr="00566177">
                <w:instrText xml:space="preserve">MACROBUTTON  SnrToggleCheckbox □适用 </w:instrText>
              </w:r>
              <w:r w:rsidRPr="00566177">
                <w:fldChar w:fldCharType="end"/>
              </w:r>
              <w:r w:rsidRPr="00566177">
                <w:fldChar w:fldCharType="begin"/>
              </w:r>
              <w:r w:rsidR="00506E29" w:rsidRPr="00566177">
                <w:instrText xml:space="preserve"> MACROBUTTON  SnrToggleCheckbox √不适用 </w:instrText>
              </w:r>
              <w:r w:rsidRPr="00566177">
                <w:fldChar w:fldCharType="end"/>
              </w:r>
            </w:p>
          </w:sdtContent>
        </w:sdt>
      </w:sdtContent>
    </w:sdt>
    <w:p w:rsidR="00C8143F" w:rsidRDefault="00C8143F">
      <w:pPr>
        <w:pStyle w:val="afffffffffff3"/>
      </w:pPr>
    </w:p>
    <w:p w:rsidR="00C8143F" w:rsidRDefault="006137AA" w:rsidP="002478CC">
      <w:pPr>
        <w:pStyle w:val="2"/>
        <w:numPr>
          <w:ilvl w:val="1"/>
          <w:numId w:val="4"/>
        </w:numPr>
        <w:ind w:left="569" w:hangingChars="236" w:hanging="569"/>
      </w:pPr>
      <w:r>
        <w:rPr>
          <w:rFonts w:hint="eastAsia"/>
        </w:rPr>
        <w:t>20</w:t>
      </w:r>
      <w:r>
        <w:t>19</w:t>
      </w:r>
      <w:r>
        <w:rPr>
          <w:rFonts w:hint="eastAsia"/>
        </w:rPr>
        <w:t>年分季度主要财务数据</w:t>
      </w:r>
    </w:p>
    <w:sdt>
      <w:sdtPr>
        <w:rPr>
          <w:rFonts w:hint="eastAsia"/>
          <w:b/>
          <w:bCs/>
        </w:rPr>
        <w:alias w:val="模块:分季度主要财务数据"/>
        <w:tag w:val="_SEC_8cfd3688781f4629a476386b97fa2f75"/>
        <w:id w:val="1895157404"/>
        <w:lock w:val="sdtLocked"/>
        <w:placeholder>
          <w:docPart w:val="GBC22222222222222222222222222222"/>
        </w:placeholder>
      </w:sdtPr>
      <w:sdtEndPr>
        <w:rPr>
          <w:b w:val="0"/>
          <w:bCs w:val="0"/>
        </w:rPr>
      </w:sdtEndPr>
      <w:sdtContent>
        <w:p w:rsidR="00C8143F" w:rsidRDefault="006137AA">
          <w:pPr>
            <w:jc w:val="right"/>
            <w:rPr>
              <w:szCs w:val="21"/>
            </w:rPr>
          </w:pPr>
          <w:r>
            <w:rPr>
              <w:rFonts w:hint="eastAsia"/>
              <w:szCs w:val="21"/>
            </w:rPr>
            <w:t>单位：</w:t>
          </w:r>
          <w:sdt>
            <w:sdtPr>
              <w:rPr>
                <w:rFonts w:hint="eastAsia"/>
                <w:szCs w:val="21"/>
              </w:rPr>
              <w:alias w:val="单位：分季度主要财务数据"/>
              <w:tag w:val="_GBC_c7bf8a69799342519e2da375e77f8d89"/>
              <w:id w:val="-1614053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12992965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1672"/>
            <w:gridCol w:w="1730"/>
            <w:gridCol w:w="1814"/>
            <w:gridCol w:w="1701"/>
          </w:tblGrid>
          <w:tr w:rsidR="00C8143F" w:rsidTr="002B5E1B">
            <w:tc>
              <w:tcPr>
                <w:tcW w:w="3006" w:type="dxa"/>
                <w:vAlign w:val="center"/>
              </w:tcPr>
              <w:p w:rsidR="00C8143F" w:rsidRPr="005411B6" w:rsidRDefault="00C8143F">
                <w:pPr>
                  <w:widowControl w:val="0"/>
                  <w:jc w:val="center"/>
                  <w:rPr>
                    <w:sz w:val="21"/>
                    <w:szCs w:val="21"/>
                  </w:rPr>
                </w:pPr>
              </w:p>
            </w:tc>
            <w:sdt>
              <w:sdtPr>
                <w:rPr>
                  <w:sz w:val="21"/>
                  <w:szCs w:val="21"/>
                </w:rPr>
                <w:tag w:val="_PLD_2d7ae3b1c4bd43a98e284f10d0bdc51f"/>
                <w:id w:val="1716307"/>
                <w:lock w:val="sdtLocked"/>
              </w:sdtPr>
              <w:sdtEndPr/>
              <w:sdtContent>
                <w:tc>
                  <w:tcPr>
                    <w:tcW w:w="1672" w:type="dxa"/>
                    <w:vAlign w:val="center"/>
                  </w:tcPr>
                  <w:p w:rsidR="00C8143F" w:rsidRPr="005411B6" w:rsidRDefault="006137AA">
                    <w:pPr>
                      <w:widowControl w:val="0"/>
                      <w:jc w:val="center"/>
                      <w:rPr>
                        <w:sz w:val="21"/>
                        <w:szCs w:val="21"/>
                      </w:rPr>
                    </w:pPr>
                    <w:r w:rsidRPr="005411B6">
                      <w:rPr>
                        <w:rFonts w:hint="eastAsia"/>
                        <w:sz w:val="21"/>
                        <w:szCs w:val="21"/>
                      </w:rPr>
                      <w:t>第一季度</w:t>
                    </w:r>
                  </w:p>
                  <w:p w:rsidR="00C8143F" w:rsidRPr="005411B6" w:rsidRDefault="006137AA">
                    <w:pPr>
                      <w:widowControl w:val="0"/>
                      <w:jc w:val="center"/>
                      <w:rPr>
                        <w:sz w:val="21"/>
                        <w:szCs w:val="21"/>
                      </w:rPr>
                    </w:pPr>
                    <w:r w:rsidRPr="005411B6">
                      <w:rPr>
                        <w:rFonts w:hint="eastAsia"/>
                        <w:sz w:val="21"/>
                        <w:szCs w:val="21"/>
                      </w:rPr>
                      <w:t>（1-3月份）</w:t>
                    </w:r>
                  </w:p>
                </w:tc>
              </w:sdtContent>
            </w:sdt>
            <w:sdt>
              <w:sdtPr>
                <w:rPr>
                  <w:sz w:val="21"/>
                  <w:szCs w:val="21"/>
                </w:rPr>
                <w:tag w:val="_PLD_07258d0e3e7e4393960c3400b24cda70"/>
                <w:id w:val="990839129"/>
                <w:lock w:val="sdtLocked"/>
              </w:sdtPr>
              <w:sdtEndPr/>
              <w:sdtContent>
                <w:tc>
                  <w:tcPr>
                    <w:tcW w:w="1730" w:type="dxa"/>
                    <w:vAlign w:val="center"/>
                  </w:tcPr>
                  <w:p w:rsidR="00C8143F" w:rsidRPr="005411B6" w:rsidRDefault="006137AA">
                    <w:pPr>
                      <w:widowControl w:val="0"/>
                      <w:jc w:val="center"/>
                      <w:rPr>
                        <w:sz w:val="21"/>
                        <w:szCs w:val="21"/>
                      </w:rPr>
                    </w:pPr>
                    <w:r w:rsidRPr="005411B6">
                      <w:rPr>
                        <w:rFonts w:hint="eastAsia"/>
                        <w:sz w:val="21"/>
                        <w:szCs w:val="21"/>
                      </w:rPr>
                      <w:t>第二季度</w:t>
                    </w:r>
                  </w:p>
                  <w:p w:rsidR="00C8143F" w:rsidRPr="005411B6" w:rsidRDefault="006137AA">
                    <w:pPr>
                      <w:widowControl w:val="0"/>
                      <w:jc w:val="center"/>
                      <w:rPr>
                        <w:sz w:val="21"/>
                        <w:szCs w:val="21"/>
                      </w:rPr>
                    </w:pPr>
                    <w:r w:rsidRPr="005411B6">
                      <w:rPr>
                        <w:rFonts w:hint="eastAsia"/>
                        <w:sz w:val="21"/>
                        <w:szCs w:val="21"/>
                      </w:rPr>
                      <w:t>（4-6月份）</w:t>
                    </w:r>
                  </w:p>
                </w:tc>
              </w:sdtContent>
            </w:sdt>
            <w:sdt>
              <w:sdtPr>
                <w:rPr>
                  <w:sz w:val="21"/>
                  <w:szCs w:val="21"/>
                </w:rPr>
                <w:tag w:val="_PLD_f34790307d174eceaa953001c5186096"/>
                <w:id w:val="77713516"/>
                <w:lock w:val="sdtLocked"/>
              </w:sdtPr>
              <w:sdtEndPr/>
              <w:sdtContent>
                <w:tc>
                  <w:tcPr>
                    <w:tcW w:w="1814" w:type="dxa"/>
                    <w:vAlign w:val="center"/>
                  </w:tcPr>
                  <w:p w:rsidR="00C8143F" w:rsidRPr="005411B6" w:rsidRDefault="006137AA">
                    <w:pPr>
                      <w:widowControl w:val="0"/>
                      <w:jc w:val="center"/>
                      <w:rPr>
                        <w:sz w:val="21"/>
                        <w:szCs w:val="21"/>
                      </w:rPr>
                    </w:pPr>
                    <w:r w:rsidRPr="005411B6">
                      <w:rPr>
                        <w:rFonts w:hint="eastAsia"/>
                        <w:sz w:val="21"/>
                        <w:szCs w:val="21"/>
                      </w:rPr>
                      <w:t>第三季度</w:t>
                    </w:r>
                  </w:p>
                  <w:p w:rsidR="00C8143F" w:rsidRPr="005411B6" w:rsidRDefault="006137AA">
                    <w:pPr>
                      <w:widowControl w:val="0"/>
                      <w:jc w:val="center"/>
                      <w:rPr>
                        <w:sz w:val="21"/>
                        <w:szCs w:val="21"/>
                      </w:rPr>
                    </w:pPr>
                    <w:r w:rsidRPr="005411B6">
                      <w:rPr>
                        <w:rFonts w:hint="eastAsia"/>
                        <w:sz w:val="21"/>
                        <w:szCs w:val="21"/>
                      </w:rPr>
                      <w:t>（7-9月份）</w:t>
                    </w:r>
                  </w:p>
                </w:tc>
              </w:sdtContent>
            </w:sdt>
            <w:sdt>
              <w:sdtPr>
                <w:rPr>
                  <w:sz w:val="21"/>
                  <w:szCs w:val="21"/>
                </w:rPr>
                <w:tag w:val="_PLD_18cc80c8863d4859a79676f49ef83412"/>
                <w:id w:val="357783835"/>
                <w:lock w:val="sdtLocked"/>
              </w:sdtPr>
              <w:sdtEndPr/>
              <w:sdtContent>
                <w:tc>
                  <w:tcPr>
                    <w:tcW w:w="1701" w:type="dxa"/>
                    <w:vAlign w:val="center"/>
                  </w:tcPr>
                  <w:p w:rsidR="00C8143F" w:rsidRPr="005411B6" w:rsidRDefault="006137AA">
                    <w:pPr>
                      <w:widowControl w:val="0"/>
                      <w:jc w:val="center"/>
                      <w:rPr>
                        <w:sz w:val="21"/>
                        <w:szCs w:val="21"/>
                      </w:rPr>
                    </w:pPr>
                    <w:r w:rsidRPr="005411B6">
                      <w:rPr>
                        <w:rFonts w:hint="eastAsia"/>
                        <w:sz w:val="21"/>
                        <w:szCs w:val="21"/>
                      </w:rPr>
                      <w:t>第四季度</w:t>
                    </w:r>
                  </w:p>
                  <w:p w:rsidR="00C8143F" w:rsidRPr="005411B6" w:rsidRDefault="006137AA">
                    <w:pPr>
                      <w:widowControl w:val="0"/>
                      <w:jc w:val="center"/>
                      <w:rPr>
                        <w:sz w:val="21"/>
                        <w:szCs w:val="21"/>
                      </w:rPr>
                    </w:pPr>
                    <w:r w:rsidRPr="005411B6">
                      <w:rPr>
                        <w:rFonts w:hint="eastAsia"/>
                        <w:sz w:val="21"/>
                        <w:szCs w:val="21"/>
                      </w:rPr>
                      <w:t>（10-12月份）</w:t>
                    </w:r>
                  </w:p>
                </w:tc>
              </w:sdtContent>
            </w:sdt>
          </w:tr>
          <w:tr w:rsidR="00506E29" w:rsidTr="002B5E1B">
            <w:sdt>
              <w:sdtPr>
                <w:rPr>
                  <w:sz w:val="21"/>
                  <w:szCs w:val="21"/>
                </w:rPr>
                <w:tag w:val="_PLD_c9672bff3419446c83a97f99d65a2e0b"/>
                <w:id w:val="-1478373616"/>
                <w:lock w:val="sdtLocked"/>
              </w:sdtPr>
              <w:sdtEndPr/>
              <w:sdtContent>
                <w:tc>
                  <w:tcPr>
                    <w:tcW w:w="3006" w:type="dxa"/>
                  </w:tcPr>
                  <w:p w:rsidR="00506E29" w:rsidRPr="005411B6" w:rsidRDefault="00506E29">
                    <w:pPr>
                      <w:widowControl w:val="0"/>
                      <w:jc w:val="both"/>
                      <w:rPr>
                        <w:sz w:val="21"/>
                        <w:szCs w:val="21"/>
                      </w:rPr>
                    </w:pPr>
                    <w:r w:rsidRPr="005411B6">
                      <w:rPr>
                        <w:rFonts w:hint="eastAsia"/>
                        <w:sz w:val="21"/>
                        <w:szCs w:val="21"/>
                      </w:rPr>
                      <w:t>营业收入</w:t>
                    </w:r>
                  </w:p>
                </w:tc>
              </w:sdtContent>
            </w:sdt>
            <w:tc>
              <w:tcPr>
                <w:tcW w:w="1672" w:type="dxa"/>
              </w:tcPr>
              <w:p w:rsidR="00506E29" w:rsidRPr="005411B6" w:rsidRDefault="00506E29" w:rsidP="00506E29">
                <w:pPr>
                  <w:rPr>
                    <w:sz w:val="18"/>
                    <w:szCs w:val="18"/>
                  </w:rPr>
                </w:pPr>
                <w:r w:rsidRPr="005411B6">
                  <w:rPr>
                    <w:sz w:val="18"/>
                    <w:szCs w:val="18"/>
                  </w:rPr>
                  <w:t>1,413,603,033.17</w:t>
                </w:r>
              </w:p>
            </w:tc>
            <w:tc>
              <w:tcPr>
                <w:tcW w:w="1730" w:type="dxa"/>
              </w:tcPr>
              <w:p w:rsidR="00506E29" w:rsidRPr="005411B6" w:rsidRDefault="00506E29" w:rsidP="00506E29">
                <w:pPr>
                  <w:rPr>
                    <w:sz w:val="18"/>
                    <w:szCs w:val="18"/>
                  </w:rPr>
                </w:pPr>
                <w:r w:rsidRPr="005411B6">
                  <w:rPr>
                    <w:sz w:val="18"/>
                    <w:szCs w:val="18"/>
                  </w:rPr>
                  <w:t>1,198,085,501.26</w:t>
                </w:r>
              </w:p>
            </w:tc>
            <w:tc>
              <w:tcPr>
                <w:tcW w:w="1814" w:type="dxa"/>
              </w:tcPr>
              <w:p w:rsidR="00506E29" w:rsidRPr="005411B6" w:rsidRDefault="00506E29" w:rsidP="00506E29">
                <w:pPr>
                  <w:rPr>
                    <w:sz w:val="18"/>
                    <w:szCs w:val="18"/>
                  </w:rPr>
                </w:pPr>
                <w:r w:rsidRPr="005411B6">
                  <w:rPr>
                    <w:sz w:val="18"/>
                    <w:szCs w:val="18"/>
                  </w:rPr>
                  <w:t>1,257,211,213.36</w:t>
                </w:r>
              </w:p>
            </w:tc>
            <w:tc>
              <w:tcPr>
                <w:tcW w:w="1701" w:type="dxa"/>
              </w:tcPr>
              <w:p w:rsidR="00506E29" w:rsidRPr="005411B6" w:rsidRDefault="00506E29" w:rsidP="00506E29">
                <w:pPr>
                  <w:rPr>
                    <w:sz w:val="18"/>
                    <w:szCs w:val="18"/>
                  </w:rPr>
                </w:pPr>
                <w:r w:rsidRPr="005411B6">
                  <w:rPr>
                    <w:sz w:val="18"/>
                    <w:szCs w:val="18"/>
                  </w:rPr>
                  <w:t>908,334,135.10</w:t>
                </w:r>
              </w:p>
            </w:tc>
          </w:tr>
          <w:tr w:rsidR="00506E29" w:rsidTr="002B5E1B">
            <w:sdt>
              <w:sdtPr>
                <w:rPr>
                  <w:sz w:val="21"/>
                  <w:szCs w:val="21"/>
                </w:rPr>
                <w:tag w:val="_PLD_c7fcc70769004239abd5440602d3b505"/>
                <w:id w:val="-139740299"/>
                <w:lock w:val="sdtLocked"/>
              </w:sdtPr>
              <w:sdtEndPr/>
              <w:sdtContent>
                <w:tc>
                  <w:tcPr>
                    <w:tcW w:w="3006" w:type="dxa"/>
                  </w:tcPr>
                  <w:p w:rsidR="00506E29" w:rsidRPr="005411B6" w:rsidRDefault="00506E29">
                    <w:pPr>
                      <w:widowControl w:val="0"/>
                      <w:jc w:val="both"/>
                      <w:rPr>
                        <w:sz w:val="21"/>
                        <w:szCs w:val="21"/>
                      </w:rPr>
                    </w:pPr>
                    <w:r w:rsidRPr="005411B6">
                      <w:rPr>
                        <w:rFonts w:hint="eastAsia"/>
                        <w:sz w:val="21"/>
                        <w:szCs w:val="21"/>
                      </w:rPr>
                      <w:t>归属于上市公司股东的净利润</w:t>
                    </w:r>
                  </w:p>
                </w:tc>
              </w:sdtContent>
            </w:sdt>
            <w:tc>
              <w:tcPr>
                <w:tcW w:w="1672" w:type="dxa"/>
              </w:tcPr>
              <w:p w:rsidR="00506E29" w:rsidRPr="005411B6" w:rsidRDefault="00506E29" w:rsidP="00506E29">
                <w:pPr>
                  <w:rPr>
                    <w:sz w:val="18"/>
                    <w:szCs w:val="18"/>
                  </w:rPr>
                </w:pPr>
                <w:r w:rsidRPr="005411B6">
                  <w:rPr>
                    <w:sz w:val="18"/>
                    <w:szCs w:val="18"/>
                  </w:rPr>
                  <w:t>18,660,795.30</w:t>
                </w:r>
              </w:p>
            </w:tc>
            <w:tc>
              <w:tcPr>
                <w:tcW w:w="1730" w:type="dxa"/>
              </w:tcPr>
              <w:p w:rsidR="00506E29" w:rsidRPr="005411B6" w:rsidRDefault="00506E29" w:rsidP="00506E29">
                <w:pPr>
                  <w:rPr>
                    <w:sz w:val="18"/>
                    <w:szCs w:val="18"/>
                  </w:rPr>
                </w:pPr>
                <w:r w:rsidRPr="005411B6">
                  <w:rPr>
                    <w:sz w:val="18"/>
                    <w:szCs w:val="18"/>
                  </w:rPr>
                  <w:t>30,821,887.71</w:t>
                </w:r>
              </w:p>
            </w:tc>
            <w:tc>
              <w:tcPr>
                <w:tcW w:w="1814" w:type="dxa"/>
              </w:tcPr>
              <w:p w:rsidR="00506E29" w:rsidRPr="005411B6" w:rsidRDefault="00506E29" w:rsidP="00506E29">
                <w:pPr>
                  <w:rPr>
                    <w:sz w:val="18"/>
                    <w:szCs w:val="18"/>
                  </w:rPr>
                </w:pPr>
                <w:r w:rsidRPr="005411B6">
                  <w:rPr>
                    <w:sz w:val="18"/>
                    <w:szCs w:val="18"/>
                  </w:rPr>
                  <w:t>84,953,278.99</w:t>
                </w:r>
              </w:p>
            </w:tc>
            <w:tc>
              <w:tcPr>
                <w:tcW w:w="1701" w:type="dxa"/>
              </w:tcPr>
              <w:p w:rsidR="00506E29" w:rsidRPr="005411B6" w:rsidRDefault="00506E29" w:rsidP="00506E29">
                <w:pPr>
                  <w:rPr>
                    <w:sz w:val="18"/>
                    <w:szCs w:val="18"/>
                  </w:rPr>
                </w:pPr>
                <w:r w:rsidRPr="005411B6">
                  <w:rPr>
                    <w:sz w:val="18"/>
                    <w:szCs w:val="18"/>
                  </w:rPr>
                  <w:t>24,783,910.41</w:t>
                </w:r>
              </w:p>
            </w:tc>
          </w:tr>
          <w:tr w:rsidR="00506E29" w:rsidTr="002B5E1B">
            <w:sdt>
              <w:sdtPr>
                <w:rPr>
                  <w:sz w:val="21"/>
                  <w:szCs w:val="21"/>
                </w:rPr>
                <w:tag w:val="_PLD_cc4437a1c75a41d994bd913b3c6d8e6d"/>
                <w:id w:val="-406533865"/>
                <w:lock w:val="sdtLocked"/>
              </w:sdtPr>
              <w:sdtEndPr/>
              <w:sdtContent>
                <w:tc>
                  <w:tcPr>
                    <w:tcW w:w="3006" w:type="dxa"/>
                  </w:tcPr>
                  <w:p w:rsidR="00506E29" w:rsidRPr="005411B6" w:rsidRDefault="00506E29">
                    <w:pPr>
                      <w:widowControl w:val="0"/>
                      <w:jc w:val="both"/>
                      <w:rPr>
                        <w:sz w:val="21"/>
                        <w:szCs w:val="21"/>
                      </w:rPr>
                    </w:pPr>
                    <w:r w:rsidRPr="005411B6">
                      <w:rPr>
                        <w:rFonts w:hint="eastAsia"/>
                        <w:sz w:val="21"/>
                        <w:szCs w:val="21"/>
                      </w:rPr>
                      <w:t>归属于上市公司股东的扣除非经常性损益后的净利润</w:t>
                    </w:r>
                  </w:p>
                </w:tc>
              </w:sdtContent>
            </w:sdt>
            <w:tc>
              <w:tcPr>
                <w:tcW w:w="1672" w:type="dxa"/>
              </w:tcPr>
              <w:p w:rsidR="00506E29" w:rsidRPr="005411B6" w:rsidRDefault="00506E29" w:rsidP="00506E29">
                <w:pPr>
                  <w:rPr>
                    <w:sz w:val="18"/>
                    <w:szCs w:val="18"/>
                  </w:rPr>
                </w:pPr>
                <w:r w:rsidRPr="005411B6">
                  <w:rPr>
                    <w:sz w:val="18"/>
                    <w:szCs w:val="18"/>
                  </w:rPr>
                  <w:t>6,869,431.94</w:t>
                </w:r>
              </w:p>
            </w:tc>
            <w:tc>
              <w:tcPr>
                <w:tcW w:w="1730" w:type="dxa"/>
              </w:tcPr>
              <w:p w:rsidR="00506E29" w:rsidRPr="005411B6" w:rsidRDefault="00506E29" w:rsidP="00506E29">
                <w:pPr>
                  <w:rPr>
                    <w:sz w:val="18"/>
                    <w:szCs w:val="18"/>
                  </w:rPr>
                </w:pPr>
                <w:r w:rsidRPr="005411B6">
                  <w:rPr>
                    <w:sz w:val="18"/>
                    <w:szCs w:val="18"/>
                  </w:rPr>
                  <w:t>30,026,526.87</w:t>
                </w:r>
              </w:p>
            </w:tc>
            <w:tc>
              <w:tcPr>
                <w:tcW w:w="1814" w:type="dxa"/>
              </w:tcPr>
              <w:p w:rsidR="00506E29" w:rsidRPr="005411B6" w:rsidRDefault="00506E29" w:rsidP="00506E29">
                <w:pPr>
                  <w:rPr>
                    <w:sz w:val="18"/>
                    <w:szCs w:val="18"/>
                  </w:rPr>
                </w:pPr>
                <w:r w:rsidRPr="005411B6">
                  <w:rPr>
                    <w:sz w:val="18"/>
                    <w:szCs w:val="18"/>
                  </w:rPr>
                  <w:t>11,491,920.74</w:t>
                </w:r>
              </w:p>
            </w:tc>
            <w:tc>
              <w:tcPr>
                <w:tcW w:w="1701" w:type="dxa"/>
              </w:tcPr>
              <w:p w:rsidR="00506E29" w:rsidRPr="005411B6" w:rsidRDefault="00506E29" w:rsidP="00506E29">
                <w:pPr>
                  <w:rPr>
                    <w:sz w:val="18"/>
                    <w:szCs w:val="18"/>
                  </w:rPr>
                </w:pPr>
                <w:r w:rsidRPr="005411B6">
                  <w:rPr>
                    <w:sz w:val="18"/>
                    <w:szCs w:val="18"/>
                  </w:rPr>
                  <w:t>10,068,135.96</w:t>
                </w:r>
              </w:p>
            </w:tc>
          </w:tr>
          <w:tr w:rsidR="00506E29" w:rsidTr="002B5E1B">
            <w:sdt>
              <w:sdtPr>
                <w:rPr>
                  <w:sz w:val="21"/>
                  <w:szCs w:val="21"/>
                </w:rPr>
                <w:tag w:val="_PLD_1a66e199f32a4408bc762faa192c5ead"/>
                <w:id w:val="-350875544"/>
                <w:lock w:val="sdtLocked"/>
              </w:sdtPr>
              <w:sdtEndPr/>
              <w:sdtContent>
                <w:tc>
                  <w:tcPr>
                    <w:tcW w:w="3006" w:type="dxa"/>
                  </w:tcPr>
                  <w:p w:rsidR="00506E29" w:rsidRPr="005411B6" w:rsidRDefault="00506E29">
                    <w:pPr>
                      <w:widowControl w:val="0"/>
                      <w:jc w:val="both"/>
                      <w:rPr>
                        <w:sz w:val="21"/>
                        <w:szCs w:val="21"/>
                      </w:rPr>
                    </w:pPr>
                    <w:r w:rsidRPr="005411B6">
                      <w:rPr>
                        <w:rFonts w:hint="eastAsia"/>
                        <w:sz w:val="21"/>
                        <w:szCs w:val="21"/>
                      </w:rPr>
                      <w:t>经营活动产生的现金流量净额</w:t>
                    </w:r>
                  </w:p>
                </w:tc>
              </w:sdtContent>
            </w:sdt>
            <w:tc>
              <w:tcPr>
                <w:tcW w:w="1672" w:type="dxa"/>
              </w:tcPr>
              <w:p w:rsidR="00506E29" w:rsidRPr="005411B6" w:rsidRDefault="00506E29" w:rsidP="00506E29">
                <w:pPr>
                  <w:rPr>
                    <w:sz w:val="18"/>
                    <w:szCs w:val="18"/>
                  </w:rPr>
                </w:pPr>
                <w:r w:rsidRPr="005411B6">
                  <w:rPr>
                    <w:sz w:val="18"/>
                    <w:szCs w:val="18"/>
                  </w:rPr>
                  <w:t>188,932,208.34</w:t>
                </w:r>
              </w:p>
            </w:tc>
            <w:tc>
              <w:tcPr>
                <w:tcW w:w="1730" w:type="dxa"/>
              </w:tcPr>
              <w:p w:rsidR="00506E29" w:rsidRPr="005411B6" w:rsidRDefault="00506E29" w:rsidP="00506E29">
                <w:pPr>
                  <w:rPr>
                    <w:sz w:val="18"/>
                    <w:szCs w:val="18"/>
                  </w:rPr>
                </w:pPr>
                <w:r w:rsidRPr="005411B6">
                  <w:rPr>
                    <w:sz w:val="18"/>
                    <w:szCs w:val="18"/>
                  </w:rPr>
                  <w:t>8,614,587.82</w:t>
                </w:r>
              </w:p>
            </w:tc>
            <w:tc>
              <w:tcPr>
                <w:tcW w:w="1814" w:type="dxa"/>
              </w:tcPr>
              <w:p w:rsidR="00506E29" w:rsidRPr="005411B6" w:rsidRDefault="00506E29" w:rsidP="00506E29">
                <w:pPr>
                  <w:rPr>
                    <w:sz w:val="18"/>
                    <w:szCs w:val="18"/>
                  </w:rPr>
                </w:pPr>
                <w:r w:rsidRPr="005411B6">
                  <w:rPr>
                    <w:sz w:val="18"/>
                    <w:szCs w:val="18"/>
                  </w:rPr>
                  <w:t>189,139,741.54</w:t>
                </w:r>
              </w:p>
            </w:tc>
            <w:tc>
              <w:tcPr>
                <w:tcW w:w="1701" w:type="dxa"/>
              </w:tcPr>
              <w:p w:rsidR="00506E29" w:rsidRPr="005411B6" w:rsidRDefault="00506E29" w:rsidP="00506E29">
                <w:pPr>
                  <w:rPr>
                    <w:sz w:val="18"/>
                    <w:szCs w:val="18"/>
                  </w:rPr>
                </w:pPr>
                <w:r w:rsidRPr="005411B6">
                  <w:rPr>
                    <w:sz w:val="18"/>
                    <w:szCs w:val="18"/>
                  </w:rPr>
                  <w:t>204,462,545.20</w:t>
                </w:r>
              </w:p>
            </w:tc>
          </w:tr>
        </w:tbl>
        <w:p w:rsidR="00C8143F" w:rsidRDefault="00C8143F">
          <w:pPr>
            <w:pStyle w:val="afffffffffff3"/>
          </w:pPr>
        </w:p>
        <w:p w:rsidR="00C8143F" w:rsidRDefault="006137AA">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1635319440"/>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506E29"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06E29"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季度数据与已披露定期报告数据差异说明"/>
            <w:tag w:val="_GBC_25611baa6e8c46288aaacb6a177031a7"/>
            <w:id w:val="2070300952"/>
            <w:lock w:val="sdtLocked"/>
            <w:placeholder>
              <w:docPart w:val="GBC22222222222222222222222222222"/>
            </w:placeholder>
          </w:sdtPr>
          <w:sdtEndPr/>
          <w:sdtContent>
            <w:p w:rsidR="00C8143F" w:rsidRDefault="00506E29" w:rsidP="00A716B5">
              <w:pPr>
                <w:ind w:firstLineChars="200" w:firstLine="480"/>
                <w:rPr>
                  <w:szCs w:val="21"/>
                </w:rPr>
              </w:pPr>
              <w:r w:rsidRPr="005411B6">
                <w:rPr>
                  <w:rFonts w:hint="eastAsia"/>
                  <w:sz w:val="21"/>
                  <w:szCs w:val="21"/>
                </w:rPr>
                <w:t>由于公司</w:t>
              </w:r>
              <w:r w:rsidRPr="005411B6">
                <w:rPr>
                  <w:sz w:val="21"/>
                  <w:szCs w:val="21"/>
                </w:rPr>
                <w:t>2019年1月对珞璜港务实施了增资，购买了珞璜港务50.18%的股权，2019年11月实施重大资产重组购买了渝物民爆67.17%的股权，均属于同一控制下企业合并，对本期各季度报表进行了追溯调整。</w:t>
              </w:r>
            </w:p>
          </w:sdtContent>
        </w:sdt>
      </w:sdtContent>
    </w:sdt>
    <w:p w:rsidR="00C8143F" w:rsidRDefault="00C8143F">
      <w:pPr>
        <w:pStyle w:val="afffffffffff3"/>
      </w:pPr>
    </w:p>
    <w:sdt>
      <w:sdtPr>
        <w:rPr>
          <w:rFonts w:ascii="宋体" w:hAnsi="宋体" w:cs="宋体" w:hint="eastAsia"/>
          <w:b w:val="0"/>
          <w:bCs w:val="0"/>
          <w:kern w:val="0"/>
          <w:sz w:val="21"/>
          <w:szCs w:val="24"/>
        </w:rPr>
        <w:alias w:val="模块:非经常性损益项目和金额"/>
        <w:tag w:val="_SEC_c9ec505011044df3b703919ed91a432c"/>
        <w:id w:val="-902447542"/>
        <w:lock w:val="sdtLocked"/>
        <w:placeholder>
          <w:docPart w:val="GBC22222222222222222222222222222"/>
        </w:placeholder>
      </w:sdtPr>
      <w:sdtEndPr/>
      <w:sdtContent>
        <w:p w:rsidR="00C8143F" w:rsidRDefault="006137AA" w:rsidP="00684D0D">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472974884"/>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38043D"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p w:rsidR="00C8143F" w:rsidRDefault="006137AA">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370482958"/>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2C410D">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47673366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2C410D">
                <w:rPr>
                  <w:rFonts w:hint="eastAsia"/>
                  <w:szCs w:val="21"/>
                </w:rPr>
                <w:t>人民币</w:t>
              </w:r>
            </w:sdtContent>
          </w:sdt>
        </w:p>
        <w:tbl>
          <w:tblPr>
            <w:tblStyle w:val="a6"/>
            <w:tblW w:w="4994" w:type="pct"/>
            <w:tblLook w:val="04A0" w:firstRow="1" w:lastRow="0" w:firstColumn="1" w:lastColumn="0" w:noHBand="0" w:noVBand="1"/>
          </w:tblPr>
          <w:tblGrid>
            <w:gridCol w:w="3652"/>
            <w:gridCol w:w="1559"/>
            <w:gridCol w:w="851"/>
            <w:gridCol w:w="1410"/>
            <w:gridCol w:w="1566"/>
          </w:tblGrid>
          <w:tr w:rsidR="002B5E1B" w:rsidTr="002B5E1B">
            <w:sdt>
              <w:sdtPr>
                <w:rPr>
                  <w:rFonts w:ascii="宋体" w:hAnsi="宋体"/>
                  <w:sz w:val="18"/>
                  <w:szCs w:val="18"/>
                </w:rPr>
                <w:tag w:val="_PLD_f751403d0cb44994b9ad2600a703fbf6"/>
                <w:id w:val="2105450506"/>
                <w:lock w:val="sdtLocked"/>
              </w:sdtPr>
              <w:sdtEndPr/>
              <w:sdtContent>
                <w:tc>
                  <w:tcPr>
                    <w:tcW w:w="2020" w:type="pct"/>
                    <w:vAlign w:val="center"/>
                  </w:tcPr>
                  <w:p w:rsidR="00C8143F" w:rsidRPr="002B5E1B" w:rsidRDefault="006137AA">
                    <w:pPr>
                      <w:pStyle w:val="aa"/>
                      <w:ind w:firstLineChars="0" w:firstLine="0"/>
                      <w:jc w:val="center"/>
                      <w:rPr>
                        <w:rFonts w:ascii="宋体" w:hAnsi="宋体"/>
                        <w:sz w:val="18"/>
                        <w:szCs w:val="18"/>
                      </w:rPr>
                    </w:pPr>
                    <w:r w:rsidRPr="002B5E1B">
                      <w:rPr>
                        <w:rFonts w:ascii="宋体" w:hAnsi="宋体" w:hint="eastAsia"/>
                        <w:sz w:val="18"/>
                        <w:szCs w:val="18"/>
                      </w:rPr>
                      <w:t>非经常性损益项目</w:t>
                    </w:r>
                  </w:p>
                </w:tc>
              </w:sdtContent>
            </w:sdt>
            <w:sdt>
              <w:sdtPr>
                <w:rPr>
                  <w:rFonts w:ascii="宋体" w:hAnsi="宋体"/>
                  <w:sz w:val="18"/>
                  <w:szCs w:val="18"/>
                </w:rPr>
                <w:tag w:val="_PLD_c3a99d8df6764a7a9d1c26a6d1cd3b99"/>
                <w:id w:val="-19776319"/>
                <w:lock w:val="sdtLocked"/>
              </w:sdtPr>
              <w:sdtEndPr/>
              <w:sdtContent>
                <w:tc>
                  <w:tcPr>
                    <w:tcW w:w="862" w:type="pct"/>
                    <w:vAlign w:val="center"/>
                  </w:tcPr>
                  <w:p w:rsidR="00C8143F" w:rsidRPr="002B5E1B" w:rsidRDefault="006137AA">
                    <w:pPr>
                      <w:pStyle w:val="aa"/>
                      <w:ind w:firstLineChars="0" w:firstLine="0"/>
                      <w:jc w:val="center"/>
                      <w:rPr>
                        <w:rFonts w:ascii="宋体" w:hAnsi="宋体"/>
                        <w:sz w:val="18"/>
                        <w:szCs w:val="18"/>
                      </w:rPr>
                    </w:pPr>
                    <w:r w:rsidRPr="002B5E1B">
                      <w:rPr>
                        <w:rFonts w:ascii="宋体" w:hAnsi="宋体" w:hint="eastAsia"/>
                        <w:sz w:val="18"/>
                        <w:szCs w:val="18"/>
                      </w:rPr>
                      <w:t>201</w:t>
                    </w:r>
                    <w:r w:rsidRPr="002B5E1B">
                      <w:rPr>
                        <w:rFonts w:ascii="宋体" w:hAnsi="宋体"/>
                        <w:sz w:val="18"/>
                        <w:szCs w:val="18"/>
                      </w:rPr>
                      <w:t>9</w:t>
                    </w:r>
                    <w:r w:rsidRPr="002B5E1B">
                      <w:rPr>
                        <w:rFonts w:ascii="宋体" w:hAnsi="宋体" w:hint="eastAsia"/>
                        <w:sz w:val="18"/>
                        <w:szCs w:val="18"/>
                      </w:rPr>
                      <w:t>年金额</w:t>
                    </w:r>
                  </w:p>
                </w:tc>
              </w:sdtContent>
            </w:sdt>
            <w:sdt>
              <w:sdtPr>
                <w:rPr>
                  <w:rFonts w:ascii="宋体" w:hAnsi="宋体"/>
                  <w:sz w:val="18"/>
                  <w:szCs w:val="18"/>
                </w:rPr>
                <w:tag w:val="_PLD_b6d0ea39876b409699dafa605943bc7c"/>
                <w:id w:val="152959023"/>
                <w:lock w:val="sdtLocked"/>
              </w:sdtPr>
              <w:sdtEndPr/>
              <w:sdtContent>
                <w:tc>
                  <w:tcPr>
                    <w:tcW w:w="471" w:type="pct"/>
                    <w:vAlign w:val="center"/>
                  </w:tcPr>
                  <w:p w:rsidR="00C8143F" w:rsidRPr="002B5E1B" w:rsidRDefault="006137AA">
                    <w:pPr>
                      <w:pStyle w:val="aa"/>
                      <w:ind w:firstLineChars="0" w:firstLine="0"/>
                      <w:jc w:val="center"/>
                      <w:rPr>
                        <w:rFonts w:ascii="宋体" w:hAnsi="宋体"/>
                        <w:sz w:val="18"/>
                        <w:szCs w:val="18"/>
                      </w:rPr>
                    </w:pPr>
                    <w:r w:rsidRPr="002B5E1B">
                      <w:rPr>
                        <w:rFonts w:ascii="宋体" w:hAnsi="宋体" w:hint="eastAsia"/>
                        <w:sz w:val="18"/>
                        <w:szCs w:val="18"/>
                      </w:rPr>
                      <w:t>附注（如适用）</w:t>
                    </w:r>
                  </w:p>
                </w:tc>
              </w:sdtContent>
            </w:sdt>
            <w:sdt>
              <w:sdtPr>
                <w:rPr>
                  <w:rFonts w:ascii="宋体" w:hAnsi="宋体"/>
                  <w:sz w:val="18"/>
                  <w:szCs w:val="18"/>
                </w:rPr>
                <w:tag w:val="_PLD_7f6c15b2c5304b7f94e7c3ad607e51bc"/>
                <w:id w:val="-1466418906"/>
                <w:lock w:val="sdtLocked"/>
              </w:sdtPr>
              <w:sdtEndPr/>
              <w:sdtContent>
                <w:tc>
                  <w:tcPr>
                    <w:tcW w:w="780" w:type="pct"/>
                    <w:vAlign w:val="center"/>
                  </w:tcPr>
                  <w:p w:rsidR="00C8143F" w:rsidRPr="002B5E1B" w:rsidRDefault="006137AA">
                    <w:pPr>
                      <w:pStyle w:val="aa"/>
                      <w:ind w:firstLineChars="0" w:firstLine="0"/>
                      <w:jc w:val="center"/>
                      <w:rPr>
                        <w:rFonts w:ascii="宋体" w:hAnsi="宋体"/>
                        <w:sz w:val="18"/>
                        <w:szCs w:val="18"/>
                      </w:rPr>
                    </w:pPr>
                    <w:r w:rsidRPr="002B5E1B">
                      <w:rPr>
                        <w:rFonts w:ascii="宋体" w:hAnsi="宋体" w:hint="eastAsia"/>
                        <w:sz w:val="18"/>
                        <w:szCs w:val="18"/>
                      </w:rPr>
                      <w:t>201</w:t>
                    </w:r>
                    <w:r w:rsidRPr="002B5E1B">
                      <w:rPr>
                        <w:rFonts w:ascii="宋体" w:hAnsi="宋体"/>
                        <w:sz w:val="18"/>
                        <w:szCs w:val="18"/>
                      </w:rPr>
                      <w:t>8</w:t>
                    </w:r>
                    <w:r w:rsidRPr="002B5E1B">
                      <w:rPr>
                        <w:rFonts w:ascii="宋体" w:hAnsi="宋体" w:hint="eastAsia"/>
                        <w:sz w:val="18"/>
                        <w:szCs w:val="18"/>
                      </w:rPr>
                      <w:t>年金额</w:t>
                    </w:r>
                  </w:p>
                </w:tc>
              </w:sdtContent>
            </w:sdt>
            <w:sdt>
              <w:sdtPr>
                <w:rPr>
                  <w:rFonts w:ascii="宋体" w:hAnsi="宋体"/>
                  <w:sz w:val="18"/>
                  <w:szCs w:val="18"/>
                </w:rPr>
                <w:tag w:val="_PLD_cc74238bb31a489cace6976e47d30974"/>
                <w:id w:val="-928973135"/>
                <w:lock w:val="sdtLocked"/>
              </w:sdtPr>
              <w:sdtEndPr/>
              <w:sdtContent>
                <w:tc>
                  <w:tcPr>
                    <w:tcW w:w="866" w:type="pct"/>
                    <w:vAlign w:val="center"/>
                  </w:tcPr>
                  <w:p w:rsidR="00C8143F" w:rsidRPr="002B5E1B" w:rsidRDefault="006137AA">
                    <w:pPr>
                      <w:pStyle w:val="aa"/>
                      <w:ind w:firstLineChars="0" w:firstLine="0"/>
                      <w:jc w:val="center"/>
                      <w:rPr>
                        <w:rFonts w:ascii="宋体" w:hAnsi="宋体"/>
                        <w:sz w:val="18"/>
                        <w:szCs w:val="18"/>
                      </w:rPr>
                    </w:pPr>
                    <w:r w:rsidRPr="002B5E1B">
                      <w:rPr>
                        <w:rFonts w:ascii="宋体" w:hAnsi="宋体" w:hint="eastAsia"/>
                        <w:sz w:val="18"/>
                        <w:szCs w:val="18"/>
                      </w:rPr>
                      <w:t>201</w:t>
                    </w:r>
                    <w:r w:rsidRPr="002B5E1B">
                      <w:rPr>
                        <w:rFonts w:ascii="宋体" w:hAnsi="宋体"/>
                        <w:sz w:val="18"/>
                        <w:szCs w:val="18"/>
                      </w:rPr>
                      <w:t>7</w:t>
                    </w:r>
                    <w:r w:rsidRPr="002B5E1B">
                      <w:rPr>
                        <w:rFonts w:ascii="宋体" w:hAnsi="宋体" w:hint="eastAsia"/>
                        <w:sz w:val="18"/>
                        <w:szCs w:val="18"/>
                      </w:rPr>
                      <w:t>年金额</w:t>
                    </w:r>
                  </w:p>
                </w:tc>
              </w:sdtContent>
            </w:sdt>
          </w:tr>
          <w:tr w:rsidR="002B5E1B" w:rsidTr="002B5E1B">
            <w:sdt>
              <w:sdtPr>
                <w:rPr>
                  <w:rFonts w:ascii="宋体" w:hAnsi="宋体"/>
                  <w:sz w:val="18"/>
                  <w:szCs w:val="18"/>
                </w:rPr>
                <w:tag w:val="_PLD_844d8cfc8dc0403cae8741ce206231d7"/>
                <w:id w:val="1105698993"/>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非流动资产处置损益</w:t>
                    </w:r>
                  </w:p>
                </w:tc>
              </w:sdtContent>
            </w:sdt>
            <w:sdt>
              <w:sdtPr>
                <w:rPr>
                  <w:sz w:val="18"/>
                  <w:szCs w:val="18"/>
                </w:rPr>
                <w:alias w:val="非流动性资产处置损益，包括已计提资产减值准备的冲销部分（非经常性损益项目）"/>
                <w:tag w:val="_GBC_debe6cce7ac944bbacffe3e7f5ed0bb6"/>
                <w:id w:val="240387684"/>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14,374,465.77</w:t>
                    </w:r>
                  </w:p>
                </w:tc>
              </w:sdtContent>
            </w:sdt>
            <w:sdt>
              <w:sdtPr>
                <w:rPr>
                  <w:sz w:val="18"/>
                  <w:szCs w:val="18"/>
                </w:rPr>
                <w:alias w:val="非流动性资产处置损益，包括已计提资产减值准备的冲销部分的说明（非经常性损益项目）"/>
                <w:tag w:val="_GBC_cd8a7b3f2bbc4b59b588f24b6e3813ad"/>
                <w:id w:val="-20850543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8,762,251.05</w:t>
                </w:r>
              </w:p>
            </w:tc>
            <w:tc>
              <w:tcPr>
                <w:tcW w:w="866" w:type="pct"/>
              </w:tcPr>
              <w:p w:rsidR="00C8143F" w:rsidRPr="002B5E1B" w:rsidRDefault="0038043D">
                <w:pPr>
                  <w:jc w:val="right"/>
                  <w:rPr>
                    <w:sz w:val="18"/>
                    <w:szCs w:val="18"/>
                  </w:rPr>
                </w:pPr>
                <w:r w:rsidRPr="002B5E1B">
                  <w:rPr>
                    <w:sz w:val="18"/>
                    <w:szCs w:val="18"/>
                  </w:rPr>
                  <w:t>458,199,215.67</w:t>
                </w:r>
              </w:p>
            </w:tc>
          </w:tr>
          <w:tr w:rsidR="002B5E1B" w:rsidTr="002B5E1B">
            <w:sdt>
              <w:sdtPr>
                <w:rPr>
                  <w:rFonts w:ascii="宋体" w:hAnsi="宋体"/>
                  <w:sz w:val="18"/>
                  <w:szCs w:val="18"/>
                </w:rPr>
                <w:tag w:val="_PLD_8b9ff5877fb8464c8dcdb475bb249051"/>
                <w:id w:val="2072688733"/>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越权审批，或无正式批准文件，或偶发性的税收返还、减免</w:t>
                    </w:r>
                  </w:p>
                </w:tc>
              </w:sdtContent>
            </w:sdt>
            <w:sdt>
              <w:sdtPr>
                <w:rPr>
                  <w:sz w:val="18"/>
                  <w:szCs w:val="18"/>
                </w:rPr>
                <w:alias w:val="越权审批，或无正式批准文件，或偶发性的税收返还、减免（非经常性损益项目）"/>
                <w:tag w:val="_GBC_d0d576666bd84531b422d02502f39b0d"/>
                <w:id w:val="954134273"/>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越权审批，或无正式批准文件，或偶发性的税收返还、减免的说明（非经常性损益项目）"/>
                <w:tag w:val="_GBC_73dcf168bb8244b7900ea31683a66c4a"/>
                <w:id w:val="1537232184"/>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3a31f0c17a06427898ec246148becf2e"/>
                <w:id w:val="-1358044936"/>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计入当期损益的政府补助，但与公司正常经营业务密切相关，符合国家政策规定、按照一定标准定额或定量持续享受的政府补助除</w:t>
                    </w:r>
                    <w:r w:rsidRPr="002B5E1B">
                      <w:rPr>
                        <w:rFonts w:ascii="宋体" w:hAnsi="宋体"/>
                        <w:sz w:val="18"/>
                        <w:szCs w:val="18"/>
                      </w:rPr>
                      <w:lastRenderedPageBreak/>
                      <w:t>外</w:t>
                    </w:r>
                  </w:p>
                </w:tc>
              </w:sdtContent>
            </w:sdt>
            <w:sdt>
              <w:sdtPr>
                <w:rPr>
                  <w:sz w:val="18"/>
                  <w:szCs w:val="18"/>
                </w:rPr>
                <w:alias w:val="计入当期损益的政府补助，但与公司正常经营业务密切相关，符合国家政策规定、按照一定标准定额或定量持续享受的政府补助除外（非经常性损"/>
                <w:tag w:val="_GBC_64d7a5b8c906488daff056242b76207a"/>
                <w:id w:val="20754424"/>
                <w:lock w:val="sdtLocked"/>
                <w:dataBinding w:prefixMappings="xmlns:clcid-pte='clcid-pte'" w:xpath="/*/clcid-pte:FeiJingChangXingSunYiZhongGeZhongXingShiDeZhengFuBuTie[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8,867,583.67</w:t>
                    </w:r>
                  </w:p>
                </w:tc>
              </w:sdtContent>
            </w:sdt>
            <w:sdt>
              <w:sdtPr>
                <w:rPr>
                  <w:sz w:val="18"/>
                  <w:szCs w:val="18"/>
                </w:rPr>
                <w:alias w:val="计入当期损益的政府补助，但与公司正常经营业务密切相关，符合国家政策规定、按照一定标准定额或定量持续享受的政府补助除外的说明（非经"/>
                <w:tag w:val="_GBC_649768473bc54b6dae5982bc6739afbc"/>
                <w:id w:val="594131976"/>
                <w:lock w:val="sdtLocked"/>
                <w:showingPlcHdr/>
                <w:dataBinding w:prefixMappings="xmlns:clcid-pte='clcid-pte'" w:xpath="/*/clcid-pte:FeiJingChangXingSunYiZhongGeZhongXingShiDeZhengFuBuTie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22,668,940.08</w:t>
                </w:r>
              </w:p>
            </w:tc>
            <w:tc>
              <w:tcPr>
                <w:tcW w:w="866" w:type="pct"/>
              </w:tcPr>
              <w:p w:rsidR="00C8143F" w:rsidRPr="002B5E1B" w:rsidRDefault="0038043D">
                <w:pPr>
                  <w:jc w:val="right"/>
                  <w:rPr>
                    <w:sz w:val="18"/>
                    <w:szCs w:val="18"/>
                  </w:rPr>
                </w:pPr>
                <w:r w:rsidRPr="002B5E1B">
                  <w:rPr>
                    <w:sz w:val="18"/>
                    <w:szCs w:val="18"/>
                  </w:rPr>
                  <w:t>18,751,225.11</w:t>
                </w:r>
              </w:p>
            </w:tc>
          </w:tr>
          <w:tr w:rsidR="002B5E1B" w:rsidTr="002B5E1B">
            <w:sdt>
              <w:sdtPr>
                <w:rPr>
                  <w:rFonts w:ascii="宋体" w:hAnsi="宋体"/>
                  <w:sz w:val="18"/>
                  <w:szCs w:val="18"/>
                </w:rPr>
                <w:tag w:val="_PLD_fe1213aa6f1346cd9a20033374a3ac7c"/>
                <w:id w:val="-769089704"/>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计入当期损益的对非金融企业收取的资金占用费</w:t>
                    </w:r>
                  </w:p>
                </w:tc>
              </w:sdtContent>
            </w:sdt>
            <w:sdt>
              <w:sdtPr>
                <w:rPr>
                  <w:sz w:val="18"/>
                  <w:szCs w:val="18"/>
                </w:rPr>
                <w:alias w:val="计入当期损益的对非金融企业收取的资金占用费（非经常性损益项目）"/>
                <w:tag w:val="_GBC_a86a78a187a54930b4f503dffc488988"/>
                <w:id w:val="1253399898"/>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计入当期损益的对非金融企业收取的资金占用费的说明（非经常性损益项目）"/>
                <w:tag w:val="_GBC_de2ce6c472744f0d80d98266d8260ba4"/>
                <w:id w:val="-1578902694"/>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795f7e5d276f416480ab96df05a4b553"/>
                <w:id w:val="1705895893"/>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企业取得子公司、联营企业及合营企业的投资成本小于取得投资时应享有被投资单位可辨认净资产公允价值产生的收益</w:t>
                    </w:r>
                  </w:p>
                </w:tc>
              </w:sdtContent>
            </w:sdt>
            <w:sdt>
              <w:sdtPr>
                <w:rPr>
                  <w:sz w:val="18"/>
                  <w:szCs w:val="18"/>
                </w:rPr>
                <w:alias w:val="企业取得子公司、联营企业及合营企业的投资成本小于取得投资时应享有被投资单位可辨认净资产公允价值产生的收益（非经常性损益项目）"/>
                <w:tag w:val="_GBC_169232de34af47af8cf8a02a9197502c"/>
                <w:id w:val="89462630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企业取得子公司、联营企业及合营企业的投资成本小于取得投资时应享有被投资单位可辨认净资产公允价值产生的收益的说明（非经常性损益项目"/>
                <w:tag w:val="_GBC_5ab7284ec053483eb3975f11cf4a5c75"/>
                <w:id w:val="-556853988"/>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99733a1125874352a2bcb4c645ff24b1"/>
                <w:id w:val="698667258"/>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非货币性资产交换损益</w:t>
                    </w:r>
                  </w:p>
                </w:tc>
              </w:sdtContent>
            </w:sdt>
            <w:sdt>
              <w:sdtPr>
                <w:rPr>
                  <w:sz w:val="18"/>
                  <w:szCs w:val="18"/>
                </w:rPr>
                <w:alias w:val="非货币性资产交换损益（非经常性损益项目）"/>
                <w:tag w:val="_GBC_486acd8fb80f452e9704219348b9b157"/>
                <w:id w:val="1720631294"/>
                <w:lock w:val="sdtLocked"/>
                <w:showingPlcHdr/>
                <w:dataBinding w:prefixMappings="xmlns:clcid-pte='clcid-pte'" w:xpath="/*/clcid-pte:FeiJingChangXingSunYiZhongZiChanZhiHuanSunYi[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非货币性资产交换损益的说明（非经常性损益项目）"/>
                <w:tag w:val="_GBC_0ccb6660928243f8a097d143e6293645"/>
                <w:id w:val="-350039679"/>
                <w:lock w:val="sdtLocked"/>
                <w:showingPlcHdr/>
                <w:dataBinding w:prefixMappings="xmlns:clcid-pte='clcid-pte'" w:xpath="/*/clcid-pte:FeiJingChangXingSunYiZhongZiChanZhiHuanSunY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53d42ebc6c434009804c4f34f1eeea8d"/>
                <w:id w:val="-1510978501"/>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委托他人投资或管理资产的损益</w:t>
                    </w:r>
                  </w:p>
                </w:tc>
              </w:sdtContent>
            </w:sdt>
            <w:sdt>
              <w:sdtPr>
                <w:rPr>
                  <w:sz w:val="18"/>
                  <w:szCs w:val="18"/>
                </w:rPr>
                <w:alias w:val="委托他人投资或管理资产的损益（非经常性损益项目）"/>
                <w:tag w:val="_GBC_03d926456c3f4d68989224017afdae20"/>
                <w:id w:val="-858661906"/>
                <w:lock w:val="sdtLocked"/>
                <w:showingPlcHdr/>
                <w:dataBinding w:prefixMappings="xmlns:clcid-pte='clcid-pte'" w:xpath="/*/clcid-pte:WeiTuoTaRenTouZiHuoGuanLiZiChanDeSunYiFeiJingChangXingSunYiXiangMu[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委托他人投资或管理资产的损益的说明（非经常性损益项目）"/>
                <w:tag w:val="_GBC_7aa707768bd34d49895e80e2deb35e28"/>
                <w:id w:val="-1766293430"/>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0f317a7354f44cf385d177fb07ac6b6d"/>
                <w:id w:val="-39062056"/>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因不可抗力因素，如遭受自然灾害而计提的各项资产减值准备</w:t>
                    </w:r>
                  </w:p>
                </w:tc>
              </w:sdtContent>
            </w:sdt>
            <w:sdt>
              <w:sdtPr>
                <w:rPr>
                  <w:sz w:val="18"/>
                  <w:szCs w:val="18"/>
                </w:rPr>
                <w:alias w:val="因不可抗力因素，如遭受自然灾害而计提的各项资产减值准备（非经常性损益项目）"/>
                <w:tag w:val="_GBC_60f488230e88476f8e910bcd4afbb8de"/>
                <w:id w:val="-538115635"/>
                <w:lock w:val="sdtLocked"/>
                <w:showingPlcHdr/>
                <w:dataBinding w:prefixMappings="xmlns:clcid-pte='clcid-pte'" w:xpath="/*/clcid-pte:FeiJingChangXingSunYiZhongJiTiDeGeXiangZiChanJianZhiZhunBei[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因不可抗力因素，如遭受自然灾害而计提的各项资产减值准备的说明（非经常性损益项目）"/>
                <w:tag w:val="_GBC_d2105b54b30143e88dd78d8eb2a19029"/>
                <w:id w:val="1473185305"/>
                <w:lock w:val="sdtLocked"/>
                <w:showingPlcHdr/>
                <w:dataBinding w:prefixMappings="xmlns:clcid-pte='clcid-pte'" w:xpath="/*/clcid-pte:FeiJingChangXingSunYiZhongJiTiDeGeXiangZiChanJianZhiZhunBe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e6800bc168c54e55813a5cf2f30e4ea9"/>
                <w:id w:val="1078094962"/>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债务重组损益</w:t>
                    </w:r>
                  </w:p>
                </w:tc>
              </w:sdtContent>
            </w:sdt>
            <w:sdt>
              <w:sdtPr>
                <w:rPr>
                  <w:sz w:val="18"/>
                  <w:szCs w:val="18"/>
                </w:rPr>
                <w:alias w:val="债务重组损益（非经常性损益项目）"/>
                <w:tag w:val="_GBC_d64bfd2d8c9645fb970654d2a5278e1a"/>
                <w:id w:val="-1737462766"/>
                <w:lock w:val="sdtLocked"/>
                <w:showingPlcHdr/>
                <w:dataBinding w:prefixMappings="xmlns:clcid-pte='clcid-pte'" w:xpath="/*/clcid-pte:FeiJingChangXingSunYiZhongZhaiWuZhongZuSunYi[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债务重组损益的说明（非经常性损益项目）"/>
                <w:tag w:val="_GBC_47534163d87a46f4b6a79708f7497fb1"/>
                <w:id w:val="1381519467"/>
                <w:lock w:val="sdtLocked"/>
                <w:showingPlcHdr/>
                <w:dataBinding w:prefixMappings="xmlns:clcid-pte='clcid-pte'" w:xpath="/*/clcid-pte:FeiJingChangXingSunYiZhongZhaiWuZhongZuSunY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1fd1d4caa569429ab96f7f70a6f1a991"/>
                <w:id w:val="2049024770"/>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企业重组费用，如安置职工的支出、整合费用等</w:t>
                    </w:r>
                  </w:p>
                </w:tc>
              </w:sdtContent>
            </w:sdt>
            <w:sdt>
              <w:sdtPr>
                <w:rPr>
                  <w:sz w:val="18"/>
                  <w:szCs w:val="18"/>
                </w:rPr>
                <w:alias w:val="企业重组费用，如安置职工的支出、整合费用等（非经常性损益项目）"/>
                <w:tag w:val="_GBC_c8188a8f072146298be15aad2e72f2b1"/>
                <w:id w:val="-155071902"/>
                <w:lock w:val="sdtLocked"/>
                <w:dataBinding w:prefixMappings="xmlns:clcid-pte='clcid-pte'" w:xpath="/*/clcid-pte:QiYeZhongZuFeiYongRuAnZhiZhiGongDeZhiChuZhengHeFeiYongDeng[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-6,435,094.32</w:t>
                    </w:r>
                  </w:p>
                </w:tc>
              </w:sdtContent>
            </w:sdt>
            <w:sdt>
              <w:sdtPr>
                <w:rPr>
                  <w:sz w:val="18"/>
                  <w:szCs w:val="18"/>
                </w:rPr>
                <w:alias w:val="企业重组费用，如安置职工的支出、整合费用等的说明（非经常性损益项目）"/>
                <w:tag w:val="_GBC_1047e98f926845b1b4dd0ec3b5942f68"/>
                <w:id w:val="1872184606"/>
                <w:lock w:val="sdtLocked"/>
                <w:showingPlcHdr/>
                <w:dataBinding w:prefixMappings="xmlns:clcid-pte='clcid-pte'" w:xpath="/*/clcid-pte:QiYeZhongZuFeiYongRuAnZhiZhiGongDeZhiChuZhengHeFeiYongDeng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a5e0a009a4f44eb0bf80d179b10fe78f"/>
                <w:id w:val="-416026311"/>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交易价格显失公允的交易产生的超过公允价值部分的损益</w:t>
                    </w:r>
                  </w:p>
                </w:tc>
              </w:sdtContent>
            </w:sdt>
            <w:sdt>
              <w:sdtPr>
                <w:rPr>
                  <w:sz w:val="18"/>
                  <w:szCs w:val="18"/>
                </w:rPr>
                <w:alias w:val="交易价格显失公允的交易产生的超过公允价值部分的损益（非经常性损益项目）"/>
                <w:tag w:val="_GBC_0d3f47734ca14bf5bcb7a1e74537307d"/>
                <w:id w:val="-2004812882"/>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交易价格显失公允的交易产生的超过公允价值部分的损益的说明（非经常性损益项目）"/>
                <w:tag w:val="_GBC_98d5c2a1bff64b70b1fe53422048aebb"/>
                <w:id w:val="-1614514875"/>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963eacd156f348688a85a48cabff7807"/>
                <w:id w:val="637383548"/>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同一控制下企业合并产生的子公司期初至合并日的当期净损益</w:t>
                    </w:r>
                  </w:p>
                </w:tc>
              </w:sdtContent>
            </w:sdt>
            <w:sdt>
              <w:sdtPr>
                <w:rPr>
                  <w:sz w:val="18"/>
                  <w:szCs w:val="18"/>
                </w:rPr>
                <w:alias w:val="同一控制下企业合并产生的子公司期初至合并日的当期净损益（非经常性损益项目）"/>
                <w:tag w:val="_GBC_f12a9ff39ba74938b375e450b22f2e96"/>
                <w:id w:val="-251047137"/>
                <w:lock w:val="sdtLocked"/>
                <w:dataBinding w:prefixMappings="xmlns:clcid-pte='clcid-pte'" w:xpath="/*/clcid-pte:TongYiKongZhiXiaQiYeHeBingChanShengDeZiGongSiQiChuZhiHeBingRiDeDangQiJingSunYi[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27,521,845.38</w:t>
                    </w:r>
                  </w:p>
                </w:tc>
              </w:sdtContent>
            </w:sdt>
            <w:sdt>
              <w:sdtPr>
                <w:rPr>
                  <w:sz w:val="18"/>
                  <w:szCs w:val="18"/>
                </w:rPr>
                <w:alias w:val="同一控制下企业合并产生的子公司期初至合并日的当期净损益的说明（非经常性损益项目）"/>
                <w:tag w:val="_GBC_4a14bffeec944c53ba7b0dc36b9cfe0e"/>
                <w:id w:val="726649800"/>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16,793,092.54</w:t>
                </w:r>
              </w:p>
            </w:tc>
            <w:tc>
              <w:tcPr>
                <w:tcW w:w="866" w:type="pct"/>
              </w:tcPr>
              <w:p w:rsidR="00C8143F" w:rsidRPr="002B5E1B" w:rsidRDefault="0038043D">
                <w:pPr>
                  <w:jc w:val="right"/>
                  <w:rPr>
                    <w:sz w:val="18"/>
                    <w:szCs w:val="18"/>
                  </w:rPr>
                </w:pPr>
                <w:r w:rsidRPr="002B5E1B">
                  <w:rPr>
                    <w:sz w:val="18"/>
                    <w:szCs w:val="18"/>
                  </w:rPr>
                  <w:t>27,342,268.43</w:t>
                </w:r>
              </w:p>
            </w:tc>
          </w:tr>
          <w:tr w:rsidR="002B5E1B" w:rsidTr="002B5E1B">
            <w:sdt>
              <w:sdtPr>
                <w:rPr>
                  <w:rFonts w:ascii="宋体" w:hAnsi="宋体"/>
                  <w:sz w:val="18"/>
                  <w:szCs w:val="18"/>
                </w:rPr>
                <w:tag w:val="_PLD_d5c4b44a00e644abae94fd5aab6a0f53"/>
                <w:id w:val="275754954"/>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与公司正常经营业务无关的或有事项产生的损益</w:t>
                    </w:r>
                  </w:p>
                </w:tc>
              </w:sdtContent>
            </w:sdt>
            <w:sdt>
              <w:sdtPr>
                <w:rPr>
                  <w:sz w:val="18"/>
                  <w:szCs w:val="18"/>
                </w:rPr>
                <w:alias w:val="与公司正常经营业务无关的或有事项产生的损益（非经常性损益项目）"/>
                <w:tag w:val="_GBC_4df813a9059a434380e9bbc3d5359064"/>
                <w:id w:val="715396006"/>
                <w:lock w:val="sdtLocked"/>
                <w:showingPlcHdr/>
                <w:dataBinding w:prefixMappings="xmlns:clcid-pte='clcid-pte'" w:xpath="/*/clcid-pte:YuGongSiZhuYingYeWuWuGuanDeYuJiFuZhaiChanShengDeSunYi[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与公司正常经营业务无关的或有事项产生的损益的说明（非经常性损益项目）"/>
                <w:tag w:val="_GBC_1ece571fbdc6432389b9ee98afce0e0b"/>
                <w:id w:val="531155153"/>
                <w:lock w:val="sdtLocked"/>
                <w:showingPlcHdr/>
                <w:dataBinding w:prefixMappings="xmlns:clcid-pte='clcid-pte'" w:xpath="/*/clcid-pte:YuGongSiZhuYingYeWuWuGuanDeYuJiFuZhaiChanShengDeSunY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tc>
              <w:tcPr>
                <w:tcW w:w="2020" w:type="pct"/>
              </w:tcPr>
              <w:sdt>
                <w:sdtPr>
                  <w:rPr>
                    <w:rFonts w:ascii="宋体" w:hAnsi="宋体" w:hint="eastAsia"/>
                    <w:sz w:val="18"/>
                    <w:szCs w:val="18"/>
                  </w:rPr>
                  <w:tag w:val="_PLD_c6f2ed68cc4c434bb6d42db082dafc01"/>
                  <w:id w:val="1860081789"/>
                  <w:lock w:val="sdtLocked"/>
                </w:sdtPr>
                <w:sdtEndPr/>
                <w:sdtContent>
                  <w:p w:rsidR="00C8143F" w:rsidRPr="002B5E1B" w:rsidRDefault="006137AA">
                    <w:pPr>
                      <w:pStyle w:val="aa"/>
                      <w:ind w:firstLineChars="0" w:firstLine="0"/>
                      <w:jc w:val="left"/>
                      <w:rPr>
                        <w:rFonts w:ascii="宋体" w:hAnsi="宋体"/>
                        <w:sz w:val="18"/>
                        <w:szCs w:val="18"/>
                      </w:rPr>
                    </w:pPr>
                    <w:r w:rsidRPr="002B5E1B">
                      <w:rPr>
                        <w:rFonts w:ascii="宋体" w:hAnsi="宋体" w:hint="eastAsia"/>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sdtContent>
              </w:sdt>
            </w:tc>
            <w:tc>
              <w:tcPr>
                <w:tcW w:w="862" w:type="pct"/>
              </w:tcPr>
              <w:p w:rsidR="00C8143F" w:rsidRPr="002B5E1B" w:rsidRDefault="006137AA">
                <w:pPr>
                  <w:jc w:val="right"/>
                  <w:rPr>
                    <w:sz w:val="18"/>
                    <w:szCs w:val="18"/>
                  </w:rPr>
                </w:pPr>
                <w:r w:rsidRPr="002B5E1B">
                  <w:rPr>
                    <w:rFonts w:hint="eastAsia"/>
                    <w:sz w:val="18"/>
                    <w:szCs w:val="18"/>
                  </w:rPr>
                  <w:t>/</w:t>
                </w:r>
              </w:p>
            </w:tc>
            <w:sdt>
              <w:sdtPr>
                <w:rPr>
                  <w:sz w:val="18"/>
                  <w:szCs w:val="18"/>
                </w:rPr>
                <w:alias w:val="除同公司正常经营业务相关的有效套期保值业务外，持有交易性金融资产、交易性金融负债产生的公允价值变动损益，以及处置交易性金融资产、"/>
                <w:tag w:val="_GBC_ff00c3da0a674de38053b0ca1d87b0c6"/>
                <w:id w:val="1565990778"/>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EndPr/>
              <w:sdtContent>
                <w:tc>
                  <w:tcPr>
                    <w:tcW w:w="471" w:type="pct"/>
                  </w:tcPr>
                  <w:p w:rsidR="00C8143F" w:rsidRPr="002B5E1B" w:rsidRDefault="006137AA">
                    <w:pPr>
                      <w:rPr>
                        <w:sz w:val="18"/>
                        <w:szCs w:val="18"/>
                      </w:rPr>
                    </w:pPr>
                    <w:r w:rsidRPr="002B5E1B">
                      <w:rPr>
                        <w:rStyle w:val="af7"/>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2,884,927.21</w:t>
                </w:r>
              </w:p>
            </w:tc>
            <w:tc>
              <w:tcPr>
                <w:tcW w:w="866" w:type="pct"/>
              </w:tcPr>
              <w:p w:rsidR="00C8143F" w:rsidRPr="002B5E1B" w:rsidRDefault="0038043D">
                <w:pPr>
                  <w:jc w:val="right"/>
                  <w:rPr>
                    <w:sz w:val="18"/>
                    <w:szCs w:val="18"/>
                  </w:rPr>
                </w:pPr>
                <w:r w:rsidRPr="002B5E1B">
                  <w:rPr>
                    <w:sz w:val="18"/>
                    <w:szCs w:val="18"/>
                  </w:rPr>
                  <w:t>374,773.35</w:t>
                </w:r>
              </w:p>
            </w:tc>
          </w:tr>
          <w:tr w:rsidR="002B5E1B" w:rsidTr="002B5E1B">
            <w:tc>
              <w:tcPr>
                <w:tcW w:w="2020" w:type="pct"/>
              </w:tcPr>
              <w:sdt>
                <w:sdtPr>
                  <w:rPr>
                    <w:rFonts w:ascii="宋体" w:hAnsi="宋体" w:hint="eastAsia"/>
                    <w:sz w:val="18"/>
                    <w:szCs w:val="18"/>
                  </w:rPr>
                  <w:tag w:val="_PLD_c9f3090a6252489a8a56f231559548a9"/>
                  <w:id w:val="-924109668"/>
                  <w:lock w:val="sdtLocked"/>
                </w:sdtPr>
                <w:sdtEndPr/>
                <w:sdtContent>
                  <w:p w:rsidR="00C8143F" w:rsidRPr="002B5E1B" w:rsidRDefault="006137AA">
                    <w:pPr>
                      <w:pStyle w:val="aa"/>
                      <w:ind w:firstLineChars="0" w:firstLine="0"/>
                      <w:jc w:val="left"/>
                      <w:rPr>
                        <w:rFonts w:ascii="宋体" w:hAnsi="宋体"/>
                        <w:sz w:val="18"/>
                        <w:szCs w:val="18"/>
                      </w:rPr>
                    </w:pPr>
                    <w:r w:rsidRPr="002B5E1B">
                      <w:rPr>
                        <w:rFonts w:ascii="宋体" w:hAnsi="宋体" w:hint="eastAsia"/>
                        <w:sz w:val="18"/>
                        <w:szCs w:val="18"/>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sz w:val="18"/>
                  <w:szCs w:val="18"/>
                </w:rPr>
                <w:alias w:val="除同公司正常经营业务相关的有效套期保值业务外，持有交易性金融资产、衍生金融资产、交易性金融负债、衍生金融负债产生的公允价值变动损"/>
                <w:tag w:val="_GBC_9e3b11554a02407788efb0fb69037b20"/>
                <w:id w:val="-1823419833"/>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862" w:type="pct"/>
                  </w:tcPr>
                  <w:p w:rsidR="00C8143F" w:rsidRPr="002B5E1B" w:rsidRDefault="006137AA">
                    <w:pPr>
                      <w:jc w:val="right"/>
                      <w:rPr>
                        <w:sz w:val="18"/>
                        <w:szCs w:val="18"/>
                      </w:rPr>
                    </w:pPr>
                    <w:r w:rsidRPr="002B5E1B">
                      <w:rPr>
                        <w:rStyle w:val="af7"/>
                        <w:rFonts w:hint="eastAsia"/>
                        <w:sz w:val="18"/>
                        <w:szCs w:val="18"/>
                      </w:rPr>
                      <w:t xml:space="preserve">　</w:t>
                    </w:r>
                  </w:p>
                </w:tc>
              </w:sdtContent>
            </w:sdt>
            <w:sdt>
              <w:sdtPr>
                <w:rPr>
                  <w:sz w:val="18"/>
                  <w:szCs w:val="18"/>
                </w:rPr>
                <w:alias w:val="除同公司正常经营业务相关的有效套期保值业务外，持有交易性金融资产、衍生金融资产、交易性金融负债、衍生金融负债产生的公允价值变动损"/>
                <w:tag w:val="_GBC_dde667ea54dc4baface40ca7fbc1d4d2"/>
                <w:id w:val="1566602210"/>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471" w:type="pct"/>
                  </w:tcPr>
                  <w:p w:rsidR="00C8143F" w:rsidRPr="002B5E1B" w:rsidRDefault="006137AA">
                    <w:pPr>
                      <w:rPr>
                        <w:sz w:val="18"/>
                        <w:szCs w:val="18"/>
                      </w:rPr>
                    </w:pPr>
                    <w:r w:rsidRPr="002B5E1B">
                      <w:rPr>
                        <w:rStyle w:val="af7"/>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6137AA">
                <w:pPr>
                  <w:jc w:val="right"/>
                  <w:rPr>
                    <w:sz w:val="18"/>
                    <w:szCs w:val="18"/>
                  </w:rPr>
                </w:pPr>
                <w:r w:rsidRPr="002B5E1B">
                  <w:rPr>
                    <w:rFonts w:hint="eastAsia"/>
                    <w:sz w:val="18"/>
                    <w:szCs w:val="18"/>
                  </w:rPr>
                  <w:t>/</w:t>
                </w:r>
              </w:p>
            </w:tc>
          </w:tr>
          <w:tr w:rsidR="002B5E1B" w:rsidTr="002B5E1B">
            <w:tc>
              <w:tcPr>
                <w:tcW w:w="2020" w:type="pct"/>
              </w:tcPr>
              <w:sdt>
                <w:sdtPr>
                  <w:rPr>
                    <w:rFonts w:ascii="宋体" w:hAnsi="宋体" w:hint="eastAsia"/>
                    <w:sz w:val="18"/>
                    <w:szCs w:val="18"/>
                  </w:rPr>
                  <w:tag w:val="_PLD_c7b0db7f53b4476895e49027af42828b"/>
                  <w:id w:val="283004554"/>
                  <w:lock w:val="sdtLocked"/>
                </w:sdtPr>
                <w:sdtEndPr/>
                <w:sdtContent>
                  <w:p w:rsidR="00C8143F" w:rsidRPr="002B5E1B" w:rsidRDefault="006137AA">
                    <w:pPr>
                      <w:pStyle w:val="aa"/>
                      <w:ind w:firstLineChars="0" w:firstLine="0"/>
                      <w:jc w:val="left"/>
                      <w:rPr>
                        <w:rFonts w:ascii="宋体" w:hAnsi="宋体"/>
                        <w:sz w:val="18"/>
                        <w:szCs w:val="18"/>
                      </w:rPr>
                    </w:pPr>
                    <w:r w:rsidRPr="002B5E1B">
                      <w:rPr>
                        <w:rFonts w:ascii="宋体" w:hAnsi="宋体" w:hint="eastAsia"/>
                        <w:sz w:val="18"/>
                        <w:szCs w:val="18"/>
                      </w:rPr>
                      <w:t>单独进行减值测试的应收款项减值准备转回</w:t>
                    </w:r>
                  </w:p>
                </w:sdtContent>
              </w:sdt>
            </w:tc>
            <w:tc>
              <w:tcPr>
                <w:tcW w:w="862" w:type="pct"/>
              </w:tcPr>
              <w:p w:rsidR="00C8143F" w:rsidRPr="002B5E1B" w:rsidRDefault="006137AA">
                <w:pPr>
                  <w:jc w:val="right"/>
                  <w:rPr>
                    <w:sz w:val="18"/>
                    <w:szCs w:val="18"/>
                  </w:rPr>
                </w:pPr>
                <w:r w:rsidRPr="002B5E1B">
                  <w:rPr>
                    <w:rFonts w:hint="eastAsia"/>
                    <w:sz w:val="18"/>
                    <w:szCs w:val="18"/>
                  </w:rPr>
                  <w:t>/</w:t>
                </w:r>
              </w:p>
            </w:tc>
            <w:sdt>
              <w:sdtPr>
                <w:rPr>
                  <w:sz w:val="18"/>
                  <w:szCs w:val="18"/>
                </w:rPr>
                <w:alias w:val="单独进行减值测试的应收款项减值准备转回的说明（非经常性损益项目）"/>
                <w:tag w:val="_GBC_f57939bde0c843829a5454582e1746e6"/>
                <w:id w:val="1512115437"/>
                <w:lock w:val="sdtLocked"/>
                <w:showingPlcHdr/>
                <w:dataBinding w:prefixMappings="xmlns:clcid-pte='clcid-pte'" w:xpath="/*/clcid-pte:DanDuJinXingJianZhiCeShiDeYingShouKuanXiangJianZhiZhunBeiZhuanHuiShuoMing[not(@periodRef)]" w:storeItemID="{89EBAB94-44A0-46A2-B712-30D997D04A6D}"/>
                <w:text/>
              </w:sdtPr>
              <w:sdtEndPr/>
              <w:sdtContent>
                <w:tc>
                  <w:tcPr>
                    <w:tcW w:w="471" w:type="pct"/>
                  </w:tcPr>
                  <w:p w:rsidR="00C8143F" w:rsidRPr="002B5E1B" w:rsidRDefault="006137AA">
                    <w:pPr>
                      <w:rPr>
                        <w:sz w:val="18"/>
                        <w:szCs w:val="18"/>
                      </w:rPr>
                    </w:pPr>
                    <w:r w:rsidRPr="002B5E1B">
                      <w:rPr>
                        <w:rStyle w:val="af7"/>
                        <w:rFonts w:hint="eastAsia"/>
                        <w:sz w:val="18"/>
                        <w:szCs w:val="18"/>
                      </w:rPr>
                      <w:t xml:space="preserve">　</w:t>
                    </w:r>
                  </w:p>
                </w:tc>
              </w:sdtContent>
            </w:sdt>
            <w:tc>
              <w:tcPr>
                <w:tcW w:w="780" w:type="pct"/>
              </w:tcPr>
              <w:p w:rsidR="00C8143F" w:rsidRPr="002B5E1B" w:rsidRDefault="006137AA">
                <w:pPr>
                  <w:jc w:val="right"/>
                  <w:rPr>
                    <w:sz w:val="18"/>
                    <w:szCs w:val="18"/>
                  </w:rPr>
                </w:pPr>
                <w:r w:rsidRPr="002B5E1B">
                  <w:rPr>
                    <w:rFonts w:hint="eastAsia"/>
                    <w:sz w:val="18"/>
                    <w:szCs w:val="18"/>
                  </w:rPr>
                  <w:t>/</w:t>
                </w:r>
              </w:p>
            </w:tc>
            <w:tc>
              <w:tcPr>
                <w:tcW w:w="866" w:type="pct"/>
              </w:tcPr>
              <w:p w:rsidR="00C8143F" w:rsidRPr="002B5E1B" w:rsidRDefault="00C8143F">
                <w:pPr>
                  <w:jc w:val="right"/>
                  <w:rPr>
                    <w:sz w:val="18"/>
                    <w:szCs w:val="18"/>
                  </w:rPr>
                </w:pPr>
              </w:p>
            </w:tc>
          </w:tr>
          <w:tr w:rsidR="002B5E1B" w:rsidTr="002B5E1B">
            <w:tc>
              <w:tcPr>
                <w:tcW w:w="2020" w:type="pct"/>
              </w:tcPr>
              <w:sdt>
                <w:sdtPr>
                  <w:rPr>
                    <w:rFonts w:ascii="宋体" w:hAnsi="宋体" w:hint="eastAsia"/>
                    <w:sz w:val="18"/>
                    <w:szCs w:val="18"/>
                  </w:rPr>
                  <w:tag w:val="_PLD_a35bb95fbfe74ad19cddd8723c27647d"/>
                  <w:id w:val="492689196"/>
                  <w:lock w:val="sdtLocked"/>
                </w:sdtPr>
                <w:sdtEndPr/>
                <w:sdtContent>
                  <w:p w:rsidR="00C8143F" w:rsidRPr="002B5E1B" w:rsidRDefault="006137AA">
                    <w:pPr>
                      <w:pStyle w:val="aa"/>
                      <w:ind w:firstLineChars="0" w:firstLine="0"/>
                      <w:jc w:val="left"/>
                      <w:rPr>
                        <w:rFonts w:ascii="宋体" w:hAnsi="宋体"/>
                        <w:sz w:val="18"/>
                        <w:szCs w:val="18"/>
                      </w:rPr>
                    </w:pPr>
                    <w:r w:rsidRPr="002B5E1B">
                      <w:rPr>
                        <w:rFonts w:ascii="宋体" w:hAnsi="宋体" w:hint="eastAsia"/>
                        <w:sz w:val="18"/>
                        <w:szCs w:val="18"/>
                      </w:rPr>
                      <w:t>单独进行减值测试的应收款项、合同资产减值准备转回</w:t>
                    </w:r>
                  </w:p>
                </w:sdtContent>
              </w:sdt>
            </w:tc>
            <w:sdt>
              <w:sdtPr>
                <w:rPr>
                  <w:sz w:val="18"/>
                  <w:szCs w:val="18"/>
                </w:rPr>
                <w:alias w:val="单独进行减值测试的应收款项、合同资产减值准备转回（非经常性损益项目） "/>
                <w:tag w:val="_GBC_c7ca5d643b6b479d8a1de3bc1688b77e"/>
                <w:id w:val="540870131"/>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862" w:type="pct"/>
                  </w:tcPr>
                  <w:p w:rsidR="00C8143F" w:rsidRPr="002B5E1B" w:rsidRDefault="006137AA">
                    <w:pPr>
                      <w:jc w:val="right"/>
                      <w:rPr>
                        <w:sz w:val="18"/>
                        <w:szCs w:val="18"/>
                      </w:rPr>
                    </w:pPr>
                    <w:r w:rsidRPr="002B5E1B">
                      <w:rPr>
                        <w:rStyle w:val="af7"/>
                        <w:rFonts w:hint="eastAsia"/>
                        <w:sz w:val="18"/>
                        <w:szCs w:val="18"/>
                      </w:rPr>
                      <w:t xml:space="preserve">　</w:t>
                    </w:r>
                  </w:p>
                </w:tc>
              </w:sdtContent>
            </w:sdt>
            <w:sdt>
              <w:sdtPr>
                <w:rPr>
                  <w:sz w:val="18"/>
                  <w:szCs w:val="18"/>
                </w:rPr>
                <w:alias w:val="单独进行减值测试的应收款项、合同资产减值准备转回的说明（非经常性损益项目）"/>
                <w:tag w:val="_GBC_a7bd773df54f44c692a6dfba547dd267"/>
                <w:id w:val="2141925148"/>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471" w:type="pct"/>
                  </w:tcPr>
                  <w:p w:rsidR="00C8143F" w:rsidRPr="002B5E1B" w:rsidRDefault="006137AA">
                    <w:pPr>
                      <w:rPr>
                        <w:sz w:val="18"/>
                        <w:szCs w:val="18"/>
                      </w:rPr>
                    </w:pPr>
                    <w:r w:rsidRPr="002B5E1B">
                      <w:rPr>
                        <w:rStyle w:val="af7"/>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6137AA">
                <w:pPr>
                  <w:jc w:val="right"/>
                  <w:rPr>
                    <w:sz w:val="18"/>
                    <w:szCs w:val="18"/>
                  </w:rPr>
                </w:pPr>
                <w:r w:rsidRPr="002B5E1B">
                  <w:rPr>
                    <w:rFonts w:hint="eastAsia"/>
                    <w:sz w:val="18"/>
                    <w:szCs w:val="18"/>
                  </w:rPr>
                  <w:t>/</w:t>
                </w:r>
              </w:p>
            </w:tc>
          </w:tr>
          <w:tr w:rsidR="002B5E1B" w:rsidTr="002B5E1B">
            <w:sdt>
              <w:sdtPr>
                <w:rPr>
                  <w:rFonts w:ascii="宋体" w:hAnsi="宋体"/>
                  <w:sz w:val="18"/>
                  <w:szCs w:val="18"/>
                </w:rPr>
                <w:tag w:val="_PLD_fbeffc1ef58042eabb841a8c6ba3a2cd"/>
                <w:id w:val="-1994791074"/>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对外委托贷款取得的损益</w:t>
                    </w:r>
                  </w:p>
                </w:tc>
              </w:sdtContent>
            </w:sdt>
            <w:sdt>
              <w:sdtPr>
                <w:rPr>
                  <w:sz w:val="18"/>
                  <w:szCs w:val="18"/>
                </w:rPr>
                <w:alias w:val="对外委托贷款取得的损益（非经常性损益项目）"/>
                <w:tag w:val="_GBC_611a46074c784e99a3e43b9dcb8b5375"/>
                <w:id w:val="2146697576"/>
                <w:lock w:val="sdtLocked"/>
                <w:dataBinding w:prefixMappings="xmlns:clcid-pte='clcid-pte'" w:xpath="/*/clcid-pte:DuiWaiWeiTuoDaiKuanQuDeDeSunYi[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145,911.96</w:t>
                    </w:r>
                  </w:p>
                </w:tc>
              </w:sdtContent>
            </w:sdt>
            <w:sdt>
              <w:sdtPr>
                <w:rPr>
                  <w:sz w:val="18"/>
                  <w:szCs w:val="18"/>
                </w:rPr>
                <w:alias w:val="对外委托贷款取得的损益的说明（非经常性损益项目）"/>
                <w:tag w:val="_GBC_7507837e13a947aba2d17ae424d98995"/>
                <w:id w:val="967015051"/>
                <w:lock w:val="sdtLocked"/>
                <w:showingPlcHdr/>
                <w:dataBinding w:prefixMappings="xmlns:clcid-pte='clcid-pte'" w:xpath="/*/clcid-pte:DuiWaiWeiTuoDaiKuanQuDeDeSunY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162,399.99</w:t>
                </w: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ab4996bc8c9546cc897e6503fc329d77"/>
                <w:id w:val="1966621496"/>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采用公允价值模式进行后续计量的投资性房地产公允价值变动产生的损益</w:t>
                    </w:r>
                  </w:p>
                </w:tc>
              </w:sdtContent>
            </w:sdt>
            <w:sdt>
              <w:sdtPr>
                <w:rPr>
                  <w:sz w:val="18"/>
                  <w:szCs w:val="18"/>
                </w:rPr>
                <w:alias w:val="采用公允价值模式进行后续计量的投资性房地产公允价值变动产生的损益（非经常性损益项目）"/>
                <w:tag w:val="_GBC_befb60810002429593615e3a521f5276"/>
                <w:id w:val="-10919939"/>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采用公允价值模式进行后续计量的投资性房地产公允价值变动产生的损益的说明（非经常性损益项目）"/>
                <w:tag w:val="_GBC_d13c15f0154e44798ebb83b83298f101"/>
                <w:id w:val="-77248014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80eb423167a4447fa29c77c0868920cf"/>
                <w:id w:val="556677517"/>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根据税收、会计等法律、法规的要求对当期损益进行一次性调整对当期损益的影响</w:t>
                    </w:r>
                  </w:p>
                </w:tc>
              </w:sdtContent>
            </w:sdt>
            <w:sdt>
              <w:sdtPr>
                <w:rPr>
                  <w:sz w:val="18"/>
                  <w:szCs w:val="18"/>
                </w:rPr>
                <w:alias w:val="根据税收、会计等法律、法规的要求对当期损益进行一次性调整对当期损益的影响（非经常性损益项目）"/>
                <w:tag w:val="_GBC_ca4bb3049b574b3e8c6e1776b8440b3c"/>
                <w:id w:val="378595524"/>
                <w:lock w:val="sdtLocked"/>
                <w:dataBinding w:prefixMappings="xmlns:clcid-pte='clcid-pte'" w:xpath="/*/clcid-pte:GenJuShuiShouKuaiJiDengFaLvFaGuiDeYaoQiuDuiDangQiSunYiJinXingYiCiXingTiaoZhengDuiDangQiSunYiDeYingXiang[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95,590,000.00</w:t>
                    </w:r>
                  </w:p>
                </w:tc>
              </w:sdtContent>
            </w:sdt>
            <w:sdt>
              <w:sdtPr>
                <w:rPr>
                  <w:sz w:val="18"/>
                  <w:szCs w:val="18"/>
                </w:rPr>
                <w:alias w:val="根据税收、会计等法律、法规的要求对当期损益进行一次性调整对当期损益的影响的说明（非经常性损益项目）"/>
                <w:tag w:val="_GBC_238aa7e1b60241b4a325f2307526db7f"/>
                <w:id w:val="503244605"/>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f3cbcb5c4a554cb89b6fcecd900b57f6"/>
                <w:id w:val="1754621595"/>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受托经营取得的托管费收入</w:t>
                    </w:r>
                  </w:p>
                </w:tc>
              </w:sdtContent>
            </w:sdt>
            <w:sdt>
              <w:sdtPr>
                <w:rPr>
                  <w:sz w:val="18"/>
                  <w:szCs w:val="18"/>
                </w:rPr>
                <w:alias w:val="受托经营取得的托管费收入（非经常性损益项目）"/>
                <w:tag w:val="_GBC_64dec82270cd41ecb837bfb42a00fe5d"/>
                <w:id w:val="-1459487826"/>
                <w:lock w:val="sdtLocked"/>
                <w:dataBinding w:prefixMappings="xmlns:clcid-pte='clcid-pte'" w:xpath="/*/clcid-pte:ShouTuoJingYingQuDeDeTuoGuanFeiShouRu[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429,168.94</w:t>
                    </w:r>
                  </w:p>
                </w:tc>
              </w:sdtContent>
            </w:sdt>
            <w:sdt>
              <w:sdtPr>
                <w:rPr>
                  <w:sz w:val="18"/>
                  <w:szCs w:val="18"/>
                </w:rPr>
                <w:alias w:val="受托经营取得的托管费收入的说明（非经常性损益项目）"/>
                <w:tag w:val="_GBC_eb60e395088e43f9ae0d163e9b11708e"/>
                <w:id w:val="-1244485884"/>
                <w:lock w:val="sdtLocked"/>
                <w:showingPlcHdr/>
                <w:dataBinding w:prefixMappings="xmlns:clcid-pte='clcid-pte'" w:xpath="/*/clcid-pte:ShouTuoJingYingQuDeDeTuoGuanFeiShouRu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382,062.01</w:t>
                </w:r>
              </w:p>
            </w:tc>
            <w:tc>
              <w:tcPr>
                <w:tcW w:w="866" w:type="pct"/>
              </w:tcPr>
              <w:p w:rsidR="00C8143F" w:rsidRPr="002B5E1B" w:rsidRDefault="0038043D">
                <w:pPr>
                  <w:jc w:val="right"/>
                  <w:rPr>
                    <w:sz w:val="18"/>
                    <w:szCs w:val="18"/>
                  </w:rPr>
                </w:pPr>
                <w:r w:rsidRPr="002B5E1B">
                  <w:rPr>
                    <w:sz w:val="18"/>
                    <w:szCs w:val="18"/>
                  </w:rPr>
                  <w:t>1,203,479.96</w:t>
                </w:r>
              </w:p>
            </w:tc>
          </w:tr>
          <w:tr w:rsidR="002B5E1B" w:rsidTr="002B5E1B">
            <w:sdt>
              <w:sdtPr>
                <w:rPr>
                  <w:rFonts w:ascii="宋体" w:hAnsi="宋体"/>
                  <w:sz w:val="18"/>
                  <w:szCs w:val="18"/>
                </w:rPr>
                <w:tag w:val="_PLD_e6be33fdedf14f828b768e63f66776a7"/>
                <w:id w:val="-1626991250"/>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除上述各项之外的其他营业外收入和支出</w:t>
                    </w:r>
                  </w:p>
                </w:tc>
              </w:sdtContent>
            </w:sdt>
            <w:sdt>
              <w:sdtPr>
                <w:rPr>
                  <w:sz w:val="18"/>
                  <w:szCs w:val="18"/>
                </w:rPr>
                <w:alias w:val="除上述各项之外的其他营业外收入和支出（非经常性损益项目）"/>
                <w:tag w:val="_GBC_a773965a05794857b243336e0cfaa234"/>
                <w:id w:val="1488359426"/>
                <w:lock w:val="sdtLocked"/>
                <w:dataBinding w:prefixMappings="xmlns:clcid-pte='clcid-pte'" w:xpath="/*/clcid-pte:ChuShangShuGeXiangZhiWaiDeQiTaYingYeWaiShouZhiJingE[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8,265,407.49</w:t>
                    </w:r>
                  </w:p>
                </w:tc>
              </w:sdtContent>
            </w:sdt>
            <w:sdt>
              <w:sdtPr>
                <w:rPr>
                  <w:sz w:val="18"/>
                  <w:szCs w:val="18"/>
                </w:rPr>
                <w:alias w:val="除上述各项之外的其他营业外收入和支出的说明（非经常性损益项目）"/>
                <w:tag w:val="_GBC_ac5f6194a5db40ea8e92409805b59f35"/>
                <w:id w:val="-155449218"/>
                <w:lock w:val="sdtLocked"/>
                <w:showingPlcHdr/>
                <w:dataBinding w:prefixMappings="xmlns:clcid-pte='clcid-pte'" w:xpath="/*/clcid-pte:ChuShangShuGeXiangZhiWaiDeQiTaYingYeWaiShouZhiJingE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4,705,230.57</w:t>
                </w:r>
              </w:p>
            </w:tc>
            <w:tc>
              <w:tcPr>
                <w:tcW w:w="866" w:type="pct"/>
              </w:tcPr>
              <w:p w:rsidR="00C8143F" w:rsidRPr="002B5E1B" w:rsidRDefault="0038043D">
                <w:pPr>
                  <w:jc w:val="right"/>
                  <w:rPr>
                    <w:sz w:val="18"/>
                    <w:szCs w:val="18"/>
                  </w:rPr>
                </w:pPr>
                <w:r w:rsidRPr="002B5E1B">
                  <w:rPr>
                    <w:sz w:val="18"/>
                    <w:szCs w:val="18"/>
                  </w:rPr>
                  <w:t>-2,229,452.50</w:t>
                </w:r>
              </w:p>
            </w:tc>
          </w:tr>
          <w:tr w:rsidR="002B5E1B" w:rsidTr="002B5E1B">
            <w:sdt>
              <w:sdtPr>
                <w:rPr>
                  <w:rFonts w:ascii="宋体" w:hAnsi="宋体"/>
                  <w:sz w:val="18"/>
                  <w:szCs w:val="18"/>
                </w:rPr>
                <w:tag w:val="_PLD_069ba37d792f40e6b04d4878cd0275d9"/>
                <w:id w:val="566306850"/>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其他符合非经常性损益定义的损益项目</w:t>
                    </w:r>
                  </w:p>
                </w:tc>
              </w:sdtContent>
            </w:sdt>
            <w:sdt>
              <w:sdtPr>
                <w:rPr>
                  <w:sz w:val="18"/>
                  <w:szCs w:val="18"/>
                </w:rPr>
                <w:alias w:val="其他符合非经常性损益定义的损益项目（非经常性损益项目）"/>
                <w:tag w:val="_GBC_dc3014cc76184a2b8eb76e4aa565ffad"/>
                <w:id w:val="-203408209"/>
                <w:lock w:val="sdtLocked"/>
                <w:showingPlcHdr/>
                <w:dataBinding w:prefixMappings="xmlns:clcid-pte='clcid-pte'" w:xpath="/*/clcid-pte:QiTaFeiJingChangXingSunYiXiangMu[not(@periodRef)]" w:storeItemID="{89EBAB94-44A0-46A2-B712-30D997D04A6D}"/>
                <w:text/>
              </w:sdtPr>
              <w:sdtEndPr/>
              <w:sdtContent>
                <w:tc>
                  <w:tcPr>
                    <w:tcW w:w="862" w:type="pct"/>
                  </w:tcPr>
                  <w:p w:rsidR="00C8143F" w:rsidRPr="002B5E1B" w:rsidRDefault="006137AA">
                    <w:pPr>
                      <w:jc w:val="right"/>
                      <w:rPr>
                        <w:sz w:val="18"/>
                        <w:szCs w:val="18"/>
                      </w:rPr>
                    </w:pPr>
                    <w:r w:rsidRPr="002B5E1B">
                      <w:rPr>
                        <w:rFonts w:hint="eastAsia"/>
                        <w:sz w:val="18"/>
                        <w:szCs w:val="18"/>
                      </w:rPr>
                      <w:t xml:space="preserve">　</w:t>
                    </w:r>
                  </w:p>
                </w:tc>
              </w:sdtContent>
            </w:sdt>
            <w:sdt>
              <w:sdtPr>
                <w:rPr>
                  <w:sz w:val="18"/>
                  <w:szCs w:val="18"/>
                </w:rPr>
                <w:alias w:val="其他符合非经常性损益定义的损益项目说明（非经常性损益项目）"/>
                <w:tag w:val="_GBC_6779f30daaa643fc8b85b77d8abfb3a1"/>
                <w:id w:val="1612627159"/>
                <w:lock w:val="sdtLocked"/>
                <w:showingPlcHdr/>
                <w:dataBinding w:prefixMappings="xmlns:clcid-pte='clcid-pte'" w:xpath="/*/clcid-pte:QiTaFeiJingChangXingSunYiXiangMu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C8143F">
                <w:pPr>
                  <w:jc w:val="right"/>
                  <w:rPr>
                    <w:sz w:val="18"/>
                    <w:szCs w:val="18"/>
                  </w:rPr>
                </w:pPr>
              </w:p>
            </w:tc>
            <w:tc>
              <w:tcPr>
                <w:tcW w:w="866" w:type="pct"/>
              </w:tcPr>
              <w:p w:rsidR="00C8143F" w:rsidRPr="002B5E1B" w:rsidRDefault="00C8143F">
                <w:pPr>
                  <w:jc w:val="right"/>
                  <w:rPr>
                    <w:sz w:val="18"/>
                    <w:szCs w:val="18"/>
                  </w:rPr>
                </w:pPr>
              </w:p>
            </w:tc>
          </w:tr>
          <w:tr w:rsidR="002B5E1B" w:rsidTr="002B5E1B">
            <w:sdt>
              <w:sdtPr>
                <w:rPr>
                  <w:rFonts w:ascii="宋体" w:hAnsi="宋体"/>
                  <w:sz w:val="18"/>
                  <w:szCs w:val="18"/>
                </w:rPr>
                <w:tag w:val="_PLD_0149f9eb956c4e448b13c00025046984"/>
                <w:id w:val="-126548350"/>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少数股东权益影响额</w:t>
                    </w:r>
                  </w:p>
                </w:tc>
              </w:sdtContent>
            </w:sdt>
            <w:sdt>
              <w:sdtPr>
                <w:rPr>
                  <w:sz w:val="18"/>
                  <w:szCs w:val="18"/>
                </w:rPr>
                <w:alias w:val="少数股东权益影响额（非经常性损益项目）"/>
                <w:tag w:val="_GBC_8a33ddc327de4910a42517cecea4257d"/>
                <w:id w:val="-477849643"/>
                <w:lock w:val="sdtLocked"/>
                <w:dataBinding w:prefixMappings="xmlns:clcid-pte='clcid-pte'" w:xpath="/*/clcid-pte:FeiJingChangXingSunYiXiangMuZhongShaoShuGuDongQuanYiYingXiangE[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-16,442,468.86</w:t>
                    </w:r>
                  </w:p>
                </w:tc>
              </w:sdtContent>
            </w:sdt>
            <w:sdt>
              <w:sdtPr>
                <w:rPr>
                  <w:sz w:val="18"/>
                  <w:szCs w:val="18"/>
                </w:rPr>
                <w:alias w:val="少数股东权益影响额的说明（非经常性损益项目）"/>
                <w:tag w:val="_GBC_f99579c660ec489493ceb1b242ea1220"/>
                <w:id w:val="838119200"/>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-3,075,473.09</w:t>
                </w:r>
              </w:p>
            </w:tc>
            <w:tc>
              <w:tcPr>
                <w:tcW w:w="866" w:type="pct"/>
              </w:tcPr>
              <w:p w:rsidR="00C8143F" w:rsidRPr="002B5E1B" w:rsidRDefault="0038043D">
                <w:pPr>
                  <w:jc w:val="right"/>
                  <w:rPr>
                    <w:sz w:val="18"/>
                    <w:szCs w:val="18"/>
                  </w:rPr>
                </w:pPr>
                <w:r w:rsidRPr="002B5E1B">
                  <w:rPr>
                    <w:sz w:val="18"/>
                    <w:szCs w:val="18"/>
                  </w:rPr>
                  <w:t>-1,212,522.23</w:t>
                </w:r>
              </w:p>
            </w:tc>
          </w:tr>
          <w:tr w:rsidR="002B5E1B" w:rsidTr="002B5E1B">
            <w:sdt>
              <w:sdtPr>
                <w:rPr>
                  <w:rFonts w:ascii="宋体" w:hAnsi="宋体"/>
                  <w:sz w:val="18"/>
                  <w:szCs w:val="18"/>
                </w:rPr>
                <w:tag w:val="_PLD_f36791cf59a8480abcd9c8ff79bd2231"/>
                <w:id w:val="-934974464"/>
                <w:lock w:val="sdtLocked"/>
              </w:sdtPr>
              <w:sdtEndPr/>
              <w:sdtContent>
                <w:tc>
                  <w:tcPr>
                    <w:tcW w:w="2020" w:type="pct"/>
                  </w:tcPr>
                  <w:p w:rsidR="00C8143F" w:rsidRPr="002B5E1B" w:rsidRDefault="006137AA">
                    <w:pPr>
                      <w:pStyle w:val="aa"/>
                      <w:ind w:firstLineChars="0" w:firstLine="0"/>
                      <w:jc w:val="left"/>
                      <w:rPr>
                        <w:rFonts w:ascii="宋体" w:hAnsi="宋体"/>
                        <w:sz w:val="18"/>
                        <w:szCs w:val="18"/>
                      </w:rPr>
                    </w:pPr>
                    <w:r w:rsidRPr="002B5E1B">
                      <w:rPr>
                        <w:rFonts w:ascii="宋体" w:hAnsi="宋体"/>
                        <w:sz w:val="18"/>
                        <w:szCs w:val="18"/>
                      </w:rPr>
                      <w:t>所得税影响额</w:t>
                    </w:r>
                  </w:p>
                </w:tc>
              </w:sdtContent>
            </w:sdt>
            <w:sdt>
              <w:sdtPr>
                <w:rPr>
                  <w:sz w:val="18"/>
                  <w:szCs w:val="18"/>
                </w:rPr>
                <w:alias w:val="非经常性损益_对所得税的影响"/>
                <w:tag w:val="_GBC_e14f120878e34174ad3744d5e7db4eea"/>
                <w:id w:val="-1575889246"/>
                <w:lock w:val="sdtLocked"/>
                <w:dataBinding w:prefixMappings="xmlns:clcid-pte='clcid-pte'" w:xpath="/*/clcid-pte:FeiJingChangXingSunYiDeKouChuXiangMuDuiSuoDeShuiDeYingXiang[not(@periodRef)]" w:storeItemID="{89EBAB94-44A0-46A2-B712-30D997D04A6D}"/>
                <w:text/>
              </w:sdtPr>
              <w:sdtEndPr/>
              <w:sdtContent>
                <w:tc>
                  <w:tcPr>
                    <w:tcW w:w="862" w:type="pct"/>
                  </w:tcPr>
                  <w:p w:rsidR="00C8143F" w:rsidRPr="002B5E1B" w:rsidRDefault="0038043D">
                    <w:pPr>
                      <w:jc w:val="right"/>
                      <w:rPr>
                        <w:sz w:val="18"/>
                        <w:szCs w:val="18"/>
                      </w:rPr>
                    </w:pPr>
                    <w:r w:rsidRPr="002B5E1B">
                      <w:rPr>
                        <w:sz w:val="18"/>
                        <w:szCs w:val="18"/>
                      </w:rPr>
                      <w:t>-31,552,963.13</w:t>
                    </w:r>
                  </w:p>
                </w:tc>
              </w:sdtContent>
            </w:sdt>
            <w:sdt>
              <w:sdtPr>
                <w:rPr>
                  <w:sz w:val="18"/>
                  <w:szCs w:val="18"/>
                </w:rPr>
                <w:alias w:val="所得税影响额的说明（非经常性损益项目）"/>
                <w:tag w:val="_GBC_fd22684ee3ac4dbea3da29cb32093302"/>
                <w:id w:val="2021187412"/>
                <w:lock w:val="sdtLocked"/>
                <w:showingPlcHdr/>
                <w:dataBinding w:prefixMappings="xmlns:clcid-pte='clcid-pte'" w:xpath="/*/clcid-pte:FeiJingChangXingSunYiDeKouChuXiangMuDuiSuoDeShuiDeYingXiang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38043D">
                <w:pPr>
                  <w:jc w:val="right"/>
                  <w:rPr>
                    <w:sz w:val="18"/>
                    <w:szCs w:val="18"/>
                  </w:rPr>
                </w:pPr>
                <w:r w:rsidRPr="002B5E1B">
                  <w:rPr>
                    <w:sz w:val="18"/>
                    <w:szCs w:val="18"/>
                  </w:rPr>
                  <w:t>-3,667,646.38</w:t>
                </w:r>
              </w:p>
            </w:tc>
            <w:tc>
              <w:tcPr>
                <w:tcW w:w="866" w:type="pct"/>
              </w:tcPr>
              <w:p w:rsidR="00C8143F" w:rsidRPr="002B5E1B" w:rsidRDefault="0038043D">
                <w:pPr>
                  <w:jc w:val="right"/>
                  <w:rPr>
                    <w:sz w:val="18"/>
                    <w:szCs w:val="18"/>
                  </w:rPr>
                </w:pPr>
                <w:r w:rsidRPr="002B5E1B">
                  <w:rPr>
                    <w:sz w:val="18"/>
                    <w:szCs w:val="18"/>
                  </w:rPr>
                  <w:t>-106,250,061.24</w:t>
                </w:r>
              </w:p>
            </w:tc>
          </w:tr>
          <w:tr w:rsidR="002B5E1B" w:rsidTr="002B5E1B">
            <w:sdt>
              <w:sdtPr>
                <w:rPr>
                  <w:rFonts w:ascii="宋体" w:hAnsi="宋体"/>
                  <w:sz w:val="18"/>
                  <w:szCs w:val="18"/>
                </w:rPr>
                <w:tag w:val="_PLD_cdd9c8f04b3e40cfa4a4a82686706b76"/>
                <w:id w:val="11265982"/>
                <w:lock w:val="sdtLocked"/>
              </w:sdtPr>
              <w:sdtEndPr/>
              <w:sdtContent>
                <w:tc>
                  <w:tcPr>
                    <w:tcW w:w="2020" w:type="pct"/>
                    <w:vAlign w:val="center"/>
                  </w:tcPr>
                  <w:p w:rsidR="00C8143F" w:rsidRPr="002B5E1B" w:rsidRDefault="006137AA">
                    <w:pPr>
                      <w:pStyle w:val="aa"/>
                      <w:ind w:firstLineChars="0" w:firstLine="0"/>
                      <w:jc w:val="center"/>
                      <w:rPr>
                        <w:rFonts w:ascii="宋体" w:hAnsi="宋体"/>
                        <w:sz w:val="18"/>
                        <w:szCs w:val="18"/>
                      </w:rPr>
                    </w:pPr>
                    <w:r w:rsidRPr="002B5E1B">
                      <w:rPr>
                        <w:rFonts w:ascii="宋体" w:hAnsi="宋体"/>
                        <w:sz w:val="18"/>
                        <w:szCs w:val="18"/>
                      </w:rPr>
                      <w:t>合计</w:t>
                    </w:r>
                  </w:p>
                </w:tc>
              </w:sdtContent>
            </w:sdt>
            <w:sdt>
              <w:sdtPr>
                <w:rPr>
                  <w:sz w:val="18"/>
                  <w:szCs w:val="18"/>
                </w:rPr>
                <w:alias w:val="扣除的非经常性损益合计"/>
                <w:tag w:val="_GBC_27f939c97c8647838fab8288ea8c5220"/>
                <w:id w:val="-830515064"/>
                <w:lock w:val="sdtLocked"/>
                <w:dataBinding w:prefixMappings="xmlns:clcid-pte='clcid-pte'" w:xpath="/*/clcid-pte:KouChuDeFeiJingChangXingSunYiHeJi[not(@periodRef)]" w:storeItemID="{89EBAB94-44A0-46A2-B712-30D997D04A6D}"/>
                <w:text/>
              </w:sdtPr>
              <w:sdtEndPr/>
              <w:sdtContent>
                <w:tc>
                  <w:tcPr>
                    <w:tcW w:w="862" w:type="pct"/>
                  </w:tcPr>
                  <w:p w:rsidR="00C8143F" w:rsidRPr="002B5E1B" w:rsidRDefault="00A1402E">
                    <w:pPr>
                      <w:jc w:val="right"/>
                      <w:rPr>
                        <w:sz w:val="18"/>
                        <w:szCs w:val="18"/>
                      </w:rPr>
                    </w:pPr>
                    <w:r w:rsidRPr="002B5E1B">
                      <w:rPr>
                        <w:sz w:val="18"/>
                        <w:szCs w:val="18"/>
                      </w:rPr>
                      <w:t>100,763,856.90</w:t>
                    </w:r>
                  </w:p>
                </w:tc>
              </w:sdtContent>
            </w:sdt>
            <w:sdt>
              <w:sdtPr>
                <w:rPr>
                  <w:sz w:val="18"/>
                  <w:szCs w:val="18"/>
                </w:rPr>
                <w:alias w:val="扣除的非经常性损益合计说明"/>
                <w:tag w:val="_GBC_7d667fbe166547a9b35986a48bb69a40"/>
                <w:id w:val="-1181808309"/>
                <w:lock w:val="sdtLocked"/>
                <w:showingPlcHdr/>
                <w:dataBinding w:prefixMappings="xmlns:clcid-pte='clcid-pte'" w:xpath="/*/clcid-pte:KouChuDeFeiJingChangXingSunYiHeJiShuoMing[not(@periodRef)]" w:storeItemID="{89EBAB94-44A0-46A2-B712-30D997D04A6D}"/>
                <w:text/>
              </w:sdtPr>
              <w:sdtEndPr/>
              <w:sdtContent>
                <w:tc>
                  <w:tcPr>
                    <w:tcW w:w="471" w:type="pct"/>
                  </w:tcPr>
                  <w:p w:rsidR="00C8143F" w:rsidRPr="002B5E1B" w:rsidRDefault="006137AA">
                    <w:pPr>
                      <w:rPr>
                        <w:sz w:val="18"/>
                        <w:szCs w:val="18"/>
                      </w:rPr>
                    </w:pPr>
                    <w:r w:rsidRPr="002B5E1B">
                      <w:rPr>
                        <w:rFonts w:hint="eastAsia"/>
                        <w:sz w:val="18"/>
                        <w:szCs w:val="18"/>
                      </w:rPr>
                      <w:t xml:space="preserve">　</w:t>
                    </w:r>
                  </w:p>
                </w:tc>
              </w:sdtContent>
            </w:sdt>
            <w:tc>
              <w:tcPr>
                <w:tcW w:w="780" w:type="pct"/>
              </w:tcPr>
              <w:p w:rsidR="00C8143F" w:rsidRPr="002B5E1B" w:rsidRDefault="00A1402E">
                <w:pPr>
                  <w:jc w:val="right"/>
                  <w:rPr>
                    <w:sz w:val="18"/>
                    <w:szCs w:val="18"/>
                  </w:rPr>
                </w:pPr>
                <w:r w:rsidRPr="002B5E1B">
                  <w:rPr>
                    <w:sz w:val="18"/>
                    <w:szCs w:val="18"/>
                  </w:rPr>
                  <w:t>49,615,783.98</w:t>
                </w:r>
              </w:p>
            </w:tc>
            <w:tc>
              <w:tcPr>
                <w:tcW w:w="866" w:type="pct"/>
              </w:tcPr>
              <w:p w:rsidR="00C8143F" w:rsidRPr="002B5E1B" w:rsidRDefault="00A1402E">
                <w:pPr>
                  <w:jc w:val="right"/>
                  <w:rPr>
                    <w:sz w:val="18"/>
                    <w:szCs w:val="18"/>
                  </w:rPr>
                </w:pPr>
                <w:r w:rsidRPr="002B5E1B">
                  <w:rPr>
                    <w:sz w:val="18"/>
                    <w:szCs w:val="18"/>
                  </w:rPr>
                  <w:t>396,178,926.55</w:t>
                </w:r>
              </w:p>
            </w:tc>
          </w:tr>
        </w:tbl>
        <w:p w:rsidR="00C8143F" w:rsidRDefault="00C41750">
          <w:pPr>
            <w:pStyle w:val="afffffffffff3"/>
          </w:pPr>
        </w:p>
      </w:sdtContent>
    </w:sdt>
    <w:sdt>
      <w:sdtPr>
        <w:rPr>
          <w:rFonts w:ascii="宋体" w:hAnsi="宋体" w:cs="宋体" w:hint="eastAsia"/>
          <w:b w:val="0"/>
          <w:bCs w:val="0"/>
          <w:kern w:val="0"/>
          <w:sz w:val="21"/>
          <w:szCs w:val="24"/>
        </w:rPr>
        <w:alias w:val="模块:采用公允价值计量的项目"/>
        <w:tag w:val="_SEC_4b13c06b07154e45b14204b22dd943ad"/>
        <w:id w:val="-1853258764"/>
        <w:lock w:val="sdtLocked"/>
        <w:placeholder>
          <w:docPart w:val="GBC22222222222222222222222222222"/>
        </w:placeholder>
      </w:sdtPr>
      <w:sdtEndPr/>
      <w:sdtContent>
        <w:p w:rsidR="00C8143F" w:rsidRDefault="006137AA" w:rsidP="00684D0D">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1935096028"/>
            <w:lock w:val="sdtLocked"/>
            <w:placeholder>
              <w:docPart w:val="GBC22222222222222222222222222222"/>
            </w:placeholder>
          </w:sdtPr>
          <w:sdtEndPr/>
          <w:sdtContent>
            <w:p w:rsidR="00C8143F" w:rsidRDefault="006137AA" w:rsidP="00A1402E">
              <w:pPr>
                <w:pStyle w:val="afffffffffff3"/>
              </w:pPr>
              <w:r w:rsidRPr="00566177">
                <w:fldChar w:fldCharType="begin"/>
              </w:r>
              <w:r w:rsidR="00A1402E" w:rsidRPr="00566177">
                <w:instrText xml:space="preserve">MACROBUTTON  SnrToggleCheckbox □适用 </w:instrText>
              </w:r>
              <w:r w:rsidRPr="00566177">
                <w:fldChar w:fldCharType="end"/>
              </w:r>
              <w:r w:rsidRPr="00566177">
                <w:fldChar w:fldCharType="begin"/>
              </w:r>
              <w:r w:rsidR="00A1402E" w:rsidRPr="00566177">
                <w:instrText xml:space="preserve"> MACROBUTTON  SnrToggleCheckbox √不适用 </w:instrText>
              </w:r>
              <w:r w:rsidRPr="00566177">
                <w:fldChar w:fldCharType="end"/>
              </w:r>
            </w:p>
          </w:sdtContent>
        </w:sdt>
      </w:sdtContent>
    </w:sdt>
    <w:sdt>
      <w:sdtPr>
        <w:rPr>
          <w:rFonts w:ascii="宋体" w:hAnsi="宋体" w:cs="宋体" w:hint="eastAsia"/>
          <w:b w:val="0"/>
          <w:bCs w:val="0"/>
          <w:kern w:val="0"/>
          <w:sz w:val="21"/>
          <w:szCs w:val="24"/>
        </w:rPr>
        <w:alias w:val="模块:其他财务和业务数据"/>
        <w:tag w:val="_SEC_2b90c267769d4c769805494ec1d46591"/>
        <w:id w:val="-1974197518"/>
        <w:lock w:val="sdtLocked"/>
        <w:placeholder>
          <w:docPart w:val="GBC22222222222222222222222222222"/>
        </w:placeholder>
      </w:sdtPr>
      <w:sdtEndPr/>
      <w:sdtContent>
        <w:p w:rsidR="00C8143F" w:rsidRDefault="006137AA" w:rsidP="00684D0D">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2112699542"/>
            <w:lock w:val="sdtLocked"/>
            <w:placeholder>
              <w:docPart w:val="GBC22222222222222222222222222222"/>
            </w:placeholder>
          </w:sdtPr>
          <w:sdtEndPr/>
          <w:sdtContent>
            <w:p w:rsidR="002B5E1B" w:rsidRDefault="006137AA" w:rsidP="00A1402E">
              <w:pPr>
                <w:pStyle w:val="afffffffffff3"/>
              </w:pPr>
              <w:r w:rsidRPr="00566177">
                <w:fldChar w:fldCharType="begin"/>
              </w:r>
              <w:r w:rsidR="00A1402E" w:rsidRPr="00566177">
                <w:instrText xml:space="preserve">MACROBUTTON  SnrToggleCheckbox □适用 </w:instrText>
              </w:r>
              <w:r w:rsidRPr="00566177">
                <w:fldChar w:fldCharType="end"/>
              </w:r>
              <w:r w:rsidRPr="00566177">
                <w:fldChar w:fldCharType="begin"/>
              </w:r>
              <w:r w:rsidR="00A1402E" w:rsidRPr="00566177">
                <w:instrText xml:space="preserve"> MACROBUTTON  SnrToggleCheckbox √不适用 </w:instrText>
              </w:r>
              <w:r w:rsidRPr="00566177">
                <w:fldChar w:fldCharType="end"/>
              </w:r>
            </w:p>
            <w:p w:rsidR="00C8143F" w:rsidRDefault="00C41750" w:rsidP="00A1402E">
              <w:pPr>
                <w:pStyle w:val="afffffffffff3"/>
              </w:pPr>
            </w:p>
          </w:sdtContent>
        </w:sdt>
      </w:sdtContent>
    </w:sdt>
    <w:p w:rsidR="00C8143F" w:rsidRDefault="006137AA">
      <w:pPr>
        <w:pStyle w:val="10"/>
        <w:numPr>
          <w:ilvl w:val="0"/>
          <w:numId w:val="3"/>
        </w:numPr>
        <w:ind w:left="498" w:hangingChars="177" w:hanging="498"/>
      </w:pPr>
      <w:bookmarkStart w:id="18" w:name="_Toc437440710"/>
      <w:bookmarkStart w:id="19" w:name="_Toc28098025"/>
      <w:r>
        <w:rPr>
          <w:rFonts w:hint="eastAsia"/>
        </w:rPr>
        <w:t>公司业务概要</w:t>
      </w:r>
      <w:bookmarkEnd w:id="18"/>
      <w:bookmarkEnd w:id="19"/>
    </w:p>
    <w:sdt>
      <w:sdtPr>
        <w:rPr>
          <w:rFonts w:ascii="宋体" w:hAnsi="宋体" w:cs="宋体" w:hint="eastAsia"/>
          <w:b w:val="0"/>
          <w:bCs w:val="0"/>
          <w:kern w:val="0"/>
          <w:szCs w:val="24"/>
        </w:rPr>
        <w:alias w:val="模块:报告期内公司所从事的主要业务、经营模式及行业情况说明"/>
        <w:tag w:val="_SEC_4f73d6431da94481a52b41cd560063a7"/>
        <w:id w:val="589897407"/>
        <w:lock w:val="sdtLocked"/>
        <w:placeholder>
          <w:docPart w:val="GBC22222222222222222222222222222"/>
        </w:placeholder>
      </w:sdtPr>
      <w:sdtEndPr/>
      <w:sdtContent>
        <w:p w:rsidR="00C8143F" w:rsidRDefault="006137AA" w:rsidP="00DD1DA0">
          <w:pPr>
            <w:pStyle w:val="2"/>
            <w:numPr>
              <w:ilvl w:val="0"/>
              <w:numId w:val="51"/>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402069915"/>
            <w:lock w:val="sdtLocked"/>
            <w:placeholder>
              <w:docPart w:val="GBC22222222222222222222222222222"/>
            </w:placeholder>
          </w:sdtPr>
          <w:sdtEndPr/>
          <w:sdtContent>
            <w:p w:rsidR="003F25D2" w:rsidRPr="005411B6" w:rsidRDefault="003F25D2" w:rsidP="00A716B5">
              <w:pPr>
                <w:ind w:firstLineChars="200" w:firstLine="480"/>
                <w:rPr>
                  <w:sz w:val="21"/>
                  <w:szCs w:val="21"/>
                </w:rPr>
              </w:pPr>
              <w:r w:rsidRPr="005411B6">
                <w:rPr>
                  <w:rFonts w:hint="eastAsia"/>
                  <w:sz w:val="21"/>
                  <w:szCs w:val="21"/>
                </w:rPr>
                <w:t>（一）主要业务及经营模式说明</w:t>
              </w:r>
            </w:p>
            <w:p w:rsidR="00A1402E" w:rsidRPr="005411B6" w:rsidRDefault="00A1402E" w:rsidP="00A716B5">
              <w:pPr>
                <w:ind w:firstLineChars="200" w:firstLine="420"/>
                <w:rPr>
                  <w:sz w:val="21"/>
                  <w:szCs w:val="21"/>
                </w:rPr>
              </w:pPr>
              <w:r w:rsidRPr="005411B6">
                <w:rPr>
                  <w:sz w:val="21"/>
                  <w:szCs w:val="21"/>
                </w:rPr>
                <w:t>1. 港口中转运输业务</w:t>
              </w:r>
            </w:p>
            <w:p w:rsidR="00A1402E" w:rsidRPr="005411B6" w:rsidRDefault="00A1402E" w:rsidP="00A716B5">
              <w:pPr>
                <w:ind w:firstLineChars="200" w:firstLine="420"/>
                <w:rPr>
                  <w:sz w:val="21"/>
                  <w:szCs w:val="21"/>
                </w:rPr>
              </w:pPr>
              <w:r w:rsidRPr="005411B6">
                <w:rPr>
                  <w:rFonts w:hint="eastAsia"/>
                  <w:sz w:val="21"/>
                  <w:szCs w:val="21"/>
                </w:rPr>
                <w:t>公司主要核心业务是港口码头的装卸、仓储等中转运输，在长江流域重庆段</w:t>
              </w:r>
              <w:r w:rsidRPr="005411B6">
                <w:rPr>
                  <w:sz w:val="21"/>
                  <w:szCs w:val="21"/>
                </w:rPr>
                <w:t>600多公里岸线范围内拥有集装箱、重件、化工、件散货、旅游客运等专业化码头（群），码头年设计货物吞吐能力7000万吨，客运吞吐能力1000万人次，拥有4个铁水联运换装港（江津兰家沱、猫儿沱、果园及万州红溪沟），铁路年装卸车能力达3000万吨。货物吞吐能力和集装箱吞吐能力分别占全市份额30%、85%以上。</w:t>
              </w:r>
            </w:p>
            <w:p w:rsidR="00A1402E" w:rsidRPr="005411B6" w:rsidRDefault="00A1402E" w:rsidP="00A716B5">
              <w:pPr>
                <w:ind w:firstLineChars="200" w:firstLine="420"/>
                <w:rPr>
                  <w:sz w:val="21"/>
                  <w:szCs w:val="21"/>
                </w:rPr>
              </w:pPr>
              <w:r w:rsidRPr="005411B6">
                <w:rPr>
                  <w:sz w:val="21"/>
                  <w:szCs w:val="21"/>
                </w:rPr>
                <w:t>2. 综合物流业务</w:t>
              </w:r>
            </w:p>
            <w:p w:rsidR="00A1402E" w:rsidRPr="005411B6" w:rsidRDefault="00A1402E" w:rsidP="00A716B5">
              <w:pPr>
                <w:ind w:firstLineChars="200" w:firstLine="420"/>
                <w:rPr>
                  <w:sz w:val="21"/>
                  <w:szCs w:val="21"/>
                </w:rPr>
              </w:pPr>
              <w:r w:rsidRPr="005411B6">
                <w:rPr>
                  <w:rFonts w:hint="eastAsia"/>
                  <w:sz w:val="21"/>
                  <w:szCs w:val="21"/>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链得到较大延伸，对港口物流市场的控制力明显增强，经营规模不断扩大，实现了港口经营模式的转型升级不断发展。</w:t>
              </w:r>
            </w:p>
            <w:p w:rsidR="00A1402E" w:rsidRPr="005411B6" w:rsidRDefault="00A1402E" w:rsidP="00A716B5">
              <w:pPr>
                <w:ind w:firstLineChars="200" w:firstLine="420"/>
                <w:rPr>
                  <w:sz w:val="21"/>
                  <w:szCs w:val="21"/>
                </w:rPr>
              </w:pPr>
              <w:r w:rsidRPr="005411B6">
                <w:rPr>
                  <w:rFonts w:hint="eastAsia"/>
                  <w:sz w:val="21"/>
                  <w:szCs w:val="21"/>
                </w:rPr>
                <w:t>（二）行业情况说明</w:t>
              </w:r>
            </w:p>
            <w:p w:rsidR="00A1402E" w:rsidRPr="005411B6" w:rsidRDefault="00A1402E" w:rsidP="00A716B5">
              <w:pPr>
                <w:ind w:firstLineChars="200" w:firstLine="420"/>
                <w:rPr>
                  <w:sz w:val="21"/>
                  <w:szCs w:val="21"/>
                </w:rPr>
              </w:pPr>
              <w:r w:rsidRPr="005411B6">
                <w:rPr>
                  <w:rFonts w:hint="eastAsia"/>
                  <w:sz w:val="21"/>
                  <w:szCs w:val="21"/>
                </w:rPr>
                <w:t>港口行业是交通运输行业的重要组成部分，其发展与宏观经济的发展密切相关，是支持国民经济持续发展的重要基础行业。港口企业具有高度的资金密集型和劳动力密集型特征，港口的业务功能已从过去单一的装卸、运输服务向产业上下游方向延伸拓展，基本实现了集运输、贸易、信息服务、物流配送等综合服务为一体的“贸易物流中心”，并逐步开始向以供应链服务为核心的综合物流体系方向发展。</w:t>
              </w:r>
            </w:p>
            <w:p w:rsidR="00C8143F" w:rsidRDefault="00C41750" w:rsidP="002B5E1B">
              <w:pPr>
                <w:ind w:firstLineChars="200" w:firstLine="480"/>
              </w:pPr>
            </w:p>
          </w:sdtContent>
        </w:sdt>
      </w:sdtContent>
    </w:sdt>
    <w:p w:rsidR="00C8143F" w:rsidRDefault="006137AA" w:rsidP="00DD1DA0">
      <w:pPr>
        <w:pStyle w:val="2"/>
        <w:numPr>
          <w:ilvl w:val="0"/>
          <w:numId w:val="51"/>
        </w:numPr>
        <w:tabs>
          <w:tab w:val="left" w:pos="426"/>
        </w:tabs>
        <w:jc w:val="left"/>
        <w:rPr>
          <w:rFonts w:ascii="宋体" w:hAnsi="宋体" w:cs="宋体"/>
          <w:kern w:val="0"/>
          <w:szCs w:val="24"/>
        </w:rPr>
      </w:pPr>
      <w:r>
        <w:rPr>
          <w:rFonts w:ascii="宋体" w:hAnsi="宋体" w:cs="宋体" w:hint="eastAsia"/>
          <w:kern w:val="0"/>
          <w:szCs w:val="24"/>
        </w:rPr>
        <w:t>报告期内公司主要资产发生重大变化情况的说明</w:t>
      </w:r>
    </w:p>
    <w:sdt>
      <w:sdtPr>
        <w:alias w:val="是否适用：报告期内公司主要资产发生重大变化情况的说明[双击切换]"/>
        <w:tag w:val="_GBC_7f4c43218b7043b3bdf1e530047cc5d1"/>
        <w:id w:val="-1071571822"/>
        <w:lock w:val="sdtContentLocked"/>
        <w:placeholder>
          <w:docPart w:val="GBC22222222222222222222222222222"/>
        </w:placeholder>
      </w:sdtPr>
      <w:sdtEndPr/>
      <w:sdtContent>
        <w:p w:rsidR="00C8143F" w:rsidRDefault="006137AA">
          <w:pPr>
            <w:pStyle w:val="afffffffffff3"/>
          </w:pPr>
          <w:r w:rsidRPr="00566177">
            <w:fldChar w:fldCharType="begin"/>
          </w:r>
          <w:r w:rsidR="00102986" w:rsidRPr="00566177">
            <w:instrText xml:space="preserve">MACROBUTTON  SnrToggleCheckbox √适用 </w:instrText>
          </w:r>
          <w:r w:rsidRPr="00566177">
            <w:fldChar w:fldCharType="end"/>
          </w:r>
          <w:r w:rsidRPr="00566177">
            <w:fldChar w:fldCharType="begin"/>
          </w:r>
          <w:r w:rsidR="00102986" w:rsidRPr="00566177">
            <w:instrText xml:space="preserve"> MACROBUTTON  SnrToggleCheckbox □不适用 </w:instrText>
          </w:r>
          <w:r w:rsidRPr="00566177">
            <w:fldChar w:fldCharType="end"/>
          </w:r>
        </w:p>
      </w:sdtContent>
    </w:sdt>
    <w:sdt>
      <w:sdtPr>
        <w:rPr>
          <w:rFonts w:hint="eastAsia"/>
        </w:rPr>
        <w:alias w:val="模块:报告期内公司主要资产发生重大变化情况的说明"/>
        <w:tag w:val="_SEC_ce0711783ff34ea2be29a7ea5c27f6a4"/>
        <w:id w:val="195902370"/>
        <w:lock w:val="sdtLocked"/>
        <w:placeholder>
          <w:docPart w:val="GBC22222222222222222222222222222"/>
        </w:placeholder>
      </w:sdtPr>
      <w:sdtEndPr/>
      <w:sdtContent>
        <w:sdt>
          <w:sdtPr>
            <w:rPr>
              <w:rFonts w:hint="eastAsia"/>
            </w:rPr>
            <w:alias w:val="报告期内公司主要资产发生重大变化情况的说明"/>
            <w:tag w:val="_GBC_6fed43a02af245f6bf44b1893c3f85e1"/>
            <w:id w:val="1533230366"/>
            <w:lock w:val="sdtLocked"/>
            <w:placeholder>
              <w:docPart w:val="GBC22222222222222222222222222222"/>
            </w:placeholder>
          </w:sdtPr>
          <w:sdtEndPr>
            <w:rPr>
              <w:sz w:val="21"/>
              <w:szCs w:val="21"/>
            </w:rPr>
          </w:sdtEndPr>
          <w:sdtContent>
            <w:p w:rsidR="003F4D03" w:rsidRPr="005411B6" w:rsidRDefault="003F4D03" w:rsidP="00A716B5">
              <w:pPr>
                <w:ind w:firstLineChars="200" w:firstLine="480"/>
                <w:jc w:val="both"/>
                <w:rPr>
                  <w:sz w:val="21"/>
                  <w:szCs w:val="21"/>
                </w:rPr>
              </w:pPr>
              <w:r w:rsidRPr="005411B6">
                <w:rPr>
                  <w:sz w:val="21"/>
                  <w:szCs w:val="21"/>
                </w:rPr>
                <w:t>1. 2019年1月，重庆港九以猫儿沱分公司经营性资产净额及部分现金对珞璜公司进行增资，其资产和负债已整体并入珞璜公司。</w:t>
              </w:r>
            </w:p>
            <w:p w:rsidR="003F4D03" w:rsidRPr="005411B6" w:rsidRDefault="003F4D03" w:rsidP="00A716B5">
              <w:pPr>
                <w:ind w:firstLineChars="200" w:firstLine="420"/>
                <w:jc w:val="both"/>
                <w:rPr>
                  <w:sz w:val="21"/>
                  <w:szCs w:val="21"/>
                </w:rPr>
              </w:pPr>
              <w:r w:rsidRPr="005411B6">
                <w:rPr>
                  <w:sz w:val="21"/>
                  <w:szCs w:val="21"/>
                </w:rPr>
                <w:t>2. 因重大资产重组，重庆港九对珞璜公司、果园港埠、渝物民爆实现了控制，其财务报表需要纳入合并范围。</w:t>
              </w:r>
            </w:p>
            <w:p w:rsidR="003F4D03" w:rsidRPr="005411B6" w:rsidRDefault="003F4D03" w:rsidP="00A716B5">
              <w:pPr>
                <w:ind w:firstLineChars="200" w:firstLine="420"/>
                <w:jc w:val="both"/>
                <w:rPr>
                  <w:sz w:val="21"/>
                  <w:szCs w:val="21"/>
                </w:rPr>
              </w:pPr>
              <w:r w:rsidRPr="005411B6">
                <w:rPr>
                  <w:sz w:val="21"/>
                  <w:szCs w:val="21"/>
                </w:rPr>
                <w:t>3. 国集司被果集司吸收合并。</w:t>
              </w:r>
            </w:p>
            <w:p w:rsidR="003F4D03" w:rsidRPr="005411B6" w:rsidRDefault="003F4D03" w:rsidP="00A716B5">
              <w:pPr>
                <w:ind w:firstLineChars="200" w:firstLine="420"/>
                <w:jc w:val="both"/>
                <w:rPr>
                  <w:sz w:val="21"/>
                  <w:szCs w:val="21"/>
                </w:rPr>
              </w:pPr>
              <w:r w:rsidRPr="005411B6">
                <w:rPr>
                  <w:sz w:val="21"/>
                  <w:szCs w:val="21"/>
                </w:rPr>
                <w:t>4. 因重庆港九向集海公司单方增资，重庆港九对集海公司形成了控制，其财务报表需要纳入合并范围。</w:t>
              </w:r>
            </w:p>
            <w:p w:rsidR="003F4D03" w:rsidRPr="005411B6" w:rsidRDefault="003F4D03" w:rsidP="00A716B5">
              <w:pPr>
                <w:ind w:firstLineChars="200" w:firstLine="420"/>
                <w:jc w:val="both"/>
                <w:rPr>
                  <w:sz w:val="21"/>
                  <w:szCs w:val="21"/>
                </w:rPr>
              </w:pPr>
              <w:r w:rsidRPr="005411B6">
                <w:rPr>
                  <w:sz w:val="21"/>
                  <w:szCs w:val="21"/>
                </w:rPr>
                <w:t xml:space="preserve">5. </w:t>
              </w:r>
              <w:r w:rsidR="005411B6" w:rsidRPr="005411B6">
                <w:rPr>
                  <w:sz w:val="21"/>
                  <w:szCs w:val="21"/>
                </w:rPr>
                <w:t>港承物流</w:t>
              </w:r>
              <w:r w:rsidRPr="005411B6">
                <w:rPr>
                  <w:sz w:val="21"/>
                  <w:szCs w:val="21"/>
                </w:rPr>
                <w:t>进入自主清算注销程序，但2019年仍需纳入合并范围。</w:t>
              </w:r>
            </w:p>
            <w:p w:rsidR="003F4D03" w:rsidRPr="005411B6" w:rsidRDefault="003F4D03" w:rsidP="00A716B5">
              <w:pPr>
                <w:ind w:firstLineChars="200" w:firstLine="420"/>
                <w:jc w:val="both"/>
                <w:rPr>
                  <w:sz w:val="21"/>
                  <w:szCs w:val="21"/>
                </w:rPr>
              </w:pPr>
              <w:r w:rsidRPr="005411B6">
                <w:rPr>
                  <w:sz w:val="21"/>
                  <w:szCs w:val="21"/>
                </w:rPr>
                <w:t>根据上述变化情况，2019年年报最终纳入合并范围的企业包括：两江物流、果集司</w:t>
              </w:r>
              <w:r w:rsidR="00473F38" w:rsidRPr="00473F38">
                <w:rPr>
                  <w:rFonts w:hint="eastAsia"/>
                  <w:sz w:val="21"/>
                  <w:szCs w:val="21"/>
                </w:rPr>
                <w:t>（含国集司）</w:t>
              </w:r>
              <w:r w:rsidRPr="005411B6">
                <w:rPr>
                  <w:sz w:val="21"/>
                  <w:szCs w:val="21"/>
                </w:rPr>
                <w:t>、久久物流、化工码头、港九万州、大宗生产资料公司、港承物流、外理公司、重港电商、珞璜公司、果园港埠、渝物民爆、集海公司。</w:t>
              </w:r>
            </w:p>
          </w:sdtContent>
        </w:sdt>
        <w:p w:rsidR="00C8143F" w:rsidRDefault="00C41750">
          <w:pPr>
            <w:rPr>
              <w:szCs w:val="21"/>
            </w:rPr>
          </w:pPr>
        </w:p>
      </w:sdtContent>
    </w:sdt>
    <w:sdt>
      <w:sdtPr>
        <w:rPr>
          <w:rFonts w:ascii="宋体" w:hAnsi="宋体" w:cs="宋体" w:hint="eastAsia"/>
          <w:b w:val="0"/>
          <w:bCs w:val="0"/>
          <w:kern w:val="0"/>
          <w:sz w:val="21"/>
          <w:szCs w:val="24"/>
        </w:rPr>
        <w:alias w:val="模块:报告期内公司主要资产发生重大变化情况的说明"/>
        <w:tag w:val="_SEC_d733579ca1be4b6280b2cf34d2da3454"/>
        <w:id w:val="426466677"/>
        <w:lock w:val="sdtLocked"/>
        <w:placeholder>
          <w:docPart w:val="GBC22222222222222222222222222222"/>
        </w:placeholder>
      </w:sdtPr>
      <w:sdtEndPr/>
      <w:sdtContent>
        <w:p w:rsidR="00C8143F" w:rsidRDefault="006137AA" w:rsidP="00DD1DA0">
          <w:pPr>
            <w:pStyle w:val="2"/>
            <w:numPr>
              <w:ilvl w:val="0"/>
              <w:numId w:val="51"/>
            </w:numPr>
            <w:tabs>
              <w:tab w:val="left" w:pos="426"/>
            </w:tabs>
            <w:jc w:val="left"/>
            <w:rPr>
              <w:rFonts w:ascii="宋体" w:hAnsi="宋体" w:cs="宋体"/>
              <w:kern w:val="0"/>
              <w:szCs w:val="24"/>
            </w:rPr>
          </w:pPr>
          <w:r>
            <w:rPr>
              <w:rFonts w:ascii="宋体" w:hAnsi="宋体" w:cs="宋体" w:hint="eastAsia"/>
              <w:kern w:val="0"/>
              <w:szCs w:val="24"/>
            </w:rPr>
            <w:t>报告期内核心竞争力分析</w:t>
          </w:r>
        </w:p>
        <w:sdt>
          <w:sdtPr>
            <w:alias w:val="是否适用：报告期内核心竞争力分析[双击切换]"/>
            <w:tag w:val="_GBC_a03591f0f7444c9b8f5c55d6f75c3136"/>
            <w:id w:val="-171025048"/>
            <w:lock w:val="sdtLocked"/>
            <w:placeholder>
              <w:docPart w:val="GBC22222222222222222222222222222"/>
            </w:placeholder>
          </w:sdtPr>
          <w:sdtEndPr/>
          <w:sdtContent>
            <w:p w:rsidR="00C8143F" w:rsidRDefault="006137AA">
              <w:pPr>
                <w:pStyle w:val="afffffffffff3"/>
              </w:pPr>
              <w:r w:rsidRPr="00566177">
                <w:fldChar w:fldCharType="begin"/>
              </w:r>
              <w:r w:rsidR="003F25D2"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sdt>
          <w:sdtPr>
            <w:rPr>
              <w:rFonts w:hint="eastAsia"/>
              <w:sz w:val="21"/>
            </w:rPr>
            <w:alias w:val="报告期内核心竞争力分析"/>
            <w:tag w:val="_GBC_956a57b53cd74344a32f2309bcc5f344"/>
            <w:id w:val="-1282259494"/>
            <w:lock w:val="sdtLocked"/>
            <w:placeholder>
              <w:docPart w:val="GBC22222222222222222222222222222"/>
            </w:placeholder>
          </w:sdtPr>
          <w:sdtEndPr/>
          <w:sdtContent>
            <w:p w:rsidR="003F25D2" w:rsidRPr="005411B6" w:rsidRDefault="003F25D2" w:rsidP="00684D0D">
              <w:pPr>
                <w:ind w:firstLineChars="200" w:firstLine="420"/>
                <w:jc w:val="both"/>
                <w:rPr>
                  <w:sz w:val="21"/>
                  <w:szCs w:val="21"/>
                </w:rPr>
              </w:pPr>
              <w:r w:rsidRPr="005411B6">
                <w:rPr>
                  <w:rFonts w:hint="eastAsia"/>
                  <w:sz w:val="21"/>
                  <w:szCs w:val="21"/>
                </w:rPr>
                <w:t>公司地处长江上游，是西南地区最大的水陆中转港和水陆联运外贸口岸，公司拥有港口、铁路、公路、仓储等资源，综合物流要素较为齐全。公司拥有优秀的管理团队及大批经验丰富的技术工人，下属各个港口在通过能力、装卸设施和服务质量等方面均具有明显的竞争优势。</w:t>
              </w:r>
            </w:p>
            <w:p w:rsidR="003F25D2" w:rsidRPr="005411B6" w:rsidRDefault="003F25D2" w:rsidP="00A716B5">
              <w:pPr>
                <w:ind w:firstLineChars="200" w:firstLine="420"/>
                <w:jc w:val="both"/>
                <w:rPr>
                  <w:sz w:val="21"/>
                  <w:szCs w:val="21"/>
                </w:rPr>
              </w:pPr>
              <w:r w:rsidRPr="005411B6">
                <w:rPr>
                  <w:sz w:val="21"/>
                  <w:szCs w:val="21"/>
                </w:rPr>
                <w:t>1、港口码头通过能力强。近年来通过对港口码头建设投资及改（扩）建，已基本形成了集装箱、件杂散货、商品车和化工等专业化码头（群），港口货物通过能力和集装箱吞吐能力位居西南地区首位。</w:t>
              </w:r>
            </w:p>
            <w:p w:rsidR="003F25D2" w:rsidRPr="005411B6" w:rsidRDefault="003F25D2" w:rsidP="00A716B5">
              <w:pPr>
                <w:ind w:firstLineChars="200" w:firstLine="420"/>
                <w:jc w:val="both"/>
                <w:rPr>
                  <w:sz w:val="21"/>
                  <w:szCs w:val="21"/>
                </w:rPr>
              </w:pPr>
              <w:r w:rsidRPr="005411B6">
                <w:rPr>
                  <w:sz w:val="21"/>
                  <w:szCs w:val="21"/>
                </w:rPr>
                <w:t>2、铁水联运及综合物流优势明显。公司下属</w:t>
              </w:r>
              <w:r w:rsidRPr="005411B6">
                <w:rPr>
                  <w:rFonts w:hint="eastAsia"/>
                  <w:sz w:val="21"/>
                  <w:szCs w:val="21"/>
                </w:rPr>
                <w:t>4</w:t>
              </w:r>
              <w:r w:rsidRPr="005411B6">
                <w:rPr>
                  <w:sz w:val="21"/>
                  <w:szCs w:val="21"/>
                </w:rPr>
                <w:t>个铁水联运港区，拥有发达的集疏运体系（铁路、公路直通港区）。公司与战略客户在货物供应链上的服务延伸而形成的“港园一体”经营模式的拓展和提升，以及全程物流的探索，使公司综合物流规模效应得到了稳步发展。</w:t>
              </w:r>
            </w:p>
            <w:p w:rsidR="003F25D2" w:rsidRDefault="003F25D2" w:rsidP="00A716B5">
              <w:pPr>
                <w:ind w:firstLineChars="200" w:firstLine="420"/>
                <w:jc w:val="both"/>
              </w:pPr>
              <w:r w:rsidRPr="005411B6">
                <w:rPr>
                  <w:sz w:val="21"/>
                  <w:szCs w:val="21"/>
                </w:rPr>
                <w:t>3、集装箱竞争优势明显。公司是长江上游和西南地区规模最大、装卸工艺最先进、服务质量最优质的集装箱枢纽港，目前公司集装箱年吞吐量占重庆水路集装箱年吞吐量的85%以上。</w:t>
              </w:r>
            </w:p>
            <w:p w:rsidR="00C8143F" w:rsidRDefault="00C41750">
              <w:pPr>
                <w:pStyle w:val="afffffffffff3"/>
              </w:pPr>
            </w:p>
          </w:sdtContent>
        </w:sdt>
      </w:sdtContent>
    </w:sdt>
    <w:p w:rsidR="00C8143F" w:rsidRDefault="006137AA">
      <w:pPr>
        <w:pStyle w:val="10"/>
        <w:numPr>
          <w:ilvl w:val="0"/>
          <w:numId w:val="3"/>
        </w:numPr>
        <w:ind w:left="498" w:hangingChars="177" w:hanging="498"/>
      </w:pPr>
      <w:bookmarkStart w:id="20" w:name="_Toc28098026"/>
      <w:r>
        <w:rPr>
          <w:rFonts w:hint="eastAsia"/>
        </w:rPr>
        <w:t>经营情况讨论与分析</w:t>
      </w:r>
      <w:bookmarkEnd w:id="20"/>
      <w:r>
        <w:t xml:space="preserve"> </w:t>
      </w:r>
    </w:p>
    <w:sdt>
      <w:sdtPr>
        <w:rPr>
          <w:rFonts w:ascii="宋体" w:hAnsi="宋体" w:cs="宋体" w:hint="eastAsia"/>
          <w:b w:val="0"/>
          <w:bCs w:val="0"/>
          <w:kern w:val="0"/>
          <w:szCs w:val="24"/>
        </w:rPr>
        <w:alias w:val="模块:管理层讨论与分析"/>
        <w:tag w:val="_SEC_465bd2646eb04eab8e1c01ba688faf29"/>
        <w:id w:val="-1287501125"/>
        <w:lock w:val="sdtLocked"/>
        <w:placeholder>
          <w:docPart w:val="GBC22222222222222222222222222222"/>
        </w:placeholder>
      </w:sdtPr>
      <w:sdtEndPr>
        <w:rPr>
          <w:rFonts w:asciiTheme="minorEastAsia" w:eastAsiaTheme="minorEastAsia" w:hAnsiTheme="minorEastAsia"/>
          <w:sz w:val="21"/>
          <w:szCs w:val="21"/>
        </w:rPr>
      </w:sdtEndPr>
      <w:sdtContent>
        <w:p w:rsidR="00C8143F" w:rsidRDefault="006137AA" w:rsidP="00DD1DA0">
          <w:pPr>
            <w:pStyle w:val="2"/>
            <w:numPr>
              <w:ilvl w:val="0"/>
              <w:numId w:val="17"/>
            </w:numPr>
            <w:ind w:hangingChars="175"/>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1726515729"/>
            <w:lock w:val="sdtLocked"/>
            <w:placeholder>
              <w:docPart w:val="GBC22222222222222222222222222222"/>
            </w:placeholder>
          </w:sdtPr>
          <w:sdtEndPr>
            <w:rPr>
              <w:sz w:val="21"/>
              <w:szCs w:val="21"/>
            </w:rPr>
          </w:sdtEndPr>
          <w:sdtContent>
            <w:p w:rsidR="00C8143F" w:rsidRPr="005411B6" w:rsidRDefault="00194841" w:rsidP="00A716B5">
              <w:pPr>
                <w:ind w:firstLineChars="200" w:firstLine="480"/>
                <w:jc w:val="both"/>
                <w:rPr>
                  <w:rFonts w:asciiTheme="minorEastAsia" w:eastAsiaTheme="minorEastAsia" w:hAnsiTheme="minorEastAsia"/>
                  <w:sz w:val="21"/>
                  <w:szCs w:val="21"/>
                </w:rPr>
              </w:pPr>
              <w:r w:rsidRPr="005411B6">
                <w:rPr>
                  <w:rFonts w:asciiTheme="minorEastAsia" w:eastAsiaTheme="minorEastAsia" w:hAnsiTheme="minorEastAsia"/>
                  <w:sz w:val="21"/>
                  <w:szCs w:val="21"/>
                </w:rPr>
                <w:t>2019年是极不平凡的一年</w:t>
              </w:r>
              <w:r w:rsidRPr="005411B6">
                <w:rPr>
                  <w:rFonts w:asciiTheme="minorEastAsia" w:eastAsiaTheme="minorEastAsia" w:hAnsiTheme="minorEastAsia" w:hint="eastAsia"/>
                  <w:sz w:val="21"/>
                  <w:szCs w:val="21"/>
                </w:rPr>
                <w:t>，</w:t>
              </w:r>
              <w:r w:rsidRPr="005411B6">
                <w:rPr>
                  <w:rFonts w:asciiTheme="minorEastAsia" w:eastAsiaTheme="minorEastAsia" w:hAnsiTheme="minorEastAsia"/>
                  <w:sz w:val="21"/>
                  <w:szCs w:val="21"/>
                </w:rPr>
                <w:t>国际国内风险挑战突出、不确定不稳定因素显著增多，经济下行压力持续加大，世界经济增长持续放缓。</w:t>
              </w:r>
              <w:r w:rsidRPr="005411B6">
                <w:rPr>
                  <w:rFonts w:asciiTheme="minorEastAsia" w:eastAsiaTheme="minorEastAsia" w:hAnsiTheme="minorEastAsia" w:hint="eastAsia"/>
                  <w:sz w:val="21"/>
                  <w:szCs w:val="21"/>
                </w:rPr>
                <w:t>公司</w:t>
              </w:r>
              <w:r w:rsidRPr="005411B6">
                <w:rPr>
                  <w:rFonts w:cs="Times New Roman"/>
                  <w:color w:val="000000" w:themeColor="text1"/>
                  <w:sz w:val="21"/>
                  <w:szCs w:val="21"/>
                </w:rPr>
                <w:t>紧紧围绕习近平总书记对重庆提出的重要指示要求，不忘初心、牢记使命，坚持稳中求进工作总基调，深入贯彻新发展理念，落实高质量发展要求，解放思想、开拓创新，加大力度深化改革、扩大开放，补齐生态环保短板，完善风险防控体系，全面提升企业管理能力和运行效率，实现经济平稳健康发展。</w:t>
              </w:r>
            </w:p>
          </w:sdtContent>
        </w:sdt>
      </w:sdtContent>
    </w:sdt>
    <w:p w:rsidR="00C8143F" w:rsidRPr="005411B6" w:rsidRDefault="00C8143F">
      <w:pPr>
        <w:rPr>
          <w:rFonts w:asciiTheme="minorEastAsia" w:eastAsiaTheme="minorEastAsia" w:hAnsiTheme="minorEastAsia"/>
          <w:sz w:val="21"/>
          <w:szCs w:val="21"/>
        </w:rPr>
      </w:pPr>
    </w:p>
    <w:sdt>
      <w:sdtPr>
        <w:rPr>
          <w:rFonts w:ascii="宋体" w:hAnsi="宋体" w:cs="宋体" w:hint="eastAsia"/>
          <w:b w:val="0"/>
          <w:bCs w:val="0"/>
          <w:kern w:val="0"/>
          <w:sz w:val="21"/>
          <w:szCs w:val="24"/>
        </w:rPr>
        <w:alias w:val="模块:报告期内主要经营情况"/>
        <w:tag w:val="_SEC_5be0fbeb3cd14e7ea98377b294efcb92"/>
        <w:id w:val="-1866280831"/>
        <w:lock w:val="sdtLocked"/>
        <w:placeholder>
          <w:docPart w:val="GBC22222222222222222222222222222"/>
        </w:placeholder>
      </w:sdtPr>
      <w:sdtEndPr>
        <w:rPr>
          <w:sz w:val="24"/>
        </w:rPr>
      </w:sdtEndPr>
      <w:sdtContent>
        <w:p w:rsidR="00C8143F" w:rsidRPr="005411B6" w:rsidRDefault="006137AA" w:rsidP="00DD1DA0">
          <w:pPr>
            <w:pStyle w:val="2"/>
            <w:numPr>
              <w:ilvl w:val="0"/>
              <w:numId w:val="17"/>
            </w:numPr>
            <w:ind w:left="368" w:hangingChars="175" w:hanging="368"/>
            <w:rPr>
              <w:szCs w:val="24"/>
            </w:rPr>
          </w:pPr>
          <w:r w:rsidRPr="005411B6">
            <w:rPr>
              <w:rFonts w:hint="eastAsia"/>
              <w:szCs w:val="24"/>
            </w:rPr>
            <w:t>报告期内主要经营情况</w:t>
          </w:r>
        </w:p>
        <w:sdt>
          <w:sdtPr>
            <w:rPr>
              <w:rFonts w:hint="eastAsia"/>
              <w:sz w:val="21"/>
              <w:szCs w:val="21"/>
            </w:rPr>
            <w:alias w:val="报告期内主要经营情况"/>
            <w:tag w:val="_GBC_655a1c6ffd2a454085e53e5538e3b2ef"/>
            <w:id w:val="752098898"/>
            <w:lock w:val="sdtLocked"/>
            <w:placeholder>
              <w:docPart w:val="GBC22222222222222222222222222222"/>
            </w:placeholder>
          </w:sdtPr>
          <w:sdtEndPr>
            <w:rPr>
              <w:sz w:val="24"/>
              <w:szCs w:val="24"/>
            </w:rPr>
          </w:sdtEndPr>
          <w:sdtContent>
            <w:p w:rsidR="00945EC4" w:rsidRPr="005411B6" w:rsidRDefault="00945EC4" w:rsidP="00A716B5">
              <w:pPr>
                <w:ind w:firstLineChars="200" w:firstLine="420"/>
                <w:jc w:val="both"/>
                <w:rPr>
                  <w:sz w:val="21"/>
                  <w:szCs w:val="21"/>
                </w:rPr>
              </w:pPr>
              <w:r w:rsidRPr="005411B6">
                <w:rPr>
                  <w:rFonts w:hint="eastAsia"/>
                  <w:sz w:val="21"/>
                  <w:szCs w:val="21"/>
                </w:rPr>
                <w:t>（一）主要经济指标完成情况</w:t>
              </w:r>
            </w:p>
            <w:p w:rsidR="00A1402E" w:rsidRPr="005411B6" w:rsidRDefault="00A1402E" w:rsidP="00A716B5">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sz w:val="21"/>
                  <w:szCs w:val="21"/>
                </w:rPr>
                <w:t>1.财务指标</w:t>
              </w:r>
            </w:p>
            <w:p w:rsidR="00A1402E" w:rsidRPr="005411B6" w:rsidRDefault="00A1402E" w:rsidP="00A716B5">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由于公司</w:t>
              </w:r>
              <w:r w:rsidRPr="005411B6">
                <w:rPr>
                  <w:rFonts w:asciiTheme="minorEastAsia" w:eastAsiaTheme="minorEastAsia" w:hAnsiTheme="minorEastAsia"/>
                  <w:sz w:val="21"/>
                  <w:szCs w:val="21"/>
                </w:rPr>
                <w:t>2019年1月对珞璜港务实施了增资，购买了珞璜港务50.18%的股权，2019年11月实施重大资产重组购买了渝物民爆67.17%的股权，均属于同一控制下企业合并，需要追溯调整前期比较财务报表。</w:t>
              </w:r>
            </w:p>
            <w:p w:rsidR="00A1402E" w:rsidRPr="005411B6" w:rsidRDefault="00A1402E" w:rsidP="00A716B5">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sz w:val="21"/>
                  <w:szCs w:val="21"/>
                </w:rPr>
                <w:t>2019年度，公司完成营业收入477,723.39万元，为年计划的78.32%，与上年同期重述前和重述后相比分别减少24.96%和27.20%；完成利润总额28,385.67万元，为年计划的99.94%，与上年同期重述前和重述后相比分别增长32.86%和15.41%；实现归属于母公司股东的净利润15,921.99万元，与上年同期重述前和重述后相比分别增长17.18%和4.29%；扣除非经常性损益事项后，归属于母公司股东的净利润5,845.60万元，与上年同期重述前和重述后相比分别减少43.28%和43.28%。</w:t>
              </w:r>
            </w:p>
            <w:p w:rsidR="00A1402E" w:rsidRPr="005411B6" w:rsidRDefault="00A1402E" w:rsidP="00A716B5">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截止</w:t>
              </w:r>
              <w:r w:rsidRPr="005411B6">
                <w:rPr>
                  <w:rFonts w:asciiTheme="minorEastAsia" w:eastAsiaTheme="minorEastAsia" w:hAnsiTheme="minorEastAsia"/>
                  <w:sz w:val="21"/>
                  <w:szCs w:val="21"/>
                </w:rPr>
                <w:t>2019年末，公司资产总额1,235,310.19万元，负债569,088.64万元，所有者权益666,221.55万元，资产负债率46.07%。公司2019年资产总额较上年</w:t>
              </w:r>
              <w:r w:rsidRPr="00473F38">
                <w:rPr>
                  <w:rFonts w:asciiTheme="minorEastAsia" w:eastAsiaTheme="minorEastAsia" w:hAnsiTheme="minorEastAsia"/>
                  <w:sz w:val="21"/>
                  <w:szCs w:val="21"/>
                </w:rPr>
                <w:t>增加268,399.57</w:t>
              </w:r>
              <w:r w:rsidRPr="005411B6">
                <w:rPr>
                  <w:rFonts w:asciiTheme="minorEastAsia" w:eastAsiaTheme="minorEastAsia" w:hAnsiTheme="minorEastAsia"/>
                  <w:sz w:val="21"/>
                  <w:szCs w:val="21"/>
                </w:rPr>
                <w:t>万元，主要系公司在2019年实施完成重大资产重组事项所致。</w:t>
              </w:r>
            </w:p>
            <w:p w:rsidR="00A1402E" w:rsidRPr="005411B6" w:rsidRDefault="00A1402E" w:rsidP="00A716B5">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sz w:val="21"/>
                  <w:szCs w:val="21"/>
                </w:rPr>
                <w:t>2.生产指标</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全年完成货物吞吐量</w:t>
              </w:r>
              <w:r w:rsidRPr="005411B6">
                <w:rPr>
                  <w:rFonts w:asciiTheme="minorEastAsia" w:eastAsiaTheme="minorEastAsia" w:hAnsiTheme="minorEastAsia"/>
                  <w:sz w:val="21"/>
                  <w:szCs w:val="21"/>
                </w:rPr>
                <w:t>4,320.1万吨，为年计划的118.4%，同比上涨21.9%；完成装卸自然吨4,350.0万吨，为年计划的120.8%，同比上涨23.7%；完成集装箱吞吐量106.4万标箱，为年计划的106.4%，同比上涨11.4%；客运量完成19.8万人次，为年计划的90%，同比下降12.4%。</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lastRenderedPageBreak/>
                <w:t>说明：（</w:t>
              </w:r>
              <w:r w:rsidRPr="005411B6">
                <w:rPr>
                  <w:rFonts w:asciiTheme="minorEastAsia" w:eastAsiaTheme="minorEastAsia" w:hAnsiTheme="minorEastAsia"/>
                  <w:sz w:val="21"/>
                  <w:szCs w:val="21"/>
                </w:rPr>
                <w:t>1）上述公司货物吞吐量和装卸自然吨计划指标是按照交通部调整后的“港口滚装汽车吞吐量计算方法”进行统计的，并按调整后的统计口径与上年完成数进行了比较。</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w:t>
              </w:r>
              <w:r w:rsidRPr="005411B6">
                <w:rPr>
                  <w:rFonts w:asciiTheme="minorEastAsia" w:eastAsiaTheme="minorEastAsia" w:hAnsiTheme="minorEastAsia"/>
                  <w:sz w:val="21"/>
                  <w:szCs w:val="21"/>
                </w:rPr>
                <w:t>2）2019年1月，公司实施完成猫儿沱分公司经营性资产净额及部分现金对珞璜公司增资的相关工作，2019年12月公司实施完成发行股份购买资产事项。因此，公司2019年的生产指标计划中含珞璜公司数据，不含果园港务数据；2019年实际完成数据既含珞璜公司，也含有果园港务的数据。</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（二）港口企业发展稳中向好，核心竞争力不断增强。</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sz w:val="21"/>
                  <w:szCs w:val="21"/>
                </w:rPr>
                <w:t>2019年，公司所属港口企业积极应对困难局势，努力开拓大宗货物市场，主动创新经营模式，提升港航生产组织协调能力，货物中转量保持平稳，港口集聚能力进一步增强。</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集装箱多式联运保持快速增长，辐射范围不断扩大。去年，公司克服铁路分流、地区经济下行等多重压力，强力推进集装箱多式联运，促进长江主通道更加快捷高效，长江上游集装箱枢纽港地位进一步巩固。一是积极开发大宗物资“散改集”项目。万州港区强化粮食通道建设，为客户制定“一对一”运输方案，有效地巩固了中粮、中储粮等粮食大客户，全年完成“散改集”粮食箱同比增长</w:t>
              </w:r>
              <w:r w:rsidRPr="005411B6">
                <w:rPr>
                  <w:rFonts w:asciiTheme="minorEastAsia" w:eastAsiaTheme="minorEastAsia" w:hAnsiTheme="minorEastAsia"/>
                  <w:sz w:val="21"/>
                  <w:szCs w:val="21"/>
                </w:rPr>
                <w:t>21%。江津兰家沱港区恢复中断多年的水路集装箱业务，积极开拓淀粉、石材“散改集”市场，全年完成集装箱0.89万箱，同比增长65%。二是深化集装箱铁水联运。面对其他物</w:t>
              </w:r>
              <w:r w:rsidRPr="005411B6">
                <w:rPr>
                  <w:rFonts w:asciiTheme="minorEastAsia" w:eastAsiaTheme="minorEastAsia" w:hAnsiTheme="minorEastAsia" w:hint="eastAsia"/>
                  <w:sz w:val="21"/>
                  <w:szCs w:val="21"/>
                </w:rPr>
                <w:t>流通道分流等多种不利因素叠加影响，公司稳步推进集装箱铁水联运，全年完成铁水联运集装箱同比增长</w:t>
              </w:r>
              <w:r w:rsidRPr="005411B6">
                <w:rPr>
                  <w:rFonts w:asciiTheme="minorEastAsia" w:eastAsiaTheme="minorEastAsia" w:hAnsiTheme="minorEastAsia"/>
                  <w:sz w:val="21"/>
                  <w:szCs w:val="21"/>
                </w:rPr>
                <w:t>27%。三是大力拓展集装箱水水中转。公司为水水中转集装箱提供绿色通道，开辟专用堆场，积极做好水水中转集装箱的各项服务工作，进一步扩大了水水中转辐射力。四是积极助推“沪渝集装箱直达快线”开行，进一步释放果园港通江达海联结点的辐射作用。去年5月，公司联合上海港、各支线船公司成功开行“沪渝集装箱直达快线”，11月实现每周5班常态化运行，下水平均时间稳定在9天左右，船舶运行周期缩短30%以上，为压缩口岸整体通关时间，提高通关</w:t>
              </w:r>
              <w:r w:rsidRPr="005411B6">
                <w:rPr>
                  <w:rFonts w:asciiTheme="minorEastAsia" w:eastAsiaTheme="minorEastAsia" w:hAnsiTheme="minorEastAsia" w:hint="eastAsia"/>
                  <w:sz w:val="21"/>
                  <w:szCs w:val="21"/>
                </w:rPr>
                <w:t>效率起到积极作用。五是持续优化营商环境。果园集装箱公司两个港区（即果园和寸滩）不断提高集装箱整体中转效率，压缩外贸箱通关时间，综合服务能力进一步提升，全年完成集装箱</w:t>
              </w:r>
              <w:r w:rsidRPr="005411B6">
                <w:rPr>
                  <w:rFonts w:asciiTheme="minorEastAsia" w:eastAsiaTheme="minorEastAsia" w:hAnsiTheme="minorEastAsia"/>
                  <w:sz w:val="21"/>
                  <w:szCs w:val="21"/>
                </w:rPr>
                <w:t>78.6万箱，同比增长3.3%。公司所属企业认真践行“集装箱战略”，构建起资源共享、优势互补的拱卫体系，在外贸集装箱同比下降5.8%的情况下，实现了集装箱吞吐量逆市回升，进一步提升了集装箱核心竞争力。</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——大宗货物中转量继续保持稳步增长。</w:t>
              </w:r>
              <w:r w:rsidRPr="005411B6">
                <w:rPr>
                  <w:rFonts w:asciiTheme="minorEastAsia" w:eastAsiaTheme="minorEastAsia" w:hAnsiTheme="minorEastAsia"/>
                  <w:sz w:val="21"/>
                  <w:szCs w:val="21"/>
                </w:rPr>
                <w:t>2019年，公司妥善应对部分重点客户货源流向调整，抓住治理非法码头契机，积极开发新货源，稳定了港口中转量。万州港区优化调整港区功能，统筹港区资源，满足集装箱及大宗货物堆存作业需要，积极引进铁矿石新客户和砂石货源弥补达钢铁矿石下滑缺口。珞璜港区克服重点客户减量影响，有效化解生产建设矛盾，较好地完成了年度目标任务。兰家沱港区围绕散货、吨袋、粮油开拓市场，加强管理、控制成本，港口装卸自然吨实现较大提升。化工码头发挥专业化优势，主攻化危品市场，引进柴油、液化品、沥青等新客户，港口</w:t>
              </w:r>
              <w:r w:rsidRPr="005411B6">
                <w:rPr>
                  <w:rFonts w:asciiTheme="minorEastAsia" w:eastAsiaTheme="minorEastAsia" w:hAnsiTheme="minorEastAsia" w:hint="eastAsia"/>
                  <w:sz w:val="21"/>
                  <w:szCs w:val="21"/>
                </w:rPr>
                <w:t>装卸自然吨同比增长</w:t>
              </w:r>
              <w:r w:rsidRPr="005411B6">
                <w:rPr>
                  <w:rFonts w:asciiTheme="minorEastAsia" w:eastAsiaTheme="minorEastAsia" w:hAnsiTheme="minorEastAsia"/>
                  <w:sz w:val="21"/>
                  <w:szCs w:val="21"/>
                </w:rPr>
                <w:t>11%。</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（三）商贸物流业务保持平稳运行，风险防控更加规范。</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sz w:val="21"/>
                  <w:szCs w:val="21"/>
                </w:rPr>
                <w:t>2019年，公司进一步明确两级风控职责，增强商贸业务各环节风险控制能力，积极探索创新经营模式，减少低附加值高风险贸易业务，商贸企业总体实现平稳运行。两江物流以质量管理体系建设为契机，进一步建立完善内部管理制度，增强制度执行力，提高生产组织效率，用工总量大幅减少，引进实力较强的储运公司共同经营钢材市场，吸引更多大型钢厂入驻，钢材规格品种更加齐全，运行质量和效率明显提高。久久物流严格执行供应链物流监督管理机制，规范货权转移、货款收付、敞口管控等操作流程，联合港口、船公司为大客户提供全程物流、“散改集”等供应链物</w:t>
              </w:r>
              <w:r w:rsidRPr="005411B6">
                <w:rPr>
                  <w:rFonts w:asciiTheme="minorEastAsia" w:eastAsiaTheme="minorEastAsia" w:hAnsiTheme="minorEastAsia" w:hint="eastAsia"/>
                  <w:sz w:val="21"/>
                  <w:szCs w:val="21"/>
                </w:rPr>
                <w:t>流服务，在达钢矿石减量的影响下，实现了较好的经营效果。</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（四）重大资产重组顺利完成，企业改革改制取得新突破。</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——重大资产重组顺利完成。</w:t>
              </w:r>
              <w:r w:rsidRPr="005411B6">
                <w:rPr>
                  <w:rFonts w:asciiTheme="minorEastAsia" w:eastAsiaTheme="minorEastAsia" w:hAnsiTheme="minorEastAsia"/>
                  <w:sz w:val="21"/>
                  <w:szCs w:val="21"/>
                </w:rPr>
                <w:t>2019年，公司科学分析证券市场整体走势，精心策划股票定向增发重组方案，启动了涉及股权金额18.57亿元的重大资产重组项目，成功发行49,360.76万股</w:t>
              </w:r>
              <w:r w:rsidRPr="005411B6">
                <w:rPr>
                  <w:rFonts w:asciiTheme="minorEastAsia" w:eastAsiaTheme="minorEastAsia" w:hAnsiTheme="minorEastAsia"/>
                  <w:sz w:val="21"/>
                  <w:szCs w:val="21"/>
                </w:rPr>
                <w:lastRenderedPageBreak/>
                <w:t>股票购买港务物流集团持有的果园港务49%股权、珞璜港务49.82%股权、渝物民爆67.17%股权以及国投交通持有的果园港务51%股权，公司总股本从6.93亿股增长到11.87亿股。本次重组完成后，公司总资产、归属于母公司的净资产分别较重组前增长30%、47%，资产规模和业务规模均大幅提升。与此同时，国投交通持有公司近15%的股权，</w:t>
              </w:r>
              <w:r w:rsidRPr="005411B6">
                <w:rPr>
                  <w:rFonts w:asciiTheme="minorEastAsia" w:eastAsiaTheme="minorEastAsia" w:hAnsiTheme="minorEastAsia" w:hint="eastAsia"/>
                  <w:sz w:val="21"/>
                  <w:szCs w:val="21"/>
                </w:rPr>
                <w:t>成为第二大股东，有利于优化上市公司股权结构和法人治理体系，促进上市公司持续健康发展。</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——合资合作和股权投资项目取得新进展。去年</w:t>
              </w:r>
              <w:r w:rsidRPr="005411B6">
                <w:rPr>
                  <w:rFonts w:asciiTheme="minorEastAsia" w:eastAsiaTheme="minorEastAsia" w:hAnsiTheme="minorEastAsia"/>
                  <w:sz w:val="21"/>
                  <w:szCs w:val="21"/>
                </w:rPr>
                <w:t>10月，公司与益海嘉里就兰家沱粮食码头建设经营签订合资合作框架协议；12月与中国航油物流集团就化工码头合资合作达成一致意见并签订战略框架协议。通过与资源型企业开展合作，充分发挥双方的资源优势，实现互利共赢。此外，公司与上海港充分沟通达成一致，由重庆港九对集海公司单方增资2168.53万元，实现了重庆港九控股65%的目标。</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资源配置及优化整合取得新成果。公司积极推进主城区集装箱码头整合，完成果集司吸收合并国集司、并顺利承接港承公司相关业务，真正实现了主城区集装箱码头一体化营运管理，增强了集装箱枢纽港控制力。</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（五）港口建设进展顺利，港区智能化水平进一步增强。</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——重点港区建设有序推进。公司大力推进果园港区已完工程验收和剩余工程建设工作。果园港集装箱功能区通过竣工验收，取得正式经营许可证，一平台</w:t>
              </w:r>
              <w:r w:rsidRPr="005411B6">
                <w:rPr>
                  <w:rFonts w:asciiTheme="minorEastAsia" w:eastAsiaTheme="minorEastAsia" w:hAnsiTheme="minorEastAsia"/>
                  <w:sz w:val="21"/>
                  <w:szCs w:val="21"/>
                </w:rPr>
                <w:t>12台场桥全部实现远程控制。果园港后方配套仓储区新配置4台电磁吊设备，钢材装卸效率和安全作业能力得到提升。珞璜港全年完成投资约3亿元，港区1#、2#泊位通过交工验收并投入使用，目前正在安装散货出口工艺作业线的相关设备。</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——信息化推动港口作业效率进一步提升。果园港集装箱码头管理系统成功与重庆国际贸易“单一窗口”系统实现数据实时共享，果园港智能理货系统远程理货识别率达</w:t>
              </w:r>
              <w:r w:rsidRPr="005411B6">
                <w:rPr>
                  <w:rFonts w:asciiTheme="minorEastAsia" w:eastAsiaTheme="minorEastAsia" w:hAnsiTheme="minorEastAsia"/>
                  <w:sz w:val="21"/>
                  <w:szCs w:val="21"/>
                </w:rPr>
                <w:t>96%以上，成功向“单一窗口”系统报送电子理货报告，外贸水路口岸通关更加便利；果园港集装箱单证无纸化平台部分功能试运行，通过升级系统和智能闸口，集装箱翻箱率下降近16%，集卡车通过闸口效率提高50%以上。两江物流果园仓储管理系统升级更新，全面推行公共自助线上服务，大宗平台电子提单比例达到73%，客户自助终端取票达到98%，微信支付占比82%，去年12月底生产作业</w:t>
              </w:r>
              <w:r w:rsidRPr="005411B6">
                <w:rPr>
                  <w:rFonts w:asciiTheme="minorEastAsia" w:eastAsiaTheme="minorEastAsia" w:hAnsiTheme="minorEastAsia" w:hint="eastAsia"/>
                  <w:sz w:val="21"/>
                  <w:szCs w:val="21"/>
                </w:rPr>
                <w:t>现场实时调度指挥功能模块上线运行，生产管理和服务效率大幅提高。</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——果园港口岸开放获国务院批准。历经两年多的努力，</w:t>
              </w:r>
              <w:r w:rsidRPr="005411B6">
                <w:rPr>
                  <w:rFonts w:asciiTheme="minorEastAsia" w:eastAsiaTheme="minorEastAsia" w:hAnsiTheme="minorEastAsia"/>
                  <w:sz w:val="21"/>
                  <w:szCs w:val="21"/>
                </w:rPr>
                <w:t>2019年11月国务院正式同意重庆口岸扩大开放果园港区。2019年9月，果园港正式入选2019年国家物流枢纽建设名单，成为西部地区唯一获批的港口型国家物流枢纽。</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hint="eastAsia"/>
                  <w:sz w:val="21"/>
                  <w:szCs w:val="21"/>
                </w:rPr>
                <w:t>（六）坚守安全环保红线，推动港口绿色生态和谐发展。</w:t>
              </w:r>
            </w:p>
            <w:p w:rsidR="005411B6" w:rsidRPr="005411B6" w:rsidRDefault="005411B6" w:rsidP="005411B6">
              <w:pPr>
                <w:ind w:firstLineChars="200" w:firstLine="420"/>
                <w:jc w:val="both"/>
                <w:rPr>
                  <w:rFonts w:asciiTheme="minorEastAsia" w:eastAsiaTheme="minorEastAsia" w:hAnsiTheme="minorEastAsia"/>
                  <w:sz w:val="21"/>
                  <w:szCs w:val="21"/>
                </w:rPr>
              </w:pPr>
              <w:r w:rsidRPr="005411B6">
                <w:rPr>
                  <w:rFonts w:asciiTheme="minorEastAsia" w:eastAsiaTheme="minorEastAsia" w:hAnsiTheme="minorEastAsia"/>
                  <w:sz w:val="21"/>
                  <w:szCs w:val="21"/>
                </w:rPr>
                <w:t>2019年，公司以“建设绿色港口、守护碧水蓝天”为主题，坚决贯彻执行“绿水青山就是金山银山”的绿色发展理念，持续推进港区生态环境建设，干部职工环保观念进一步转变，全年投入大量资金提升港区绿色发展水平。对标对表环境保护新标准、新要求，公司进一步明确环保工作责任制，制定水污染防治、大气污染防治等环保工作规章制度13个，全面开展生态环境保护大排查大整治专项行动，实施老旧码头、船舶和沿江趸船水污染防治工程，机动船舶（集海航运公司5艘）和沿江码头28艘趸船全部实现污水零排放，果园、珞璜港区各建成2套船舶污染物回收上岸</w:t>
              </w:r>
              <w:r w:rsidRPr="005411B6">
                <w:rPr>
                  <w:rFonts w:asciiTheme="minorEastAsia" w:eastAsiaTheme="minorEastAsia" w:hAnsiTheme="minorEastAsia" w:hint="eastAsia"/>
                  <w:sz w:val="21"/>
                  <w:szCs w:val="21"/>
                </w:rPr>
                <w:t>设施，各散货码头污水、扬尘、噪声等环保突出问题已经得到有效治理。节能减排取得阶段性成效，公司</w:t>
              </w:r>
              <w:r w:rsidRPr="005411B6">
                <w:rPr>
                  <w:rFonts w:asciiTheme="minorEastAsia" w:eastAsiaTheme="minorEastAsia" w:hAnsiTheme="minorEastAsia"/>
                  <w:sz w:val="21"/>
                  <w:szCs w:val="21"/>
                </w:rPr>
                <w:t>85％以上的大型起重机械实现电气化作业。截至去年年底，公司下属港区累计完成绿化面积21万平方米，设置防风抑尘网2.75万平方米，铺设喷淋管网3.16万米、建成污水管网2.37万米，安装船舶岸电接入装置29套，配置沉淀池27个、污水处理站3个、雾炮机21台、洒水车15辆、清扫设备7台。目前，公司所属各港区己基本建成港口生态安全屏障，实现港口与环境和谐发展。</w:t>
              </w:r>
            </w:p>
            <w:p w:rsidR="002E4F24" w:rsidRPr="005411B6" w:rsidRDefault="005411B6" w:rsidP="005411B6">
              <w:pPr>
                <w:ind w:firstLineChars="200" w:firstLine="420"/>
                <w:jc w:val="both"/>
                <w:rPr>
                  <w:sz w:val="21"/>
                  <w:szCs w:val="21"/>
                </w:rPr>
              </w:pPr>
              <w:r w:rsidRPr="005411B6">
                <w:rPr>
                  <w:rFonts w:asciiTheme="minorEastAsia" w:eastAsiaTheme="minorEastAsia" w:hAnsiTheme="minorEastAsia"/>
                  <w:sz w:val="21"/>
                  <w:szCs w:val="21"/>
                </w:rPr>
                <w:t>2019年，公司以“追求精细管控，提升责任意识”为主题，持续完善安全生产“六大体系”建设，不断夯实基层一线安全管理基础工作。公司共设立安全管理机构12个，配备专职安全管理</w:t>
              </w:r>
              <w:r w:rsidRPr="005411B6">
                <w:rPr>
                  <w:rFonts w:asciiTheme="minorEastAsia" w:eastAsiaTheme="minorEastAsia" w:hAnsiTheme="minorEastAsia"/>
                  <w:sz w:val="21"/>
                  <w:szCs w:val="21"/>
                </w:rPr>
                <w:lastRenderedPageBreak/>
                <w:t>人员52人、基层班组安全管理人员213人，安全生产责任书签订做到“横向到边、纵向到底”，安全管理制度体系更加完善，采用视频监控系统、全球定位系统、船舶定位系统等技术手段增强安全监管能力，组织安全培训760余人次，全员安全生产责任制进一步落实到位。全年开展现场检查和隐患排查114次，各单位自查近1600次，排查整改问题和隐患435项，查处现场</w:t>
              </w:r>
              <w:r w:rsidRPr="005411B6">
                <w:rPr>
                  <w:rFonts w:asciiTheme="minorEastAsia" w:eastAsiaTheme="minorEastAsia" w:hAnsiTheme="minorEastAsia" w:hint="eastAsia"/>
                  <w:sz w:val="21"/>
                  <w:szCs w:val="21"/>
                </w:rPr>
                <w:t>违章行为</w:t>
              </w:r>
              <w:r w:rsidRPr="005411B6">
                <w:rPr>
                  <w:rFonts w:asciiTheme="minorEastAsia" w:eastAsiaTheme="minorEastAsia" w:hAnsiTheme="minorEastAsia"/>
                  <w:sz w:val="21"/>
                  <w:szCs w:val="21"/>
                </w:rPr>
                <w:t>723人次，问题隐患全部整改到位。针对港口特点，加强大型设备防雷暴大风和防大汛、抗大汛应急管理，确保应急预案、人员队伍、应急物资提前准备到位</w:t>
              </w:r>
              <w:r w:rsidR="00A1402E" w:rsidRPr="005411B6">
                <w:rPr>
                  <w:rFonts w:asciiTheme="minorEastAsia" w:eastAsiaTheme="minorEastAsia" w:hAnsiTheme="minorEastAsia"/>
                  <w:sz w:val="21"/>
                  <w:szCs w:val="21"/>
                </w:rPr>
                <w:t>。</w:t>
              </w:r>
            </w:p>
            <w:p w:rsidR="00C8143F" w:rsidRPr="00BE0D24" w:rsidRDefault="00C41750" w:rsidP="00A716B5">
              <w:pPr>
                <w:ind w:firstLineChars="200" w:firstLine="480"/>
                <w:jc w:val="both"/>
                <w:rPr>
                  <w:szCs w:val="21"/>
                </w:rPr>
              </w:pPr>
            </w:p>
          </w:sdtContent>
        </w:sdt>
      </w:sdtContent>
    </w:sdt>
    <w:p w:rsidR="00C8143F" w:rsidRDefault="006137AA" w:rsidP="00DD1DA0">
      <w:pPr>
        <w:pStyle w:val="3"/>
        <w:numPr>
          <w:ilvl w:val="0"/>
          <w:numId w:val="8"/>
        </w:numPr>
        <w:ind w:left="422" w:hangingChars="175" w:hanging="422"/>
        <w:rPr>
          <w:szCs w:val="21"/>
        </w:rPr>
      </w:pPr>
      <w:bookmarkStart w:id="21" w:name="_Toc342559738"/>
      <w:bookmarkStart w:id="22" w:name="_Toc342565895"/>
      <w:r>
        <w:rPr>
          <w:rFonts w:hint="eastAsia"/>
          <w:szCs w:val="21"/>
        </w:rPr>
        <w:t>主营业务分析</w:t>
      </w:r>
      <w:bookmarkEnd w:id="21"/>
      <w:bookmarkEnd w:id="22"/>
    </w:p>
    <w:p w:rsidR="00C8143F" w:rsidRDefault="006137AA" w:rsidP="00DD1DA0">
      <w:pPr>
        <w:pStyle w:val="4"/>
        <w:numPr>
          <w:ilvl w:val="0"/>
          <w:numId w:val="52"/>
        </w:numPr>
      </w:pPr>
      <w:r>
        <w:t>利润表及现金流量表相关科目变动分析表</w:t>
      </w:r>
    </w:p>
    <w:sdt>
      <w:sdtPr>
        <w:rPr>
          <w:rFonts w:ascii="宋体" w:hAnsi="宋体" w:cs="宋体" w:hint="eastAsia"/>
          <w:kern w:val="0"/>
          <w:sz w:val="21"/>
          <w:szCs w:val="21"/>
        </w:rPr>
        <w:alias w:val="模块:利润表及现金流量表相关科目变动分析表"/>
        <w:tag w:val="_SEC_d3972654380a4e478936e14322d23b17"/>
        <w:id w:val="2095591665"/>
        <w:lock w:val="sdtLocked"/>
        <w:placeholder>
          <w:docPart w:val="GBC22222222222222222222222222222"/>
        </w:placeholder>
      </w:sdtPr>
      <w:sdtEndPr>
        <w:rPr>
          <w:rFonts w:hint="default"/>
          <w:szCs w:val="24"/>
        </w:rPr>
      </w:sdtEndPr>
      <w:sdtContent>
        <w:p w:rsidR="00C8143F" w:rsidRDefault="006137AA">
          <w:pPr>
            <w:pStyle w:val="aa"/>
            <w:ind w:left="360" w:firstLineChars="0" w:firstLine="0"/>
            <w:jc w:val="right"/>
            <w:rPr>
              <w:rFonts w:ascii="宋体" w:hAnsi="宋体"/>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086f87e778654f2f9cb81ec0b3f80425"/>
              <w:id w:val="11840920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4bd1e9d13394f528af70af3a6f5fee4"/>
              <w:id w:val="5616773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宋体" w:hAnsi="宋体" w:hint="eastAsia"/>
                  <w:szCs w:val="21"/>
                </w:rPr>
                <w:t>人民币</w:t>
              </w:r>
            </w:sdtContent>
          </w:sdt>
        </w:p>
        <w:tbl>
          <w:tblPr>
            <w:tblStyle w:val="a6"/>
            <w:tblW w:w="5000" w:type="pct"/>
            <w:tblLook w:val="04A0" w:firstRow="1" w:lastRow="0" w:firstColumn="1" w:lastColumn="0" w:noHBand="0" w:noVBand="1"/>
          </w:tblPr>
          <w:tblGrid>
            <w:gridCol w:w="3357"/>
            <w:gridCol w:w="1897"/>
            <w:gridCol w:w="1897"/>
            <w:gridCol w:w="1898"/>
          </w:tblGrid>
          <w:tr w:rsidR="00C8143F" w:rsidTr="00A1402E">
            <w:sdt>
              <w:sdtPr>
                <w:rPr>
                  <w:sz w:val="21"/>
                  <w:szCs w:val="21"/>
                </w:rPr>
                <w:tag w:val="_PLD_07c57429574b41a38dfc0d8a1f3284ab"/>
                <w:id w:val="1727259662"/>
                <w:lock w:val="sdtLocked"/>
              </w:sdtPr>
              <w:sdtEndPr/>
              <w:sdtContent>
                <w:tc>
                  <w:tcPr>
                    <w:tcW w:w="1855" w:type="pct"/>
                  </w:tcPr>
                  <w:p w:rsidR="00C8143F" w:rsidRPr="005411B6" w:rsidRDefault="006137AA">
                    <w:pPr>
                      <w:pStyle w:val="aa"/>
                      <w:ind w:firstLineChars="0" w:firstLine="0"/>
                      <w:jc w:val="center"/>
                      <w:rPr>
                        <w:rFonts w:ascii="宋体" w:hAnsi="宋体"/>
                        <w:sz w:val="21"/>
                        <w:szCs w:val="21"/>
                      </w:rPr>
                    </w:pPr>
                    <w:r w:rsidRPr="005411B6">
                      <w:rPr>
                        <w:rFonts w:ascii="宋体" w:hAnsi="宋体" w:hint="eastAsia"/>
                        <w:sz w:val="21"/>
                        <w:szCs w:val="21"/>
                      </w:rPr>
                      <w:t>科目</w:t>
                    </w:r>
                  </w:p>
                </w:tc>
              </w:sdtContent>
            </w:sdt>
            <w:sdt>
              <w:sdtPr>
                <w:rPr>
                  <w:sz w:val="21"/>
                  <w:szCs w:val="21"/>
                </w:rPr>
                <w:tag w:val="_PLD_1f9e6a631fd24a92af8ee7ff46863683"/>
                <w:id w:val="1552191542"/>
                <w:lock w:val="sdtLocked"/>
              </w:sdtPr>
              <w:sdtEndPr/>
              <w:sdtContent>
                <w:tc>
                  <w:tcPr>
                    <w:tcW w:w="1048" w:type="pct"/>
                    <w:vAlign w:val="center"/>
                  </w:tcPr>
                  <w:p w:rsidR="00C8143F" w:rsidRPr="005411B6" w:rsidRDefault="006137AA">
                    <w:pPr>
                      <w:pStyle w:val="aa"/>
                      <w:ind w:firstLineChars="0" w:firstLine="0"/>
                      <w:jc w:val="center"/>
                      <w:rPr>
                        <w:rFonts w:ascii="宋体" w:hAnsi="宋体"/>
                        <w:sz w:val="21"/>
                        <w:szCs w:val="21"/>
                      </w:rPr>
                    </w:pPr>
                    <w:r w:rsidRPr="005411B6">
                      <w:rPr>
                        <w:rFonts w:ascii="宋体" w:hAnsi="宋体" w:hint="eastAsia"/>
                        <w:sz w:val="21"/>
                        <w:szCs w:val="21"/>
                      </w:rPr>
                      <w:t>本期数</w:t>
                    </w:r>
                  </w:p>
                </w:tc>
              </w:sdtContent>
            </w:sdt>
            <w:sdt>
              <w:sdtPr>
                <w:rPr>
                  <w:sz w:val="21"/>
                  <w:szCs w:val="21"/>
                </w:rPr>
                <w:tag w:val="_PLD_c054d491ce5246ada8b2794492b87309"/>
                <w:id w:val="-810789823"/>
                <w:lock w:val="sdtLocked"/>
              </w:sdtPr>
              <w:sdtEndPr/>
              <w:sdtContent>
                <w:tc>
                  <w:tcPr>
                    <w:tcW w:w="1048" w:type="pct"/>
                    <w:vAlign w:val="center"/>
                  </w:tcPr>
                  <w:p w:rsidR="00C8143F" w:rsidRPr="005411B6" w:rsidRDefault="006137AA">
                    <w:pPr>
                      <w:pStyle w:val="aa"/>
                      <w:ind w:firstLineChars="0" w:firstLine="0"/>
                      <w:jc w:val="center"/>
                      <w:rPr>
                        <w:rFonts w:ascii="宋体" w:hAnsi="宋体"/>
                        <w:sz w:val="21"/>
                        <w:szCs w:val="21"/>
                      </w:rPr>
                    </w:pPr>
                    <w:r w:rsidRPr="005411B6">
                      <w:rPr>
                        <w:rFonts w:ascii="宋体" w:hAnsi="宋体" w:hint="eastAsia"/>
                        <w:sz w:val="21"/>
                        <w:szCs w:val="21"/>
                      </w:rPr>
                      <w:t>上年同期数</w:t>
                    </w:r>
                  </w:p>
                </w:tc>
              </w:sdtContent>
            </w:sdt>
            <w:sdt>
              <w:sdtPr>
                <w:rPr>
                  <w:sz w:val="21"/>
                  <w:szCs w:val="21"/>
                </w:rPr>
                <w:tag w:val="_PLD_e8b442294eb04ff3a67a171c32bae176"/>
                <w:id w:val="1168601157"/>
                <w:lock w:val="sdtLocked"/>
              </w:sdtPr>
              <w:sdtEndPr/>
              <w:sdtContent>
                <w:tc>
                  <w:tcPr>
                    <w:tcW w:w="1049" w:type="pct"/>
                    <w:vAlign w:val="center"/>
                  </w:tcPr>
                  <w:p w:rsidR="00C8143F" w:rsidRPr="005411B6" w:rsidRDefault="006137AA">
                    <w:pPr>
                      <w:pStyle w:val="aa"/>
                      <w:ind w:firstLineChars="0" w:firstLine="0"/>
                      <w:jc w:val="center"/>
                      <w:rPr>
                        <w:rFonts w:ascii="宋体" w:hAnsi="宋体"/>
                        <w:sz w:val="21"/>
                        <w:szCs w:val="21"/>
                      </w:rPr>
                    </w:pPr>
                    <w:r w:rsidRPr="005411B6">
                      <w:rPr>
                        <w:rFonts w:ascii="宋体" w:hAnsi="宋体" w:hint="eastAsia"/>
                        <w:sz w:val="21"/>
                        <w:szCs w:val="21"/>
                      </w:rPr>
                      <w:t>变动比例（%）</w:t>
                    </w:r>
                  </w:p>
                </w:tc>
              </w:sdtContent>
            </w:sdt>
          </w:tr>
          <w:tr w:rsidR="00A1402E" w:rsidTr="00A1402E">
            <w:sdt>
              <w:sdtPr>
                <w:rPr>
                  <w:sz w:val="21"/>
                  <w:szCs w:val="21"/>
                </w:rPr>
                <w:tag w:val="_PLD_7f4f90a23cfa4c28a1746df26983afbe"/>
                <w:id w:val="1821316082"/>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hint="eastAsia"/>
                        <w:sz w:val="21"/>
                        <w:szCs w:val="21"/>
                      </w:rPr>
                      <w:t>营业收入</w:t>
                    </w:r>
                  </w:p>
                </w:tc>
              </w:sdtContent>
            </w:sdt>
            <w:tc>
              <w:tcPr>
                <w:tcW w:w="1048" w:type="pct"/>
              </w:tcPr>
              <w:p w:rsidR="00A1402E" w:rsidRPr="005411B6" w:rsidRDefault="00A1402E" w:rsidP="00A716B5">
                <w:pPr>
                  <w:pStyle w:val="afffffffffff3"/>
                  <w:rPr>
                    <w:szCs w:val="21"/>
                  </w:rPr>
                </w:pPr>
                <w:r w:rsidRPr="005411B6">
                  <w:rPr>
                    <w:szCs w:val="21"/>
                  </w:rPr>
                  <w:t xml:space="preserve">4,777,233,882.89 </w:t>
                </w:r>
              </w:p>
            </w:tc>
            <w:tc>
              <w:tcPr>
                <w:tcW w:w="1048" w:type="pct"/>
              </w:tcPr>
              <w:p w:rsidR="00A1402E" w:rsidRPr="005411B6" w:rsidRDefault="00A1402E" w:rsidP="00A716B5">
                <w:pPr>
                  <w:pStyle w:val="afffffffffff3"/>
                  <w:rPr>
                    <w:szCs w:val="21"/>
                  </w:rPr>
                </w:pPr>
                <w:r w:rsidRPr="005411B6">
                  <w:rPr>
                    <w:szCs w:val="21"/>
                  </w:rPr>
                  <w:t xml:space="preserve">6,561,914,131.66 </w:t>
                </w:r>
              </w:p>
            </w:tc>
            <w:tc>
              <w:tcPr>
                <w:tcW w:w="1049" w:type="pct"/>
              </w:tcPr>
              <w:p w:rsidR="00A1402E" w:rsidRPr="005411B6" w:rsidRDefault="00A1402E" w:rsidP="00A716B5">
                <w:pPr>
                  <w:pStyle w:val="afffffffffff3"/>
                  <w:rPr>
                    <w:szCs w:val="21"/>
                  </w:rPr>
                </w:pPr>
                <w:r w:rsidRPr="005411B6">
                  <w:rPr>
                    <w:szCs w:val="21"/>
                  </w:rPr>
                  <w:t>-27.20</w:t>
                </w:r>
              </w:p>
            </w:tc>
          </w:tr>
          <w:tr w:rsidR="00A1402E" w:rsidTr="00A1402E">
            <w:sdt>
              <w:sdtPr>
                <w:rPr>
                  <w:sz w:val="21"/>
                  <w:szCs w:val="21"/>
                </w:rPr>
                <w:tag w:val="_PLD_28dce3a30281422c9243484191f83b90"/>
                <w:id w:val="2023898577"/>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sz w:val="21"/>
                        <w:szCs w:val="21"/>
                      </w:rPr>
                      <w:t>营业成本</w:t>
                    </w:r>
                  </w:p>
                </w:tc>
              </w:sdtContent>
            </w:sdt>
            <w:tc>
              <w:tcPr>
                <w:tcW w:w="1048" w:type="pct"/>
              </w:tcPr>
              <w:p w:rsidR="00A1402E" w:rsidRPr="005411B6" w:rsidRDefault="00A1402E" w:rsidP="00A716B5">
                <w:pPr>
                  <w:pStyle w:val="afffffffffff3"/>
                  <w:rPr>
                    <w:szCs w:val="21"/>
                  </w:rPr>
                </w:pPr>
                <w:r w:rsidRPr="005411B6">
                  <w:rPr>
                    <w:szCs w:val="21"/>
                  </w:rPr>
                  <w:t xml:space="preserve">4,365,494,932.76 </w:t>
                </w:r>
              </w:p>
            </w:tc>
            <w:tc>
              <w:tcPr>
                <w:tcW w:w="1048" w:type="pct"/>
              </w:tcPr>
              <w:p w:rsidR="00A1402E" w:rsidRPr="005411B6" w:rsidRDefault="00A1402E" w:rsidP="00A716B5">
                <w:pPr>
                  <w:pStyle w:val="afffffffffff3"/>
                  <w:rPr>
                    <w:szCs w:val="21"/>
                  </w:rPr>
                </w:pPr>
                <w:r w:rsidRPr="005411B6">
                  <w:rPr>
                    <w:szCs w:val="21"/>
                  </w:rPr>
                  <w:t xml:space="preserve">6,040,398,785.39 </w:t>
                </w:r>
              </w:p>
            </w:tc>
            <w:tc>
              <w:tcPr>
                <w:tcW w:w="1049" w:type="pct"/>
              </w:tcPr>
              <w:p w:rsidR="00A1402E" w:rsidRPr="005411B6" w:rsidRDefault="00A1402E" w:rsidP="00A716B5">
                <w:pPr>
                  <w:pStyle w:val="afffffffffff3"/>
                  <w:rPr>
                    <w:szCs w:val="21"/>
                  </w:rPr>
                </w:pPr>
                <w:r w:rsidRPr="005411B6">
                  <w:rPr>
                    <w:szCs w:val="21"/>
                  </w:rPr>
                  <w:t>-27.73</w:t>
                </w:r>
              </w:p>
            </w:tc>
          </w:tr>
          <w:tr w:rsidR="00A1402E" w:rsidTr="00A1402E">
            <w:sdt>
              <w:sdtPr>
                <w:rPr>
                  <w:sz w:val="21"/>
                  <w:szCs w:val="21"/>
                </w:rPr>
                <w:tag w:val="_PLD_510f962936fd486488f0af24885bd656"/>
                <w:id w:val="-668799015"/>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sz w:val="21"/>
                        <w:szCs w:val="21"/>
                      </w:rPr>
                      <w:t>销售费用</w:t>
                    </w:r>
                  </w:p>
                </w:tc>
              </w:sdtContent>
            </w:sdt>
            <w:tc>
              <w:tcPr>
                <w:tcW w:w="1048" w:type="pct"/>
              </w:tcPr>
              <w:p w:rsidR="00A1402E" w:rsidRPr="005411B6" w:rsidRDefault="00A1402E" w:rsidP="00A716B5">
                <w:pPr>
                  <w:pStyle w:val="afffffffffff3"/>
                  <w:rPr>
                    <w:szCs w:val="21"/>
                  </w:rPr>
                </w:pPr>
                <w:r w:rsidRPr="005411B6">
                  <w:rPr>
                    <w:szCs w:val="21"/>
                  </w:rPr>
                  <w:t xml:space="preserve">15,788,861.42 </w:t>
                </w:r>
              </w:p>
            </w:tc>
            <w:tc>
              <w:tcPr>
                <w:tcW w:w="1048" w:type="pct"/>
              </w:tcPr>
              <w:p w:rsidR="00A1402E" w:rsidRPr="005411B6" w:rsidRDefault="00A1402E" w:rsidP="00A716B5">
                <w:pPr>
                  <w:pStyle w:val="afffffffffff3"/>
                  <w:rPr>
                    <w:szCs w:val="21"/>
                  </w:rPr>
                </w:pPr>
                <w:r w:rsidRPr="005411B6">
                  <w:rPr>
                    <w:szCs w:val="21"/>
                  </w:rPr>
                  <w:t xml:space="preserve">14,662,542.37 </w:t>
                </w:r>
              </w:p>
            </w:tc>
            <w:tc>
              <w:tcPr>
                <w:tcW w:w="1049" w:type="pct"/>
              </w:tcPr>
              <w:p w:rsidR="00A1402E" w:rsidRPr="005411B6" w:rsidRDefault="00A1402E" w:rsidP="00A716B5">
                <w:pPr>
                  <w:pStyle w:val="afffffffffff3"/>
                  <w:rPr>
                    <w:szCs w:val="21"/>
                  </w:rPr>
                </w:pPr>
                <w:r w:rsidRPr="005411B6">
                  <w:rPr>
                    <w:szCs w:val="21"/>
                  </w:rPr>
                  <w:t>7.68</w:t>
                </w:r>
              </w:p>
            </w:tc>
          </w:tr>
          <w:tr w:rsidR="00A1402E" w:rsidTr="00A1402E">
            <w:sdt>
              <w:sdtPr>
                <w:rPr>
                  <w:sz w:val="21"/>
                  <w:szCs w:val="21"/>
                </w:rPr>
                <w:tag w:val="_PLD_fb955154acd548d2ab752dcaf5f8529f"/>
                <w:id w:val="-675425033"/>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sz w:val="21"/>
                        <w:szCs w:val="21"/>
                      </w:rPr>
                      <w:t>管理费用</w:t>
                    </w:r>
                  </w:p>
                </w:tc>
              </w:sdtContent>
            </w:sdt>
            <w:tc>
              <w:tcPr>
                <w:tcW w:w="1048" w:type="pct"/>
              </w:tcPr>
              <w:p w:rsidR="00A1402E" w:rsidRPr="005411B6" w:rsidRDefault="00A1402E" w:rsidP="00A716B5">
                <w:pPr>
                  <w:pStyle w:val="afffffffffff3"/>
                  <w:rPr>
                    <w:szCs w:val="21"/>
                  </w:rPr>
                </w:pPr>
                <w:r w:rsidRPr="005411B6">
                  <w:rPr>
                    <w:szCs w:val="21"/>
                  </w:rPr>
                  <w:t xml:space="preserve">210,250,216.98 </w:t>
                </w:r>
              </w:p>
            </w:tc>
            <w:tc>
              <w:tcPr>
                <w:tcW w:w="1048" w:type="pct"/>
              </w:tcPr>
              <w:p w:rsidR="00A1402E" w:rsidRPr="005411B6" w:rsidRDefault="00A1402E" w:rsidP="00A716B5">
                <w:pPr>
                  <w:pStyle w:val="afffffffffff3"/>
                  <w:rPr>
                    <w:szCs w:val="21"/>
                  </w:rPr>
                </w:pPr>
                <w:r w:rsidRPr="005411B6">
                  <w:rPr>
                    <w:szCs w:val="21"/>
                  </w:rPr>
                  <w:t xml:space="preserve">193,128,465.09 </w:t>
                </w:r>
              </w:p>
            </w:tc>
            <w:tc>
              <w:tcPr>
                <w:tcW w:w="1049" w:type="pct"/>
              </w:tcPr>
              <w:p w:rsidR="00A1402E" w:rsidRPr="005411B6" w:rsidRDefault="00A1402E" w:rsidP="00A716B5">
                <w:pPr>
                  <w:pStyle w:val="afffffffffff3"/>
                  <w:rPr>
                    <w:szCs w:val="21"/>
                  </w:rPr>
                </w:pPr>
                <w:r w:rsidRPr="005411B6">
                  <w:rPr>
                    <w:szCs w:val="21"/>
                  </w:rPr>
                  <w:t>8.87</w:t>
                </w:r>
              </w:p>
            </w:tc>
          </w:tr>
          <w:tr w:rsidR="00A1402E" w:rsidTr="00A1402E">
            <w:sdt>
              <w:sdtPr>
                <w:rPr>
                  <w:sz w:val="21"/>
                  <w:szCs w:val="21"/>
                </w:rPr>
                <w:tag w:val="_PLD_b3bf822f1f5149cd8e10f08ddfa4d944"/>
                <w:id w:val="1717693103"/>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hint="eastAsia"/>
                        <w:sz w:val="21"/>
                        <w:szCs w:val="21"/>
                      </w:rPr>
                      <w:t>研发费用</w:t>
                    </w:r>
                  </w:p>
                </w:tc>
              </w:sdtContent>
            </w:sdt>
            <w:tc>
              <w:tcPr>
                <w:tcW w:w="1048" w:type="pct"/>
              </w:tcPr>
              <w:p w:rsidR="00A1402E" w:rsidRPr="005411B6" w:rsidRDefault="00A1402E" w:rsidP="00A716B5">
                <w:pPr>
                  <w:pStyle w:val="afffffffffff3"/>
                  <w:rPr>
                    <w:szCs w:val="21"/>
                  </w:rPr>
                </w:pPr>
              </w:p>
            </w:tc>
            <w:tc>
              <w:tcPr>
                <w:tcW w:w="1048" w:type="pct"/>
              </w:tcPr>
              <w:p w:rsidR="00A1402E" w:rsidRPr="005411B6" w:rsidRDefault="00A1402E" w:rsidP="00A716B5">
                <w:pPr>
                  <w:pStyle w:val="afffffffffff3"/>
                  <w:rPr>
                    <w:szCs w:val="21"/>
                  </w:rPr>
                </w:pPr>
              </w:p>
            </w:tc>
            <w:tc>
              <w:tcPr>
                <w:tcW w:w="1049" w:type="pct"/>
              </w:tcPr>
              <w:p w:rsidR="00A1402E" w:rsidRPr="005411B6" w:rsidRDefault="00A1402E" w:rsidP="00A716B5">
                <w:pPr>
                  <w:pStyle w:val="afffffffffff3"/>
                  <w:rPr>
                    <w:szCs w:val="21"/>
                  </w:rPr>
                </w:pPr>
              </w:p>
            </w:tc>
          </w:tr>
          <w:tr w:rsidR="00A1402E" w:rsidTr="00A1402E">
            <w:sdt>
              <w:sdtPr>
                <w:rPr>
                  <w:sz w:val="21"/>
                  <w:szCs w:val="21"/>
                </w:rPr>
                <w:tag w:val="_PLD_4db72e631077446d848d8958777e14f2"/>
                <w:id w:val="-1696539204"/>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sz w:val="21"/>
                        <w:szCs w:val="21"/>
                      </w:rPr>
                      <w:t>财务费用</w:t>
                    </w:r>
                  </w:p>
                </w:tc>
              </w:sdtContent>
            </w:sdt>
            <w:tc>
              <w:tcPr>
                <w:tcW w:w="1048" w:type="pct"/>
              </w:tcPr>
              <w:p w:rsidR="00A1402E" w:rsidRPr="005411B6" w:rsidRDefault="00A1402E" w:rsidP="00A716B5">
                <w:pPr>
                  <w:pStyle w:val="afffffffffff3"/>
                  <w:rPr>
                    <w:szCs w:val="21"/>
                  </w:rPr>
                </w:pPr>
                <w:r w:rsidRPr="005411B6">
                  <w:rPr>
                    <w:szCs w:val="21"/>
                  </w:rPr>
                  <w:t>82,446,817.53</w:t>
                </w:r>
              </w:p>
            </w:tc>
            <w:tc>
              <w:tcPr>
                <w:tcW w:w="1048" w:type="pct"/>
              </w:tcPr>
              <w:p w:rsidR="00A1402E" w:rsidRPr="005411B6" w:rsidRDefault="00A1402E" w:rsidP="00A716B5">
                <w:pPr>
                  <w:pStyle w:val="afffffffffff3"/>
                  <w:rPr>
                    <w:szCs w:val="21"/>
                  </w:rPr>
                </w:pPr>
                <w:r w:rsidRPr="005411B6">
                  <w:rPr>
                    <w:szCs w:val="21"/>
                  </w:rPr>
                  <w:t>105,160,673.30</w:t>
                </w:r>
              </w:p>
            </w:tc>
            <w:tc>
              <w:tcPr>
                <w:tcW w:w="1049" w:type="pct"/>
              </w:tcPr>
              <w:p w:rsidR="00A1402E" w:rsidRPr="005411B6" w:rsidRDefault="00A1402E" w:rsidP="00A716B5">
                <w:pPr>
                  <w:pStyle w:val="afffffffffff3"/>
                  <w:rPr>
                    <w:szCs w:val="21"/>
                  </w:rPr>
                </w:pPr>
                <w:r w:rsidRPr="005411B6">
                  <w:rPr>
                    <w:szCs w:val="21"/>
                  </w:rPr>
                  <w:t>-21.60</w:t>
                </w:r>
              </w:p>
            </w:tc>
          </w:tr>
          <w:tr w:rsidR="00A1402E" w:rsidTr="00A1402E">
            <w:sdt>
              <w:sdtPr>
                <w:rPr>
                  <w:sz w:val="21"/>
                  <w:szCs w:val="21"/>
                </w:rPr>
                <w:tag w:val="_PLD_d690ea81cd58473bb647a2cec78a6804"/>
                <w:id w:val="-761448458"/>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sz w:val="21"/>
                        <w:szCs w:val="21"/>
                      </w:rPr>
                      <w:t>经营活动产生的现金流量净额</w:t>
                    </w:r>
                  </w:p>
                </w:tc>
              </w:sdtContent>
            </w:sdt>
            <w:tc>
              <w:tcPr>
                <w:tcW w:w="1048" w:type="pct"/>
              </w:tcPr>
              <w:p w:rsidR="00A1402E" w:rsidRPr="005411B6" w:rsidRDefault="00A1402E" w:rsidP="00A716B5">
                <w:pPr>
                  <w:pStyle w:val="afffffffffff3"/>
                  <w:rPr>
                    <w:szCs w:val="21"/>
                  </w:rPr>
                </w:pPr>
                <w:r w:rsidRPr="005411B6">
                  <w:rPr>
                    <w:szCs w:val="21"/>
                  </w:rPr>
                  <w:t>591,149,082.90</w:t>
                </w:r>
              </w:p>
            </w:tc>
            <w:tc>
              <w:tcPr>
                <w:tcW w:w="1048" w:type="pct"/>
              </w:tcPr>
              <w:p w:rsidR="00A1402E" w:rsidRPr="005411B6" w:rsidRDefault="00A1402E" w:rsidP="00A716B5">
                <w:pPr>
                  <w:pStyle w:val="afffffffffff3"/>
                  <w:rPr>
                    <w:szCs w:val="21"/>
                  </w:rPr>
                </w:pPr>
                <w:r w:rsidRPr="005411B6">
                  <w:rPr>
                    <w:szCs w:val="21"/>
                  </w:rPr>
                  <w:t>524,091,325.61</w:t>
                </w:r>
              </w:p>
            </w:tc>
            <w:tc>
              <w:tcPr>
                <w:tcW w:w="1049" w:type="pct"/>
              </w:tcPr>
              <w:p w:rsidR="00A1402E" w:rsidRPr="005411B6" w:rsidRDefault="00A1402E" w:rsidP="00A716B5">
                <w:pPr>
                  <w:pStyle w:val="afffffffffff3"/>
                  <w:rPr>
                    <w:szCs w:val="21"/>
                  </w:rPr>
                </w:pPr>
                <w:r w:rsidRPr="005411B6">
                  <w:rPr>
                    <w:szCs w:val="21"/>
                  </w:rPr>
                  <w:t>12.80</w:t>
                </w:r>
              </w:p>
            </w:tc>
          </w:tr>
          <w:tr w:rsidR="00A1402E" w:rsidTr="00A1402E">
            <w:sdt>
              <w:sdtPr>
                <w:rPr>
                  <w:sz w:val="21"/>
                  <w:szCs w:val="21"/>
                </w:rPr>
                <w:tag w:val="_PLD_34b06649f8164e5883e357d27933cfed"/>
                <w:id w:val="572321148"/>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sz w:val="21"/>
                        <w:szCs w:val="21"/>
                      </w:rPr>
                      <w:t>投资活动产生的现金流量净额</w:t>
                    </w:r>
                  </w:p>
                </w:tc>
              </w:sdtContent>
            </w:sdt>
            <w:tc>
              <w:tcPr>
                <w:tcW w:w="1048" w:type="pct"/>
              </w:tcPr>
              <w:p w:rsidR="00A1402E" w:rsidRPr="005411B6" w:rsidRDefault="00A1402E" w:rsidP="00A716B5">
                <w:pPr>
                  <w:pStyle w:val="afffffffffff3"/>
                  <w:rPr>
                    <w:szCs w:val="21"/>
                  </w:rPr>
                </w:pPr>
                <w:r w:rsidRPr="005411B6">
                  <w:rPr>
                    <w:szCs w:val="21"/>
                  </w:rPr>
                  <w:t>-170,909,958.73</w:t>
                </w:r>
              </w:p>
            </w:tc>
            <w:tc>
              <w:tcPr>
                <w:tcW w:w="1048" w:type="pct"/>
              </w:tcPr>
              <w:p w:rsidR="00A1402E" w:rsidRPr="005411B6" w:rsidRDefault="00A1402E" w:rsidP="00A716B5">
                <w:pPr>
                  <w:pStyle w:val="afffffffffff3"/>
                  <w:rPr>
                    <w:szCs w:val="21"/>
                  </w:rPr>
                </w:pPr>
                <w:r w:rsidRPr="005411B6">
                  <w:rPr>
                    <w:szCs w:val="21"/>
                  </w:rPr>
                  <w:t>-334,427,586.52</w:t>
                </w:r>
              </w:p>
            </w:tc>
            <w:tc>
              <w:tcPr>
                <w:tcW w:w="1049" w:type="pct"/>
              </w:tcPr>
              <w:p w:rsidR="00A1402E" w:rsidRPr="005411B6" w:rsidRDefault="00A1402E" w:rsidP="00A716B5">
                <w:pPr>
                  <w:pStyle w:val="afffffffffff3"/>
                  <w:rPr>
                    <w:szCs w:val="21"/>
                  </w:rPr>
                </w:pPr>
                <w:r w:rsidRPr="005411B6">
                  <w:rPr>
                    <w:szCs w:val="21"/>
                  </w:rPr>
                  <w:t>48.89</w:t>
                </w:r>
              </w:p>
            </w:tc>
          </w:tr>
          <w:tr w:rsidR="00A1402E" w:rsidTr="00A1402E">
            <w:sdt>
              <w:sdtPr>
                <w:rPr>
                  <w:sz w:val="21"/>
                  <w:szCs w:val="21"/>
                </w:rPr>
                <w:tag w:val="_PLD_e392739063f54c17b28c564ccdb245d0"/>
                <w:id w:val="322476619"/>
                <w:lock w:val="sdtLocked"/>
              </w:sdtPr>
              <w:sdtEndPr/>
              <w:sdtContent>
                <w:tc>
                  <w:tcPr>
                    <w:tcW w:w="1855" w:type="pct"/>
                  </w:tcPr>
                  <w:p w:rsidR="00A1402E" w:rsidRPr="005411B6" w:rsidRDefault="00A1402E">
                    <w:pPr>
                      <w:pStyle w:val="aa"/>
                      <w:ind w:firstLineChars="0" w:firstLine="0"/>
                      <w:rPr>
                        <w:rFonts w:ascii="宋体" w:hAnsi="宋体"/>
                        <w:sz w:val="21"/>
                        <w:szCs w:val="21"/>
                      </w:rPr>
                    </w:pPr>
                    <w:r w:rsidRPr="005411B6">
                      <w:rPr>
                        <w:rFonts w:ascii="宋体" w:hAnsi="宋体"/>
                        <w:sz w:val="21"/>
                        <w:szCs w:val="21"/>
                      </w:rPr>
                      <w:t>筹资活动产生的现金流量净额</w:t>
                    </w:r>
                  </w:p>
                </w:tc>
              </w:sdtContent>
            </w:sdt>
            <w:tc>
              <w:tcPr>
                <w:tcW w:w="1048" w:type="pct"/>
              </w:tcPr>
              <w:p w:rsidR="00A1402E" w:rsidRPr="005411B6" w:rsidRDefault="00A1402E" w:rsidP="00A716B5">
                <w:pPr>
                  <w:pStyle w:val="afffffffffff3"/>
                  <w:rPr>
                    <w:szCs w:val="21"/>
                  </w:rPr>
                </w:pPr>
                <w:r w:rsidRPr="005411B6">
                  <w:rPr>
                    <w:szCs w:val="21"/>
                  </w:rPr>
                  <w:t>-374,479,397.81</w:t>
                </w:r>
              </w:p>
            </w:tc>
            <w:tc>
              <w:tcPr>
                <w:tcW w:w="1048" w:type="pct"/>
              </w:tcPr>
              <w:p w:rsidR="00A1402E" w:rsidRPr="005411B6" w:rsidRDefault="00A1402E" w:rsidP="00A716B5">
                <w:pPr>
                  <w:pStyle w:val="afffffffffff3"/>
                  <w:rPr>
                    <w:szCs w:val="21"/>
                  </w:rPr>
                </w:pPr>
                <w:r w:rsidRPr="005411B6">
                  <w:rPr>
                    <w:szCs w:val="21"/>
                  </w:rPr>
                  <w:t>-469,690,479.47</w:t>
                </w:r>
              </w:p>
            </w:tc>
            <w:tc>
              <w:tcPr>
                <w:tcW w:w="1049" w:type="pct"/>
              </w:tcPr>
              <w:p w:rsidR="00A1402E" w:rsidRPr="005411B6" w:rsidRDefault="00A1402E" w:rsidP="00A716B5">
                <w:pPr>
                  <w:pStyle w:val="afffffffffff3"/>
                  <w:rPr>
                    <w:szCs w:val="21"/>
                  </w:rPr>
                </w:pPr>
                <w:r w:rsidRPr="005411B6">
                  <w:rPr>
                    <w:szCs w:val="21"/>
                  </w:rPr>
                  <w:t>20.27</w:t>
                </w:r>
              </w:p>
            </w:tc>
          </w:tr>
        </w:tbl>
        <w:p w:rsidR="00C8143F" w:rsidRDefault="00C41750">
          <w:pPr>
            <w:pStyle w:val="afffffffffff3"/>
          </w:pPr>
        </w:p>
      </w:sdtContent>
    </w:sdt>
    <w:p w:rsidR="00C8143F" w:rsidRDefault="00C8143F">
      <w:pPr>
        <w:pStyle w:val="aa"/>
        <w:ind w:left="360" w:firstLineChars="0" w:firstLine="0"/>
        <w:jc w:val="right"/>
        <w:rPr>
          <w:szCs w:val="21"/>
        </w:rPr>
      </w:pPr>
    </w:p>
    <w:sdt>
      <w:sdtPr>
        <w:rPr>
          <w:rFonts w:ascii="宋体" w:eastAsia="宋体" w:hAnsi="宋体" w:cs="宋体" w:hint="eastAsia"/>
          <w:b w:val="0"/>
          <w:bCs w:val="0"/>
          <w:kern w:val="0"/>
          <w:sz w:val="21"/>
          <w:szCs w:val="24"/>
        </w:rPr>
        <w:alias w:val="模块:收入和成本分析"/>
        <w:tag w:val="_SEC_eabe373ea4a44068936322286f1ec6fe"/>
        <w:id w:val="-1822796843"/>
        <w:lock w:val="sdtLocked"/>
        <w:placeholder>
          <w:docPart w:val="GBC22222222222222222222222222222"/>
        </w:placeholder>
      </w:sdtPr>
      <w:sdtEndPr/>
      <w:sdtContent>
        <w:p w:rsidR="00C8143F" w:rsidRDefault="006137AA" w:rsidP="00DD1DA0">
          <w:pPr>
            <w:pStyle w:val="4"/>
            <w:numPr>
              <w:ilvl w:val="0"/>
              <w:numId w:val="52"/>
            </w:numPr>
          </w:pPr>
          <w:r>
            <w:rPr>
              <w:rFonts w:hint="eastAsia"/>
            </w:rPr>
            <w:t>收入和成本分析</w:t>
          </w:r>
        </w:p>
        <w:sdt>
          <w:sdtPr>
            <w:alias w:val="是否适用：收入和成本分析[双击切换]"/>
            <w:tag w:val="_GBC_c1a771ff956341da84dd26322335800f"/>
            <w:id w:val="-315416765"/>
            <w:lock w:val="sdtContentLocked"/>
            <w:placeholder>
              <w:docPart w:val="GBC22222222222222222222222222222"/>
            </w:placeholder>
          </w:sdtPr>
          <w:sdtEndPr/>
          <w:sdtContent>
            <w:p w:rsidR="00C8143F" w:rsidRDefault="006137AA" w:rsidP="00DE677A">
              <w:pPr>
                <w:pStyle w:val="afffffffffff3"/>
              </w:pPr>
              <w:r w:rsidRPr="00566177">
                <w:fldChar w:fldCharType="begin"/>
              </w:r>
              <w:r w:rsidR="00DE677A">
                <w:instrText xml:space="preserve">MACROBUTTON  SnrToggleCheckbox □适用 </w:instrText>
              </w:r>
              <w:r w:rsidRPr="00566177">
                <w:fldChar w:fldCharType="end"/>
              </w:r>
              <w:r w:rsidRPr="00566177">
                <w:fldChar w:fldCharType="begin"/>
              </w:r>
              <w:r w:rsidR="00DE677A">
                <w:instrText xml:space="preserve"> MACROBUTTON  SnrToggleCheckbox √不适用 </w:instrText>
              </w:r>
              <w:r w:rsidRPr="00566177">
                <w:fldChar w:fldCharType="end"/>
              </w:r>
            </w:p>
          </w:sdtContent>
        </w:sdt>
      </w:sdtContent>
    </w:sdt>
    <w:p w:rsidR="00C8143F" w:rsidRDefault="006137AA" w:rsidP="00C73316">
      <w:pPr>
        <w:tabs>
          <w:tab w:val="left" w:pos="735"/>
        </w:tabs>
      </w:pPr>
      <w:r>
        <w:tab/>
      </w:r>
    </w:p>
    <w:sdt>
      <w:sdtPr>
        <w:rPr>
          <w:rFonts w:ascii="宋体" w:hAnsi="宋体" w:cs="宋体" w:hint="eastAsia"/>
          <w:b w:val="0"/>
          <w:bCs w:val="0"/>
          <w:kern w:val="0"/>
          <w:szCs w:val="24"/>
        </w:rPr>
        <w:alias w:val="模块:主营业务分行业、分产品、分地区情况"/>
        <w:tag w:val="_SEC_aa7718c852e84d458e04e912c587a7da"/>
        <w:id w:val="1323081967"/>
        <w:lock w:val="sdtLocked"/>
        <w:placeholder>
          <w:docPart w:val="GBC22222222222222222222222222222"/>
        </w:placeholder>
      </w:sdtPr>
      <w:sdtEndPr/>
      <w:sdtContent>
        <w:bookmarkStart w:id="23" w:name="_Toc340829716" w:displacedByCustomXml="prev"/>
        <w:bookmarkStart w:id="24" w:name="_Toc342559756" w:displacedByCustomXml="prev"/>
        <w:bookmarkStart w:id="25" w:name="_Toc342565904" w:displacedByCustomXml="prev"/>
        <w:p w:rsidR="00C8143F" w:rsidRDefault="006137AA" w:rsidP="00DD1DA0">
          <w:pPr>
            <w:pStyle w:val="5"/>
            <w:numPr>
              <w:ilvl w:val="0"/>
              <w:numId w:val="53"/>
            </w:numPr>
            <w:tabs>
              <w:tab w:val="left" w:pos="567"/>
            </w:tabs>
            <w:ind w:left="0" w:firstLine="0"/>
          </w:pPr>
          <w:r>
            <w:t>主营业务</w:t>
          </w:r>
          <w:r>
            <w:rPr>
              <w:rFonts w:hint="eastAsia"/>
            </w:rPr>
            <w:t>分</w:t>
          </w:r>
          <w:r>
            <w:t>行业</w:t>
          </w:r>
          <w:r>
            <w:rPr>
              <w:rFonts w:hint="eastAsia"/>
            </w:rPr>
            <w:t>、分</w:t>
          </w:r>
          <w:r>
            <w:t>产品</w:t>
          </w:r>
          <w:r>
            <w:rPr>
              <w:rFonts w:hint="eastAsia"/>
            </w:rPr>
            <w:t>、分地区情况</w:t>
          </w:r>
          <w:bookmarkEnd w:id="25"/>
          <w:bookmarkEnd w:id="24"/>
          <w:bookmarkEnd w:id="23"/>
        </w:p>
        <w:p w:rsidR="00C8143F" w:rsidRDefault="006137AA">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14751831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5618361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a6"/>
            <w:tblW w:w="5000" w:type="pct"/>
            <w:tblLayout w:type="fixed"/>
            <w:tblLook w:val="0000" w:firstRow="0" w:lastRow="0" w:firstColumn="0" w:lastColumn="0" w:noHBand="0" w:noVBand="0"/>
          </w:tblPr>
          <w:tblGrid>
            <w:gridCol w:w="955"/>
            <w:gridCol w:w="134"/>
            <w:gridCol w:w="1708"/>
            <w:gridCol w:w="1703"/>
            <w:gridCol w:w="420"/>
            <w:gridCol w:w="717"/>
            <w:gridCol w:w="992"/>
            <w:gridCol w:w="1276"/>
            <w:gridCol w:w="1144"/>
          </w:tblGrid>
          <w:tr w:rsidR="00A1402E" w:rsidTr="007C4321">
            <w:sdt>
              <w:sdtPr>
                <w:rPr>
                  <w:sz w:val="18"/>
                  <w:szCs w:val="18"/>
                </w:rPr>
                <w:tag w:val="_PLD_b5033a4d190942bd99650d59a8d741f9"/>
                <w:id w:val="-665326960"/>
                <w:lock w:val="sdtLocked"/>
              </w:sdtPr>
              <w:sdtEndPr/>
              <w:sdtContent>
                <w:tc>
                  <w:tcPr>
                    <w:tcW w:w="5000" w:type="pct"/>
                    <w:gridSpan w:val="9"/>
                    <w:vAlign w:val="center"/>
                  </w:tcPr>
                  <w:p w:rsidR="00A1402E" w:rsidRPr="00C73316" w:rsidRDefault="00A1402E" w:rsidP="00A716B5">
                    <w:pPr>
                      <w:jc w:val="center"/>
                      <w:rPr>
                        <w:sz w:val="18"/>
                        <w:szCs w:val="18"/>
                      </w:rPr>
                    </w:pPr>
                    <w:r w:rsidRPr="00C73316">
                      <w:rPr>
                        <w:rFonts w:hint="eastAsia"/>
                        <w:sz w:val="18"/>
                        <w:szCs w:val="18"/>
                      </w:rPr>
                      <w:t>主营业务分行业情况</w:t>
                    </w:r>
                  </w:p>
                </w:tc>
              </w:sdtContent>
            </w:sdt>
          </w:tr>
          <w:tr w:rsidR="003F39C5" w:rsidTr="00C73316">
            <w:sdt>
              <w:sdtPr>
                <w:rPr>
                  <w:sz w:val="18"/>
                  <w:szCs w:val="18"/>
                </w:rPr>
                <w:tag w:val="_PLD_ab888f46a9d64f09b94dccfab854ad45"/>
                <w:id w:val="-133570027"/>
                <w:lock w:val="sdtLocked"/>
              </w:sdtPr>
              <w:sdtEndPr/>
              <w:sdtContent>
                <w:tc>
                  <w:tcPr>
                    <w:tcW w:w="528" w:type="pct"/>
                    <w:vAlign w:val="center"/>
                  </w:tcPr>
                  <w:p w:rsidR="00A1402E" w:rsidRPr="00C73316" w:rsidRDefault="00A1402E" w:rsidP="00A716B5">
                    <w:pPr>
                      <w:jc w:val="center"/>
                      <w:rPr>
                        <w:sz w:val="18"/>
                        <w:szCs w:val="18"/>
                      </w:rPr>
                    </w:pPr>
                    <w:r w:rsidRPr="00C73316">
                      <w:rPr>
                        <w:sz w:val="18"/>
                        <w:szCs w:val="18"/>
                      </w:rPr>
                      <w:t>分行业</w:t>
                    </w:r>
                  </w:p>
                </w:tc>
              </w:sdtContent>
            </w:sdt>
            <w:sdt>
              <w:sdtPr>
                <w:rPr>
                  <w:sz w:val="18"/>
                  <w:szCs w:val="18"/>
                </w:rPr>
                <w:tag w:val="_PLD_7fe8bd490c23482eac6c726b40c3125c"/>
                <w:id w:val="-1421948373"/>
                <w:lock w:val="sdtLocked"/>
              </w:sdtPr>
              <w:sdtEndPr/>
              <w:sdtContent>
                <w:tc>
                  <w:tcPr>
                    <w:tcW w:w="1018" w:type="pct"/>
                    <w:gridSpan w:val="2"/>
                    <w:vAlign w:val="center"/>
                  </w:tcPr>
                  <w:p w:rsidR="00A1402E" w:rsidRPr="00C73316" w:rsidRDefault="00A1402E" w:rsidP="00A716B5">
                    <w:pPr>
                      <w:jc w:val="center"/>
                      <w:rPr>
                        <w:sz w:val="18"/>
                        <w:szCs w:val="18"/>
                      </w:rPr>
                    </w:pPr>
                    <w:r w:rsidRPr="00C73316">
                      <w:rPr>
                        <w:sz w:val="18"/>
                        <w:szCs w:val="18"/>
                      </w:rPr>
                      <w:t>营业收入</w:t>
                    </w:r>
                  </w:p>
                </w:tc>
              </w:sdtContent>
            </w:sdt>
            <w:sdt>
              <w:sdtPr>
                <w:rPr>
                  <w:sz w:val="18"/>
                  <w:szCs w:val="18"/>
                </w:rPr>
                <w:tag w:val="_PLD_43ea5bcd646542838f56af8b6a2863cb"/>
                <w:id w:val="743847444"/>
                <w:lock w:val="sdtLocked"/>
              </w:sdtPr>
              <w:sdtEndPr/>
              <w:sdtContent>
                <w:tc>
                  <w:tcPr>
                    <w:tcW w:w="941" w:type="pct"/>
                    <w:vAlign w:val="center"/>
                  </w:tcPr>
                  <w:p w:rsidR="00A1402E" w:rsidRPr="00C73316" w:rsidRDefault="00A1402E" w:rsidP="00A716B5">
                    <w:pPr>
                      <w:jc w:val="center"/>
                      <w:rPr>
                        <w:sz w:val="18"/>
                        <w:szCs w:val="18"/>
                      </w:rPr>
                    </w:pPr>
                    <w:r w:rsidRPr="00C73316">
                      <w:rPr>
                        <w:sz w:val="18"/>
                        <w:szCs w:val="18"/>
                      </w:rPr>
                      <w:t>营业成本</w:t>
                    </w:r>
                  </w:p>
                </w:tc>
              </w:sdtContent>
            </w:sdt>
            <w:sdt>
              <w:sdtPr>
                <w:rPr>
                  <w:sz w:val="18"/>
                  <w:szCs w:val="18"/>
                </w:rPr>
                <w:tag w:val="_PLD_2beea8e29ca14ce68ca930225f6b78ba"/>
                <w:id w:val="-132026545"/>
                <w:lock w:val="sdtLocked"/>
              </w:sdtPr>
              <w:sdtEndPr/>
              <w:sdtContent>
                <w:tc>
                  <w:tcPr>
                    <w:tcW w:w="628" w:type="pct"/>
                    <w:gridSpan w:val="2"/>
                    <w:vAlign w:val="center"/>
                  </w:tcPr>
                  <w:p w:rsidR="00A1402E" w:rsidRPr="00C73316" w:rsidRDefault="00A1402E" w:rsidP="00A716B5">
                    <w:pPr>
                      <w:jc w:val="center"/>
                      <w:rPr>
                        <w:sz w:val="18"/>
                        <w:szCs w:val="18"/>
                      </w:rPr>
                    </w:pPr>
                    <w:r w:rsidRPr="00C73316">
                      <w:rPr>
                        <w:rFonts w:hint="eastAsia"/>
                        <w:sz w:val="18"/>
                        <w:szCs w:val="18"/>
                      </w:rPr>
                      <w:t>毛利率</w:t>
                    </w:r>
                    <w:r w:rsidRPr="00C73316">
                      <w:rPr>
                        <w:sz w:val="18"/>
                        <w:szCs w:val="18"/>
                      </w:rPr>
                      <w:t>（</w:t>
                    </w:r>
                    <w:r w:rsidRPr="00C73316">
                      <w:rPr>
                        <w:rFonts w:hint="eastAsia"/>
                        <w:sz w:val="18"/>
                        <w:szCs w:val="18"/>
                      </w:rPr>
                      <w:t>%</w:t>
                    </w:r>
                    <w:r w:rsidRPr="00C73316">
                      <w:rPr>
                        <w:sz w:val="18"/>
                        <w:szCs w:val="18"/>
                      </w:rPr>
                      <w:t>）</w:t>
                    </w:r>
                  </w:p>
                </w:tc>
              </w:sdtContent>
            </w:sdt>
            <w:sdt>
              <w:sdtPr>
                <w:rPr>
                  <w:sz w:val="18"/>
                  <w:szCs w:val="18"/>
                </w:rPr>
                <w:tag w:val="_PLD_f9dadced328346f0b76bc97b709dc071"/>
                <w:id w:val="1935088254"/>
                <w:lock w:val="sdtLocked"/>
              </w:sdtPr>
              <w:sdtEndPr/>
              <w:sdtContent>
                <w:tc>
                  <w:tcPr>
                    <w:tcW w:w="548" w:type="pct"/>
                    <w:vAlign w:val="center"/>
                  </w:tcPr>
                  <w:p w:rsidR="00A1402E" w:rsidRPr="00C73316" w:rsidRDefault="00A1402E" w:rsidP="00A716B5">
                    <w:pPr>
                      <w:jc w:val="center"/>
                      <w:rPr>
                        <w:sz w:val="18"/>
                        <w:szCs w:val="18"/>
                      </w:rPr>
                    </w:pPr>
                    <w:r w:rsidRPr="00C73316">
                      <w:rPr>
                        <w:sz w:val="18"/>
                        <w:szCs w:val="18"/>
                      </w:rPr>
                      <w:t>营业收入比上年增减（</w:t>
                    </w:r>
                    <w:r w:rsidRPr="00C73316">
                      <w:rPr>
                        <w:rFonts w:hint="eastAsia"/>
                        <w:sz w:val="18"/>
                        <w:szCs w:val="18"/>
                      </w:rPr>
                      <w:t>%</w:t>
                    </w:r>
                    <w:r w:rsidRPr="00C73316">
                      <w:rPr>
                        <w:sz w:val="18"/>
                        <w:szCs w:val="18"/>
                      </w:rPr>
                      <w:t>）</w:t>
                    </w:r>
                  </w:p>
                </w:tc>
              </w:sdtContent>
            </w:sdt>
            <w:sdt>
              <w:sdtPr>
                <w:rPr>
                  <w:sz w:val="18"/>
                  <w:szCs w:val="18"/>
                </w:rPr>
                <w:tag w:val="_PLD_c02171812b4a4964854b289e6b6282d1"/>
                <w:id w:val="-1398126488"/>
                <w:lock w:val="sdtLocked"/>
              </w:sdtPr>
              <w:sdtEndPr/>
              <w:sdtContent>
                <w:tc>
                  <w:tcPr>
                    <w:tcW w:w="705" w:type="pct"/>
                    <w:vAlign w:val="center"/>
                  </w:tcPr>
                  <w:p w:rsidR="00A1402E" w:rsidRPr="00C73316" w:rsidRDefault="00A1402E" w:rsidP="00A716B5">
                    <w:pPr>
                      <w:jc w:val="center"/>
                      <w:rPr>
                        <w:sz w:val="18"/>
                        <w:szCs w:val="18"/>
                      </w:rPr>
                    </w:pPr>
                    <w:r w:rsidRPr="00C73316">
                      <w:rPr>
                        <w:sz w:val="18"/>
                        <w:szCs w:val="18"/>
                      </w:rPr>
                      <w:t>营业成本比上年增减（</w:t>
                    </w:r>
                    <w:r w:rsidRPr="00C73316">
                      <w:rPr>
                        <w:rFonts w:hint="eastAsia"/>
                        <w:sz w:val="18"/>
                        <w:szCs w:val="18"/>
                      </w:rPr>
                      <w:t>%</w:t>
                    </w:r>
                    <w:r w:rsidRPr="00C73316">
                      <w:rPr>
                        <w:sz w:val="18"/>
                        <w:szCs w:val="18"/>
                      </w:rPr>
                      <w:t>）</w:t>
                    </w:r>
                  </w:p>
                </w:tc>
              </w:sdtContent>
            </w:sdt>
            <w:sdt>
              <w:sdtPr>
                <w:rPr>
                  <w:sz w:val="18"/>
                  <w:szCs w:val="18"/>
                </w:rPr>
                <w:tag w:val="_PLD_6ec6853f40254c1e8badc94bd41729ab"/>
                <w:id w:val="264657581"/>
                <w:lock w:val="sdtLocked"/>
              </w:sdtPr>
              <w:sdtEndPr/>
              <w:sdtContent>
                <w:tc>
                  <w:tcPr>
                    <w:tcW w:w="632" w:type="pct"/>
                    <w:vAlign w:val="center"/>
                  </w:tcPr>
                  <w:p w:rsidR="00A1402E" w:rsidRPr="00C73316" w:rsidRDefault="00A1402E" w:rsidP="00A716B5">
                    <w:pPr>
                      <w:jc w:val="center"/>
                      <w:rPr>
                        <w:sz w:val="18"/>
                        <w:szCs w:val="18"/>
                      </w:rPr>
                    </w:pPr>
                    <w:r w:rsidRPr="00C73316">
                      <w:rPr>
                        <w:rFonts w:hint="eastAsia"/>
                        <w:sz w:val="18"/>
                        <w:szCs w:val="18"/>
                      </w:rPr>
                      <w:t>毛利率</w:t>
                    </w:r>
                    <w:r w:rsidRPr="00C73316">
                      <w:rPr>
                        <w:sz w:val="18"/>
                        <w:szCs w:val="18"/>
                      </w:rPr>
                      <w:t>比上年增减（</w:t>
                    </w:r>
                    <w:r w:rsidRPr="00C73316">
                      <w:rPr>
                        <w:rFonts w:hint="eastAsia"/>
                        <w:sz w:val="18"/>
                        <w:szCs w:val="18"/>
                      </w:rPr>
                      <w:t>%</w:t>
                    </w:r>
                    <w:r w:rsidRPr="00C73316">
                      <w:rPr>
                        <w:sz w:val="18"/>
                        <w:szCs w:val="18"/>
                      </w:rPr>
                      <w:t>）</w:t>
                    </w:r>
                  </w:p>
                </w:tc>
              </w:sdtContent>
            </w:sdt>
          </w:tr>
          <w:sdt>
            <w:sdtPr>
              <w:rPr>
                <w:rFonts w:ascii="宋体" w:hAnsi="宋体" w:cs="宋体"/>
                <w:kern w:val="0"/>
                <w:sz w:val="18"/>
                <w:szCs w:val="18"/>
              </w:rPr>
              <w:alias w:val="董事会报告出具的分行业主营业务"/>
              <w:tag w:val="_TUP_fab3da88965048348763b19310ce503d"/>
              <w:id w:val="-487316196"/>
              <w:lock w:val="sdtLocked"/>
            </w:sdtPr>
            <w:sdtEndPr>
              <w:rPr>
                <w:color w:val="008000"/>
              </w:rPr>
            </w:sdtEndPr>
            <w:sdtContent>
              <w:tr w:rsidR="003F39C5" w:rsidTr="00C73316">
                <w:tc>
                  <w:tcPr>
                    <w:tcW w:w="528" w:type="pct"/>
                  </w:tcPr>
                  <w:p w:rsidR="00A1402E" w:rsidRPr="00C73316" w:rsidRDefault="00A1402E" w:rsidP="00A716B5">
                    <w:pPr>
                      <w:pStyle w:val="aa"/>
                      <w:ind w:firstLineChars="0" w:firstLine="0"/>
                      <w:jc w:val="left"/>
                      <w:rPr>
                        <w:rFonts w:ascii="宋体" w:hAnsi="宋体" w:cs="宋体"/>
                        <w:sz w:val="18"/>
                        <w:szCs w:val="18"/>
                      </w:rPr>
                    </w:pPr>
                    <w:r w:rsidRPr="00C73316">
                      <w:rPr>
                        <w:rFonts w:ascii="宋体" w:hAnsi="宋体" w:cs="宋体" w:hint="eastAsia"/>
                        <w:sz w:val="18"/>
                        <w:szCs w:val="18"/>
                      </w:rPr>
                      <w:t>装卸及客货代理业务</w:t>
                    </w:r>
                  </w:p>
                </w:tc>
                <w:tc>
                  <w:tcPr>
                    <w:tcW w:w="1018" w:type="pct"/>
                    <w:gridSpan w:val="2"/>
                  </w:tcPr>
                  <w:p w:rsidR="00A1402E" w:rsidRPr="00C73316" w:rsidRDefault="00A1402E" w:rsidP="00A716B5">
                    <w:pPr>
                      <w:jc w:val="right"/>
                      <w:rPr>
                        <w:sz w:val="18"/>
                        <w:szCs w:val="18"/>
                      </w:rPr>
                    </w:pPr>
                    <w:r w:rsidRPr="00C73316">
                      <w:rPr>
                        <w:sz w:val="18"/>
                        <w:szCs w:val="18"/>
                      </w:rPr>
                      <w:t>947,380,153.54</w:t>
                    </w:r>
                  </w:p>
                </w:tc>
                <w:tc>
                  <w:tcPr>
                    <w:tcW w:w="941" w:type="pct"/>
                  </w:tcPr>
                  <w:p w:rsidR="00A1402E" w:rsidRPr="00C73316" w:rsidRDefault="00A1402E" w:rsidP="00A716B5">
                    <w:pPr>
                      <w:jc w:val="right"/>
                      <w:rPr>
                        <w:sz w:val="18"/>
                        <w:szCs w:val="18"/>
                      </w:rPr>
                    </w:pPr>
                    <w:r w:rsidRPr="00C73316">
                      <w:rPr>
                        <w:sz w:val="18"/>
                        <w:szCs w:val="18"/>
                      </w:rPr>
                      <w:t>686,283,549.00</w:t>
                    </w:r>
                  </w:p>
                </w:tc>
                <w:tc>
                  <w:tcPr>
                    <w:tcW w:w="628" w:type="pct"/>
                    <w:gridSpan w:val="2"/>
                  </w:tcPr>
                  <w:p w:rsidR="00A1402E" w:rsidRPr="00C73316" w:rsidRDefault="00A1402E" w:rsidP="00A1402E">
                    <w:pPr>
                      <w:jc w:val="right"/>
                      <w:rPr>
                        <w:sz w:val="18"/>
                        <w:szCs w:val="18"/>
                      </w:rPr>
                    </w:pPr>
                    <w:r w:rsidRPr="00C73316">
                      <w:rPr>
                        <w:sz w:val="18"/>
                        <w:szCs w:val="18"/>
                      </w:rPr>
                      <w:t>38.05</w:t>
                    </w:r>
                  </w:p>
                </w:tc>
                <w:tc>
                  <w:tcPr>
                    <w:tcW w:w="548" w:type="pct"/>
                  </w:tcPr>
                  <w:p w:rsidR="00A1402E" w:rsidRPr="00C73316" w:rsidRDefault="00A1402E" w:rsidP="00A1402E">
                    <w:pPr>
                      <w:jc w:val="right"/>
                      <w:rPr>
                        <w:sz w:val="18"/>
                        <w:szCs w:val="18"/>
                      </w:rPr>
                    </w:pPr>
                    <w:r w:rsidRPr="00C73316">
                      <w:rPr>
                        <w:sz w:val="18"/>
                        <w:szCs w:val="18"/>
                      </w:rPr>
                      <w:t>0.53</w:t>
                    </w:r>
                  </w:p>
                </w:tc>
                <w:tc>
                  <w:tcPr>
                    <w:tcW w:w="705" w:type="pct"/>
                  </w:tcPr>
                  <w:p w:rsidR="00A1402E" w:rsidRPr="00C73316" w:rsidRDefault="00A1402E" w:rsidP="00A1402E">
                    <w:pPr>
                      <w:jc w:val="right"/>
                      <w:rPr>
                        <w:sz w:val="18"/>
                        <w:szCs w:val="18"/>
                      </w:rPr>
                    </w:pPr>
                    <w:r w:rsidRPr="00C73316">
                      <w:rPr>
                        <w:sz w:val="18"/>
                        <w:szCs w:val="18"/>
                      </w:rPr>
                      <w:t>8.29</w:t>
                    </w:r>
                  </w:p>
                </w:tc>
                <w:tc>
                  <w:tcPr>
                    <w:tcW w:w="632" w:type="pct"/>
                  </w:tcPr>
                  <w:p w:rsidR="00A1402E" w:rsidRPr="00C73316" w:rsidRDefault="00A1402E" w:rsidP="00A716B5">
                    <w:pPr>
                      <w:jc w:val="right"/>
                      <w:rPr>
                        <w:sz w:val="18"/>
                        <w:szCs w:val="18"/>
                      </w:rPr>
                    </w:pPr>
                    <w:r w:rsidRPr="00C73316">
                      <w:rPr>
                        <w:rFonts w:hint="eastAsia"/>
                        <w:sz w:val="18"/>
                        <w:szCs w:val="18"/>
                      </w:rPr>
                      <w:t>减少</w:t>
                    </w:r>
                    <w:r w:rsidRPr="00C73316">
                      <w:rPr>
                        <w:sz w:val="18"/>
                        <w:szCs w:val="18"/>
                      </w:rPr>
                      <w:t>10.56个百分点</w:t>
                    </w:r>
                  </w:p>
                </w:tc>
              </w:tr>
            </w:sdtContent>
          </w:sdt>
          <w:sdt>
            <w:sdtPr>
              <w:rPr>
                <w:rFonts w:ascii="宋体" w:hAnsi="宋体" w:cs="宋体"/>
                <w:kern w:val="0"/>
                <w:sz w:val="18"/>
                <w:szCs w:val="18"/>
              </w:rPr>
              <w:alias w:val="董事会报告出具的分行业主营业务"/>
              <w:tag w:val="_TUP_fab3da88965048348763b19310ce503d"/>
              <w:id w:val="-34191498"/>
              <w:lock w:val="sdtLocked"/>
            </w:sdtPr>
            <w:sdtEndPr>
              <w:rPr>
                <w:color w:val="008000"/>
              </w:rPr>
            </w:sdtEndPr>
            <w:sdtContent>
              <w:tr w:rsidR="003F39C5" w:rsidTr="00C73316">
                <w:tc>
                  <w:tcPr>
                    <w:tcW w:w="528" w:type="pct"/>
                  </w:tcPr>
                  <w:p w:rsidR="00A1402E" w:rsidRPr="00C73316" w:rsidRDefault="003F39C5" w:rsidP="003F39C5">
                    <w:pPr>
                      <w:pStyle w:val="aa"/>
                      <w:ind w:firstLineChars="0" w:firstLine="0"/>
                      <w:jc w:val="left"/>
                      <w:rPr>
                        <w:rFonts w:ascii="宋体" w:hAnsi="宋体" w:cs="宋体"/>
                        <w:sz w:val="18"/>
                        <w:szCs w:val="18"/>
                      </w:rPr>
                    </w:pPr>
                    <w:r w:rsidRPr="00C73316">
                      <w:rPr>
                        <w:rFonts w:ascii="宋体" w:hAnsi="宋体" w:cs="宋体" w:hint="eastAsia"/>
                        <w:sz w:val="18"/>
                        <w:szCs w:val="18"/>
                      </w:rPr>
                      <w:t>综合物流业务</w:t>
                    </w:r>
                  </w:p>
                </w:tc>
                <w:tc>
                  <w:tcPr>
                    <w:tcW w:w="1018" w:type="pct"/>
                    <w:gridSpan w:val="2"/>
                  </w:tcPr>
                  <w:p w:rsidR="00A1402E" w:rsidRPr="00C73316" w:rsidRDefault="003F39C5" w:rsidP="003F39C5">
                    <w:pPr>
                      <w:jc w:val="right"/>
                      <w:rPr>
                        <w:sz w:val="18"/>
                        <w:szCs w:val="18"/>
                      </w:rPr>
                    </w:pPr>
                    <w:r w:rsidRPr="00C73316">
                      <w:rPr>
                        <w:sz w:val="18"/>
                        <w:szCs w:val="18"/>
                      </w:rPr>
                      <w:t>429,291,399.49</w:t>
                    </w:r>
                  </w:p>
                </w:tc>
                <w:tc>
                  <w:tcPr>
                    <w:tcW w:w="941" w:type="pct"/>
                  </w:tcPr>
                  <w:p w:rsidR="00A1402E" w:rsidRPr="00C73316" w:rsidRDefault="003F39C5" w:rsidP="003F39C5">
                    <w:pPr>
                      <w:jc w:val="right"/>
                      <w:rPr>
                        <w:sz w:val="18"/>
                        <w:szCs w:val="18"/>
                      </w:rPr>
                    </w:pPr>
                    <w:r w:rsidRPr="00C73316">
                      <w:rPr>
                        <w:sz w:val="18"/>
                        <w:szCs w:val="18"/>
                      </w:rPr>
                      <w:t>378,905,655.30</w:t>
                    </w:r>
                  </w:p>
                </w:tc>
                <w:tc>
                  <w:tcPr>
                    <w:tcW w:w="628" w:type="pct"/>
                    <w:gridSpan w:val="2"/>
                  </w:tcPr>
                  <w:p w:rsidR="00A1402E" w:rsidRPr="00C73316" w:rsidRDefault="003F39C5" w:rsidP="003F39C5">
                    <w:pPr>
                      <w:jc w:val="right"/>
                      <w:rPr>
                        <w:sz w:val="18"/>
                        <w:szCs w:val="18"/>
                      </w:rPr>
                    </w:pPr>
                    <w:r w:rsidRPr="00C73316">
                      <w:rPr>
                        <w:sz w:val="18"/>
                        <w:szCs w:val="18"/>
                      </w:rPr>
                      <w:t>13.03</w:t>
                    </w:r>
                  </w:p>
                </w:tc>
                <w:tc>
                  <w:tcPr>
                    <w:tcW w:w="548" w:type="pct"/>
                  </w:tcPr>
                  <w:p w:rsidR="00A1402E" w:rsidRPr="00C73316" w:rsidRDefault="003F39C5" w:rsidP="003F39C5">
                    <w:pPr>
                      <w:jc w:val="right"/>
                      <w:rPr>
                        <w:sz w:val="18"/>
                        <w:szCs w:val="18"/>
                      </w:rPr>
                    </w:pPr>
                    <w:r w:rsidRPr="00C73316">
                      <w:rPr>
                        <w:sz w:val="18"/>
                        <w:szCs w:val="18"/>
                      </w:rPr>
                      <w:t>-21.19</w:t>
                    </w:r>
                  </w:p>
                </w:tc>
                <w:tc>
                  <w:tcPr>
                    <w:tcW w:w="705" w:type="pct"/>
                  </w:tcPr>
                  <w:p w:rsidR="00A1402E" w:rsidRPr="00C73316" w:rsidRDefault="003F39C5" w:rsidP="003F39C5">
                    <w:pPr>
                      <w:jc w:val="right"/>
                      <w:rPr>
                        <w:sz w:val="18"/>
                        <w:szCs w:val="18"/>
                      </w:rPr>
                    </w:pPr>
                    <w:r w:rsidRPr="00C73316">
                      <w:rPr>
                        <w:sz w:val="18"/>
                        <w:szCs w:val="18"/>
                      </w:rPr>
                      <w:t>-24.02</w:t>
                    </w:r>
                  </w:p>
                </w:tc>
                <w:tc>
                  <w:tcPr>
                    <w:tcW w:w="632" w:type="pct"/>
                  </w:tcPr>
                  <w:p w:rsidR="00A1402E" w:rsidRPr="00C73316" w:rsidRDefault="003F39C5" w:rsidP="00A716B5">
                    <w:pPr>
                      <w:jc w:val="right"/>
                      <w:rPr>
                        <w:sz w:val="18"/>
                        <w:szCs w:val="18"/>
                      </w:rPr>
                    </w:pPr>
                    <w:r w:rsidRPr="00C73316">
                      <w:rPr>
                        <w:rFonts w:hint="eastAsia"/>
                        <w:sz w:val="18"/>
                        <w:szCs w:val="18"/>
                      </w:rPr>
                      <w:t>增加</w:t>
                    </w:r>
                    <w:r w:rsidRPr="00C73316">
                      <w:rPr>
                        <w:sz w:val="18"/>
                        <w:szCs w:val="18"/>
                      </w:rPr>
                      <w:t>4.07个百分点</w:t>
                    </w:r>
                  </w:p>
                </w:tc>
              </w:tr>
            </w:sdtContent>
          </w:sdt>
          <w:sdt>
            <w:sdtPr>
              <w:rPr>
                <w:rFonts w:ascii="宋体" w:hAnsi="宋体" w:cs="宋体"/>
                <w:kern w:val="0"/>
                <w:sz w:val="18"/>
                <w:szCs w:val="18"/>
              </w:rPr>
              <w:alias w:val="董事会报告出具的分行业主营业务"/>
              <w:tag w:val="_TUP_fab3da88965048348763b19310ce503d"/>
              <w:id w:val="-1147272150"/>
              <w:lock w:val="sdtLocked"/>
            </w:sdtPr>
            <w:sdtEndPr>
              <w:rPr>
                <w:color w:val="008000"/>
              </w:rPr>
            </w:sdtEndPr>
            <w:sdtContent>
              <w:tr w:rsidR="003F39C5" w:rsidTr="00C73316">
                <w:tc>
                  <w:tcPr>
                    <w:tcW w:w="528" w:type="pct"/>
                  </w:tcPr>
                  <w:p w:rsidR="00A1402E" w:rsidRPr="00C73316" w:rsidRDefault="003F39C5" w:rsidP="00473F38">
                    <w:pPr>
                      <w:pStyle w:val="aa"/>
                      <w:ind w:firstLineChars="0" w:firstLine="0"/>
                      <w:jc w:val="left"/>
                      <w:rPr>
                        <w:rFonts w:ascii="宋体" w:hAnsi="宋体" w:cs="宋体"/>
                        <w:sz w:val="18"/>
                        <w:szCs w:val="18"/>
                      </w:rPr>
                    </w:pPr>
                    <w:r w:rsidRPr="00C73316">
                      <w:rPr>
                        <w:rFonts w:ascii="宋体" w:hAnsi="宋体" w:cs="宋体" w:hint="eastAsia"/>
                        <w:sz w:val="18"/>
                        <w:szCs w:val="18"/>
                      </w:rPr>
                      <w:t>商品</w:t>
                    </w:r>
                    <w:r w:rsidR="00473F38">
                      <w:rPr>
                        <w:rFonts w:ascii="宋体" w:hAnsi="宋体" w:cs="宋体" w:hint="eastAsia"/>
                        <w:sz w:val="18"/>
                        <w:szCs w:val="18"/>
                      </w:rPr>
                      <w:t>贸易</w:t>
                    </w:r>
                    <w:r w:rsidRPr="00C73316">
                      <w:rPr>
                        <w:rFonts w:ascii="宋体" w:hAnsi="宋体" w:cs="宋体" w:hint="eastAsia"/>
                        <w:sz w:val="18"/>
                        <w:szCs w:val="18"/>
                      </w:rPr>
                      <w:t>业务</w:t>
                    </w:r>
                    <w:r w:rsidRPr="00C73316">
                      <w:rPr>
                        <w:rFonts w:ascii="宋体" w:hAnsi="宋体" w:cs="宋体"/>
                        <w:sz w:val="18"/>
                        <w:szCs w:val="18"/>
                      </w:rPr>
                      <w:tab/>
                    </w:r>
                  </w:p>
                </w:tc>
                <w:tc>
                  <w:tcPr>
                    <w:tcW w:w="1018" w:type="pct"/>
                    <w:gridSpan w:val="2"/>
                  </w:tcPr>
                  <w:p w:rsidR="00A1402E" w:rsidRPr="00C73316" w:rsidRDefault="003F39C5" w:rsidP="003F39C5">
                    <w:pPr>
                      <w:jc w:val="right"/>
                      <w:rPr>
                        <w:sz w:val="18"/>
                        <w:szCs w:val="18"/>
                      </w:rPr>
                    </w:pPr>
                    <w:r w:rsidRPr="00C73316">
                      <w:rPr>
                        <w:sz w:val="18"/>
                        <w:szCs w:val="18"/>
                      </w:rPr>
                      <w:t>3,345,756,983.29</w:t>
                    </w:r>
                  </w:p>
                </w:tc>
                <w:tc>
                  <w:tcPr>
                    <w:tcW w:w="941" w:type="pct"/>
                  </w:tcPr>
                  <w:p w:rsidR="00A1402E" w:rsidRPr="00C73316" w:rsidRDefault="003F39C5" w:rsidP="003F39C5">
                    <w:pPr>
                      <w:jc w:val="right"/>
                      <w:rPr>
                        <w:sz w:val="18"/>
                        <w:szCs w:val="18"/>
                      </w:rPr>
                    </w:pPr>
                    <w:r w:rsidRPr="00C73316">
                      <w:rPr>
                        <w:sz w:val="18"/>
                        <w:szCs w:val="18"/>
                      </w:rPr>
                      <w:t>3,271,991,704.46</w:t>
                    </w:r>
                  </w:p>
                </w:tc>
                <w:tc>
                  <w:tcPr>
                    <w:tcW w:w="628" w:type="pct"/>
                    <w:gridSpan w:val="2"/>
                  </w:tcPr>
                  <w:p w:rsidR="00A1402E" w:rsidRPr="00C73316" w:rsidRDefault="003F39C5" w:rsidP="003F39C5">
                    <w:pPr>
                      <w:jc w:val="right"/>
                      <w:rPr>
                        <w:sz w:val="18"/>
                        <w:szCs w:val="18"/>
                      </w:rPr>
                    </w:pPr>
                    <w:r w:rsidRPr="00C73316">
                      <w:rPr>
                        <w:sz w:val="18"/>
                        <w:szCs w:val="18"/>
                      </w:rPr>
                      <w:t>2.25</w:t>
                    </w:r>
                  </w:p>
                </w:tc>
                <w:tc>
                  <w:tcPr>
                    <w:tcW w:w="548" w:type="pct"/>
                  </w:tcPr>
                  <w:p w:rsidR="00A1402E" w:rsidRPr="00C73316" w:rsidRDefault="003F39C5" w:rsidP="003F39C5">
                    <w:pPr>
                      <w:jc w:val="right"/>
                      <w:rPr>
                        <w:sz w:val="18"/>
                        <w:szCs w:val="18"/>
                      </w:rPr>
                    </w:pPr>
                    <w:r w:rsidRPr="00C73316">
                      <w:rPr>
                        <w:sz w:val="18"/>
                        <w:szCs w:val="18"/>
                      </w:rPr>
                      <w:t xml:space="preserve">-33.25 </w:t>
                    </w:r>
                  </w:p>
                </w:tc>
                <w:tc>
                  <w:tcPr>
                    <w:tcW w:w="705" w:type="pct"/>
                  </w:tcPr>
                  <w:p w:rsidR="00A1402E" w:rsidRPr="00C73316" w:rsidRDefault="003F39C5" w:rsidP="003F39C5">
                    <w:pPr>
                      <w:jc w:val="right"/>
                      <w:rPr>
                        <w:sz w:val="18"/>
                        <w:szCs w:val="18"/>
                      </w:rPr>
                    </w:pPr>
                    <w:r w:rsidRPr="00C73316">
                      <w:rPr>
                        <w:sz w:val="18"/>
                        <w:szCs w:val="18"/>
                      </w:rPr>
                      <w:tab/>
                      <w:t>-32.96</w:t>
                    </w:r>
                  </w:p>
                </w:tc>
                <w:tc>
                  <w:tcPr>
                    <w:tcW w:w="632" w:type="pct"/>
                  </w:tcPr>
                  <w:p w:rsidR="00A1402E" w:rsidRPr="00C73316" w:rsidRDefault="003F39C5" w:rsidP="00A716B5">
                    <w:pPr>
                      <w:jc w:val="right"/>
                      <w:rPr>
                        <w:sz w:val="18"/>
                        <w:szCs w:val="18"/>
                      </w:rPr>
                    </w:pPr>
                    <w:r w:rsidRPr="00C73316">
                      <w:rPr>
                        <w:rFonts w:hint="eastAsia"/>
                        <w:sz w:val="18"/>
                        <w:szCs w:val="18"/>
                      </w:rPr>
                      <w:t>减少</w:t>
                    </w:r>
                    <w:r w:rsidRPr="00C73316">
                      <w:rPr>
                        <w:sz w:val="18"/>
                        <w:szCs w:val="18"/>
                      </w:rPr>
                      <w:t>0.45个百分点</w:t>
                    </w:r>
                  </w:p>
                </w:tc>
              </w:tr>
            </w:sdtContent>
          </w:sdt>
          <w:sdt>
            <w:sdtPr>
              <w:rPr>
                <w:rFonts w:ascii="宋体" w:hAnsi="宋体" w:cs="宋体"/>
                <w:kern w:val="0"/>
                <w:sz w:val="18"/>
                <w:szCs w:val="18"/>
              </w:rPr>
              <w:alias w:val="董事会报告出具的分行业主营业务"/>
              <w:tag w:val="_TUP_fab3da88965048348763b19310ce503d"/>
              <w:id w:val="-131340339"/>
              <w:lock w:val="sdtLocked"/>
            </w:sdtPr>
            <w:sdtEndPr>
              <w:rPr>
                <w:color w:val="008000"/>
              </w:rPr>
            </w:sdtEndPr>
            <w:sdtContent>
              <w:tr w:rsidR="003F39C5" w:rsidTr="00C73316">
                <w:tc>
                  <w:tcPr>
                    <w:tcW w:w="528" w:type="pct"/>
                  </w:tcPr>
                  <w:p w:rsidR="00A1402E" w:rsidRPr="00C73316" w:rsidRDefault="003F39C5" w:rsidP="007C4321">
                    <w:pPr>
                      <w:pStyle w:val="aa"/>
                      <w:ind w:firstLineChars="0" w:firstLine="0"/>
                      <w:rPr>
                        <w:rFonts w:ascii="宋体" w:hAnsi="宋体" w:cs="宋体"/>
                        <w:sz w:val="18"/>
                        <w:szCs w:val="18"/>
                      </w:rPr>
                    </w:pPr>
                    <w:r w:rsidRPr="00C73316">
                      <w:rPr>
                        <w:rFonts w:ascii="宋体" w:hAnsi="宋体" w:cs="宋体" w:hint="eastAsia"/>
                        <w:sz w:val="18"/>
                        <w:szCs w:val="18"/>
                      </w:rPr>
                      <w:t>爆破施工业务</w:t>
                    </w:r>
                  </w:p>
                </w:tc>
                <w:tc>
                  <w:tcPr>
                    <w:tcW w:w="1018" w:type="pct"/>
                    <w:gridSpan w:val="2"/>
                  </w:tcPr>
                  <w:p w:rsidR="00A1402E" w:rsidRPr="00C73316" w:rsidRDefault="003F39C5" w:rsidP="003F39C5">
                    <w:pPr>
                      <w:jc w:val="right"/>
                      <w:rPr>
                        <w:sz w:val="18"/>
                        <w:szCs w:val="18"/>
                      </w:rPr>
                    </w:pPr>
                    <w:r w:rsidRPr="00C73316">
                      <w:rPr>
                        <w:sz w:val="18"/>
                        <w:szCs w:val="18"/>
                      </w:rPr>
                      <w:t>26,147,534.47</w:t>
                    </w:r>
                  </w:p>
                </w:tc>
                <w:tc>
                  <w:tcPr>
                    <w:tcW w:w="941" w:type="pct"/>
                  </w:tcPr>
                  <w:p w:rsidR="00A1402E" w:rsidRPr="00C73316" w:rsidRDefault="003F39C5" w:rsidP="003F39C5">
                    <w:pPr>
                      <w:ind w:right="105"/>
                      <w:jc w:val="right"/>
                      <w:rPr>
                        <w:sz w:val="18"/>
                        <w:szCs w:val="18"/>
                      </w:rPr>
                    </w:pPr>
                    <w:r w:rsidRPr="00C73316">
                      <w:rPr>
                        <w:sz w:val="18"/>
                        <w:szCs w:val="18"/>
                      </w:rPr>
                      <w:t>24,895,034.69</w:t>
                    </w:r>
                  </w:p>
                </w:tc>
                <w:tc>
                  <w:tcPr>
                    <w:tcW w:w="628" w:type="pct"/>
                    <w:gridSpan w:val="2"/>
                  </w:tcPr>
                  <w:p w:rsidR="00A1402E" w:rsidRPr="00C73316" w:rsidRDefault="003F39C5" w:rsidP="003F39C5">
                    <w:pPr>
                      <w:jc w:val="right"/>
                      <w:rPr>
                        <w:sz w:val="18"/>
                        <w:szCs w:val="18"/>
                      </w:rPr>
                    </w:pPr>
                    <w:r w:rsidRPr="00C73316">
                      <w:rPr>
                        <w:sz w:val="18"/>
                        <w:szCs w:val="18"/>
                      </w:rPr>
                      <w:tab/>
                      <w:t>5.03</w:t>
                    </w:r>
                  </w:p>
                </w:tc>
                <w:tc>
                  <w:tcPr>
                    <w:tcW w:w="548" w:type="pct"/>
                  </w:tcPr>
                  <w:p w:rsidR="00A1402E" w:rsidRPr="00C73316" w:rsidRDefault="003F39C5" w:rsidP="003F39C5">
                    <w:pPr>
                      <w:jc w:val="right"/>
                      <w:rPr>
                        <w:sz w:val="18"/>
                        <w:szCs w:val="18"/>
                      </w:rPr>
                    </w:pPr>
                    <w:r w:rsidRPr="00C73316">
                      <w:rPr>
                        <w:sz w:val="18"/>
                        <w:szCs w:val="18"/>
                      </w:rPr>
                      <w:t>-2.76</w:t>
                    </w:r>
                  </w:p>
                </w:tc>
                <w:tc>
                  <w:tcPr>
                    <w:tcW w:w="705" w:type="pct"/>
                  </w:tcPr>
                  <w:p w:rsidR="00A1402E" w:rsidRPr="00C73316" w:rsidRDefault="003F39C5" w:rsidP="003F39C5">
                    <w:pPr>
                      <w:jc w:val="right"/>
                      <w:rPr>
                        <w:sz w:val="18"/>
                        <w:szCs w:val="18"/>
                      </w:rPr>
                    </w:pPr>
                    <w:r w:rsidRPr="00C73316">
                      <w:rPr>
                        <w:sz w:val="18"/>
                        <w:szCs w:val="18"/>
                      </w:rPr>
                      <w:t>4.48</w:t>
                    </w:r>
                  </w:p>
                </w:tc>
                <w:tc>
                  <w:tcPr>
                    <w:tcW w:w="632" w:type="pct"/>
                  </w:tcPr>
                  <w:p w:rsidR="00A1402E" w:rsidRPr="00C73316" w:rsidRDefault="003F39C5" w:rsidP="00A716B5">
                    <w:pPr>
                      <w:jc w:val="right"/>
                      <w:rPr>
                        <w:sz w:val="18"/>
                        <w:szCs w:val="18"/>
                      </w:rPr>
                    </w:pPr>
                    <w:r w:rsidRPr="00C73316">
                      <w:rPr>
                        <w:rFonts w:hint="eastAsia"/>
                        <w:sz w:val="18"/>
                        <w:szCs w:val="18"/>
                      </w:rPr>
                      <w:t>减少</w:t>
                    </w:r>
                    <w:r w:rsidRPr="00C73316">
                      <w:rPr>
                        <w:sz w:val="18"/>
                        <w:szCs w:val="18"/>
                      </w:rPr>
                      <w:t>7.82个百分点</w:t>
                    </w:r>
                  </w:p>
                </w:tc>
              </w:tr>
            </w:sdtContent>
          </w:sdt>
          <w:tr w:rsidR="00A1402E" w:rsidTr="007C4321">
            <w:sdt>
              <w:sdtPr>
                <w:rPr>
                  <w:sz w:val="18"/>
                  <w:szCs w:val="18"/>
                </w:rPr>
                <w:tag w:val="_PLD_fe4b98c3f70c495d9eb9797ce0f7b5f6"/>
                <w:id w:val="-44988173"/>
                <w:lock w:val="sdtLocked"/>
              </w:sdtPr>
              <w:sdtEndPr/>
              <w:sdtContent>
                <w:tc>
                  <w:tcPr>
                    <w:tcW w:w="5000" w:type="pct"/>
                    <w:gridSpan w:val="9"/>
                  </w:tcPr>
                  <w:p w:rsidR="00A1402E" w:rsidRPr="00C73316" w:rsidRDefault="00A1402E" w:rsidP="00A716B5">
                    <w:pPr>
                      <w:jc w:val="center"/>
                      <w:rPr>
                        <w:sz w:val="18"/>
                        <w:szCs w:val="18"/>
                      </w:rPr>
                    </w:pPr>
                    <w:r w:rsidRPr="00C73316">
                      <w:rPr>
                        <w:rFonts w:hint="eastAsia"/>
                        <w:sz w:val="18"/>
                        <w:szCs w:val="18"/>
                      </w:rPr>
                      <w:t>主营业务分地区情况</w:t>
                    </w:r>
                  </w:p>
                </w:tc>
              </w:sdtContent>
            </w:sdt>
          </w:tr>
          <w:tr w:rsidR="007C4321" w:rsidTr="00C73316">
            <w:sdt>
              <w:sdtPr>
                <w:rPr>
                  <w:sz w:val="18"/>
                  <w:szCs w:val="18"/>
                </w:rPr>
                <w:tag w:val="_PLD_88d8ea3d867f4a97a5a66d059c2a507e"/>
                <w:id w:val="913358774"/>
                <w:lock w:val="sdtLocked"/>
              </w:sdtPr>
              <w:sdtEndPr/>
              <w:sdtContent>
                <w:tc>
                  <w:tcPr>
                    <w:tcW w:w="602" w:type="pct"/>
                    <w:gridSpan w:val="2"/>
                    <w:vAlign w:val="center"/>
                  </w:tcPr>
                  <w:p w:rsidR="00A1402E" w:rsidRPr="00C73316" w:rsidRDefault="00A1402E" w:rsidP="00A716B5">
                    <w:pPr>
                      <w:jc w:val="center"/>
                      <w:rPr>
                        <w:sz w:val="18"/>
                        <w:szCs w:val="18"/>
                      </w:rPr>
                    </w:pPr>
                    <w:r w:rsidRPr="00C73316">
                      <w:rPr>
                        <w:rFonts w:hint="eastAsia"/>
                        <w:sz w:val="18"/>
                        <w:szCs w:val="18"/>
                      </w:rPr>
                      <w:t>分地区</w:t>
                    </w:r>
                  </w:p>
                </w:tc>
              </w:sdtContent>
            </w:sdt>
            <w:sdt>
              <w:sdtPr>
                <w:rPr>
                  <w:sz w:val="18"/>
                  <w:szCs w:val="18"/>
                </w:rPr>
                <w:tag w:val="_PLD_d960c947c6424e2a87acbd6f4d534b0a"/>
                <w:id w:val="379140138"/>
                <w:lock w:val="sdtLocked"/>
              </w:sdtPr>
              <w:sdtEndPr/>
              <w:sdtContent>
                <w:tc>
                  <w:tcPr>
                    <w:tcW w:w="943" w:type="pct"/>
                    <w:vAlign w:val="center"/>
                  </w:tcPr>
                  <w:p w:rsidR="00A1402E" w:rsidRPr="00C73316" w:rsidRDefault="00A1402E" w:rsidP="00A716B5">
                    <w:pPr>
                      <w:jc w:val="center"/>
                      <w:rPr>
                        <w:sz w:val="18"/>
                        <w:szCs w:val="18"/>
                      </w:rPr>
                    </w:pPr>
                    <w:r w:rsidRPr="00C73316">
                      <w:rPr>
                        <w:rFonts w:hint="eastAsia"/>
                        <w:sz w:val="18"/>
                        <w:szCs w:val="18"/>
                      </w:rPr>
                      <w:t>营业收入</w:t>
                    </w:r>
                  </w:p>
                </w:tc>
              </w:sdtContent>
            </w:sdt>
            <w:sdt>
              <w:sdtPr>
                <w:rPr>
                  <w:sz w:val="18"/>
                  <w:szCs w:val="18"/>
                </w:rPr>
                <w:tag w:val="_PLD_0cab657ed1664cda8d161069df0d4ffe"/>
                <w:id w:val="-468972583"/>
                <w:lock w:val="sdtLocked"/>
              </w:sdtPr>
              <w:sdtEndPr/>
              <w:sdtContent>
                <w:tc>
                  <w:tcPr>
                    <w:tcW w:w="1173" w:type="pct"/>
                    <w:gridSpan w:val="2"/>
                    <w:vAlign w:val="center"/>
                  </w:tcPr>
                  <w:p w:rsidR="00A1402E" w:rsidRPr="00C73316" w:rsidRDefault="00A1402E" w:rsidP="00A716B5">
                    <w:pPr>
                      <w:jc w:val="center"/>
                      <w:rPr>
                        <w:sz w:val="18"/>
                        <w:szCs w:val="18"/>
                      </w:rPr>
                    </w:pPr>
                    <w:r w:rsidRPr="00C73316">
                      <w:rPr>
                        <w:rFonts w:hint="eastAsia"/>
                        <w:sz w:val="18"/>
                        <w:szCs w:val="18"/>
                      </w:rPr>
                      <w:t>营业成本</w:t>
                    </w:r>
                  </w:p>
                </w:tc>
              </w:sdtContent>
            </w:sdt>
            <w:sdt>
              <w:sdtPr>
                <w:rPr>
                  <w:sz w:val="18"/>
                  <w:szCs w:val="18"/>
                </w:rPr>
                <w:tag w:val="_PLD_de52f565c0c94f5f8930a8d275890566"/>
                <w:id w:val="-853344641"/>
                <w:lock w:val="sdtLocked"/>
              </w:sdtPr>
              <w:sdtEndPr/>
              <w:sdtContent>
                <w:tc>
                  <w:tcPr>
                    <w:tcW w:w="396" w:type="pct"/>
                    <w:vAlign w:val="center"/>
                  </w:tcPr>
                  <w:p w:rsidR="00A1402E" w:rsidRPr="00C73316" w:rsidRDefault="00A1402E" w:rsidP="00A716B5">
                    <w:pPr>
                      <w:jc w:val="center"/>
                      <w:rPr>
                        <w:sz w:val="18"/>
                        <w:szCs w:val="18"/>
                      </w:rPr>
                    </w:pPr>
                    <w:r w:rsidRPr="00C73316">
                      <w:rPr>
                        <w:rFonts w:hint="eastAsia"/>
                        <w:sz w:val="18"/>
                        <w:szCs w:val="18"/>
                      </w:rPr>
                      <w:t>毛利</w:t>
                    </w:r>
                    <w:r w:rsidRPr="00C73316">
                      <w:rPr>
                        <w:rFonts w:hint="eastAsia"/>
                        <w:sz w:val="18"/>
                        <w:szCs w:val="18"/>
                      </w:rPr>
                      <w:lastRenderedPageBreak/>
                      <w:t>率（%）</w:t>
                    </w:r>
                  </w:p>
                </w:tc>
              </w:sdtContent>
            </w:sdt>
            <w:sdt>
              <w:sdtPr>
                <w:rPr>
                  <w:sz w:val="18"/>
                  <w:szCs w:val="18"/>
                </w:rPr>
                <w:tag w:val="_PLD_66acbff90fbb46ac8fc6c5840a2a1352"/>
                <w:id w:val="-1122460923"/>
                <w:lock w:val="sdtLocked"/>
              </w:sdtPr>
              <w:sdtEndPr/>
              <w:sdtContent>
                <w:tc>
                  <w:tcPr>
                    <w:tcW w:w="548" w:type="pct"/>
                    <w:vAlign w:val="center"/>
                  </w:tcPr>
                  <w:p w:rsidR="00A1402E" w:rsidRPr="00C73316" w:rsidRDefault="00A1402E" w:rsidP="00A716B5">
                    <w:pPr>
                      <w:jc w:val="center"/>
                      <w:rPr>
                        <w:sz w:val="18"/>
                        <w:szCs w:val="18"/>
                      </w:rPr>
                    </w:pPr>
                    <w:r w:rsidRPr="00C73316">
                      <w:rPr>
                        <w:rFonts w:hint="eastAsia"/>
                        <w:sz w:val="18"/>
                        <w:szCs w:val="18"/>
                      </w:rPr>
                      <w:t>营业收入</w:t>
                    </w:r>
                    <w:r w:rsidRPr="00C73316">
                      <w:rPr>
                        <w:rFonts w:hint="eastAsia"/>
                        <w:sz w:val="18"/>
                        <w:szCs w:val="18"/>
                      </w:rPr>
                      <w:lastRenderedPageBreak/>
                      <w:t>比上年增减（%）</w:t>
                    </w:r>
                  </w:p>
                </w:tc>
              </w:sdtContent>
            </w:sdt>
            <w:sdt>
              <w:sdtPr>
                <w:rPr>
                  <w:sz w:val="18"/>
                  <w:szCs w:val="18"/>
                </w:rPr>
                <w:tag w:val="_PLD_24222e0fb06f4b87bb8e6a25bfc923a9"/>
                <w:id w:val="1980560994"/>
                <w:lock w:val="sdtLocked"/>
              </w:sdtPr>
              <w:sdtEndPr/>
              <w:sdtContent>
                <w:tc>
                  <w:tcPr>
                    <w:tcW w:w="705" w:type="pct"/>
                    <w:vAlign w:val="center"/>
                  </w:tcPr>
                  <w:p w:rsidR="00A1402E" w:rsidRPr="00C73316" w:rsidRDefault="00A1402E" w:rsidP="00A716B5">
                    <w:pPr>
                      <w:jc w:val="center"/>
                      <w:rPr>
                        <w:sz w:val="18"/>
                        <w:szCs w:val="18"/>
                      </w:rPr>
                    </w:pPr>
                    <w:r w:rsidRPr="00C73316">
                      <w:rPr>
                        <w:rFonts w:hint="eastAsia"/>
                        <w:sz w:val="18"/>
                        <w:szCs w:val="18"/>
                      </w:rPr>
                      <w:t>营业成本比</w:t>
                    </w:r>
                    <w:r w:rsidRPr="00C73316">
                      <w:rPr>
                        <w:rFonts w:hint="eastAsia"/>
                        <w:sz w:val="18"/>
                        <w:szCs w:val="18"/>
                      </w:rPr>
                      <w:lastRenderedPageBreak/>
                      <w:t>上年增减（%）</w:t>
                    </w:r>
                  </w:p>
                </w:tc>
              </w:sdtContent>
            </w:sdt>
            <w:sdt>
              <w:sdtPr>
                <w:rPr>
                  <w:sz w:val="18"/>
                  <w:szCs w:val="18"/>
                </w:rPr>
                <w:tag w:val="_PLD_055160da443c4e4a8c520dbbde5baec3"/>
                <w:id w:val="1873572986"/>
                <w:lock w:val="sdtLocked"/>
              </w:sdtPr>
              <w:sdtEndPr/>
              <w:sdtContent>
                <w:tc>
                  <w:tcPr>
                    <w:tcW w:w="632" w:type="pct"/>
                    <w:vAlign w:val="center"/>
                  </w:tcPr>
                  <w:p w:rsidR="00A1402E" w:rsidRPr="00C73316" w:rsidRDefault="00A1402E" w:rsidP="00A716B5">
                    <w:pPr>
                      <w:jc w:val="center"/>
                      <w:rPr>
                        <w:sz w:val="18"/>
                        <w:szCs w:val="18"/>
                      </w:rPr>
                    </w:pPr>
                    <w:r w:rsidRPr="00C73316">
                      <w:rPr>
                        <w:rFonts w:hint="eastAsia"/>
                        <w:sz w:val="18"/>
                        <w:szCs w:val="18"/>
                      </w:rPr>
                      <w:t>毛利率</w:t>
                    </w:r>
                    <w:r w:rsidRPr="00C73316">
                      <w:rPr>
                        <w:sz w:val="18"/>
                        <w:szCs w:val="18"/>
                      </w:rPr>
                      <w:t>比上</w:t>
                    </w:r>
                    <w:r w:rsidRPr="00C73316">
                      <w:rPr>
                        <w:sz w:val="18"/>
                        <w:szCs w:val="18"/>
                      </w:rPr>
                      <w:lastRenderedPageBreak/>
                      <w:t>年增减（</w:t>
                    </w:r>
                    <w:r w:rsidRPr="00C73316">
                      <w:rPr>
                        <w:rFonts w:hint="eastAsia"/>
                        <w:sz w:val="18"/>
                        <w:szCs w:val="18"/>
                      </w:rPr>
                      <w:t>%</w:t>
                    </w:r>
                    <w:r w:rsidRPr="00C73316">
                      <w:rPr>
                        <w:sz w:val="18"/>
                        <w:szCs w:val="18"/>
                      </w:rPr>
                      <w:t>）</w:t>
                    </w:r>
                  </w:p>
                </w:tc>
              </w:sdtContent>
            </w:sdt>
          </w:tr>
          <w:sdt>
            <w:sdtPr>
              <w:rPr>
                <w:rFonts w:ascii="宋体" w:hAnsi="宋体" w:cs="宋体" w:hint="eastAsia"/>
                <w:kern w:val="0"/>
                <w:sz w:val="18"/>
                <w:szCs w:val="18"/>
              </w:rPr>
              <w:alias w:val="董事会报告出具的分地区主营业务"/>
              <w:tag w:val="_TUP_0f1c163f212246d99030500182c6a741"/>
              <w:id w:val="-917553428"/>
              <w:lock w:val="sdtLocked"/>
            </w:sdtPr>
            <w:sdtEndPr/>
            <w:sdtContent>
              <w:tr w:rsidR="007C4321" w:rsidTr="00C73316">
                <w:tc>
                  <w:tcPr>
                    <w:tcW w:w="602" w:type="pct"/>
                    <w:gridSpan w:val="2"/>
                  </w:tcPr>
                  <w:p w:rsidR="00A1402E" w:rsidRPr="00C73316" w:rsidRDefault="003F39C5" w:rsidP="007C4321">
                    <w:pPr>
                      <w:pStyle w:val="aa"/>
                      <w:ind w:firstLineChars="0" w:firstLine="0"/>
                      <w:rPr>
                        <w:rFonts w:ascii="宋体" w:hAnsi="宋体" w:cs="宋体"/>
                        <w:sz w:val="18"/>
                        <w:szCs w:val="18"/>
                      </w:rPr>
                    </w:pPr>
                    <w:r w:rsidRPr="00C73316">
                      <w:rPr>
                        <w:rFonts w:ascii="宋体" w:hAnsi="宋体" w:cs="宋体" w:hint="eastAsia"/>
                        <w:sz w:val="18"/>
                        <w:szCs w:val="18"/>
                      </w:rPr>
                      <w:t>重庆主城区内</w:t>
                    </w:r>
                  </w:p>
                </w:tc>
                <w:tc>
                  <w:tcPr>
                    <w:tcW w:w="943" w:type="pct"/>
                  </w:tcPr>
                  <w:p w:rsidR="00A1402E" w:rsidRPr="00C73316" w:rsidRDefault="003F39C5" w:rsidP="003F39C5">
                    <w:pPr>
                      <w:jc w:val="right"/>
                      <w:rPr>
                        <w:sz w:val="18"/>
                        <w:szCs w:val="18"/>
                      </w:rPr>
                    </w:pPr>
                    <w:r w:rsidRPr="00C73316">
                      <w:rPr>
                        <w:sz w:val="18"/>
                        <w:szCs w:val="18"/>
                      </w:rPr>
                      <w:t>4,479,385,634.65</w:t>
                    </w:r>
                  </w:p>
                </w:tc>
                <w:tc>
                  <w:tcPr>
                    <w:tcW w:w="1173" w:type="pct"/>
                    <w:gridSpan w:val="2"/>
                  </w:tcPr>
                  <w:p w:rsidR="00A1402E" w:rsidRPr="00C73316" w:rsidRDefault="003F39C5" w:rsidP="00815786">
                    <w:pPr>
                      <w:jc w:val="right"/>
                      <w:rPr>
                        <w:sz w:val="18"/>
                        <w:szCs w:val="18"/>
                      </w:rPr>
                    </w:pPr>
                    <w:r w:rsidRPr="00C73316">
                      <w:rPr>
                        <w:sz w:val="18"/>
                        <w:szCs w:val="18"/>
                      </w:rPr>
                      <w:t>4,146,722,891.1</w:t>
                    </w:r>
                    <w:r w:rsidR="00815786">
                      <w:rPr>
                        <w:sz w:val="18"/>
                        <w:szCs w:val="18"/>
                      </w:rPr>
                      <w:t>0</w:t>
                    </w:r>
                  </w:p>
                </w:tc>
                <w:tc>
                  <w:tcPr>
                    <w:tcW w:w="396" w:type="pct"/>
                  </w:tcPr>
                  <w:p w:rsidR="00A1402E" w:rsidRPr="00C73316" w:rsidRDefault="003F39C5" w:rsidP="003F39C5">
                    <w:pPr>
                      <w:jc w:val="right"/>
                      <w:rPr>
                        <w:sz w:val="18"/>
                        <w:szCs w:val="18"/>
                      </w:rPr>
                    </w:pPr>
                    <w:r w:rsidRPr="00C73316">
                      <w:rPr>
                        <w:sz w:val="18"/>
                        <w:szCs w:val="18"/>
                      </w:rPr>
                      <w:t>7.40</w:t>
                    </w:r>
                  </w:p>
                </w:tc>
                <w:tc>
                  <w:tcPr>
                    <w:tcW w:w="548" w:type="pct"/>
                  </w:tcPr>
                  <w:p w:rsidR="00A1402E" w:rsidRPr="00C73316" w:rsidRDefault="003F39C5" w:rsidP="003F39C5">
                    <w:pPr>
                      <w:jc w:val="right"/>
                      <w:rPr>
                        <w:sz w:val="18"/>
                        <w:szCs w:val="18"/>
                      </w:rPr>
                    </w:pPr>
                    <w:r w:rsidRPr="00C73316">
                      <w:rPr>
                        <w:sz w:val="18"/>
                        <w:szCs w:val="18"/>
                      </w:rPr>
                      <w:t>-28.16</w:t>
                    </w:r>
                  </w:p>
                </w:tc>
                <w:tc>
                  <w:tcPr>
                    <w:tcW w:w="705" w:type="pct"/>
                  </w:tcPr>
                  <w:p w:rsidR="00A1402E" w:rsidRPr="00C73316" w:rsidRDefault="003F39C5" w:rsidP="003F39C5">
                    <w:pPr>
                      <w:jc w:val="right"/>
                      <w:rPr>
                        <w:sz w:val="18"/>
                        <w:szCs w:val="18"/>
                      </w:rPr>
                    </w:pPr>
                    <w:r w:rsidRPr="00C73316">
                      <w:rPr>
                        <w:sz w:val="18"/>
                        <w:szCs w:val="18"/>
                      </w:rPr>
                      <w:t>-28.62</w:t>
                    </w:r>
                  </w:p>
                </w:tc>
                <w:tc>
                  <w:tcPr>
                    <w:tcW w:w="632" w:type="pct"/>
                  </w:tcPr>
                  <w:p w:rsidR="00A1402E" w:rsidRPr="00C73316" w:rsidRDefault="003F39C5" w:rsidP="00A716B5">
                    <w:pPr>
                      <w:jc w:val="right"/>
                      <w:rPr>
                        <w:sz w:val="18"/>
                        <w:szCs w:val="18"/>
                      </w:rPr>
                    </w:pPr>
                    <w:r w:rsidRPr="00C73316">
                      <w:rPr>
                        <w:rFonts w:hint="eastAsia"/>
                        <w:sz w:val="18"/>
                        <w:szCs w:val="18"/>
                      </w:rPr>
                      <w:t>增加</w:t>
                    </w:r>
                    <w:r w:rsidRPr="00C73316">
                      <w:rPr>
                        <w:sz w:val="18"/>
                        <w:szCs w:val="18"/>
                      </w:rPr>
                      <w:t>0.60个百分点</w:t>
                    </w:r>
                  </w:p>
                </w:tc>
              </w:tr>
            </w:sdtContent>
          </w:sdt>
          <w:sdt>
            <w:sdtPr>
              <w:rPr>
                <w:rFonts w:ascii="宋体" w:hAnsi="宋体" w:cs="宋体" w:hint="eastAsia"/>
                <w:kern w:val="0"/>
                <w:sz w:val="18"/>
                <w:szCs w:val="18"/>
              </w:rPr>
              <w:alias w:val="董事会报告出具的分地区主营业务"/>
              <w:tag w:val="_TUP_0f1c163f212246d99030500182c6a741"/>
              <w:id w:val="1181469098"/>
              <w:lock w:val="sdtLocked"/>
            </w:sdtPr>
            <w:sdtEndPr/>
            <w:sdtContent>
              <w:tr w:rsidR="007C4321" w:rsidTr="00C73316">
                <w:tc>
                  <w:tcPr>
                    <w:tcW w:w="602" w:type="pct"/>
                    <w:gridSpan w:val="2"/>
                  </w:tcPr>
                  <w:p w:rsidR="00A1402E" w:rsidRPr="00C73316" w:rsidRDefault="003F39C5" w:rsidP="007C4321">
                    <w:pPr>
                      <w:pStyle w:val="aa"/>
                      <w:ind w:firstLineChars="0" w:firstLine="0"/>
                      <w:rPr>
                        <w:rFonts w:ascii="宋体" w:hAnsi="宋体" w:cs="宋体"/>
                        <w:sz w:val="18"/>
                        <w:szCs w:val="18"/>
                      </w:rPr>
                    </w:pPr>
                    <w:r w:rsidRPr="00C73316">
                      <w:rPr>
                        <w:rFonts w:ascii="宋体" w:hAnsi="宋体" w:cs="宋体" w:hint="eastAsia"/>
                        <w:sz w:val="18"/>
                        <w:szCs w:val="18"/>
                      </w:rPr>
                      <w:t>重庆主城区外</w:t>
                    </w:r>
                  </w:p>
                </w:tc>
                <w:tc>
                  <w:tcPr>
                    <w:tcW w:w="943" w:type="pct"/>
                  </w:tcPr>
                  <w:p w:rsidR="00A1402E" w:rsidRPr="00C73316" w:rsidRDefault="007C4321" w:rsidP="007C4321">
                    <w:pPr>
                      <w:jc w:val="right"/>
                      <w:rPr>
                        <w:sz w:val="18"/>
                        <w:szCs w:val="18"/>
                      </w:rPr>
                    </w:pPr>
                    <w:r w:rsidRPr="00C73316">
                      <w:rPr>
                        <w:sz w:val="18"/>
                        <w:szCs w:val="18"/>
                      </w:rPr>
                      <w:t>269,190,436.14</w:t>
                    </w:r>
                  </w:p>
                </w:tc>
                <w:tc>
                  <w:tcPr>
                    <w:tcW w:w="1173" w:type="pct"/>
                    <w:gridSpan w:val="2"/>
                  </w:tcPr>
                  <w:p w:rsidR="00A1402E" w:rsidRPr="00C73316" w:rsidRDefault="003F39C5" w:rsidP="003F39C5">
                    <w:pPr>
                      <w:ind w:right="105"/>
                      <w:jc w:val="right"/>
                      <w:rPr>
                        <w:sz w:val="18"/>
                        <w:szCs w:val="18"/>
                      </w:rPr>
                    </w:pPr>
                    <w:r w:rsidRPr="00C73316">
                      <w:rPr>
                        <w:sz w:val="18"/>
                        <w:szCs w:val="18"/>
                      </w:rPr>
                      <w:t>215,353,052.35</w:t>
                    </w:r>
                  </w:p>
                </w:tc>
                <w:tc>
                  <w:tcPr>
                    <w:tcW w:w="396" w:type="pct"/>
                  </w:tcPr>
                  <w:p w:rsidR="00A1402E" w:rsidRPr="00C73316" w:rsidRDefault="003F39C5" w:rsidP="003F39C5">
                    <w:pPr>
                      <w:jc w:val="right"/>
                      <w:rPr>
                        <w:sz w:val="18"/>
                        <w:szCs w:val="18"/>
                      </w:rPr>
                    </w:pPr>
                    <w:r w:rsidRPr="00C73316">
                      <w:rPr>
                        <w:sz w:val="18"/>
                        <w:szCs w:val="18"/>
                      </w:rPr>
                      <w:t xml:space="preserve">20.00 </w:t>
                    </w:r>
                  </w:p>
                </w:tc>
                <w:tc>
                  <w:tcPr>
                    <w:tcW w:w="548" w:type="pct"/>
                  </w:tcPr>
                  <w:p w:rsidR="00A1402E" w:rsidRPr="00C73316" w:rsidRDefault="003F39C5" w:rsidP="003F39C5">
                    <w:pPr>
                      <w:jc w:val="right"/>
                      <w:rPr>
                        <w:sz w:val="18"/>
                        <w:szCs w:val="18"/>
                      </w:rPr>
                    </w:pPr>
                    <w:r w:rsidRPr="00C73316">
                      <w:rPr>
                        <w:sz w:val="18"/>
                        <w:szCs w:val="18"/>
                      </w:rPr>
                      <w:t>-7.58</w:t>
                    </w:r>
                  </w:p>
                </w:tc>
                <w:tc>
                  <w:tcPr>
                    <w:tcW w:w="705" w:type="pct"/>
                  </w:tcPr>
                  <w:p w:rsidR="00A1402E" w:rsidRPr="00C73316" w:rsidRDefault="003F39C5" w:rsidP="003F39C5">
                    <w:pPr>
                      <w:jc w:val="right"/>
                      <w:rPr>
                        <w:sz w:val="18"/>
                        <w:szCs w:val="18"/>
                      </w:rPr>
                    </w:pPr>
                    <w:r w:rsidRPr="00C73316">
                      <w:rPr>
                        <w:sz w:val="18"/>
                        <w:szCs w:val="18"/>
                      </w:rPr>
                      <w:t>-5.32</w:t>
                    </w:r>
                  </w:p>
                </w:tc>
                <w:tc>
                  <w:tcPr>
                    <w:tcW w:w="632" w:type="pct"/>
                  </w:tcPr>
                  <w:p w:rsidR="00A1402E" w:rsidRPr="00C73316" w:rsidRDefault="003F39C5" w:rsidP="00A716B5">
                    <w:pPr>
                      <w:jc w:val="right"/>
                      <w:rPr>
                        <w:sz w:val="18"/>
                        <w:szCs w:val="18"/>
                      </w:rPr>
                    </w:pPr>
                    <w:r w:rsidRPr="00C73316">
                      <w:rPr>
                        <w:rFonts w:hint="eastAsia"/>
                        <w:sz w:val="18"/>
                        <w:szCs w:val="18"/>
                      </w:rPr>
                      <w:t>减少</w:t>
                    </w:r>
                    <w:r w:rsidRPr="00C73316">
                      <w:rPr>
                        <w:sz w:val="18"/>
                        <w:szCs w:val="18"/>
                      </w:rPr>
                      <w:t>1.91个百分点</w:t>
                    </w:r>
                  </w:p>
                </w:tc>
              </w:tr>
            </w:sdtContent>
          </w:sdt>
        </w:tbl>
        <w:p w:rsidR="00A1402E" w:rsidRDefault="00A1402E">
          <w:pPr>
            <w:pStyle w:val="afffffffffff3"/>
          </w:pPr>
        </w:p>
        <w:p w:rsidR="00C8143F" w:rsidRDefault="006137AA">
          <w:pPr>
            <w:rPr>
              <w:szCs w:val="21"/>
            </w:rPr>
          </w:pPr>
          <w:r>
            <w:rPr>
              <w:szCs w:val="21"/>
            </w:rPr>
            <w:t>主营业务分行业</w:t>
          </w:r>
          <w:r>
            <w:rPr>
              <w:rFonts w:hint="eastAsia"/>
              <w:szCs w:val="21"/>
            </w:rPr>
            <w:t>、</w:t>
          </w:r>
          <w:r>
            <w:rPr>
              <w:szCs w:val="21"/>
            </w:rPr>
            <w:t>分产品、分地区情况的说明</w:t>
          </w:r>
        </w:p>
        <w:sdt>
          <w:sdtPr>
            <w:rPr>
              <w:rFonts w:hint="eastAsia"/>
              <w:szCs w:val="21"/>
            </w:rPr>
            <w:alias w:val="主营业务分行业和分产品情况的说明"/>
            <w:tag w:val="_GBC_81b87428f4384bf2959419c3aea2dad2"/>
            <w:id w:val="-681280292"/>
            <w:lock w:val="sdtLocked"/>
            <w:placeholder>
              <w:docPart w:val="GBC22222222222222222222222222222"/>
            </w:placeholder>
          </w:sdtPr>
          <w:sdtEndPr/>
          <w:sdtContent>
            <w:p w:rsidR="00C8143F" w:rsidRDefault="00DE677A">
              <w:pPr>
                <w:rPr>
                  <w:szCs w:val="21"/>
                </w:rPr>
              </w:pPr>
              <w:r w:rsidRPr="00DE677A">
                <w:rPr>
                  <w:rFonts w:hint="eastAsia"/>
                  <w:sz w:val="21"/>
                  <w:szCs w:val="21"/>
                </w:rPr>
                <w:t>重庆主城区</w:t>
              </w:r>
              <w:r w:rsidRPr="00DE677A">
                <w:rPr>
                  <w:sz w:val="21"/>
                  <w:szCs w:val="21"/>
                </w:rPr>
                <w:t>是指：渝中区、九龙坡区、沙坪坝区、大渡口</w:t>
              </w:r>
              <w:r w:rsidRPr="00DE677A">
                <w:rPr>
                  <w:rFonts w:hint="eastAsia"/>
                  <w:sz w:val="21"/>
                  <w:szCs w:val="21"/>
                </w:rPr>
                <w:t>区</w:t>
              </w:r>
              <w:r w:rsidRPr="00DE677A">
                <w:rPr>
                  <w:sz w:val="21"/>
                  <w:szCs w:val="21"/>
                </w:rPr>
                <w:t>、南岸区、巴南区、江北区、渝北区、北碚区等</w:t>
              </w:r>
              <w:r w:rsidRPr="00DE677A">
                <w:rPr>
                  <w:rFonts w:hint="eastAsia"/>
                  <w:sz w:val="21"/>
                  <w:szCs w:val="21"/>
                </w:rPr>
                <w:t>九个</w:t>
              </w:r>
              <w:r w:rsidRPr="00DE677A">
                <w:rPr>
                  <w:sz w:val="21"/>
                  <w:szCs w:val="21"/>
                </w:rPr>
                <w:t>区。</w:t>
              </w:r>
            </w:p>
          </w:sdtContent>
        </w:sdt>
      </w:sdtContent>
    </w:sdt>
    <w:p w:rsidR="00C8143F" w:rsidRDefault="00C8143F">
      <w:pPr>
        <w:pStyle w:val="afffffffffff3"/>
      </w:pPr>
    </w:p>
    <w:sdt>
      <w:sdtPr>
        <w:rPr>
          <w:rFonts w:ascii="宋体" w:hAnsi="宋体" w:cs="宋体" w:hint="eastAsia"/>
          <w:b w:val="0"/>
          <w:bCs w:val="0"/>
          <w:kern w:val="0"/>
          <w:szCs w:val="24"/>
        </w:rPr>
        <w:alias w:val="模块:产销量情况分析表"/>
        <w:tag w:val="_SEC_b85e1cad33344c94a1ecc713f9b7acbc"/>
        <w:id w:val="2116098118"/>
        <w:lock w:val="sdtLocked"/>
        <w:placeholder>
          <w:docPart w:val="GBC22222222222222222222222222222"/>
        </w:placeholder>
      </w:sdtPr>
      <w:sdtEndPr/>
      <w:sdtContent>
        <w:p w:rsidR="00C8143F" w:rsidRDefault="006137AA" w:rsidP="00DD1DA0">
          <w:pPr>
            <w:pStyle w:val="5"/>
            <w:numPr>
              <w:ilvl w:val="0"/>
              <w:numId w:val="53"/>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274682014"/>
            <w:lock w:val="sdtLocked"/>
            <w:placeholder>
              <w:docPart w:val="GBC22222222222222222222222222222"/>
            </w:placeholder>
          </w:sdtPr>
          <w:sdtEndPr/>
          <w:sdtContent>
            <w:p w:rsidR="003F39C5" w:rsidRDefault="006137AA" w:rsidP="003F39C5">
              <w:pPr>
                <w:pStyle w:val="afffffffffff3"/>
              </w:pPr>
              <w:r w:rsidRPr="00566177">
                <w:fldChar w:fldCharType="begin"/>
              </w:r>
              <w:r w:rsidR="003F39C5" w:rsidRPr="00566177">
                <w:instrText xml:space="preserve">MACROBUTTON  SnrToggleCheckbox □适用 </w:instrText>
              </w:r>
              <w:r w:rsidRPr="00566177">
                <w:fldChar w:fldCharType="end"/>
              </w:r>
              <w:r w:rsidRPr="00566177">
                <w:fldChar w:fldCharType="begin"/>
              </w:r>
              <w:r w:rsidR="003F39C5" w:rsidRPr="00566177">
                <w:instrText xml:space="preserve"> MACROBUTTON  SnrToggleCheckbox √不适用 </w:instrText>
              </w:r>
              <w:r w:rsidRPr="00566177">
                <w:fldChar w:fldCharType="end"/>
              </w:r>
            </w:p>
          </w:sdtContent>
        </w:sdt>
        <w:p w:rsidR="00C8143F" w:rsidRPr="00C73316" w:rsidRDefault="00C41750" w:rsidP="00C73316">
          <w:pPr>
            <w:rPr>
              <w:szCs w:val="21"/>
            </w:rPr>
          </w:pPr>
        </w:p>
      </w:sdtContent>
    </w:sdt>
    <w:sdt>
      <w:sdtPr>
        <w:rPr>
          <w:rFonts w:ascii="宋体" w:hAnsi="宋体" w:cs="宋体"/>
          <w:b w:val="0"/>
          <w:bCs w:val="0"/>
          <w:kern w:val="0"/>
          <w:szCs w:val="21"/>
        </w:rPr>
        <w:alias w:val="模块:成本分析表"/>
        <w:tag w:val="_SEC_de51976cba8242c1b32c1f5dc956546c"/>
        <w:id w:val="1716858539"/>
        <w:lock w:val="sdtLocked"/>
        <w:placeholder>
          <w:docPart w:val="GBC22222222222222222222222222222"/>
        </w:placeholder>
      </w:sdtPr>
      <w:sdtEndPr/>
      <w:sdtContent>
        <w:p w:rsidR="00C8143F" w:rsidRDefault="006137AA" w:rsidP="00DD1DA0">
          <w:pPr>
            <w:pStyle w:val="5"/>
            <w:numPr>
              <w:ilvl w:val="0"/>
              <w:numId w:val="53"/>
            </w:numPr>
            <w:tabs>
              <w:tab w:val="left" w:pos="567"/>
            </w:tabs>
            <w:ind w:left="0" w:firstLine="0"/>
            <w:rPr>
              <w:szCs w:val="21"/>
            </w:rPr>
          </w:pPr>
          <w:r>
            <w:rPr>
              <w:szCs w:val="21"/>
            </w:rPr>
            <w:t>成本分析表</w:t>
          </w:r>
        </w:p>
        <w:p w:rsidR="00C8143F" w:rsidRDefault="006137AA">
          <w:pPr>
            <w:pStyle w:val="aa"/>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0078916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p>
        <w:tbl>
          <w:tblPr>
            <w:tblStyle w:val="a6"/>
            <w:tblW w:w="5000" w:type="pct"/>
            <w:tblLook w:val="04A0" w:firstRow="1" w:lastRow="0" w:firstColumn="1" w:lastColumn="0" w:noHBand="0" w:noVBand="1"/>
          </w:tblPr>
          <w:tblGrid>
            <w:gridCol w:w="1113"/>
            <w:gridCol w:w="1033"/>
            <w:gridCol w:w="1897"/>
            <w:gridCol w:w="836"/>
            <w:gridCol w:w="1897"/>
            <w:gridCol w:w="936"/>
            <w:gridCol w:w="910"/>
            <w:gridCol w:w="427"/>
          </w:tblGrid>
          <w:tr w:rsidR="003F39C5" w:rsidTr="00A716B5">
            <w:trPr>
              <w:trHeight w:val="195"/>
            </w:trPr>
            <w:sdt>
              <w:sdtPr>
                <w:rPr>
                  <w:sz w:val="21"/>
                  <w:szCs w:val="21"/>
                </w:rPr>
                <w:tag w:val="_PLD_23eca1a24a6a46819aede5056d21b4e0"/>
                <w:id w:val="1061058058"/>
                <w:lock w:val="sdtLocked"/>
              </w:sdtPr>
              <w:sdtEndPr/>
              <w:sdtContent>
                <w:tc>
                  <w:tcPr>
                    <w:tcW w:w="5000" w:type="pct"/>
                    <w:gridSpan w:val="8"/>
                    <w:vAlign w:val="center"/>
                  </w:tcPr>
                  <w:p w:rsidR="003F39C5" w:rsidRPr="00C73316" w:rsidRDefault="003F39C5" w:rsidP="00A716B5">
                    <w:pPr>
                      <w:jc w:val="center"/>
                      <w:rPr>
                        <w:sz w:val="21"/>
                        <w:szCs w:val="21"/>
                      </w:rPr>
                    </w:pPr>
                    <w:r w:rsidRPr="00C73316">
                      <w:rPr>
                        <w:sz w:val="21"/>
                        <w:szCs w:val="21"/>
                      </w:rPr>
                      <w:t>分行业情况</w:t>
                    </w:r>
                  </w:p>
                </w:tc>
              </w:sdtContent>
            </w:sdt>
          </w:tr>
          <w:tr w:rsidR="003F39C5" w:rsidTr="00A716B5">
            <w:trPr>
              <w:trHeight w:val="135"/>
            </w:trPr>
            <w:sdt>
              <w:sdtPr>
                <w:rPr>
                  <w:sz w:val="21"/>
                  <w:szCs w:val="21"/>
                </w:rPr>
                <w:tag w:val="_PLD_6ed773a4437a4fe9b33abca9c4813940"/>
                <w:id w:val="-1012982514"/>
                <w:lock w:val="sdtLocked"/>
              </w:sdtPr>
              <w:sdtEndPr/>
              <w:sdtContent>
                <w:tc>
                  <w:tcPr>
                    <w:tcW w:w="615" w:type="pct"/>
                    <w:vAlign w:val="center"/>
                  </w:tcPr>
                  <w:p w:rsidR="003F39C5" w:rsidRPr="00C73316" w:rsidRDefault="003F39C5" w:rsidP="00A716B5">
                    <w:pPr>
                      <w:jc w:val="center"/>
                      <w:rPr>
                        <w:sz w:val="21"/>
                        <w:szCs w:val="21"/>
                      </w:rPr>
                    </w:pPr>
                    <w:r w:rsidRPr="00C73316">
                      <w:rPr>
                        <w:sz w:val="21"/>
                        <w:szCs w:val="21"/>
                      </w:rPr>
                      <w:t>分行业</w:t>
                    </w:r>
                  </w:p>
                </w:tc>
              </w:sdtContent>
            </w:sdt>
            <w:sdt>
              <w:sdtPr>
                <w:rPr>
                  <w:sz w:val="21"/>
                  <w:szCs w:val="21"/>
                </w:rPr>
                <w:tag w:val="_PLD_11eb33bcb20d4489a1b9fff2216d0a84"/>
                <w:id w:val="-560870996"/>
                <w:lock w:val="sdtLocked"/>
              </w:sdtPr>
              <w:sdtEndPr/>
              <w:sdtContent>
                <w:tc>
                  <w:tcPr>
                    <w:tcW w:w="571" w:type="pct"/>
                    <w:vAlign w:val="center"/>
                  </w:tcPr>
                  <w:p w:rsidR="003F39C5" w:rsidRPr="00C73316" w:rsidRDefault="003F39C5" w:rsidP="00A716B5">
                    <w:pPr>
                      <w:jc w:val="center"/>
                      <w:rPr>
                        <w:sz w:val="21"/>
                        <w:szCs w:val="21"/>
                      </w:rPr>
                    </w:pPr>
                    <w:r w:rsidRPr="00C73316">
                      <w:rPr>
                        <w:sz w:val="21"/>
                        <w:szCs w:val="21"/>
                      </w:rPr>
                      <w:t>成本构成项目</w:t>
                    </w:r>
                  </w:p>
                </w:tc>
              </w:sdtContent>
            </w:sdt>
            <w:sdt>
              <w:sdtPr>
                <w:rPr>
                  <w:sz w:val="21"/>
                  <w:szCs w:val="21"/>
                </w:rPr>
                <w:tag w:val="_PLD_25c03477e66a432199f6493c38aaca71"/>
                <w:id w:val="596526622"/>
                <w:lock w:val="sdtLocked"/>
              </w:sdtPr>
              <w:sdtEndPr/>
              <w:sdtContent>
                <w:tc>
                  <w:tcPr>
                    <w:tcW w:w="1048" w:type="pct"/>
                    <w:vAlign w:val="center"/>
                  </w:tcPr>
                  <w:p w:rsidR="003F39C5" w:rsidRPr="00C73316" w:rsidRDefault="003F39C5" w:rsidP="00A716B5">
                    <w:pPr>
                      <w:jc w:val="center"/>
                      <w:rPr>
                        <w:sz w:val="21"/>
                        <w:szCs w:val="21"/>
                      </w:rPr>
                    </w:pPr>
                    <w:r w:rsidRPr="00C73316">
                      <w:rPr>
                        <w:sz w:val="21"/>
                        <w:szCs w:val="21"/>
                      </w:rPr>
                      <w:t>本期金额</w:t>
                    </w:r>
                  </w:p>
                </w:tc>
              </w:sdtContent>
            </w:sdt>
            <w:sdt>
              <w:sdtPr>
                <w:rPr>
                  <w:sz w:val="21"/>
                  <w:szCs w:val="21"/>
                </w:rPr>
                <w:tag w:val="_PLD_29b86b13ed1449cfb64b8547d9ed08a7"/>
                <w:id w:val="1350605925"/>
                <w:lock w:val="sdtLocked"/>
              </w:sdtPr>
              <w:sdtEndPr/>
              <w:sdtContent>
                <w:tc>
                  <w:tcPr>
                    <w:tcW w:w="462" w:type="pct"/>
                    <w:vAlign w:val="center"/>
                  </w:tcPr>
                  <w:p w:rsidR="003F39C5" w:rsidRPr="00C73316" w:rsidRDefault="003F39C5" w:rsidP="00A716B5">
                    <w:pPr>
                      <w:jc w:val="center"/>
                      <w:rPr>
                        <w:sz w:val="21"/>
                        <w:szCs w:val="21"/>
                      </w:rPr>
                    </w:pPr>
                    <w:r w:rsidRPr="00C73316">
                      <w:rPr>
                        <w:sz w:val="21"/>
                        <w:szCs w:val="21"/>
                      </w:rPr>
                      <w:t>本期占总成本比例(</w:t>
                    </w:r>
                    <w:r w:rsidRPr="00C73316">
                      <w:rPr>
                        <w:rFonts w:hint="eastAsia"/>
                        <w:sz w:val="21"/>
                        <w:szCs w:val="21"/>
                      </w:rPr>
                      <w:t>%</w:t>
                    </w:r>
                    <w:r w:rsidRPr="00C73316">
                      <w:rPr>
                        <w:sz w:val="21"/>
                        <w:szCs w:val="21"/>
                      </w:rPr>
                      <w:t>)</w:t>
                    </w:r>
                  </w:p>
                </w:tc>
              </w:sdtContent>
            </w:sdt>
            <w:sdt>
              <w:sdtPr>
                <w:rPr>
                  <w:sz w:val="21"/>
                  <w:szCs w:val="21"/>
                </w:rPr>
                <w:tag w:val="_PLD_5ff02c2ae2d941d5bb2ed5b1e6bfa8e6"/>
                <w:id w:val="1072703314"/>
                <w:lock w:val="sdtLocked"/>
              </w:sdtPr>
              <w:sdtEndPr/>
              <w:sdtContent>
                <w:tc>
                  <w:tcPr>
                    <w:tcW w:w="1048" w:type="pct"/>
                    <w:vAlign w:val="center"/>
                  </w:tcPr>
                  <w:p w:rsidR="003F39C5" w:rsidRPr="00C73316" w:rsidRDefault="003F39C5" w:rsidP="00A716B5">
                    <w:pPr>
                      <w:jc w:val="center"/>
                      <w:rPr>
                        <w:sz w:val="21"/>
                        <w:szCs w:val="21"/>
                      </w:rPr>
                    </w:pPr>
                    <w:r w:rsidRPr="00C73316">
                      <w:rPr>
                        <w:sz w:val="21"/>
                        <w:szCs w:val="21"/>
                      </w:rPr>
                      <w:t>上年同期金额</w:t>
                    </w:r>
                  </w:p>
                </w:tc>
              </w:sdtContent>
            </w:sdt>
            <w:sdt>
              <w:sdtPr>
                <w:rPr>
                  <w:sz w:val="21"/>
                  <w:szCs w:val="21"/>
                </w:rPr>
                <w:tag w:val="_PLD_517f7979a01748fba12b11d5561fdcdd"/>
                <w:id w:val="-852335253"/>
                <w:lock w:val="sdtLocked"/>
              </w:sdtPr>
              <w:sdtEndPr/>
              <w:sdtContent>
                <w:tc>
                  <w:tcPr>
                    <w:tcW w:w="517" w:type="pct"/>
                    <w:vAlign w:val="center"/>
                  </w:tcPr>
                  <w:p w:rsidR="003F39C5" w:rsidRPr="00C73316" w:rsidRDefault="003F39C5" w:rsidP="00A716B5">
                    <w:pPr>
                      <w:jc w:val="center"/>
                      <w:rPr>
                        <w:sz w:val="21"/>
                        <w:szCs w:val="21"/>
                      </w:rPr>
                    </w:pPr>
                    <w:r w:rsidRPr="00C73316">
                      <w:rPr>
                        <w:sz w:val="21"/>
                        <w:szCs w:val="21"/>
                      </w:rPr>
                      <w:t>上年同期占总成本比例(</w:t>
                    </w:r>
                    <w:r w:rsidRPr="00C73316">
                      <w:rPr>
                        <w:rFonts w:hint="eastAsia"/>
                        <w:sz w:val="21"/>
                        <w:szCs w:val="21"/>
                      </w:rPr>
                      <w:t>%</w:t>
                    </w:r>
                    <w:r w:rsidRPr="00C73316">
                      <w:rPr>
                        <w:sz w:val="21"/>
                        <w:szCs w:val="21"/>
                      </w:rPr>
                      <w:t>)</w:t>
                    </w:r>
                  </w:p>
                </w:tc>
              </w:sdtContent>
            </w:sdt>
            <w:sdt>
              <w:sdtPr>
                <w:rPr>
                  <w:sz w:val="21"/>
                  <w:szCs w:val="21"/>
                </w:rPr>
                <w:tag w:val="_PLD_51133d067ddc4eeda00133d4c26d206f"/>
                <w:id w:val="58374282"/>
                <w:lock w:val="sdtLocked"/>
              </w:sdtPr>
              <w:sdtEndPr/>
              <w:sdtContent>
                <w:tc>
                  <w:tcPr>
                    <w:tcW w:w="503" w:type="pct"/>
                    <w:vAlign w:val="center"/>
                  </w:tcPr>
                  <w:p w:rsidR="003F39C5" w:rsidRPr="00C73316" w:rsidRDefault="003F39C5" w:rsidP="00A716B5">
                    <w:pPr>
                      <w:jc w:val="center"/>
                      <w:rPr>
                        <w:sz w:val="21"/>
                        <w:szCs w:val="21"/>
                      </w:rPr>
                    </w:pPr>
                    <w:r w:rsidRPr="00C73316">
                      <w:rPr>
                        <w:sz w:val="21"/>
                        <w:szCs w:val="21"/>
                      </w:rPr>
                      <w:t>本期金额较上年同期变动比例(</w:t>
                    </w:r>
                    <w:r w:rsidRPr="00C73316">
                      <w:rPr>
                        <w:rFonts w:hint="eastAsia"/>
                        <w:sz w:val="21"/>
                        <w:szCs w:val="21"/>
                      </w:rPr>
                      <w:t>%</w:t>
                    </w:r>
                    <w:r w:rsidRPr="00C73316">
                      <w:rPr>
                        <w:sz w:val="21"/>
                        <w:szCs w:val="21"/>
                      </w:rPr>
                      <w:t>)</w:t>
                    </w:r>
                  </w:p>
                </w:tc>
              </w:sdtContent>
            </w:sdt>
            <w:sdt>
              <w:sdtPr>
                <w:rPr>
                  <w:sz w:val="21"/>
                  <w:szCs w:val="21"/>
                </w:rPr>
                <w:tag w:val="_PLD_88c2b4dabd62472381be05c0702377e2"/>
                <w:id w:val="-653530642"/>
                <w:lock w:val="sdtLocked"/>
              </w:sdtPr>
              <w:sdtEndPr/>
              <w:sdtContent>
                <w:tc>
                  <w:tcPr>
                    <w:tcW w:w="236" w:type="pct"/>
                    <w:vAlign w:val="center"/>
                  </w:tcPr>
                  <w:p w:rsidR="003F39C5" w:rsidRPr="00C73316" w:rsidRDefault="003F39C5" w:rsidP="00A716B5">
                    <w:pPr>
                      <w:jc w:val="center"/>
                      <w:rPr>
                        <w:sz w:val="21"/>
                        <w:szCs w:val="21"/>
                      </w:rPr>
                    </w:pPr>
                    <w:r w:rsidRPr="00C73316">
                      <w:rPr>
                        <w:sz w:val="21"/>
                        <w:szCs w:val="21"/>
                      </w:rPr>
                      <w:t>情况</w:t>
                    </w:r>
                  </w:p>
                  <w:p w:rsidR="003F39C5" w:rsidRPr="00C73316" w:rsidRDefault="003F39C5" w:rsidP="00A716B5">
                    <w:pPr>
                      <w:jc w:val="center"/>
                      <w:rPr>
                        <w:sz w:val="21"/>
                        <w:szCs w:val="21"/>
                      </w:rPr>
                    </w:pPr>
                    <w:r w:rsidRPr="00C73316">
                      <w:rPr>
                        <w:sz w:val="21"/>
                        <w:szCs w:val="21"/>
                      </w:rPr>
                      <w:t>说明</w:t>
                    </w:r>
                  </w:p>
                </w:tc>
              </w:sdtContent>
            </w:sdt>
          </w:tr>
          <w:sdt>
            <w:sdtPr>
              <w:rPr>
                <w:rFonts w:ascii="Calibri" w:eastAsiaTheme="minorEastAsia" w:hAnsi="Calibri" w:cstheme="minorBidi"/>
                <w:kern w:val="2"/>
                <w:sz w:val="21"/>
                <w:szCs w:val="21"/>
              </w:rPr>
              <w:alias w:val="分行业成本分析"/>
              <w:tag w:val="_TUP_fb9e3026efbd4a2c91fdedd10a926f41"/>
              <w:id w:val="-1324972384"/>
              <w:lock w:val="sdtLocked"/>
            </w:sdtPr>
            <w:sdtEndPr/>
            <w:sdtContent>
              <w:tr w:rsidR="00A716B5" w:rsidTr="00A716B5">
                <w:trPr>
                  <w:trHeight w:val="165"/>
                </w:trPr>
                <w:tc>
                  <w:tcPr>
                    <w:tcW w:w="615" w:type="pct"/>
                  </w:tcPr>
                  <w:p w:rsidR="00A716B5" w:rsidRPr="00C73316" w:rsidRDefault="00A716B5" w:rsidP="00A716B5">
                    <w:pPr>
                      <w:rPr>
                        <w:rFonts w:ascii="Calibri" w:hAnsi="Calibri"/>
                        <w:sz w:val="21"/>
                        <w:szCs w:val="21"/>
                      </w:rPr>
                    </w:pPr>
                    <w:r w:rsidRPr="00C73316">
                      <w:rPr>
                        <w:rFonts w:ascii="Calibri" w:eastAsiaTheme="minorEastAsia" w:hAnsi="Calibri" w:cstheme="minorBidi" w:hint="eastAsia"/>
                        <w:kern w:val="2"/>
                        <w:sz w:val="21"/>
                        <w:szCs w:val="21"/>
                      </w:rPr>
                      <w:t>装卸及客货代理业务</w:t>
                    </w:r>
                  </w:p>
                </w:tc>
                <w:tc>
                  <w:tcPr>
                    <w:tcW w:w="571" w:type="pct"/>
                  </w:tcPr>
                  <w:p w:rsidR="00A716B5" w:rsidRPr="00C73316" w:rsidRDefault="00A716B5" w:rsidP="00A716B5">
                    <w:pPr>
                      <w:rPr>
                        <w:sz w:val="21"/>
                        <w:szCs w:val="21"/>
                      </w:rPr>
                    </w:pPr>
                    <w:r w:rsidRPr="00C73316">
                      <w:rPr>
                        <w:rFonts w:hint="eastAsia"/>
                        <w:sz w:val="21"/>
                        <w:szCs w:val="21"/>
                      </w:rPr>
                      <w:t>折旧、燃润物料、人工成本等</w:t>
                    </w:r>
                  </w:p>
                </w:tc>
                <w:tc>
                  <w:tcPr>
                    <w:tcW w:w="1048" w:type="pct"/>
                  </w:tcPr>
                  <w:p w:rsidR="00A716B5" w:rsidRPr="00C73316" w:rsidRDefault="00A716B5" w:rsidP="00A716B5">
                    <w:pPr>
                      <w:rPr>
                        <w:sz w:val="21"/>
                        <w:szCs w:val="21"/>
                      </w:rPr>
                    </w:pPr>
                    <w:r w:rsidRPr="00C73316">
                      <w:rPr>
                        <w:sz w:val="21"/>
                        <w:szCs w:val="21"/>
                      </w:rPr>
                      <w:t>686,283,549.00</w:t>
                    </w:r>
                  </w:p>
                </w:tc>
                <w:tc>
                  <w:tcPr>
                    <w:tcW w:w="462" w:type="pct"/>
                  </w:tcPr>
                  <w:p w:rsidR="00A716B5" w:rsidRPr="00C73316" w:rsidRDefault="00A716B5" w:rsidP="00A716B5">
                    <w:pPr>
                      <w:rPr>
                        <w:sz w:val="21"/>
                        <w:szCs w:val="21"/>
                      </w:rPr>
                    </w:pPr>
                    <w:r w:rsidRPr="00C73316">
                      <w:rPr>
                        <w:sz w:val="21"/>
                        <w:szCs w:val="21"/>
                      </w:rPr>
                      <w:t>15.72</w:t>
                    </w:r>
                  </w:p>
                </w:tc>
                <w:tc>
                  <w:tcPr>
                    <w:tcW w:w="1048" w:type="pct"/>
                  </w:tcPr>
                  <w:p w:rsidR="00A716B5" w:rsidRPr="00C73316" w:rsidRDefault="00A716B5" w:rsidP="00A716B5">
                    <w:pPr>
                      <w:rPr>
                        <w:sz w:val="21"/>
                        <w:szCs w:val="21"/>
                      </w:rPr>
                    </w:pPr>
                    <w:r w:rsidRPr="00C73316">
                      <w:rPr>
                        <w:sz w:val="21"/>
                        <w:szCs w:val="21"/>
                      </w:rPr>
                      <w:t>633,746,678.00</w:t>
                    </w:r>
                  </w:p>
                </w:tc>
                <w:tc>
                  <w:tcPr>
                    <w:tcW w:w="517" w:type="pct"/>
                  </w:tcPr>
                  <w:p w:rsidR="00A716B5" w:rsidRPr="00C73316" w:rsidRDefault="00A716B5" w:rsidP="00A716B5">
                    <w:pPr>
                      <w:rPr>
                        <w:sz w:val="21"/>
                        <w:szCs w:val="21"/>
                      </w:rPr>
                    </w:pPr>
                    <w:r w:rsidRPr="00C73316">
                      <w:rPr>
                        <w:sz w:val="21"/>
                        <w:szCs w:val="21"/>
                      </w:rPr>
                      <w:t>10.49</w:t>
                    </w:r>
                  </w:p>
                </w:tc>
                <w:tc>
                  <w:tcPr>
                    <w:tcW w:w="503" w:type="pct"/>
                  </w:tcPr>
                  <w:p w:rsidR="00A716B5" w:rsidRPr="00C73316" w:rsidRDefault="00A716B5" w:rsidP="00A716B5">
                    <w:pPr>
                      <w:rPr>
                        <w:sz w:val="21"/>
                        <w:szCs w:val="21"/>
                      </w:rPr>
                    </w:pPr>
                    <w:r w:rsidRPr="00C73316">
                      <w:rPr>
                        <w:sz w:val="21"/>
                        <w:szCs w:val="21"/>
                      </w:rPr>
                      <w:t>8.29</w:t>
                    </w:r>
                  </w:p>
                </w:tc>
                <w:tc>
                  <w:tcPr>
                    <w:tcW w:w="235" w:type="pct"/>
                  </w:tcPr>
                  <w:p w:rsidR="00A716B5" w:rsidRPr="00C73316" w:rsidRDefault="00A716B5" w:rsidP="00A716B5">
                    <w:pPr>
                      <w:rPr>
                        <w:sz w:val="21"/>
                        <w:szCs w:val="21"/>
                      </w:rPr>
                    </w:pPr>
                  </w:p>
                </w:tc>
              </w:tr>
            </w:sdtContent>
          </w:sdt>
          <w:sdt>
            <w:sdtPr>
              <w:rPr>
                <w:rFonts w:ascii="Calibri" w:eastAsiaTheme="minorEastAsia" w:hAnsi="Calibri" w:cstheme="minorBidi"/>
                <w:kern w:val="2"/>
                <w:sz w:val="21"/>
                <w:szCs w:val="21"/>
              </w:rPr>
              <w:alias w:val="分行业成本分析"/>
              <w:tag w:val="_TUP_fb9e3026efbd4a2c91fdedd10a926f41"/>
              <w:id w:val="387233377"/>
              <w:lock w:val="sdtLocked"/>
            </w:sdtPr>
            <w:sdtEndPr/>
            <w:sdtContent>
              <w:tr w:rsidR="00A716B5" w:rsidTr="00A716B5">
                <w:trPr>
                  <w:trHeight w:val="165"/>
                </w:trPr>
                <w:tc>
                  <w:tcPr>
                    <w:tcW w:w="615" w:type="pct"/>
                  </w:tcPr>
                  <w:p w:rsidR="00A716B5" w:rsidRPr="00C73316" w:rsidRDefault="00A716B5" w:rsidP="00A716B5">
                    <w:pPr>
                      <w:rPr>
                        <w:rFonts w:ascii="Calibri" w:hAnsi="Calibri"/>
                        <w:sz w:val="21"/>
                        <w:szCs w:val="21"/>
                      </w:rPr>
                    </w:pPr>
                    <w:r w:rsidRPr="00C73316">
                      <w:rPr>
                        <w:rFonts w:ascii="Calibri" w:eastAsiaTheme="minorEastAsia" w:hAnsi="Calibri" w:cstheme="minorBidi" w:hint="eastAsia"/>
                        <w:kern w:val="2"/>
                        <w:sz w:val="21"/>
                        <w:szCs w:val="21"/>
                      </w:rPr>
                      <w:t>综合物流业务</w:t>
                    </w:r>
                  </w:p>
                </w:tc>
                <w:tc>
                  <w:tcPr>
                    <w:tcW w:w="571" w:type="pct"/>
                  </w:tcPr>
                  <w:p w:rsidR="00A716B5" w:rsidRPr="00C73316" w:rsidRDefault="00A716B5" w:rsidP="00A716B5">
                    <w:pPr>
                      <w:rPr>
                        <w:sz w:val="21"/>
                        <w:szCs w:val="21"/>
                      </w:rPr>
                    </w:pPr>
                    <w:r w:rsidRPr="00C73316">
                      <w:rPr>
                        <w:rFonts w:hint="eastAsia"/>
                        <w:sz w:val="21"/>
                        <w:szCs w:val="21"/>
                      </w:rPr>
                      <w:t>联运运费、代理费等</w:t>
                    </w:r>
                  </w:p>
                </w:tc>
                <w:tc>
                  <w:tcPr>
                    <w:tcW w:w="1048" w:type="pct"/>
                  </w:tcPr>
                  <w:p w:rsidR="00A716B5" w:rsidRPr="00C73316" w:rsidRDefault="00A716B5" w:rsidP="00A716B5">
                    <w:pPr>
                      <w:rPr>
                        <w:sz w:val="21"/>
                        <w:szCs w:val="21"/>
                      </w:rPr>
                    </w:pPr>
                    <w:r w:rsidRPr="00C73316">
                      <w:rPr>
                        <w:sz w:val="21"/>
                        <w:szCs w:val="21"/>
                      </w:rPr>
                      <w:t>378,905,655.30</w:t>
                    </w:r>
                  </w:p>
                </w:tc>
                <w:tc>
                  <w:tcPr>
                    <w:tcW w:w="462" w:type="pct"/>
                  </w:tcPr>
                  <w:p w:rsidR="00A716B5" w:rsidRPr="00C73316" w:rsidRDefault="00A716B5" w:rsidP="00A716B5">
                    <w:pPr>
                      <w:rPr>
                        <w:sz w:val="21"/>
                        <w:szCs w:val="21"/>
                      </w:rPr>
                    </w:pPr>
                    <w:r w:rsidRPr="00C73316">
                      <w:rPr>
                        <w:sz w:val="21"/>
                        <w:szCs w:val="21"/>
                      </w:rPr>
                      <w:t>8.68</w:t>
                    </w:r>
                  </w:p>
                </w:tc>
                <w:tc>
                  <w:tcPr>
                    <w:tcW w:w="1048" w:type="pct"/>
                  </w:tcPr>
                  <w:p w:rsidR="00A716B5" w:rsidRPr="00C73316" w:rsidRDefault="00A716B5" w:rsidP="00A716B5">
                    <w:pPr>
                      <w:rPr>
                        <w:sz w:val="21"/>
                        <w:szCs w:val="21"/>
                      </w:rPr>
                    </w:pPr>
                    <w:r w:rsidRPr="00C73316">
                      <w:rPr>
                        <w:sz w:val="21"/>
                        <w:szCs w:val="21"/>
                      </w:rPr>
                      <w:t>498,671,654.02</w:t>
                    </w:r>
                  </w:p>
                </w:tc>
                <w:tc>
                  <w:tcPr>
                    <w:tcW w:w="517" w:type="pct"/>
                  </w:tcPr>
                  <w:p w:rsidR="00A716B5" w:rsidRPr="00C73316" w:rsidRDefault="00A716B5" w:rsidP="00A716B5">
                    <w:pPr>
                      <w:rPr>
                        <w:sz w:val="21"/>
                        <w:szCs w:val="21"/>
                      </w:rPr>
                    </w:pPr>
                    <w:r w:rsidRPr="00C73316">
                      <w:rPr>
                        <w:sz w:val="21"/>
                        <w:szCs w:val="21"/>
                      </w:rPr>
                      <w:t>8.26</w:t>
                    </w:r>
                  </w:p>
                </w:tc>
                <w:tc>
                  <w:tcPr>
                    <w:tcW w:w="503" w:type="pct"/>
                  </w:tcPr>
                  <w:p w:rsidR="00A716B5" w:rsidRPr="00C73316" w:rsidRDefault="00A716B5" w:rsidP="00A716B5">
                    <w:pPr>
                      <w:rPr>
                        <w:sz w:val="21"/>
                        <w:szCs w:val="21"/>
                      </w:rPr>
                    </w:pPr>
                    <w:r w:rsidRPr="00C73316">
                      <w:rPr>
                        <w:sz w:val="21"/>
                        <w:szCs w:val="21"/>
                      </w:rPr>
                      <w:t>-24.02</w:t>
                    </w:r>
                  </w:p>
                </w:tc>
                <w:tc>
                  <w:tcPr>
                    <w:tcW w:w="236" w:type="pct"/>
                  </w:tcPr>
                  <w:p w:rsidR="00A716B5" w:rsidRPr="00C73316" w:rsidRDefault="00A716B5" w:rsidP="00A716B5">
                    <w:pPr>
                      <w:rPr>
                        <w:sz w:val="21"/>
                        <w:szCs w:val="21"/>
                      </w:rPr>
                    </w:pPr>
                  </w:p>
                </w:tc>
              </w:tr>
            </w:sdtContent>
          </w:sdt>
          <w:sdt>
            <w:sdtPr>
              <w:rPr>
                <w:rFonts w:ascii="Calibri" w:eastAsiaTheme="minorEastAsia" w:hAnsi="Calibri" w:cstheme="minorBidi"/>
                <w:kern w:val="2"/>
                <w:sz w:val="21"/>
                <w:szCs w:val="21"/>
              </w:rPr>
              <w:alias w:val="分行业成本分析"/>
              <w:tag w:val="_TUP_fb9e3026efbd4a2c91fdedd10a926f41"/>
              <w:id w:val="467319294"/>
              <w:lock w:val="sdtLocked"/>
            </w:sdtPr>
            <w:sdtEndPr/>
            <w:sdtContent>
              <w:tr w:rsidR="00A716B5" w:rsidTr="00A716B5">
                <w:trPr>
                  <w:trHeight w:val="165"/>
                </w:trPr>
                <w:tc>
                  <w:tcPr>
                    <w:tcW w:w="615" w:type="pct"/>
                  </w:tcPr>
                  <w:p w:rsidR="00A716B5" w:rsidRPr="00C73316" w:rsidRDefault="00A716B5" w:rsidP="00815786">
                    <w:pPr>
                      <w:rPr>
                        <w:rFonts w:ascii="Calibri" w:hAnsi="Calibri"/>
                        <w:sz w:val="21"/>
                        <w:szCs w:val="21"/>
                      </w:rPr>
                    </w:pPr>
                    <w:r w:rsidRPr="00C73316">
                      <w:rPr>
                        <w:rFonts w:ascii="Calibri" w:eastAsiaTheme="minorEastAsia" w:hAnsi="Calibri" w:cstheme="minorBidi" w:hint="eastAsia"/>
                        <w:kern w:val="2"/>
                        <w:sz w:val="21"/>
                        <w:szCs w:val="21"/>
                      </w:rPr>
                      <w:t>商品</w:t>
                    </w:r>
                    <w:r w:rsidR="00815786">
                      <w:rPr>
                        <w:rFonts w:ascii="Calibri" w:eastAsiaTheme="minorEastAsia" w:hAnsi="Calibri" w:cstheme="minorBidi" w:hint="eastAsia"/>
                        <w:kern w:val="2"/>
                        <w:sz w:val="21"/>
                        <w:szCs w:val="21"/>
                      </w:rPr>
                      <w:t>贸易</w:t>
                    </w:r>
                    <w:r w:rsidRPr="00C73316">
                      <w:rPr>
                        <w:rFonts w:ascii="Calibri" w:eastAsiaTheme="minorEastAsia" w:hAnsi="Calibri" w:cstheme="minorBidi" w:hint="eastAsia"/>
                        <w:kern w:val="2"/>
                        <w:sz w:val="21"/>
                        <w:szCs w:val="21"/>
                      </w:rPr>
                      <w:t>业务</w:t>
                    </w:r>
                  </w:p>
                </w:tc>
                <w:tc>
                  <w:tcPr>
                    <w:tcW w:w="571" w:type="pct"/>
                  </w:tcPr>
                  <w:p w:rsidR="00A716B5" w:rsidRPr="00C73316" w:rsidRDefault="00A716B5" w:rsidP="00A716B5">
                    <w:pPr>
                      <w:rPr>
                        <w:sz w:val="21"/>
                        <w:szCs w:val="21"/>
                      </w:rPr>
                    </w:pPr>
                    <w:r w:rsidRPr="00C73316">
                      <w:rPr>
                        <w:rFonts w:hint="eastAsia"/>
                        <w:sz w:val="21"/>
                        <w:szCs w:val="21"/>
                      </w:rPr>
                      <w:t>商品成本、运费、销售税金等</w:t>
                    </w:r>
                  </w:p>
                </w:tc>
                <w:tc>
                  <w:tcPr>
                    <w:tcW w:w="1048" w:type="pct"/>
                  </w:tcPr>
                  <w:p w:rsidR="00A716B5" w:rsidRPr="00C73316" w:rsidRDefault="00A716B5" w:rsidP="00A716B5">
                    <w:pPr>
                      <w:rPr>
                        <w:sz w:val="21"/>
                        <w:szCs w:val="21"/>
                      </w:rPr>
                    </w:pPr>
                    <w:r w:rsidRPr="00C73316">
                      <w:rPr>
                        <w:sz w:val="21"/>
                        <w:szCs w:val="21"/>
                      </w:rPr>
                      <w:t>3,271,991,704.46</w:t>
                    </w:r>
                  </w:p>
                </w:tc>
                <w:tc>
                  <w:tcPr>
                    <w:tcW w:w="462" w:type="pct"/>
                  </w:tcPr>
                  <w:p w:rsidR="00A716B5" w:rsidRPr="00C73316" w:rsidRDefault="00A716B5" w:rsidP="00A716B5">
                    <w:pPr>
                      <w:rPr>
                        <w:sz w:val="21"/>
                        <w:szCs w:val="21"/>
                      </w:rPr>
                    </w:pPr>
                    <w:r w:rsidRPr="00C73316">
                      <w:rPr>
                        <w:sz w:val="21"/>
                        <w:szCs w:val="21"/>
                      </w:rPr>
                      <w:t>74.95</w:t>
                    </w:r>
                  </w:p>
                </w:tc>
                <w:tc>
                  <w:tcPr>
                    <w:tcW w:w="1048" w:type="pct"/>
                  </w:tcPr>
                  <w:p w:rsidR="00A716B5" w:rsidRPr="00C73316" w:rsidRDefault="00A716B5" w:rsidP="00A716B5">
                    <w:pPr>
                      <w:rPr>
                        <w:sz w:val="21"/>
                        <w:szCs w:val="21"/>
                      </w:rPr>
                    </w:pPr>
                    <w:r w:rsidRPr="00C73316">
                      <w:rPr>
                        <w:sz w:val="21"/>
                        <w:szCs w:val="21"/>
                      </w:rPr>
                      <w:t>4,880,506,915.28</w:t>
                    </w:r>
                  </w:p>
                </w:tc>
                <w:tc>
                  <w:tcPr>
                    <w:tcW w:w="517" w:type="pct"/>
                  </w:tcPr>
                  <w:p w:rsidR="00A716B5" w:rsidRPr="00C73316" w:rsidRDefault="00A716B5" w:rsidP="00A716B5">
                    <w:pPr>
                      <w:rPr>
                        <w:sz w:val="21"/>
                        <w:szCs w:val="21"/>
                      </w:rPr>
                    </w:pPr>
                    <w:r w:rsidRPr="00C73316">
                      <w:rPr>
                        <w:sz w:val="21"/>
                        <w:szCs w:val="21"/>
                      </w:rPr>
                      <w:t>80.80</w:t>
                    </w:r>
                  </w:p>
                </w:tc>
                <w:tc>
                  <w:tcPr>
                    <w:tcW w:w="503" w:type="pct"/>
                  </w:tcPr>
                  <w:p w:rsidR="00A716B5" w:rsidRPr="00C73316" w:rsidRDefault="00A716B5" w:rsidP="00A716B5">
                    <w:pPr>
                      <w:rPr>
                        <w:sz w:val="21"/>
                        <w:szCs w:val="21"/>
                      </w:rPr>
                    </w:pPr>
                    <w:r w:rsidRPr="00C73316">
                      <w:rPr>
                        <w:sz w:val="21"/>
                        <w:szCs w:val="21"/>
                      </w:rPr>
                      <w:t>-32.96</w:t>
                    </w:r>
                  </w:p>
                </w:tc>
                <w:tc>
                  <w:tcPr>
                    <w:tcW w:w="236" w:type="pct"/>
                  </w:tcPr>
                  <w:p w:rsidR="00A716B5" w:rsidRPr="00C73316" w:rsidRDefault="00A716B5" w:rsidP="00A716B5">
                    <w:pPr>
                      <w:rPr>
                        <w:sz w:val="21"/>
                        <w:szCs w:val="21"/>
                      </w:rPr>
                    </w:pPr>
                  </w:p>
                </w:tc>
              </w:tr>
            </w:sdtContent>
          </w:sdt>
          <w:sdt>
            <w:sdtPr>
              <w:rPr>
                <w:rFonts w:ascii="Calibri" w:eastAsiaTheme="minorEastAsia" w:hAnsi="Calibri" w:cstheme="minorBidi"/>
                <w:kern w:val="2"/>
                <w:sz w:val="21"/>
                <w:szCs w:val="21"/>
              </w:rPr>
              <w:alias w:val="分行业成本分析"/>
              <w:tag w:val="_TUP_fb9e3026efbd4a2c91fdedd10a926f41"/>
              <w:id w:val="-1300684350"/>
              <w:lock w:val="sdtLocked"/>
            </w:sdtPr>
            <w:sdtEndPr/>
            <w:sdtContent>
              <w:tr w:rsidR="00A716B5" w:rsidTr="00A716B5">
                <w:trPr>
                  <w:trHeight w:val="165"/>
                </w:trPr>
                <w:tc>
                  <w:tcPr>
                    <w:tcW w:w="615" w:type="pct"/>
                  </w:tcPr>
                  <w:p w:rsidR="00A716B5" w:rsidRPr="00C73316" w:rsidRDefault="00A716B5" w:rsidP="00A716B5">
                    <w:pPr>
                      <w:rPr>
                        <w:rFonts w:ascii="Calibri" w:hAnsi="Calibri"/>
                        <w:sz w:val="21"/>
                        <w:szCs w:val="21"/>
                      </w:rPr>
                    </w:pPr>
                    <w:r w:rsidRPr="00C73316">
                      <w:rPr>
                        <w:rFonts w:ascii="Calibri" w:eastAsiaTheme="minorEastAsia" w:hAnsi="Calibri" w:cstheme="minorBidi" w:hint="eastAsia"/>
                        <w:kern w:val="2"/>
                        <w:sz w:val="21"/>
                        <w:szCs w:val="21"/>
                      </w:rPr>
                      <w:t>爆破施工业务</w:t>
                    </w:r>
                  </w:p>
                </w:tc>
                <w:tc>
                  <w:tcPr>
                    <w:tcW w:w="571" w:type="pct"/>
                  </w:tcPr>
                  <w:p w:rsidR="00A716B5" w:rsidRPr="00C73316" w:rsidRDefault="00A716B5" w:rsidP="00A716B5">
                    <w:pPr>
                      <w:rPr>
                        <w:sz w:val="21"/>
                        <w:szCs w:val="21"/>
                      </w:rPr>
                    </w:pPr>
                    <w:r w:rsidRPr="00C73316">
                      <w:rPr>
                        <w:rFonts w:hint="eastAsia"/>
                        <w:sz w:val="21"/>
                        <w:szCs w:val="21"/>
                      </w:rPr>
                      <w:t>材料费、人工成本等</w:t>
                    </w:r>
                  </w:p>
                </w:tc>
                <w:tc>
                  <w:tcPr>
                    <w:tcW w:w="1048" w:type="pct"/>
                  </w:tcPr>
                  <w:p w:rsidR="00A716B5" w:rsidRPr="00C73316" w:rsidRDefault="00A716B5" w:rsidP="00A716B5">
                    <w:pPr>
                      <w:rPr>
                        <w:sz w:val="21"/>
                        <w:szCs w:val="21"/>
                      </w:rPr>
                    </w:pPr>
                    <w:r w:rsidRPr="00C73316">
                      <w:rPr>
                        <w:sz w:val="21"/>
                        <w:szCs w:val="21"/>
                      </w:rPr>
                      <w:t>24,895,034.69</w:t>
                    </w:r>
                  </w:p>
                </w:tc>
                <w:tc>
                  <w:tcPr>
                    <w:tcW w:w="462" w:type="pct"/>
                  </w:tcPr>
                  <w:p w:rsidR="00A716B5" w:rsidRPr="00C73316" w:rsidRDefault="00A716B5" w:rsidP="00A716B5">
                    <w:pPr>
                      <w:rPr>
                        <w:sz w:val="21"/>
                        <w:szCs w:val="21"/>
                      </w:rPr>
                    </w:pPr>
                    <w:r w:rsidRPr="00C73316">
                      <w:rPr>
                        <w:sz w:val="21"/>
                        <w:szCs w:val="21"/>
                      </w:rPr>
                      <w:t>0.57</w:t>
                    </w:r>
                  </w:p>
                </w:tc>
                <w:tc>
                  <w:tcPr>
                    <w:tcW w:w="1048" w:type="pct"/>
                  </w:tcPr>
                  <w:p w:rsidR="00A716B5" w:rsidRPr="00C73316" w:rsidRDefault="00A716B5" w:rsidP="00A716B5">
                    <w:pPr>
                      <w:rPr>
                        <w:sz w:val="21"/>
                        <w:szCs w:val="21"/>
                      </w:rPr>
                    </w:pPr>
                    <w:r w:rsidRPr="00C73316">
                      <w:rPr>
                        <w:sz w:val="21"/>
                        <w:szCs w:val="21"/>
                      </w:rPr>
                      <w:t>23,827,546.26</w:t>
                    </w:r>
                  </w:p>
                </w:tc>
                <w:tc>
                  <w:tcPr>
                    <w:tcW w:w="517" w:type="pct"/>
                  </w:tcPr>
                  <w:p w:rsidR="00A716B5" w:rsidRPr="00C73316" w:rsidRDefault="00A716B5" w:rsidP="00A716B5">
                    <w:pPr>
                      <w:rPr>
                        <w:sz w:val="21"/>
                        <w:szCs w:val="21"/>
                      </w:rPr>
                    </w:pPr>
                    <w:r w:rsidRPr="00C73316">
                      <w:rPr>
                        <w:sz w:val="21"/>
                        <w:szCs w:val="21"/>
                      </w:rPr>
                      <w:t>0.39</w:t>
                    </w:r>
                  </w:p>
                </w:tc>
                <w:tc>
                  <w:tcPr>
                    <w:tcW w:w="503" w:type="pct"/>
                  </w:tcPr>
                  <w:p w:rsidR="00A716B5" w:rsidRPr="00C73316" w:rsidRDefault="00A716B5" w:rsidP="00A716B5">
                    <w:pPr>
                      <w:rPr>
                        <w:sz w:val="21"/>
                        <w:szCs w:val="21"/>
                      </w:rPr>
                    </w:pPr>
                    <w:r w:rsidRPr="00C73316">
                      <w:rPr>
                        <w:sz w:val="21"/>
                        <w:szCs w:val="21"/>
                      </w:rPr>
                      <w:t>4.48</w:t>
                    </w:r>
                  </w:p>
                </w:tc>
                <w:tc>
                  <w:tcPr>
                    <w:tcW w:w="236" w:type="pct"/>
                  </w:tcPr>
                  <w:p w:rsidR="00A716B5" w:rsidRPr="00C73316" w:rsidRDefault="00A716B5" w:rsidP="00A716B5">
                    <w:pPr>
                      <w:rPr>
                        <w:sz w:val="21"/>
                        <w:szCs w:val="21"/>
                      </w:rPr>
                    </w:pPr>
                  </w:p>
                </w:tc>
              </w:tr>
            </w:sdtContent>
          </w:sdt>
        </w:tbl>
        <w:p w:rsidR="00C8143F" w:rsidRDefault="00C41750">
          <w:pPr>
            <w:rPr>
              <w:szCs w:val="21"/>
            </w:rPr>
          </w:pPr>
        </w:p>
      </w:sdtContent>
    </w:sdt>
    <w:sdt>
      <w:sdtPr>
        <w:rPr>
          <w:rFonts w:ascii="宋体" w:hAnsi="宋体" w:cs="宋体"/>
          <w:b w:val="0"/>
          <w:bCs w:val="0"/>
          <w:kern w:val="0"/>
          <w:szCs w:val="21"/>
        </w:rPr>
        <w:alias w:val="模块:主要销售客户及主要供应商情况 "/>
        <w:tag w:val="_SEC_3b2e2424b58e45d1b7ddf46a225a56b2"/>
        <w:id w:val="-1134637209"/>
        <w:lock w:val="sdtLocked"/>
        <w:placeholder>
          <w:docPart w:val="GBC22222222222222222222222222222"/>
        </w:placeholder>
      </w:sdtPr>
      <w:sdtEndPr/>
      <w:sdtContent>
        <w:p w:rsidR="00C8143F" w:rsidRDefault="006137AA" w:rsidP="00DD1DA0">
          <w:pPr>
            <w:pStyle w:val="5"/>
            <w:numPr>
              <w:ilvl w:val="0"/>
              <w:numId w:val="53"/>
            </w:numPr>
            <w:tabs>
              <w:tab w:val="left" w:pos="567"/>
            </w:tabs>
            <w:ind w:left="0" w:firstLine="0"/>
            <w:rPr>
              <w:szCs w:val="21"/>
            </w:rPr>
          </w:pPr>
          <w:r>
            <w:rPr>
              <w:szCs w:val="21"/>
            </w:rPr>
            <w:t>主要销售客户及主要供应商情况</w:t>
          </w:r>
        </w:p>
        <w:sdt>
          <w:sdtPr>
            <w:rPr>
              <w:szCs w:val="21"/>
            </w:rPr>
            <w:alias w:val="是否适用：主要销售客户及主要供应商情况 [双击切换]"/>
            <w:tag w:val="_GBC_85b073dc3a604ae8aa8581d0aeda2ec2"/>
            <w:id w:val="-1328365945"/>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A716B5"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p w:rsidR="00C8143F" w:rsidRPr="007C4321" w:rsidRDefault="006137AA">
          <w:pPr>
            <w:rPr>
              <w:sz w:val="21"/>
              <w:szCs w:val="21"/>
            </w:rPr>
          </w:pPr>
          <w:r w:rsidRPr="007C4321">
            <w:rPr>
              <w:rFonts w:hint="eastAsia"/>
              <w:sz w:val="21"/>
              <w:szCs w:val="21"/>
            </w:rPr>
            <w:t>前五名客户销售额</w:t>
          </w:r>
          <w:sdt>
            <w:sdtPr>
              <w:rPr>
                <w:rFonts w:hint="eastAsia"/>
                <w:sz w:val="21"/>
                <w:szCs w:val="21"/>
              </w:rPr>
              <w:alias w:val="前五名客户销售额"/>
              <w:tag w:val="_GBC_e497000fdfbc4e548555b7f8ddf9780c"/>
              <w:id w:val="-1215115746"/>
              <w:lock w:val="sdtLocked"/>
              <w:placeholder>
                <w:docPart w:val="GBC22222222222222222222222222222"/>
              </w:placeholder>
            </w:sdtPr>
            <w:sdtEndPr/>
            <w:sdtContent>
              <w:r w:rsidR="00A716B5" w:rsidRPr="007C4321">
                <w:rPr>
                  <w:sz w:val="21"/>
                  <w:szCs w:val="21"/>
                </w:rPr>
                <w:t>210,917.39</w:t>
              </w:r>
            </w:sdtContent>
          </w:sdt>
          <w:sdt>
            <w:sdtPr>
              <w:rPr>
                <w:rFonts w:hint="eastAsia"/>
                <w:sz w:val="21"/>
                <w:szCs w:val="21"/>
              </w:rPr>
              <w:alias w:val="单位：前五名客户销售额"/>
              <w:tag w:val="_GBC_4bd6620b209a4bae8dc3404e8b89ea35"/>
              <w:id w:val="-13602019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sidRPr="007C4321">
                <w:rPr>
                  <w:rFonts w:hint="eastAsia"/>
                  <w:sz w:val="21"/>
                  <w:szCs w:val="21"/>
                </w:rPr>
                <w:t>万元</w:t>
              </w:r>
            </w:sdtContent>
          </w:sdt>
          <w:r w:rsidRPr="007C4321">
            <w:rPr>
              <w:sz w:val="21"/>
              <w:szCs w:val="21"/>
            </w:rPr>
            <w:t>，占年度销售总额</w:t>
          </w:r>
          <w:sdt>
            <w:sdtPr>
              <w:rPr>
                <w:sz w:val="21"/>
                <w:szCs w:val="21"/>
              </w:rPr>
              <w:alias w:val="前五名客户销售额占年度销售总额比例"/>
              <w:tag w:val="_GBC_68b3c8b493d04b6c9db16e7e475d7b35"/>
              <w:id w:val="194661362"/>
              <w:lock w:val="sdtLocked"/>
              <w:placeholder>
                <w:docPart w:val="GBC22222222222222222222222222222"/>
              </w:placeholder>
            </w:sdtPr>
            <w:sdtEndPr/>
            <w:sdtContent>
              <w:r w:rsidR="00A716B5" w:rsidRPr="007C4321">
                <w:rPr>
                  <w:sz w:val="21"/>
                  <w:szCs w:val="21"/>
                </w:rPr>
                <w:t>44.15</w:t>
              </w:r>
            </w:sdtContent>
          </w:sdt>
          <w:r w:rsidRPr="007C4321">
            <w:rPr>
              <w:sz w:val="21"/>
              <w:szCs w:val="21"/>
            </w:rPr>
            <w:t>%；其中前五名客户销售额中关联方销售额</w:t>
          </w:r>
          <w:sdt>
            <w:sdtPr>
              <w:rPr>
                <w:sz w:val="21"/>
                <w:szCs w:val="21"/>
              </w:rPr>
              <w:alias w:val="前五名客户销售额中关联方销售额"/>
              <w:tag w:val="_GBC_bfa0971257a44f65996f01cfb0497b07"/>
              <w:id w:val="-422415099"/>
              <w:lock w:val="sdtLocked"/>
              <w:placeholder>
                <w:docPart w:val="GBC22222222222222222222222222222"/>
              </w:placeholder>
            </w:sdtPr>
            <w:sdtEndPr/>
            <w:sdtContent>
              <w:r w:rsidR="00A716B5" w:rsidRPr="007C4321">
                <w:rPr>
                  <w:rFonts w:hint="eastAsia"/>
                  <w:sz w:val="21"/>
                  <w:szCs w:val="21"/>
                </w:rPr>
                <w:t>0</w:t>
              </w:r>
            </w:sdtContent>
          </w:sdt>
          <w:sdt>
            <w:sdtPr>
              <w:rPr>
                <w:sz w:val="21"/>
                <w:szCs w:val="21"/>
              </w:rPr>
              <w:alias w:val="单位：前五名客户销售额中关联方销售额"/>
              <w:tag w:val="_GBC_f3c03afc93a5429f9fa45fc25f9018ab"/>
              <w:id w:val="-17162680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sidRPr="007C4321">
                <w:rPr>
                  <w:rFonts w:hint="eastAsia"/>
                  <w:sz w:val="21"/>
                  <w:szCs w:val="21"/>
                </w:rPr>
                <w:t>万元</w:t>
              </w:r>
            </w:sdtContent>
          </w:sdt>
          <w:r w:rsidRPr="007C4321">
            <w:rPr>
              <w:sz w:val="21"/>
              <w:szCs w:val="21"/>
            </w:rPr>
            <w:t>，占年度销售总额</w:t>
          </w:r>
          <w:sdt>
            <w:sdtPr>
              <w:rPr>
                <w:sz w:val="21"/>
                <w:szCs w:val="21"/>
              </w:rPr>
              <w:alias w:val="前五名客户销售额中关联方销售额占年度销售总额比例"/>
              <w:tag w:val="_GBC_a84a9f2fd5cd467fa7226eab846a8fd4"/>
              <w:id w:val="-1812481492"/>
              <w:lock w:val="sdtLocked"/>
              <w:placeholder>
                <w:docPart w:val="GBC22222222222222222222222222222"/>
              </w:placeholder>
            </w:sdtPr>
            <w:sdtEndPr/>
            <w:sdtContent>
              <w:r w:rsidR="00A716B5" w:rsidRPr="007C4321">
                <w:rPr>
                  <w:rFonts w:hint="eastAsia"/>
                  <w:sz w:val="21"/>
                  <w:szCs w:val="21"/>
                </w:rPr>
                <w:t>0</w:t>
              </w:r>
            </w:sdtContent>
          </w:sdt>
          <w:r w:rsidRPr="007C4321">
            <w:rPr>
              <w:sz w:val="21"/>
              <w:szCs w:val="21"/>
            </w:rPr>
            <w:t xml:space="preserve"> %。</w:t>
          </w:r>
        </w:p>
        <w:p w:rsidR="00C8143F" w:rsidRPr="007C4321" w:rsidRDefault="00C8143F">
          <w:pPr>
            <w:rPr>
              <w:sz w:val="21"/>
              <w:szCs w:val="21"/>
            </w:rPr>
          </w:pPr>
        </w:p>
        <w:p w:rsidR="00C8143F" w:rsidRPr="007C4321" w:rsidRDefault="006137AA">
          <w:pPr>
            <w:rPr>
              <w:sz w:val="21"/>
              <w:szCs w:val="21"/>
            </w:rPr>
          </w:pPr>
          <w:r w:rsidRPr="007C4321">
            <w:rPr>
              <w:rFonts w:hint="eastAsia"/>
              <w:sz w:val="21"/>
              <w:szCs w:val="21"/>
            </w:rPr>
            <w:lastRenderedPageBreak/>
            <w:t>前五名供应商采购额</w:t>
          </w:r>
          <w:sdt>
            <w:sdtPr>
              <w:rPr>
                <w:rFonts w:hint="eastAsia"/>
                <w:sz w:val="21"/>
                <w:szCs w:val="21"/>
              </w:rPr>
              <w:alias w:val="前五名供应商采购额"/>
              <w:tag w:val="_GBC_4552254972a04ec6983b359a0f18d4bf"/>
              <w:id w:val="-1880241263"/>
              <w:lock w:val="sdtLocked"/>
              <w:placeholder>
                <w:docPart w:val="GBC22222222222222222222222222222"/>
              </w:placeholder>
            </w:sdtPr>
            <w:sdtEndPr/>
            <w:sdtContent>
              <w:r w:rsidR="00A716B5" w:rsidRPr="007C4321">
                <w:rPr>
                  <w:sz w:val="21"/>
                  <w:szCs w:val="21"/>
                </w:rPr>
                <w:t>145,171.91</w:t>
              </w:r>
            </w:sdtContent>
          </w:sdt>
          <w:sdt>
            <w:sdtPr>
              <w:rPr>
                <w:rFonts w:hint="eastAsia"/>
                <w:sz w:val="21"/>
                <w:szCs w:val="21"/>
              </w:rPr>
              <w:alias w:val="单位：前五名供应商采购额"/>
              <w:tag w:val="_GBC_418fcbdb1c1a4643afb7cce014bdeca2"/>
              <w:id w:val="-641352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sidRPr="007C4321">
                <w:rPr>
                  <w:rFonts w:hint="eastAsia"/>
                  <w:sz w:val="21"/>
                  <w:szCs w:val="21"/>
                </w:rPr>
                <w:t>万元</w:t>
              </w:r>
            </w:sdtContent>
          </w:sdt>
          <w:r w:rsidRPr="007C4321">
            <w:rPr>
              <w:sz w:val="21"/>
              <w:szCs w:val="21"/>
            </w:rPr>
            <w:t>，占年度采购总额</w:t>
          </w:r>
          <w:sdt>
            <w:sdtPr>
              <w:rPr>
                <w:sz w:val="21"/>
                <w:szCs w:val="21"/>
              </w:rPr>
              <w:alias w:val="前五名供应商采购额占年度采购总额比例"/>
              <w:tag w:val="_GBC_f32c49f691154cc4b6ba587f4a582958"/>
              <w:id w:val="1575317632"/>
              <w:lock w:val="sdtLocked"/>
              <w:placeholder>
                <w:docPart w:val="GBC22222222222222222222222222222"/>
              </w:placeholder>
            </w:sdtPr>
            <w:sdtEndPr/>
            <w:sdtContent>
              <w:r w:rsidR="00A716B5" w:rsidRPr="007C4321">
                <w:rPr>
                  <w:sz w:val="21"/>
                  <w:szCs w:val="21"/>
                </w:rPr>
                <w:t>35.59</w:t>
              </w:r>
            </w:sdtContent>
          </w:sdt>
          <w:r w:rsidRPr="007C4321">
            <w:rPr>
              <w:sz w:val="21"/>
              <w:szCs w:val="21"/>
            </w:rPr>
            <w:t>%；其中前五名供应商采购额中关联方采购额</w:t>
          </w:r>
          <w:sdt>
            <w:sdtPr>
              <w:rPr>
                <w:sz w:val="21"/>
                <w:szCs w:val="21"/>
              </w:rPr>
              <w:alias w:val="前五名供应商采购额中关联方采购额"/>
              <w:tag w:val="_GBC_b4791060802442e186017fdd5f31805a"/>
              <w:id w:val="645020107"/>
              <w:lock w:val="sdtLocked"/>
              <w:placeholder>
                <w:docPart w:val="GBC22222222222222222222222222222"/>
              </w:placeholder>
            </w:sdtPr>
            <w:sdtEndPr/>
            <w:sdtContent>
              <w:r w:rsidR="00A716B5" w:rsidRPr="007C4321">
                <w:rPr>
                  <w:rFonts w:hint="eastAsia"/>
                  <w:sz w:val="21"/>
                  <w:szCs w:val="21"/>
                </w:rPr>
                <w:t>0</w:t>
              </w:r>
            </w:sdtContent>
          </w:sdt>
          <w:sdt>
            <w:sdtPr>
              <w:rPr>
                <w:sz w:val="21"/>
                <w:szCs w:val="21"/>
              </w:rPr>
              <w:alias w:val="单位：前五名供应商采购额中关联方采购额"/>
              <w:tag w:val="_GBC_bac6c3f63a9a4b0db685f5ee8e883818"/>
              <w:id w:val="20535075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sidRPr="007C4321">
                <w:rPr>
                  <w:rFonts w:hint="eastAsia"/>
                  <w:sz w:val="21"/>
                  <w:szCs w:val="21"/>
                </w:rPr>
                <w:t>万元</w:t>
              </w:r>
            </w:sdtContent>
          </w:sdt>
          <w:r w:rsidRPr="007C4321">
            <w:rPr>
              <w:sz w:val="21"/>
              <w:szCs w:val="21"/>
            </w:rPr>
            <w:t>，占年度采购总额</w:t>
          </w:r>
          <w:sdt>
            <w:sdtPr>
              <w:rPr>
                <w:sz w:val="21"/>
                <w:szCs w:val="21"/>
              </w:rPr>
              <w:alias w:val="前五名供应商采购额中关联方采购额占年度采购总额比例"/>
              <w:tag w:val="_GBC_41b2f0a67a5743e1a4ccf8f427eec0a3"/>
              <w:id w:val="-1889180128"/>
              <w:lock w:val="sdtLocked"/>
              <w:placeholder>
                <w:docPart w:val="GBC22222222222222222222222222222"/>
              </w:placeholder>
            </w:sdtPr>
            <w:sdtEndPr/>
            <w:sdtContent>
              <w:r w:rsidR="00A716B5" w:rsidRPr="007C4321">
                <w:rPr>
                  <w:rFonts w:hint="eastAsia"/>
                  <w:sz w:val="21"/>
                  <w:szCs w:val="21"/>
                </w:rPr>
                <w:t>0</w:t>
              </w:r>
            </w:sdtContent>
          </w:sdt>
          <w:r w:rsidRPr="007C4321">
            <w:rPr>
              <w:rFonts w:hint="eastAsia"/>
              <w:sz w:val="21"/>
              <w:szCs w:val="21"/>
            </w:rPr>
            <w:t>%。</w:t>
          </w:r>
        </w:p>
        <w:p w:rsidR="00C8143F" w:rsidRDefault="00C41750">
          <w:pPr>
            <w:rPr>
              <w:szCs w:val="21"/>
            </w:rPr>
          </w:pPr>
        </w:p>
      </w:sdtContent>
    </w:sdt>
    <w:sdt>
      <w:sdtPr>
        <w:rPr>
          <w:rFonts w:ascii="宋体" w:eastAsia="宋体" w:hAnsi="宋体" w:cs="宋体"/>
          <w:b w:val="0"/>
          <w:bCs w:val="0"/>
          <w:kern w:val="0"/>
          <w:szCs w:val="24"/>
        </w:rPr>
        <w:alias w:val="模块:费用"/>
        <w:tag w:val="_SEC_775a3421cf05469a8bf0b92a3e954a9d"/>
        <w:id w:val="602533330"/>
        <w:lock w:val="sdtLocked"/>
        <w:placeholder>
          <w:docPart w:val="GBC22222222222222222222222222222"/>
        </w:placeholder>
      </w:sdtPr>
      <w:sdtEndPr>
        <w:rPr>
          <w:szCs w:val="21"/>
        </w:rPr>
      </w:sdtEndPr>
      <w:sdtContent>
        <w:p w:rsidR="00C8143F" w:rsidRDefault="006137AA" w:rsidP="00DD1DA0">
          <w:pPr>
            <w:pStyle w:val="4"/>
            <w:numPr>
              <w:ilvl w:val="0"/>
              <w:numId w:val="52"/>
            </w:numPr>
          </w:pPr>
          <w:r>
            <w:rPr>
              <w:rFonts w:hint="eastAsia"/>
            </w:rPr>
            <w:t>费用</w:t>
          </w:r>
        </w:p>
        <w:sdt>
          <w:sdtPr>
            <w:alias w:val="是否适用：费用[双击切换]"/>
            <w:tag w:val="_GBC_fa9cd5e43a8f426c8b793a737190d8db"/>
            <w:id w:val="227351135"/>
            <w:lock w:val="sdtContentLocked"/>
            <w:placeholder>
              <w:docPart w:val="GBC22222222222222222222222222222"/>
            </w:placeholder>
          </w:sdtPr>
          <w:sdtEndPr/>
          <w:sdtContent>
            <w:p w:rsidR="00C8143F" w:rsidRDefault="006137AA">
              <w:pPr>
                <w:pStyle w:val="afffffffffff3"/>
              </w:pPr>
              <w:r w:rsidRPr="00566177">
                <w:fldChar w:fldCharType="begin"/>
              </w:r>
              <w:r w:rsidR="00A716B5" w:rsidRPr="00566177">
                <w:instrText xml:space="preserve">MACROBUTTON  SnrToggleCheckbox √适用 </w:instrText>
              </w:r>
              <w:r w:rsidRPr="00566177">
                <w:fldChar w:fldCharType="end"/>
              </w:r>
              <w:r w:rsidRPr="00566177">
                <w:fldChar w:fldCharType="begin"/>
              </w:r>
              <w:r w:rsidR="00A716B5" w:rsidRPr="00566177">
                <w:instrText xml:space="preserve"> MACROBUTTON  SnrToggleCheckbox □不适用 </w:instrText>
              </w:r>
              <w:r w:rsidRPr="00566177">
                <w:fldChar w:fldCharType="end"/>
              </w:r>
            </w:p>
          </w:sdtContent>
        </w:sdt>
        <w:sdt>
          <w:sdtPr>
            <w:rPr>
              <w:rFonts w:hint="eastAsia"/>
              <w:szCs w:val="21"/>
            </w:rPr>
            <w:alias w:val="费用情况说明"/>
            <w:tag w:val="_GBC_02a46af1e8d349d8b753768e17da35a1"/>
            <w:id w:val="-33898716"/>
            <w:lock w:val="sdtLocked"/>
            <w:placeholder>
              <w:docPart w:val="GBC22222222222222222222222222222"/>
            </w:placeholder>
          </w:sdtPr>
          <w:sdtEndPr/>
          <w:sdtContent>
            <w:p w:rsidR="00A716B5" w:rsidRDefault="00A716B5">
              <w:pPr>
                <w:rPr>
                  <w:szCs w:val="21"/>
                </w:rPr>
              </w:pPr>
            </w:p>
            <w:tbl>
              <w:tblPr>
                <w:tblStyle w:val="g2"/>
                <w:tblpPr w:leftFromText="180" w:rightFromText="180" w:vertAnchor="text" w:horzAnchor="page" w:tblpX="1761" w:tblpY="244"/>
                <w:tblW w:w="8870" w:type="dxa"/>
                <w:tblInd w:w="0" w:type="dxa"/>
                <w:tblLayout w:type="fixed"/>
                <w:tblCellMar>
                  <w:left w:w="108" w:type="dxa"/>
                  <w:right w:w="108" w:type="dxa"/>
                </w:tblCellMar>
                <w:tblLook w:val="04A0" w:firstRow="1" w:lastRow="0" w:firstColumn="1" w:lastColumn="0" w:noHBand="0" w:noVBand="1"/>
              </w:tblPr>
              <w:tblGrid>
                <w:gridCol w:w="1360"/>
                <w:gridCol w:w="1613"/>
                <w:gridCol w:w="1702"/>
                <w:gridCol w:w="1702"/>
                <w:gridCol w:w="1419"/>
                <w:gridCol w:w="1074"/>
              </w:tblGrid>
              <w:tr w:rsidR="00A716B5" w:rsidRPr="00A716B5" w:rsidTr="00A716B5">
                <w:trPr>
                  <w:trHeight w:val="282"/>
                </w:trPr>
                <w:tc>
                  <w:tcPr>
                    <w:tcW w:w="1360" w:type="dxa"/>
                    <w:tcBorders>
                      <w:top w:val="single" w:sz="4" w:space="0" w:color="auto"/>
                      <w:left w:val="single" w:sz="4" w:space="0" w:color="auto"/>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项目</w:t>
                    </w:r>
                  </w:p>
                </w:tc>
                <w:tc>
                  <w:tcPr>
                    <w:tcW w:w="1612" w:type="dxa"/>
                    <w:tcBorders>
                      <w:top w:val="single" w:sz="4" w:space="0" w:color="auto"/>
                      <w:left w:val="nil"/>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本期数</w:t>
                    </w:r>
                  </w:p>
                </w:tc>
                <w:tc>
                  <w:tcPr>
                    <w:tcW w:w="1701" w:type="dxa"/>
                    <w:tcBorders>
                      <w:top w:val="single" w:sz="4" w:space="0" w:color="auto"/>
                      <w:left w:val="nil"/>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上期数</w:t>
                    </w:r>
                  </w:p>
                </w:tc>
                <w:tc>
                  <w:tcPr>
                    <w:tcW w:w="1701" w:type="dxa"/>
                    <w:tcBorders>
                      <w:top w:val="single" w:sz="4" w:space="0" w:color="auto"/>
                      <w:left w:val="nil"/>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差异变动金额</w:t>
                    </w:r>
                  </w:p>
                </w:tc>
                <w:tc>
                  <w:tcPr>
                    <w:tcW w:w="1418" w:type="dxa"/>
                    <w:tcBorders>
                      <w:top w:val="single" w:sz="4" w:space="0" w:color="auto"/>
                      <w:left w:val="nil"/>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差异变动幅度（%）</w:t>
                    </w:r>
                  </w:p>
                </w:tc>
                <w:tc>
                  <w:tcPr>
                    <w:tcW w:w="1073" w:type="dxa"/>
                    <w:tcBorders>
                      <w:top w:val="single" w:sz="4" w:space="0" w:color="auto"/>
                      <w:left w:val="nil"/>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原因分析</w:t>
                    </w:r>
                  </w:p>
                </w:tc>
              </w:tr>
              <w:tr w:rsidR="00A716B5" w:rsidRPr="00A716B5" w:rsidTr="00A716B5">
                <w:trPr>
                  <w:trHeight w:val="282"/>
                </w:trPr>
                <w:tc>
                  <w:tcPr>
                    <w:tcW w:w="1360" w:type="dxa"/>
                    <w:tcBorders>
                      <w:top w:val="nil"/>
                      <w:left w:val="single" w:sz="4" w:space="0" w:color="auto"/>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财务费用</w:t>
                    </w:r>
                  </w:p>
                </w:tc>
                <w:tc>
                  <w:tcPr>
                    <w:tcW w:w="1612" w:type="dxa"/>
                    <w:tcBorders>
                      <w:top w:val="nil"/>
                      <w:left w:val="nil"/>
                      <w:bottom w:val="single" w:sz="4" w:space="0" w:color="auto"/>
                      <w:right w:val="single" w:sz="4" w:space="0" w:color="auto"/>
                    </w:tcBorders>
                    <w:vAlign w:val="center"/>
                    <w:hideMark/>
                  </w:tcPr>
                  <w:p w:rsidR="00A716B5" w:rsidRPr="00C73316" w:rsidRDefault="00A716B5" w:rsidP="00A716B5">
                    <w:pPr>
                      <w:jc w:val="right"/>
                      <w:rPr>
                        <w:sz w:val="21"/>
                        <w:szCs w:val="21"/>
                      </w:rPr>
                    </w:pPr>
                    <w:r w:rsidRPr="00C73316">
                      <w:rPr>
                        <w:rFonts w:hint="eastAsia"/>
                        <w:sz w:val="21"/>
                        <w:szCs w:val="21"/>
                      </w:rPr>
                      <w:t xml:space="preserve">82,446,817.53 </w:t>
                    </w:r>
                  </w:p>
                </w:tc>
                <w:tc>
                  <w:tcPr>
                    <w:tcW w:w="1701" w:type="dxa"/>
                    <w:tcBorders>
                      <w:top w:val="nil"/>
                      <w:left w:val="nil"/>
                      <w:bottom w:val="single" w:sz="4" w:space="0" w:color="auto"/>
                      <w:right w:val="single" w:sz="4" w:space="0" w:color="auto"/>
                    </w:tcBorders>
                    <w:vAlign w:val="center"/>
                    <w:hideMark/>
                  </w:tcPr>
                  <w:p w:rsidR="00A716B5" w:rsidRPr="00C73316" w:rsidRDefault="00A716B5" w:rsidP="00A716B5">
                    <w:pPr>
                      <w:jc w:val="right"/>
                      <w:rPr>
                        <w:sz w:val="21"/>
                        <w:szCs w:val="21"/>
                      </w:rPr>
                    </w:pPr>
                    <w:r w:rsidRPr="00C73316">
                      <w:rPr>
                        <w:rFonts w:hint="eastAsia"/>
                        <w:sz w:val="21"/>
                        <w:szCs w:val="21"/>
                      </w:rPr>
                      <w:t xml:space="preserve">105,160,673.30 </w:t>
                    </w:r>
                  </w:p>
                </w:tc>
                <w:tc>
                  <w:tcPr>
                    <w:tcW w:w="1701" w:type="dxa"/>
                    <w:tcBorders>
                      <w:top w:val="nil"/>
                      <w:left w:val="nil"/>
                      <w:bottom w:val="single" w:sz="4" w:space="0" w:color="auto"/>
                      <w:right w:val="single" w:sz="4" w:space="0" w:color="auto"/>
                    </w:tcBorders>
                    <w:vAlign w:val="center"/>
                    <w:hideMark/>
                  </w:tcPr>
                  <w:p w:rsidR="00A716B5" w:rsidRPr="00C73316" w:rsidRDefault="00A716B5" w:rsidP="00A716B5">
                    <w:pPr>
                      <w:jc w:val="right"/>
                      <w:rPr>
                        <w:sz w:val="21"/>
                        <w:szCs w:val="21"/>
                      </w:rPr>
                    </w:pPr>
                    <w:r w:rsidRPr="00C73316">
                      <w:rPr>
                        <w:rFonts w:hint="eastAsia"/>
                        <w:sz w:val="21"/>
                        <w:szCs w:val="21"/>
                      </w:rPr>
                      <w:t xml:space="preserve">-22,713,855.77 </w:t>
                    </w:r>
                  </w:p>
                </w:tc>
                <w:tc>
                  <w:tcPr>
                    <w:tcW w:w="1418" w:type="dxa"/>
                    <w:tcBorders>
                      <w:top w:val="nil"/>
                      <w:left w:val="nil"/>
                      <w:bottom w:val="single" w:sz="4" w:space="0" w:color="auto"/>
                      <w:right w:val="single" w:sz="4" w:space="0" w:color="auto"/>
                    </w:tcBorders>
                    <w:vAlign w:val="center"/>
                    <w:hideMark/>
                  </w:tcPr>
                  <w:p w:rsidR="00A716B5" w:rsidRPr="00C73316" w:rsidRDefault="00A716B5" w:rsidP="00A716B5">
                    <w:pPr>
                      <w:jc w:val="right"/>
                      <w:rPr>
                        <w:sz w:val="21"/>
                        <w:szCs w:val="21"/>
                      </w:rPr>
                    </w:pPr>
                    <w:r w:rsidRPr="00C73316">
                      <w:rPr>
                        <w:rFonts w:hint="eastAsia"/>
                        <w:sz w:val="21"/>
                        <w:szCs w:val="21"/>
                      </w:rPr>
                      <w:t xml:space="preserve">-21.60 </w:t>
                    </w:r>
                  </w:p>
                </w:tc>
                <w:tc>
                  <w:tcPr>
                    <w:tcW w:w="1073" w:type="dxa"/>
                    <w:tcBorders>
                      <w:top w:val="nil"/>
                      <w:left w:val="nil"/>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注1</w:t>
                    </w:r>
                  </w:p>
                </w:tc>
              </w:tr>
              <w:tr w:rsidR="00A716B5" w:rsidRPr="00A716B5" w:rsidTr="00A716B5">
                <w:trPr>
                  <w:trHeight w:val="282"/>
                </w:trPr>
                <w:tc>
                  <w:tcPr>
                    <w:tcW w:w="1360" w:type="dxa"/>
                    <w:tcBorders>
                      <w:top w:val="nil"/>
                      <w:left w:val="single" w:sz="4" w:space="0" w:color="auto"/>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所得税费用</w:t>
                    </w:r>
                  </w:p>
                </w:tc>
                <w:tc>
                  <w:tcPr>
                    <w:tcW w:w="1612" w:type="dxa"/>
                    <w:tcBorders>
                      <w:top w:val="nil"/>
                      <w:left w:val="nil"/>
                      <w:bottom w:val="single" w:sz="4" w:space="0" w:color="auto"/>
                      <w:right w:val="single" w:sz="4" w:space="0" w:color="auto"/>
                    </w:tcBorders>
                    <w:vAlign w:val="center"/>
                    <w:hideMark/>
                  </w:tcPr>
                  <w:p w:rsidR="00A716B5" w:rsidRPr="00C73316" w:rsidRDefault="00A716B5" w:rsidP="00A716B5">
                    <w:pPr>
                      <w:jc w:val="right"/>
                      <w:rPr>
                        <w:sz w:val="21"/>
                        <w:szCs w:val="21"/>
                      </w:rPr>
                    </w:pPr>
                    <w:r w:rsidRPr="00C73316">
                      <w:rPr>
                        <w:rFonts w:hint="eastAsia"/>
                        <w:sz w:val="21"/>
                        <w:szCs w:val="21"/>
                      </w:rPr>
                      <w:t xml:space="preserve">52,379,412.93 </w:t>
                    </w:r>
                  </w:p>
                </w:tc>
                <w:tc>
                  <w:tcPr>
                    <w:tcW w:w="1701" w:type="dxa"/>
                    <w:tcBorders>
                      <w:top w:val="nil"/>
                      <w:left w:val="nil"/>
                      <w:bottom w:val="single" w:sz="4" w:space="0" w:color="auto"/>
                      <w:right w:val="single" w:sz="4" w:space="0" w:color="auto"/>
                    </w:tcBorders>
                    <w:vAlign w:val="center"/>
                    <w:hideMark/>
                  </w:tcPr>
                  <w:p w:rsidR="00A716B5" w:rsidRPr="00C73316" w:rsidRDefault="00A716B5" w:rsidP="00A716B5">
                    <w:pPr>
                      <w:jc w:val="right"/>
                      <w:rPr>
                        <w:sz w:val="21"/>
                        <w:szCs w:val="21"/>
                      </w:rPr>
                    </w:pPr>
                    <w:r w:rsidRPr="00C73316">
                      <w:rPr>
                        <w:rFonts w:hint="eastAsia"/>
                        <w:sz w:val="21"/>
                        <w:szCs w:val="21"/>
                      </w:rPr>
                      <w:t xml:space="preserve">42,008,738.17 </w:t>
                    </w:r>
                  </w:p>
                </w:tc>
                <w:tc>
                  <w:tcPr>
                    <w:tcW w:w="1701" w:type="dxa"/>
                    <w:tcBorders>
                      <w:top w:val="nil"/>
                      <w:left w:val="nil"/>
                      <w:bottom w:val="single" w:sz="4" w:space="0" w:color="auto"/>
                      <w:right w:val="single" w:sz="4" w:space="0" w:color="auto"/>
                    </w:tcBorders>
                    <w:vAlign w:val="center"/>
                    <w:hideMark/>
                  </w:tcPr>
                  <w:p w:rsidR="00A716B5" w:rsidRPr="00C73316" w:rsidRDefault="00A716B5" w:rsidP="00A716B5">
                    <w:pPr>
                      <w:jc w:val="right"/>
                      <w:rPr>
                        <w:sz w:val="21"/>
                        <w:szCs w:val="21"/>
                      </w:rPr>
                    </w:pPr>
                    <w:r w:rsidRPr="00C73316">
                      <w:rPr>
                        <w:rFonts w:hint="eastAsia"/>
                        <w:sz w:val="21"/>
                        <w:szCs w:val="21"/>
                      </w:rPr>
                      <w:t xml:space="preserve">10,370,674.76 </w:t>
                    </w:r>
                  </w:p>
                </w:tc>
                <w:tc>
                  <w:tcPr>
                    <w:tcW w:w="1418" w:type="dxa"/>
                    <w:tcBorders>
                      <w:top w:val="nil"/>
                      <w:left w:val="nil"/>
                      <w:bottom w:val="single" w:sz="4" w:space="0" w:color="auto"/>
                      <w:right w:val="single" w:sz="4" w:space="0" w:color="auto"/>
                    </w:tcBorders>
                    <w:vAlign w:val="center"/>
                    <w:hideMark/>
                  </w:tcPr>
                  <w:p w:rsidR="00A716B5" w:rsidRPr="00C73316" w:rsidRDefault="00A716B5" w:rsidP="00A716B5">
                    <w:pPr>
                      <w:jc w:val="right"/>
                      <w:rPr>
                        <w:sz w:val="21"/>
                        <w:szCs w:val="21"/>
                      </w:rPr>
                    </w:pPr>
                    <w:r w:rsidRPr="00C73316">
                      <w:rPr>
                        <w:rFonts w:hint="eastAsia"/>
                        <w:sz w:val="21"/>
                        <w:szCs w:val="21"/>
                      </w:rPr>
                      <w:t xml:space="preserve">24.69 </w:t>
                    </w:r>
                  </w:p>
                </w:tc>
                <w:tc>
                  <w:tcPr>
                    <w:tcW w:w="1073" w:type="dxa"/>
                    <w:tcBorders>
                      <w:top w:val="nil"/>
                      <w:left w:val="nil"/>
                      <w:bottom w:val="single" w:sz="4" w:space="0" w:color="auto"/>
                      <w:right w:val="single" w:sz="4" w:space="0" w:color="auto"/>
                    </w:tcBorders>
                    <w:vAlign w:val="center"/>
                    <w:hideMark/>
                  </w:tcPr>
                  <w:p w:rsidR="00A716B5" w:rsidRPr="00C73316" w:rsidRDefault="00A716B5" w:rsidP="00A716B5">
                    <w:pPr>
                      <w:jc w:val="center"/>
                      <w:rPr>
                        <w:sz w:val="21"/>
                        <w:szCs w:val="21"/>
                      </w:rPr>
                    </w:pPr>
                    <w:r w:rsidRPr="00C73316">
                      <w:rPr>
                        <w:rFonts w:hint="eastAsia"/>
                        <w:sz w:val="21"/>
                        <w:szCs w:val="21"/>
                      </w:rPr>
                      <w:t>注2</w:t>
                    </w:r>
                  </w:p>
                </w:tc>
              </w:tr>
            </w:tbl>
            <w:p w:rsidR="00A716B5" w:rsidRPr="007C4321" w:rsidRDefault="00A716B5" w:rsidP="00A716B5">
              <w:pPr>
                <w:rPr>
                  <w:sz w:val="21"/>
                  <w:szCs w:val="21"/>
                </w:rPr>
              </w:pPr>
              <w:r w:rsidRPr="007C4321">
                <w:rPr>
                  <w:rFonts w:hint="eastAsia"/>
                  <w:sz w:val="21"/>
                  <w:szCs w:val="21"/>
                </w:rPr>
                <w:t>注1：财务费用本期发生额较上年同期有较大减少，主要系本期子公司重庆久久物流有限公司减少利息费用减少所致。</w:t>
              </w:r>
            </w:p>
            <w:p w:rsidR="00A716B5" w:rsidRPr="007C4321" w:rsidRDefault="00A716B5">
              <w:pPr>
                <w:rPr>
                  <w:sz w:val="21"/>
                  <w:szCs w:val="21"/>
                </w:rPr>
              </w:pPr>
              <w:r w:rsidRPr="007C4321">
                <w:rPr>
                  <w:rFonts w:hint="eastAsia"/>
                  <w:sz w:val="21"/>
                  <w:szCs w:val="21"/>
                </w:rPr>
                <w:t>注2：所得税费用本期发生额较上年同期有较大增加，主要系本期重庆市政府出台文件取消</w:t>
              </w:r>
              <w:r w:rsidR="00815786" w:rsidRPr="00815786">
                <w:rPr>
                  <w:rFonts w:hint="eastAsia"/>
                  <w:sz w:val="21"/>
                  <w:szCs w:val="21"/>
                </w:rPr>
                <w:t>为退休人员缴纳的</w:t>
              </w:r>
              <w:r w:rsidR="00815786">
                <w:rPr>
                  <w:rFonts w:hint="eastAsia"/>
                  <w:sz w:val="21"/>
                  <w:szCs w:val="21"/>
                </w:rPr>
                <w:t>大额</w:t>
              </w:r>
              <w:r w:rsidRPr="007C4321">
                <w:rPr>
                  <w:rFonts w:hint="eastAsia"/>
                  <w:sz w:val="21"/>
                  <w:szCs w:val="21"/>
                </w:rPr>
                <w:t>医保费，公司对设定受益计划义务现值进行变动影响递延所得税所致。</w:t>
              </w:r>
            </w:p>
            <w:p w:rsidR="00C8143F" w:rsidRDefault="00C41750">
              <w:pPr>
                <w:rPr>
                  <w:szCs w:val="21"/>
                </w:rPr>
              </w:pPr>
            </w:p>
          </w:sdtContent>
        </w:sdt>
      </w:sdtContent>
    </w:sdt>
    <w:sdt>
      <w:sdtPr>
        <w:rPr>
          <w:rStyle w:val="5Char1"/>
          <w:rFonts w:ascii="宋体" w:eastAsia="宋体" w:hAnsi="宋体" w:cs="宋体"/>
          <w:b/>
          <w:bCs/>
          <w:szCs w:val="21"/>
        </w:rPr>
        <w:alias w:val="模块:研发投入情况表"/>
        <w:tag w:val="_SEC_7d98484d3b0a438487e1af19f740dceb"/>
        <w:id w:val="-19245456"/>
        <w:lock w:val="sdtLocked"/>
        <w:placeholder>
          <w:docPart w:val="GBC22222222222222222222222222222"/>
        </w:placeholder>
      </w:sdtPr>
      <w:sdtEndPr>
        <w:rPr>
          <w:rStyle w:val="a0"/>
          <w:rFonts w:hint="eastAsia"/>
          <w:b w:val="0"/>
          <w:bCs w:val="0"/>
          <w:kern w:val="0"/>
          <w:sz w:val="24"/>
          <w:szCs w:val="24"/>
        </w:rPr>
      </w:sdtEndPr>
      <w:sdtContent>
        <w:p w:rsidR="00C8143F" w:rsidRDefault="006137AA" w:rsidP="00DD1DA0">
          <w:pPr>
            <w:pStyle w:val="4"/>
            <w:numPr>
              <w:ilvl w:val="0"/>
              <w:numId w:val="52"/>
            </w:numPr>
            <w:rPr>
              <w:rStyle w:val="5Char1"/>
              <w:b/>
              <w:bCs/>
            </w:rPr>
          </w:pPr>
          <w:r>
            <w:rPr>
              <w:rFonts w:hint="eastAsia"/>
            </w:rPr>
            <w:t>研发投入</w:t>
          </w:r>
        </w:p>
        <w:p w:rsidR="00C8143F" w:rsidRDefault="006137AA">
          <w:pPr>
            <w:spacing w:before="60" w:after="60"/>
            <w:rPr>
              <w:rStyle w:val="5Char1"/>
              <w:szCs w:val="21"/>
            </w:rPr>
          </w:pPr>
          <w:r>
            <w:rPr>
              <w:rStyle w:val="5Char"/>
              <w:rFonts w:hint="eastAsia"/>
              <w:szCs w:val="21"/>
            </w:rPr>
            <w:t xml:space="preserve">(1). </w:t>
          </w:r>
          <w:r>
            <w:rPr>
              <w:rStyle w:val="5Char1"/>
              <w:szCs w:val="21"/>
            </w:rPr>
            <w:t>研发</w:t>
          </w:r>
          <w:r>
            <w:rPr>
              <w:rStyle w:val="5Char1"/>
              <w:rFonts w:hint="eastAsia"/>
              <w:szCs w:val="21"/>
            </w:rPr>
            <w:t>投入</w:t>
          </w:r>
          <w:r>
            <w:rPr>
              <w:rStyle w:val="5Char1"/>
              <w:szCs w:val="21"/>
            </w:rPr>
            <w:t>情况表</w:t>
          </w:r>
        </w:p>
        <w:sdt>
          <w:sdtPr>
            <w:rPr>
              <w:rStyle w:val="5Char1"/>
              <w:rFonts w:hint="eastAsia"/>
              <w:b w:val="0"/>
              <w:szCs w:val="21"/>
            </w:rPr>
            <w:alias w:val="是否适用：研发投入情况表[双击切换]"/>
            <w:tag w:val="_GBC_b745f9cad6de412690fcb0f363f3eadb"/>
            <w:id w:val="236830532"/>
            <w:lock w:val="sdtLocked"/>
            <w:placeholder>
              <w:docPart w:val="GBC22222222222222222222222222222"/>
            </w:placeholder>
          </w:sdtPr>
          <w:sdtEndPr>
            <w:rPr>
              <w:rStyle w:val="5Char1"/>
            </w:rPr>
          </w:sdtEndPr>
          <w:sdtContent>
            <w:p w:rsidR="00C8143F" w:rsidRDefault="006137AA" w:rsidP="00A716B5">
              <w:pPr>
                <w:pStyle w:val="afffffffffff3"/>
              </w:pPr>
              <w:r w:rsidRPr="00566177">
                <w:rPr>
                  <w:rStyle w:val="5Char1"/>
                  <w:b w:val="0"/>
                  <w:szCs w:val="21"/>
                </w:rPr>
                <w:fldChar w:fldCharType="begin"/>
              </w:r>
              <w:r w:rsidR="00A716B5" w:rsidRPr="00566177">
                <w:rPr>
                  <w:rStyle w:val="5Char1"/>
                  <w:b w:val="0"/>
                  <w:szCs w:val="21"/>
                </w:rPr>
                <w:instrText xml:space="preserve"> MACROBUTTON  SnrToggleCheckbox □适用  </w:instrText>
              </w:r>
              <w:r w:rsidRPr="00566177">
                <w:rPr>
                  <w:rStyle w:val="5Char1"/>
                  <w:b w:val="0"/>
                  <w:szCs w:val="21"/>
                </w:rPr>
                <w:fldChar w:fldCharType="end"/>
              </w:r>
              <w:r w:rsidRPr="00566177">
                <w:rPr>
                  <w:rStyle w:val="5Char1"/>
                  <w:b w:val="0"/>
                  <w:szCs w:val="21"/>
                </w:rPr>
                <w:fldChar w:fldCharType="begin"/>
              </w:r>
              <w:r w:rsidR="00A716B5" w:rsidRPr="00566177">
                <w:rPr>
                  <w:rStyle w:val="5Char1"/>
                  <w:b w:val="0"/>
                  <w:szCs w:val="21"/>
                </w:rPr>
                <w:instrText xml:space="preserve"> MACROBUTTON  SnrToggleCheckbox √不适用 </w:instrText>
              </w:r>
              <w:r w:rsidRPr="00566177">
                <w:rPr>
                  <w:rStyle w:val="5Char1"/>
                  <w:b w:val="0"/>
                  <w:szCs w:val="21"/>
                </w:rPr>
                <w:fldChar w:fldCharType="end"/>
              </w:r>
            </w:p>
          </w:sdtContent>
        </w:sdt>
      </w:sdtContent>
    </w:sdt>
    <w:sdt>
      <w:sdtPr>
        <w:rPr>
          <w:rStyle w:val="5Char1"/>
          <w:szCs w:val="21"/>
        </w:rPr>
        <w:alias w:val="模块:情况说明"/>
        <w:tag w:val="_SEC_0004b40963e14f23a54c541fda51ba2e"/>
        <w:id w:val="-1106035760"/>
        <w:lock w:val="sdtLocked"/>
        <w:placeholder>
          <w:docPart w:val="GBC22222222222222222222222222222"/>
        </w:placeholder>
      </w:sdtPr>
      <w:sdtEndPr>
        <w:rPr>
          <w:rStyle w:val="5Char1"/>
          <w:rFonts w:hint="eastAsia"/>
          <w:b w:val="0"/>
        </w:rPr>
      </w:sdtEndPr>
      <w:sdtContent>
        <w:p w:rsidR="00C8143F" w:rsidRDefault="006137AA">
          <w:pPr>
            <w:spacing w:before="60" w:after="60"/>
            <w:rPr>
              <w:rStyle w:val="5Char1"/>
              <w:szCs w:val="21"/>
            </w:rPr>
          </w:pPr>
          <w:r>
            <w:rPr>
              <w:rStyle w:val="5Char"/>
              <w:rFonts w:hint="eastAsia"/>
              <w:szCs w:val="21"/>
            </w:rPr>
            <w:t xml:space="preserve">(2). </w:t>
          </w:r>
          <w:r>
            <w:rPr>
              <w:rStyle w:val="5Char1"/>
              <w:szCs w:val="21"/>
            </w:rPr>
            <w:t>情况说明</w:t>
          </w:r>
        </w:p>
        <w:sdt>
          <w:sdtPr>
            <w:rPr>
              <w:rStyle w:val="5Char1"/>
              <w:b w:val="0"/>
              <w:szCs w:val="21"/>
            </w:rPr>
            <w:alias w:val="是否适用：研发支出情况说明[双击切换]"/>
            <w:tag w:val="_GBC_b983f5c63407411d82434ca6547deae8"/>
            <w:id w:val="1559436884"/>
            <w:lock w:val="sdtLocked"/>
            <w:placeholder>
              <w:docPart w:val="GBC22222222222222222222222222222"/>
            </w:placeholder>
          </w:sdtPr>
          <w:sdtEndPr>
            <w:rPr>
              <w:rStyle w:val="5Char1"/>
            </w:rPr>
          </w:sdtEndPr>
          <w:sdtContent>
            <w:p w:rsidR="00C8143F" w:rsidRDefault="006137AA" w:rsidP="00A716B5">
              <w:pPr>
                <w:spacing w:before="60" w:after="60"/>
                <w:rPr>
                  <w:rStyle w:val="5Char1"/>
                  <w:szCs w:val="21"/>
                </w:rPr>
              </w:pPr>
              <w:r w:rsidRPr="00566177">
                <w:rPr>
                  <w:rStyle w:val="5Char1"/>
                  <w:b w:val="0"/>
                  <w:szCs w:val="21"/>
                </w:rPr>
                <w:fldChar w:fldCharType="begin"/>
              </w:r>
              <w:r w:rsidR="00A716B5" w:rsidRPr="00566177">
                <w:rPr>
                  <w:rStyle w:val="5Char1"/>
                  <w:b w:val="0"/>
                  <w:szCs w:val="21"/>
                </w:rPr>
                <w:instrText xml:space="preserve">MACROBUTTON  SnrToggleCheckbox □适用 </w:instrText>
              </w:r>
              <w:r w:rsidRPr="00566177">
                <w:rPr>
                  <w:rStyle w:val="5Char1"/>
                  <w:b w:val="0"/>
                  <w:szCs w:val="21"/>
                </w:rPr>
                <w:fldChar w:fldCharType="end"/>
              </w:r>
              <w:r w:rsidRPr="00566177">
                <w:rPr>
                  <w:rStyle w:val="5Char1"/>
                  <w:b w:val="0"/>
                  <w:szCs w:val="21"/>
                </w:rPr>
                <w:fldChar w:fldCharType="begin"/>
              </w:r>
              <w:r w:rsidR="00A716B5" w:rsidRPr="00566177">
                <w:rPr>
                  <w:rStyle w:val="5Char1"/>
                  <w:b w:val="0"/>
                  <w:szCs w:val="21"/>
                </w:rPr>
                <w:instrText xml:space="preserve"> MACROBUTTON  SnrToggleCheckbox √不适用 </w:instrText>
              </w:r>
              <w:r w:rsidRPr="00566177">
                <w:rPr>
                  <w:rStyle w:val="5Char1"/>
                  <w:b w:val="0"/>
                  <w:szCs w:val="21"/>
                </w:rPr>
                <w:fldChar w:fldCharType="end"/>
              </w:r>
            </w:p>
          </w:sdtContent>
        </w:sdt>
      </w:sdtContent>
    </w:sdt>
    <w:p w:rsidR="00C8143F" w:rsidRDefault="00C8143F">
      <w:pPr>
        <w:rPr>
          <w:szCs w:val="21"/>
        </w:rPr>
      </w:pPr>
    </w:p>
    <w:sdt>
      <w:sdtPr>
        <w:rPr>
          <w:rFonts w:ascii="宋体" w:eastAsia="宋体" w:hAnsi="宋体" w:cs="宋体" w:hint="eastAsia"/>
          <w:b w:val="0"/>
          <w:bCs w:val="0"/>
          <w:kern w:val="0"/>
          <w:szCs w:val="24"/>
        </w:rPr>
        <w:alias w:val="模块:现金流"/>
        <w:tag w:val="_SEC_686d1eb4c39f48b6b19ee846f1749d81"/>
        <w:id w:val="334043141"/>
        <w:lock w:val="sdtLocked"/>
        <w:placeholder>
          <w:docPart w:val="GBC22222222222222222222222222222"/>
        </w:placeholder>
      </w:sdtPr>
      <w:sdtEndPr>
        <w:rPr>
          <w:rFonts w:hint="default"/>
          <w:szCs w:val="21"/>
        </w:rPr>
      </w:sdtEndPr>
      <w:sdtContent>
        <w:p w:rsidR="00C8143F" w:rsidRDefault="006137AA" w:rsidP="00DD1DA0">
          <w:pPr>
            <w:pStyle w:val="4"/>
            <w:numPr>
              <w:ilvl w:val="0"/>
              <w:numId w:val="52"/>
            </w:numPr>
          </w:pPr>
          <w:r>
            <w:rPr>
              <w:rFonts w:hint="eastAsia"/>
            </w:rPr>
            <w:t>现金流</w:t>
          </w:r>
        </w:p>
        <w:sdt>
          <w:sdtPr>
            <w:alias w:val="是否适用：现金流[双击切换]"/>
            <w:tag w:val="_GBC_3340f2fc4f854cc1882e18412cf992f6"/>
            <w:id w:val="-385261781"/>
            <w:lock w:val="sdtContentLocked"/>
            <w:placeholder>
              <w:docPart w:val="GBC22222222222222222222222222222"/>
            </w:placeholder>
          </w:sdtPr>
          <w:sdtEndPr/>
          <w:sdtContent>
            <w:p w:rsidR="00C8143F" w:rsidRDefault="006137AA">
              <w:pPr>
                <w:pStyle w:val="afffffffffff3"/>
              </w:pPr>
              <w:r w:rsidRPr="00566177">
                <w:fldChar w:fldCharType="begin"/>
              </w:r>
              <w:r w:rsidR="00A716B5" w:rsidRPr="00566177">
                <w:instrText xml:space="preserve">MACROBUTTON  SnrToggleCheckbox √适用 </w:instrText>
              </w:r>
              <w:r w:rsidRPr="00566177">
                <w:fldChar w:fldCharType="end"/>
              </w:r>
              <w:r w:rsidRPr="00566177">
                <w:fldChar w:fldCharType="begin"/>
              </w:r>
              <w:r w:rsidR="00A716B5" w:rsidRPr="00566177">
                <w:instrText xml:space="preserve"> MACROBUTTON  SnrToggleCheckbox □不适用 </w:instrText>
              </w:r>
              <w:r w:rsidRPr="00566177">
                <w:fldChar w:fldCharType="end"/>
              </w:r>
            </w:p>
          </w:sdtContent>
        </w:sdt>
        <w:sdt>
          <w:sdtPr>
            <w:rPr>
              <w:rFonts w:hint="eastAsia"/>
              <w:szCs w:val="21"/>
            </w:rPr>
            <w:alias w:val="现金流的影响分析"/>
            <w:tag w:val="_GBC_586311c345aa4f48bab3f8f8d5347f93"/>
            <w:id w:val="1241530612"/>
            <w:lock w:val="sdtLocked"/>
            <w:placeholder>
              <w:docPart w:val="GBC22222222222222222222222222222"/>
            </w:placeholder>
          </w:sdtPr>
          <w:sdtEndPr/>
          <w:sdtContent>
            <w:p w:rsidR="00A716B5" w:rsidRDefault="00A716B5">
              <w:pPr>
                <w:rPr>
                  <w:szCs w:val="21"/>
                </w:rPr>
              </w:pPr>
            </w:p>
            <w:tbl>
              <w:tblPr>
                <w:tblStyle w:val="g2"/>
                <w:tblW w:w="10770" w:type="dxa"/>
                <w:tblInd w:w="-1139" w:type="dxa"/>
                <w:tblLayout w:type="fixed"/>
                <w:tblCellMar>
                  <w:left w:w="108" w:type="dxa"/>
                  <w:right w:w="108" w:type="dxa"/>
                </w:tblCellMar>
                <w:tblLook w:val="04A0" w:firstRow="1" w:lastRow="0" w:firstColumn="1" w:lastColumn="0" w:noHBand="0" w:noVBand="1"/>
              </w:tblPr>
              <w:tblGrid>
                <w:gridCol w:w="3261"/>
                <w:gridCol w:w="1841"/>
                <w:gridCol w:w="1842"/>
                <w:gridCol w:w="1984"/>
                <w:gridCol w:w="1134"/>
                <w:gridCol w:w="708"/>
              </w:tblGrid>
              <w:tr w:rsidR="00A716B5" w:rsidRPr="00A716B5" w:rsidTr="00A716B5">
                <w:trPr>
                  <w:trHeight w:val="266"/>
                </w:trPr>
                <w:tc>
                  <w:tcPr>
                    <w:tcW w:w="3261" w:type="dxa"/>
                    <w:tcBorders>
                      <w:top w:val="single" w:sz="4" w:space="0" w:color="auto"/>
                      <w:left w:val="single" w:sz="4" w:space="0" w:color="auto"/>
                      <w:bottom w:val="single" w:sz="4" w:space="0" w:color="auto"/>
                      <w:right w:val="single" w:sz="4" w:space="0" w:color="auto"/>
                    </w:tcBorders>
                    <w:vAlign w:val="center"/>
                    <w:hideMark/>
                  </w:tcPr>
                  <w:p w:rsidR="00A716B5" w:rsidRPr="00A716B5" w:rsidRDefault="00A716B5" w:rsidP="00A716B5">
                    <w:pPr>
                      <w:jc w:val="center"/>
                      <w:rPr>
                        <w:sz w:val="20"/>
                        <w:szCs w:val="20"/>
                      </w:rPr>
                    </w:pPr>
                    <w:r w:rsidRPr="00A716B5">
                      <w:rPr>
                        <w:rFonts w:hint="eastAsia"/>
                        <w:sz w:val="20"/>
                        <w:szCs w:val="20"/>
                      </w:rPr>
                      <w:t>项目</w:t>
                    </w:r>
                  </w:p>
                </w:tc>
                <w:tc>
                  <w:tcPr>
                    <w:tcW w:w="1842" w:type="dxa"/>
                    <w:tcBorders>
                      <w:top w:val="single" w:sz="4" w:space="0" w:color="auto"/>
                      <w:left w:val="nil"/>
                      <w:bottom w:val="single" w:sz="4" w:space="0" w:color="auto"/>
                      <w:right w:val="single" w:sz="4" w:space="0" w:color="auto"/>
                    </w:tcBorders>
                    <w:vAlign w:val="center"/>
                    <w:hideMark/>
                  </w:tcPr>
                  <w:p w:rsidR="00A716B5" w:rsidRPr="00A716B5" w:rsidRDefault="00A716B5" w:rsidP="00A716B5">
                    <w:pPr>
                      <w:jc w:val="center"/>
                      <w:rPr>
                        <w:sz w:val="20"/>
                        <w:szCs w:val="20"/>
                      </w:rPr>
                    </w:pPr>
                    <w:r w:rsidRPr="00A716B5">
                      <w:rPr>
                        <w:rFonts w:hint="eastAsia"/>
                        <w:sz w:val="20"/>
                        <w:szCs w:val="20"/>
                      </w:rPr>
                      <w:t>本期数</w:t>
                    </w:r>
                  </w:p>
                </w:tc>
                <w:tc>
                  <w:tcPr>
                    <w:tcW w:w="1843" w:type="dxa"/>
                    <w:tcBorders>
                      <w:top w:val="single" w:sz="4" w:space="0" w:color="auto"/>
                      <w:left w:val="nil"/>
                      <w:bottom w:val="single" w:sz="4" w:space="0" w:color="auto"/>
                      <w:right w:val="single" w:sz="4" w:space="0" w:color="auto"/>
                    </w:tcBorders>
                    <w:vAlign w:val="center"/>
                    <w:hideMark/>
                  </w:tcPr>
                  <w:p w:rsidR="00A716B5" w:rsidRPr="00A716B5" w:rsidRDefault="00A716B5" w:rsidP="00A716B5">
                    <w:pPr>
                      <w:jc w:val="center"/>
                      <w:rPr>
                        <w:sz w:val="20"/>
                        <w:szCs w:val="20"/>
                      </w:rPr>
                    </w:pPr>
                    <w:r w:rsidRPr="00A716B5">
                      <w:rPr>
                        <w:rFonts w:hint="eastAsia"/>
                        <w:sz w:val="20"/>
                        <w:szCs w:val="20"/>
                      </w:rPr>
                      <w:t>上期数</w:t>
                    </w:r>
                  </w:p>
                </w:tc>
                <w:tc>
                  <w:tcPr>
                    <w:tcW w:w="1985" w:type="dxa"/>
                    <w:tcBorders>
                      <w:top w:val="single" w:sz="4" w:space="0" w:color="auto"/>
                      <w:left w:val="nil"/>
                      <w:bottom w:val="single" w:sz="4" w:space="0" w:color="auto"/>
                      <w:right w:val="single" w:sz="4" w:space="0" w:color="auto"/>
                    </w:tcBorders>
                    <w:vAlign w:val="center"/>
                    <w:hideMark/>
                  </w:tcPr>
                  <w:p w:rsidR="00A716B5" w:rsidRPr="00A716B5" w:rsidRDefault="00A716B5" w:rsidP="00A716B5">
                    <w:pPr>
                      <w:jc w:val="center"/>
                      <w:rPr>
                        <w:sz w:val="20"/>
                        <w:szCs w:val="20"/>
                      </w:rPr>
                    </w:pPr>
                    <w:r w:rsidRPr="00A716B5">
                      <w:rPr>
                        <w:rFonts w:hint="eastAsia"/>
                        <w:sz w:val="20"/>
                        <w:szCs w:val="20"/>
                      </w:rPr>
                      <w:t>差异变动金额</w:t>
                    </w:r>
                  </w:p>
                </w:tc>
                <w:tc>
                  <w:tcPr>
                    <w:tcW w:w="1134" w:type="dxa"/>
                    <w:tcBorders>
                      <w:top w:val="single" w:sz="4" w:space="0" w:color="auto"/>
                      <w:left w:val="nil"/>
                      <w:bottom w:val="single" w:sz="4" w:space="0" w:color="auto"/>
                      <w:right w:val="single" w:sz="4" w:space="0" w:color="auto"/>
                    </w:tcBorders>
                    <w:vAlign w:val="center"/>
                    <w:hideMark/>
                  </w:tcPr>
                  <w:p w:rsidR="00A716B5" w:rsidRPr="00A716B5" w:rsidRDefault="00A716B5" w:rsidP="00A716B5">
                    <w:pPr>
                      <w:jc w:val="center"/>
                      <w:rPr>
                        <w:sz w:val="20"/>
                        <w:szCs w:val="20"/>
                      </w:rPr>
                    </w:pPr>
                    <w:r w:rsidRPr="00A716B5">
                      <w:rPr>
                        <w:rFonts w:hint="eastAsia"/>
                        <w:sz w:val="20"/>
                        <w:szCs w:val="20"/>
                      </w:rPr>
                      <w:t>差异变动幅度（%）</w:t>
                    </w:r>
                  </w:p>
                </w:tc>
                <w:tc>
                  <w:tcPr>
                    <w:tcW w:w="708" w:type="dxa"/>
                    <w:tcBorders>
                      <w:top w:val="single" w:sz="4" w:space="0" w:color="auto"/>
                      <w:left w:val="nil"/>
                      <w:bottom w:val="single" w:sz="4" w:space="0" w:color="auto"/>
                      <w:right w:val="single" w:sz="4" w:space="0" w:color="auto"/>
                    </w:tcBorders>
                    <w:vAlign w:val="center"/>
                    <w:hideMark/>
                  </w:tcPr>
                  <w:p w:rsidR="00A716B5" w:rsidRPr="00A716B5" w:rsidRDefault="00A716B5" w:rsidP="00A716B5">
                    <w:pPr>
                      <w:jc w:val="center"/>
                      <w:rPr>
                        <w:sz w:val="20"/>
                        <w:szCs w:val="20"/>
                      </w:rPr>
                    </w:pPr>
                    <w:r w:rsidRPr="00A716B5">
                      <w:rPr>
                        <w:rFonts w:hint="eastAsia"/>
                        <w:sz w:val="20"/>
                        <w:szCs w:val="20"/>
                      </w:rPr>
                      <w:t>原因分析</w:t>
                    </w:r>
                  </w:p>
                </w:tc>
              </w:tr>
              <w:tr w:rsidR="00A716B5" w:rsidRPr="00A716B5" w:rsidTr="00A716B5">
                <w:trPr>
                  <w:trHeight w:val="474"/>
                </w:trPr>
                <w:tc>
                  <w:tcPr>
                    <w:tcW w:w="3261" w:type="dxa"/>
                    <w:tcBorders>
                      <w:top w:val="nil"/>
                      <w:left w:val="single" w:sz="4" w:space="0" w:color="auto"/>
                      <w:bottom w:val="single" w:sz="4" w:space="0" w:color="auto"/>
                      <w:right w:val="single" w:sz="4" w:space="0" w:color="auto"/>
                    </w:tcBorders>
                    <w:vAlign w:val="center"/>
                    <w:hideMark/>
                  </w:tcPr>
                  <w:p w:rsidR="00A716B5" w:rsidRPr="00A716B5" w:rsidRDefault="00A716B5" w:rsidP="00A716B5">
                    <w:pPr>
                      <w:rPr>
                        <w:sz w:val="18"/>
                        <w:szCs w:val="18"/>
                      </w:rPr>
                    </w:pPr>
                    <w:r w:rsidRPr="00A716B5">
                      <w:rPr>
                        <w:rFonts w:hint="eastAsia"/>
                        <w:sz w:val="18"/>
                        <w:szCs w:val="18"/>
                      </w:rPr>
                      <w:t>销售商品、提供劳务收到的现金</w:t>
                    </w:r>
                  </w:p>
                </w:tc>
                <w:tc>
                  <w:tcPr>
                    <w:tcW w:w="1842" w:type="dxa"/>
                    <w:tcBorders>
                      <w:top w:val="nil"/>
                      <w:left w:val="nil"/>
                      <w:bottom w:val="single" w:sz="4" w:space="0" w:color="auto"/>
                      <w:right w:val="single" w:sz="4" w:space="0" w:color="auto"/>
                    </w:tcBorders>
                    <w:vAlign w:val="center"/>
                    <w:hideMark/>
                  </w:tcPr>
                  <w:p w:rsidR="00A716B5" w:rsidRPr="00A716B5" w:rsidRDefault="00A716B5" w:rsidP="00A716B5">
                    <w:pPr>
                      <w:jc w:val="right"/>
                      <w:textAlignment w:val="center"/>
                      <w:rPr>
                        <w:color w:val="000000"/>
                        <w:sz w:val="18"/>
                        <w:szCs w:val="18"/>
                      </w:rPr>
                    </w:pPr>
                    <w:r w:rsidRPr="00A716B5">
                      <w:rPr>
                        <w:rFonts w:hint="eastAsia"/>
                        <w:color w:val="000000"/>
                        <w:sz w:val="18"/>
                        <w:szCs w:val="18"/>
                        <w:lang w:bidi="ar"/>
                      </w:rPr>
                      <w:t xml:space="preserve">4,297,584,497.24 </w:t>
                    </w:r>
                  </w:p>
                </w:tc>
                <w:tc>
                  <w:tcPr>
                    <w:tcW w:w="1843"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5,990,498,853.92 </w:t>
                    </w:r>
                  </w:p>
                </w:tc>
                <w:tc>
                  <w:tcPr>
                    <w:tcW w:w="1985"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-1,692,909,453.63 </w:t>
                    </w:r>
                  </w:p>
                </w:tc>
                <w:tc>
                  <w:tcPr>
                    <w:tcW w:w="1134"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-28.26 </w:t>
                    </w:r>
                  </w:p>
                </w:tc>
                <w:tc>
                  <w:tcPr>
                    <w:tcW w:w="708" w:type="dxa"/>
                    <w:tcBorders>
                      <w:top w:val="nil"/>
                      <w:left w:val="nil"/>
                      <w:bottom w:val="single" w:sz="4" w:space="0" w:color="auto"/>
                      <w:right w:val="single" w:sz="4" w:space="0" w:color="auto"/>
                    </w:tcBorders>
                    <w:vAlign w:val="center"/>
                    <w:hideMark/>
                  </w:tcPr>
                  <w:p w:rsidR="00A716B5" w:rsidRPr="00A716B5" w:rsidRDefault="00A716B5" w:rsidP="00A716B5">
                    <w:pPr>
                      <w:jc w:val="center"/>
                      <w:rPr>
                        <w:sz w:val="18"/>
                        <w:szCs w:val="18"/>
                      </w:rPr>
                    </w:pPr>
                    <w:r w:rsidRPr="00A716B5">
                      <w:rPr>
                        <w:rFonts w:hint="eastAsia"/>
                        <w:sz w:val="18"/>
                        <w:szCs w:val="18"/>
                      </w:rPr>
                      <w:t>注1</w:t>
                    </w:r>
                  </w:p>
                </w:tc>
              </w:tr>
              <w:tr w:rsidR="00A716B5" w:rsidRPr="00A716B5" w:rsidTr="00A716B5">
                <w:trPr>
                  <w:trHeight w:val="474"/>
                </w:trPr>
                <w:tc>
                  <w:tcPr>
                    <w:tcW w:w="3261" w:type="dxa"/>
                    <w:tcBorders>
                      <w:top w:val="nil"/>
                      <w:left w:val="single" w:sz="4" w:space="0" w:color="auto"/>
                      <w:bottom w:val="single" w:sz="4" w:space="0" w:color="auto"/>
                      <w:right w:val="single" w:sz="4" w:space="0" w:color="auto"/>
                    </w:tcBorders>
                    <w:vAlign w:val="center"/>
                    <w:hideMark/>
                  </w:tcPr>
                  <w:p w:rsidR="00A716B5" w:rsidRPr="00A716B5" w:rsidRDefault="00A716B5" w:rsidP="00A716B5">
                    <w:pPr>
                      <w:rPr>
                        <w:sz w:val="18"/>
                        <w:szCs w:val="18"/>
                      </w:rPr>
                    </w:pPr>
                    <w:r w:rsidRPr="00A716B5">
                      <w:rPr>
                        <w:rFonts w:hint="eastAsia"/>
                        <w:sz w:val="18"/>
                        <w:szCs w:val="18"/>
                      </w:rPr>
                      <w:t>购买商品、接受劳务支付的现金</w:t>
                    </w:r>
                  </w:p>
                </w:tc>
                <w:tc>
                  <w:tcPr>
                    <w:tcW w:w="1842"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3,275,863,312.94</w:t>
                    </w:r>
                  </w:p>
                </w:tc>
                <w:tc>
                  <w:tcPr>
                    <w:tcW w:w="1843"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4,911,727,815.75</w:t>
                    </w:r>
                  </w:p>
                </w:tc>
                <w:tc>
                  <w:tcPr>
                    <w:tcW w:w="1985"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-1,635,864,502.80</w:t>
                    </w:r>
                  </w:p>
                </w:tc>
                <w:tc>
                  <w:tcPr>
                    <w:tcW w:w="1134"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-33.31</w:t>
                    </w:r>
                  </w:p>
                </w:tc>
                <w:tc>
                  <w:tcPr>
                    <w:tcW w:w="708" w:type="dxa"/>
                    <w:tcBorders>
                      <w:top w:val="nil"/>
                      <w:left w:val="nil"/>
                      <w:bottom w:val="single" w:sz="4" w:space="0" w:color="auto"/>
                      <w:right w:val="single" w:sz="4" w:space="0" w:color="auto"/>
                    </w:tcBorders>
                    <w:vAlign w:val="center"/>
                    <w:hideMark/>
                  </w:tcPr>
                  <w:p w:rsidR="00A716B5" w:rsidRPr="00A716B5" w:rsidRDefault="00A716B5" w:rsidP="00A716B5">
                    <w:pPr>
                      <w:jc w:val="center"/>
                      <w:rPr>
                        <w:sz w:val="18"/>
                        <w:szCs w:val="18"/>
                      </w:rPr>
                    </w:pPr>
                    <w:r w:rsidRPr="00A716B5">
                      <w:rPr>
                        <w:rFonts w:hint="eastAsia"/>
                        <w:sz w:val="18"/>
                        <w:szCs w:val="18"/>
                      </w:rPr>
                      <w:t>注1</w:t>
                    </w:r>
                  </w:p>
                </w:tc>
              </w:tr>
              <w:tr w:rsidR="00A716B5" w:rsidRPr="00A716B5" w:rsidTr="00A716B5">
                <w:trPr>
                  <w:trHeight w:val="474"/>
                </w:trPr>
                <w:tc>
                  <w:tcPr>
                    <w:tcW w:w="3261" w:type="dxa"/>
                    <w:tcBorders>
                      <w:top w:val="nil"/>
                      <w:left w:val="single" w:sz="4" w:space="0" w:color="auto"/>
                      <w:bottom w:val="single" w:sz="4" w:space="0" w:color="auto"/>
                      <w:right w:val="single" w:sz="4" w:space="0" w:color="auto"/>
                    </w:tcBorders>
                    <w:vAlign w:val="center"/>
                    <w:hideMark/>
                  </w:tcPr>
                  <w:p w:rsidR="00A716B5" w:rsidRPr="00A716B5" w:rsidRDefault="00A716B5" w:rsidP="00A716B5">
                    <w:pPr>
                      <w:rPr>
                        <w:sz w:val="18"/>
                        <w:szCs w:val="18"/>
                      </w:rPr>
                    </w:pPr>
                    <w:r w:rsidRPr="00A716B5">
                      <w:rPr>
                        <w:rFonts w:hint="eastAsia"/>
                        <w:sz w:val="18"/>
                        <w:szCs w:val="18"/>
                      </w:rPr>
                      <w:t>收到其他与经营活动有关的现金</w:t>
                    </w:r>
                  </w:p>
                </w:tc>
                <w:tc>
                  <w:tcPr>
                    <w:tcW w:w="1842"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147,386,271.37  </w:t>
                    </w:r>
                  </w:p>
                </w:tc>
                <w:tc>
                  <w:tcPr>
                    <w:tcW w:w="1843"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52,230,400.30 </w:t>
                    </w:r>
                  </w:p>
                </w:tc>
                <w:tc>
                  <w:tcPr>
                    <w:tcW w:w="1985"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95,155,871.07   </w:t>
                    </w:r>
                  </w:p>
                </w:tc>
                <w:tc>
                  <w:tcPr>
                    <w:tcW w:w="1134"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182.18</w:t>
                    </w:r>
                  </w:p>
                </w:tc>
                <w:tc>
                  <w:tcPr>
                    <w:tcW w:w="708" w:type="dxa"/>
                    <w:tcBorders>
                      <w:top w:val="nil"/>
                      <w:left w:val="nil"/>
                      <w:bottom w:val="single" w:sz="4" w:space="0" w:color="auto"/>
                      <w:right w:val="single" w:sz="4" w:space="0" w:color="auto"/>
                    </w:tcBorders>
                    <w:vAlign w:val="center"/>
                    <w:hideMark/>
                  </w:tcPr>
                  <w:p w:rsidR="00A716B5" w:rsidRPr="00A716B5" w:rsidRDefault="00A716B5" w:rsidP="00A716B5">
                    <w:pPr>
                      <w:jc w:val="center"/>
                      <w:rPr>
                        <w:sz w:val="18"/>
                        <w:szCs w:val="18"/>
                      </w:rPr>
                    </w:pPr>
                    <w:r w:rsidRPr="00A716B5">
                      <w:rPr>
                        <w:rFonts w:hint="eastAsia"/>
                        <w:sz w:val="18"/>
                        <w:szCs w:val="18"/>
                      </w:rPr>
                      <w:t>注2</w:t>
                    </w:r>
                  </w:p>
                </w:tc>
              </w:tr>
              <w:tr w:rsidR="00A716B5" w:rsidRPr="00A716B5" w:rsidTr="00A716B5">
                <w:trPr>
                  <w:trHeight w:val="266"/>
                </w:trPr>
                <w:tc>
                  <w:tcPr>
                    <w:tcW w:w="3261" w:type="dxa"/>
                    <w:tcBorders>
                      <w:top w:val="nil"/>
                      <w:left w:val="single" w:sz="4" w:space="0" w:color="auto"/>
                      <w:bottom w:val="single" w:sz="4" w:space="0" w:color="auto"/>
                      <w:right w:val="single" w:sz="4" w:space="0" w:color="auto"/>
                    </w:tcBorders>
                    <w:vAlign w:val="center"/>
                    <w:hideMark/>
                  </w:tcPr>
                  <w:p w:rsidR="00A716B5" w:rsidRPr="00A716B5" w:rsidRDefault="00A716B5" w:rsidP="00A716B5">
                    <w:pPr>
                      <w:rPr>
                        <w:sz w:val="18"/>
                        <w:szCs w:val="18"/>
                      </w:rPr>
                    </w:pPr>
                    <w:r w:rsidRPr="00A716B5">
                      <w:rPr>
                        <w:rFonts w:hint="eastAsia"/>
                        <w:sz w:val="18"/>
                        <w:szCs w:val="18"/>
                      </w:rPr>
                      <w:t>支付的各项税费</w:t>
                    </w:r>
                  </w:p>
                </w:tc>
                <w:tc>
                  <w:tcPr>
                    <w:tcW w:w="1842"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109,225,869.26  </w:t>
                    </w:r>
                  </w:p>
                </w:tc>
                <w:tc>
                  <w:tcPr>
                    <w:tcW w:w="1843"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164,107,960.82 </w:t>
                    </w:r>
                  </w:p>
                </w:tc>
                <w:tc>
                  <w:tcPr>
                    <w:tcW w:w="1985"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-54,882,091.56  </w:t>
                    </w:r>
                  </w:p>
                </w:tc>
                <w:tc>
                  <w:tcPr>
                    <w:tcW w:w="1134"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-33.44 </w:t>
                    </w:r>
                  </w:p>
                </w:tc>
                <w:tc>
                  <w:tcPr>
                    <w:tcW w:w="708" w:type="dxa"/>
                    <w:tcBorders>
                      <w:top w:val="nil"/>
                      <w:left w:val="nil"/>
                      <w:bottom w:val="single" w:sz="4" w:space="0" w:color="auto"/>
                      <w:right w:val="single" w:sz="4" w:space="0" w:color="auto"/>
                    </w:tcBorders>
                    <w:vAlign w:val="center"/>
                    <w:hideMark/>
                  </w:tcPr>
                  <w:p w:rsidR="00A716B5" w:rsidRPr="00A716B5" w:rsidRDefault="00A716B5" w:rsidP="00A716B5">
                    <w:pPr>
                      <w:jc w:val="center"/>
                      <w:rPr>
                        <w:sz w:val="18"/>
                        <w:szCs w:val="18"/>
                      </w:rPr>
                    </w:pPr>
                    <w:r w:rsidRPr="00A716B5">
                      <w:rPr>
                        <w:rFonts w:hint="eastAsia"/>
                        <w:sz w:val="18"/>
                        <w:szCs w:val="18"/>
                      </w:rPr>
                      <w:t>注3</w:t>
                    </w:r>
                  </w:p>
                </w:tc>
              </w:tr>
              <w:tr w:rsidR="00A716B5" w:rsidRPr="00A716B5" w:rsidTr="00A716B5">
                <w:trPr>
                  <w:trHeight w:val="266"/>
                </w:trPr>
                <w:tc>
                  <w:tcPr>
                    <w:tcW w:w="3261" w:type="dxa"/>
                    <w:tcBorders>
                      <w:top w:val="nil"/>
                      <w:left w:val="single" w:sz="4" w:space="0" w:color="auto"/>
                      <w:bottom w:val="single" w:sz="4" w:space="0" w:color="auto"/>
                      <w:right w:val="single" w:sz="4" w:space="0" w:color="auto"/>
                    </w:tcBorders>
                    <w:vAlign w:val="center"/>
                    <w:hideMark/>
                  </w:tcPr>
                  <w:p w:rsidR="00A716B5" w:rsidRPr="00A716B5" w:rsidRDefault="00A716B5" w:rsidP="00A716B5">
                    <w:pPr>
                      <w:rPr>
                        <w:sz w:val="18"/>
                        <w:szCs w:val="18"/>
                      </w:rPr>
                    </w:pPr>
                    <w:r w:rsidRPr="00A716B5">
                      <w:rPr>
                        <w:rFonts w:hint="eastAsia"/>
                        <w:sz w:val="18"/>
                        <w:szCs w:val="18"/>
                      </w:rPr>
                      <w:t>取得投资收益收到的现金</w:t>
                    </w:r>
                  </w:p>
                </w:tc>
                <w:tc>
                  <w:tcPr>
                    <w:tcW w:w="1842"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16,178,640.24  </w:t>
                    </w:r>
                  </w:p>
                </w:tc>
                <w:tc>
                  <w:tcPr>
                    <w:tcW w:w="1843"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4,594,332.09 </w:t>
                    </w:r>
                  </w:p>
                </w:tc>
                <w:tc>
                  <w:tcPr>
                    <w:tcW w:w="1985"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11,584,308.15  </w:t>
                    </w:r>
                  </w:p>
                </w:tc>
                <w:tc>
                  <w:tcPr>
                    <w:tcW w:w="1134"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252.14 </w:t>
                    </w:r>
                  </w:p>
                </w:tc>
                <w:tc>
                  <w:tcPr>
                    <w:tcW w:w="708" w:type="dxa"/>
                    <w:tcBorders>
                      <w:top w:val="nil"/>
                      <w:left w:val="nil"/>
                      <w:bottom w:val="single" w:sz="4" w:space="0" w:color="auto"/>
                      <w:right w:val="single" w:sz="4" w:space="0" w:color="auto"/>
                    </w:tcBorders>
                    <w:vAlign w:val="center"/>
                    <w:hideMark/>
                  </w:tcPr>
                  <w:p w:rsidR="00A716B5" w:rsidRPr="00A716B5" w:rsidRDefault="00A716B5" w:rsidP="00A716B5">
                    <w:pPr>
                      <w:jc w:val="center"/>
                      <w:rPr>
                        <w:sz w:val="18"/>
                        <w:szCs w:val="18"/>
                      </w:rPr>
                    </w:pPr>
                    <w:r w:rsidRPr="00A716B5">
                      <w:rPr>
                        <w:rFonts w:hint="eastAsia"/>
                        <w:sz w:val="18"/>
                        <w:szCs w:val="18"/>
                      </w:rPr>
                      <w:t>注4</w:t>
                    </w:r>
                  </w:p>
                </w:tc>
              </w:tr>
              <w:tr w:rsidR="00A716B5" w:rsidRPr="00A716B5" w:rsidTr="00A716B5">
                <w:trPr>
                  <w:trHeight w:val="474"/>
                </w:trPr>
                <w:tc>
                  <w:tcPr>
                    <w:tcW w:w="3261" w:type="dxa"/>
                    <w:tcBorders>
                      <w:top w:val="nil"/>
                      <w:left w:val="single" w:sz="4" w:space="0" w:color="auto"/>
                      <w:bottom w:val="single" w:sz="4" w:space="0" w:color="auto"/>
                      <w:right w:val="single" w:sz="4" w:space="0" w:color="auto"/>
                    </w:tcBorders>
                    <w:vAlign w:val="center"/>
                    <w:hideMark/>
                  </w:tcPr>
                  <w:p w:rsidR="00A716B5" w:rsidRPr="00A716B5" w:rsidRDefault="00A716B5" w:rsidP="00A716B5">
                    <w:pPr>
                      <w:rPr>
                        <w:sz w:val="18"/>
                        <w:szCs w:val="18"/>
                      </w:rPr>
                    </w:pPr>
                    <w:r w:rsidRPr="00A716B5">
                      <w:rPr>
                        <w:rFonts w:hint="eastAsia"/>
                        <w:sz w:val="18"/>
                        <w:szCs w:val="18"/>
                      </w:rPr>
                      <w:t>收到其他与筹资活动有关的现金</w:t>
                    </w:r>
                  </w:p>
                </w:tc>
                <w:tc>
                  <w:tcPr>
                    <w:tcW w:w="1842" w:type="dxa"/>
                    <w:tcBorders>
                      <w:top w:val="nil"/>
                      <w:left w:val="nil"/>
                      <w:bottom w:val="single" w:sz="4" w:space="0" w:color="auto"/>
                      <w:right w:val="single" w:sz="4" w:space="0" w:color="auto"/>
                    </w:tcBorders>
                    <w:vAlign w:val="center"/>
                  </w:tcPr>
                  <w:p w:rsidR="00A716B5" w:rsidRPr="00A716B5" w:rsidRDefault="00A716B5" w:rsidP="00A716B5">
                    <w:pPr>
                      <w:jc w:val="right"/>
                      <w:rPr>
                        <w:sz w:val="18"/>
                        <w:szCs w:val="18"/>
                      </w:rPr>
                    </w:pPr>
                  </w:p>
                </w:tc>
                <w:tc>
                  <w:tcPr>
                    <w:tcW w:w="1843"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50,000,000.00 </w:t>
                    </w:r>
                  </w:p>
                </w:tc>
                <w:tc>
                  <w:tcPr>
                    <w:tcW w:w="1985"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-50,000,000.00  </w:t>
                    </w:r>
                  </w:p>
                </w:tc>
                <w:tc>
                  <w:tcPr>
                    <w:tcW w:w="1134"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-100.00 </w:t>
                    </w:r>
                  </w:p>
                </w:tc>
                <w:tc>
                  <w:tcPr>
                    <w:tcW w:w="708" w:type="dxa"/>
                    <w:tcBorders>
                      <w:top w:val="nil"/>
                      <w:left w:val="nil"/>
                      <w:bottom w:val="single" w:sz="4" w:space="0" w:color="auto"/>
                      <w:right w:val="single" w:sz="4" w:space="0" w:color="auto"/>
                    </w:tcBorders>
                    <w:vAlign w:val="center"/>
                    <w:hideMark/>
                  </w:tcPr>
                  <w:p w:rsidR="00A716B5" w:rsidRPr="00A716B5" w:rsidRDefault="00A716B5" w:rsidP="00A716B5">
                    <w:pPr>
                      <w:jc w:val="center"/>
                      <w:rPr>
                        <w:sz w:val="18"/>
                        <w:szCs w:val="18"/>
                      </w:rPr>
                    </w:pPr>
                    <w:r w:rsidRPr="00A716B5">
                      <w:rPr>
                        <w:rFonts w:hint="eastAsia"/>
                        <w:sz w:val="18"/>
                        <w:szCs w:val="18"/>
                      </w:rPr>
                      <w:t>注5</w:t>
                    </w:r>
                  </w:p>
                </w:tc>
              </w:tr>
              <w:tr w:rsidR="00A716B5" w:rsidRPr="00A716B5" w:rsidTr="00A716B5">
                <w:trPr>
                  <w:trHeight w:val="474"/>
                </w:trPr>
                <w:tc>
                  <w:tcPr>
                    <w:tcW w:w="3261" w:type="dxa"/>
                    <w:tcBorders>
                      <w:top w:val="nil"/>
                      <w:left w:val="single" w:sz="4" w:space="0" w:color="auto"/>
                      <w:bottom w:val="single" w:sz="4" w:space="0" w:color="auto"/>
                      <w:right w:val="single" w:sz="4" w:space="0" w:color="auto"/>
                    </w:tcBorders>
                    <w:vAlign w:val="center"/>
                    <w:hideMark/>
                  </w:tcPr>
                  <w:p w:rsidR="00A716B5" w:rsidRPr="00A716B5" w:rsidRDefault="00A716B5" w:rsidP="00A716B5">
                    <w:pPr>
                      <w:rPr>
                        <w:sz w:val="18"/>
                        <w:szCs w:val="18"/>
                      </w:rPr>
                    </w:pPr>
                    <w:r w:rsidRPr="00A716B5">
                      <w:rPr>
                        <w:rFonts w:hint="eastAsia"/>
                        <w:sz w:val="18"/>
                        <w:szCs w:val="18"/>
                      </w:rPr>
                      <w:t>支付其他与筹资活动有关的现金</w:t>
                    </w:r>
                  </w:p>
                </w:tc>
                <w:tc>
                  <w:tcPr>
                    <w:tcW w:w="1842"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66,877,634.97</w:t>
                    </w:r>
                  </w:p>
                </w:tc>
                <w:tc>
                  <w:tcPr>
                    <w:tcW w:w="1843"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22,689.99</w:t>
                    </w:r>
                  </w:p>
                </w:tc>
                <w:tc>
                  <w:tcPr>
                    <w:tcW w:w="1985"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66,854,944.98</w:t>
                    </w:r>
                  </w:p>
                </w:tc>
                <w:tc>
                  <w:tcPr>
                    <w:tcW w:w="1134"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294,645.11</w:t>
                    </w:r>
                  </w:p>
                </w:tc>
                <w:tc>
                  <w:tcPr>
                    <w:tcW w:w="708" w:type="dxa"/>
                    <w:tcBorders>
                      <w:top w:val="nil"/>
                      <w:left w:val="nil"/>
                      <w:bottom w:val="single" w:sz="4" w:space="0" w:color="auto"/>
                      <w:right w:val="single" w:sz="4" w:space="0" w:color="auto"/>
                    </w:tcBorders>
                    <w:vAlign w:val="center"/>
                    <w:hideMark/>
                  </w:tcPr>
                  <w:p w:rsidR="00A716B5" w:rsidRPr="00A716B5" w:rsidRDefault="00A716B5" w:rsidP="00A716B5">
                    <w:pPr>
                      <w:jc w:val="center"/>
                      <w:rPr>
                        <w:sz w:val="18"/>
                        <w:szCs w:val="18"/>
                      </w:rPr>
                    </w:pPr>
                    <w:r w:rsidRPr="00A716B5">
                      <w:rPr>
                        <w:rFonts w:hint="eastAsia"/>
                        <w:sz w:val="18"/>
                        <w:szCs w:val="18"/>
                      </w:rPr>
                      <w:t>注5</w:t>
                    </w:r>
                  </w:p>
                </w:tc>
              </w:tr>
              <w:tr w:rsidR="00A716B5" w:rsidRPr="00A716B5" w:rsidTr="00A716B5">
                <w:trPr>
                  <w:trHeight w:val="474"/>
                </w:trPr>
                <w:tc>
                  <w:tcPr>
                    <w:tcW w:w="3261" w:type="dxa"/>
                    <w:tcBorders>
                      <w:top w:val="nil"/>
                      <w:left w:val="single" w:sz="4" w:space="0" w:color="auto"/>
                      <w:bottom w:val="single" w:sz="4" w:space="0" w:color="auto"/>
                      <w:right w:val="single" w:sz="4" w:space="0" w:color="auto"/>
                    </w:tcBorders>
                    <w:vAlign w:val="center"/>
                    <w:hideMark/>
                  </w:tcPr>
                  <w:p w:rsidR="00A716B5" w:rsidRPr="00A716B5" w:rsidRDefault="00A716B5" w:rsidP="00A716B5">
                    <w:pPr>
                      <w:rPr>
                        <w:sz w:val="18"/>
                        <w:szCs w:val="18"/>
                      </w:rPr>
                    </w:pPr>
                    <w:r w:rsidRPr="00A716B5">
                      <w:rPr>
                        <w:rFonts w:hint="eastAsia"/>
                        <w:sz w:val="18"/>
                        <w:szCs w:val="18"/>
                      </w:rPr>
                      <w:t>分配股利、利润或偿付利息支付的现金</w:t>
                    </w:r>
                  </w:p>
                </w:tc>
                <w:tc>
                  <w:tcPr>
                    <w:tcW w:w="1842"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235,601,762.84  </w:t>
                    </w:r>
                  </w:p>
                </w:tc>
                <w:tc>
                  <w:tcPr>
                    <w:tcW w:w="1843"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402,627,789.48 </w:t>
                    </w:r>
                  </w:p>
                </w:tc>
                <w:tc>
                  <w:tcPr>
                    <w:tcW w:w="1985"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-167,026,026.64  </w:t>
                    </w:r>
                  </w:p>
                </w:tc>
                <w:tc>
                  <w:tcPr>
                    <w:tcW w:w="1134" w:type="dxa"/>
                    <w:tcBorders>
                      <w:top w:val="nil"/>
                      <w:left w:val="nil"/>
                      <w:bottom w:val="single" w:sz="4" w:space="0" w:color="auto"/>
                      <w:right w:val="single" w:sz="4" w:space="0" w:color="auto"/>
                    </w:tcBorders>
                    <w:vAlign w:val="center"/>
                    <w:hideMark/>
                  </w:tcPr>
                  <w:p w:rsidR="00A716B5" w:rsidRPr="00A716B5" w:rsidRDefault="00A716B5" w:rsidP="00A716B5">
                    <w:pPr>
                      <w:jc w:val="right"/>
                      <w:rPr>
                        <w:sz w:val="18"/>
                        <w:szCs w:val="18"/>
                      </w:rPr>
                    </w:pPr>
                    <w:r w:rsidRPr="00A716B5">
                      <w:rPr>
                        <w:rFonts w:hint="eastAsia"/>
                        <w:sz w:val="18"/>
                        <w:szCs w:val="18"/>
                      </w:rPr>
                      <w:t xml:space="preserve">-41.48 </w:t>
                    </w:r>
                  </w:p>
                </w:tc>
                <w:tc>
                  <w:tcPr>
                    <w:tcW w:w="708" w:type="dxa"/>
                    <w:tcBorders>
                      <w:top w:val="nil"/>
                      <w:left w:val="nil"/>
                      <w:bottom w:val="single" w:sz="4" w:space="0" w:color="auto"/>
                      <w:right w:val="single" w:sz="4" w:space="0" w:color="auto"/>
                    </w:tcBorders>
                    <w:vAlign w:val="center"/>
                    <w:hideMark/>
                  </w:tcPr>
                  <w:p w:rsidR="00A716B5" w:rsidRPr="00A716B5" w:rsidRDefault="00A716B5" w:rsidP="00A716B5">
                    <w:pPr>
                      <w:jc w:val="center"/>
                      <w:rPr>
                        <w:sz w:val="18"/>
                        <w:szCs w:val="18"/>
                      </w:rPr>
                    </w:pPr>
                    <w:r w:rsidRPr="00A716B5">
                      <w:rPr>
                        <w:rFonts w:hint="eastAsia"/>
                        <w:sz w:val="18"/>
                        <w:szCs w:val="18"/>
                      </w:rPr>
                      <w:t>注6</w:t>
                    </w:r>
                  </w:p>
                </w:tc>
              </w:tr>
            </w:tbl>
            <w:p w:rsidR="00A716B5" w:rsidRPr="00A716B5" w:rsidRDefault="00A716B5" w:rsidP="00A716B5">
              <w:pPr>
                <w:rPr>
                  <w:sz w:val="21"/>
                  <w:szCs w:val="21"/>
                </w:rPr>
              </w:pPr>
              <w:r w:rsidRPr="00A716B5">
                <w:rPr>
                  <w:rFonts w:hint="eastAsia"/>
                  <w:sz w:val="21"/>
                  <w:szCs w:val="21"/>
                </w:rPr>
                <w:t>注1：销售商品、提供劳务收到的现金和购买商品、接受劳务支付的现金本期发生额较上年同期有较大减少，主要系下属公司收入减少所致。</w:t>
              </w:r>
            </w:p>
            <w:p w:rsidR="00A716B5" w:rsidRPr="00A716B5" w:rsidRDefault="00A716B5" w:rsidP="00A716B5">
              <w:pPr>
                <w:rPr>
                  <w:sz w:val="21"/>
                  <w:szCs w:val="21"/>
                </w:rPr>
              </w:pPr>
              <w:r w:rsidRPr="00A716B5">
                <w:rPr>
                  <w:rFonts w:hint="eastAsia"/>
                  <w:sz w:val="21"/>
                  <w:szCs w:val="21"/>
                </w:rPr>
                <w:t>注2：收到其他与经营活动有关的现金本期发生额较上年同期有较大增加，主要系本期收到往来单位款项增加所致。</w:t>
              </w:r>
            </w:p>
            <w:p w:rsidR="00A716B5" w:rsidRPr="00A716B5" w:rsidRDefault="00A716B5" w:rsidP="00A716B5">
              <w:pPr>
                <w:rPr>
                  <w:sz w:val="21"/>
                  <w:szCs w:val="21"/>
                </w:rPr>
              </w:pPr>
              <w:r w:rsidRPr="00A716B5">
                <w:rPr>
                  <w:rFonts w:hint="eastAsia"/>
                  <w:sz w:val="21"/>
                  <w:szCs w:val="21"/>
                </w:rPr>
                <w:lastRenderedPageBreak/>
                <w:t>注3：支付的各项税费本期发生额较上年同期有较大减少，主要系本期缴纳所得税减少所致。</w:t>
              </w:r>
            </w:p>
            <w:p w:rsidR="00A716B5" w:rsidRPr="00A716B5" w:rsidRDefault="00A716B5" w:rsidP="00A716B5">
              <w:pPr>
                <w:rPr>
                  <w:sz w:val="21"/>
                  <w:szCs w:val="21"/>
                </w:rPr>
              </w:pPr>
              <w:r w:rsidRPr="00A716B5">
                <w:rPr>
                  <w:rFonts w:hint="eastAsia"/>
                  <w:sz w:val="21"/>
                  <w:szCs w:val="21"/>
                </w:rPr>
                <w:t>注4：取得投资收益收到的现金本期发生额较上年同期有较大增加，主要系公司2019年收到的联营企业现金分红</w:t>
              </w:r>
              <w:r w:rsidR="00815786">
                <w:rPr>
                  <w:rFonts w:hint="eastAsia"/>
                  <w:sz w:val="21"/>
                  <w:szCs w:val="21"/>
                </w:rPr>
                <w:t>所致</w:t>
              </w:r>
              <w:r w:rsidRPr="00A716B5">
                <w:rPr>
                  <w:rFonts w:hint="eastAsia"/>
                  <w:sz w:val="21"/>
                  <w:szCs w:val="21"/>
                </w:rPr>
                <w:t>。</w:t>
              </w:r>
            </w:p>
            <w:p w:rsidR="00A716B5" w:rsidRPr="00A716B5" w:rsidRDefault="00A716B5" w:rsidP="00A716B5">
              <w:pPr>
                <w:rPr>
                  <w:sz w:val="21"/>
                  <w:szCs w:val="21"/>
                </w:rPr>
              </w:pPr>
              <w:r w:rsidRPr="00A716B5">
                <w:rPr>
                  <w:rFonts w:hint="eastAsia"/>
                  <w:sz w:val="21"/>
                  <w:szCs w:val="21"/>
                </w:rPr>
                <w:t>注5：收到其他与筹资活动有关的现金和支付其他与筹资活动有关的现金本期发生额较上年同期有较大变化，主要系上期收到于本期归还重庆港务物流集团有限公司委托贷款所致。</w:t>
              </w:r>
            </w:p>
            <w:p w:rsidR="00A716B5" w:rsidRPr="00A716B5" w:rsidRDefault="00A716B5" w:rsidP="00A716B5">
              <w:pPr>
                <w:rPr>
                  <w:sz w:val="21"/>
                  <w:szCs w:val="21"/>
                </w:rPr>
              </w:pPr>
              <w:r w:rsidRPr="00A716B5">
                <w:rPr>
                  <w:rFonts w:hint="eastAsia"/>
                  <w:sz w:val="21"/>
                  <w:szCs w:val="21"/>
                </w:rPr>
                <w:t>注6：分配股利、利润或偿付利息支付的现金本期发生额较上年同期有较大减少，主要系本期支付现金红利减少所致。</w:t>
              </w:r>
            </w:p>
            <w:p w:rsidR="00C8143F" w:rsidRDefault="00C41750">
              <w:pPr>
                <w:rPr>
                  <w:szCs w:val="21"/>
                </w:rPr>
              </w:pPr>
            </w:p>
          </w:sdtContent>
        </w:sdt>
      </w:sdtContent>
    </w:sdt>
    <w:sdt>
      <w:sdtPr>
        <w:rPr>
          <w:rFonts w:ascii="宋体" w:hAnsi="宋体" w:cs="宋体" w:hint="eastAsia"/>
          <w:b w:val="0"/>
          <w:bCs w:val="0"/>
          <w:kern w:val="0"/>
          <w:szCs w:val="21"/>
        </w:rPr>
        <w:alias w:val="模块:非主营业务来源分析"/>
        <w:tag w:val="_SEC_b0e1a8f55b6e4b79a965887836132040"/>
        <w:id w:val="525832895"/>
        <w:lock w:val="sdtLocked"/>
        <w:placeholder>
          <w:docPart w:val="GBC22222222222222222222222222222"/>
        </w:placeholder>
      </w:sdtPr>
      <w:sdtEndPr/>
      <w:sdtContent>
        <w:p w:rsidR="00C8143F" w:rsidRDefault="006137AA" w:rsidP="00DD1DA0">
          <w:pPr>
            <w:pStyle w:val="3"/>
            <w:numPr>
              <w:ilvl w:val="0"/>
              <w:numId w:val="8"/>
            </w:numPr>
            <w:ind w:hangingChars="175"/>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950239817"/>
            <w:lock w:val="sdtLocked"/>
            <w:placeholder>
              <w:docPart w:val="GBC22222222222222222222222222222"/>
            </w:placeholder>
          </w:sdtPr>
          <w:sdtEndPr/>
          <w:sdtContent>
            <w:p w:rsidR="00C8143F" w:rsidRDefault="006137AA" w:rsidP="00A716B5">
              <w:pPr>
                <w:rPr>
                  <w:szCs w:val="21"/>
                </w:rPr>
              </w:pPr>
              <w:r w:rsidRPr="00566177">
                <w:rPr>
                  <w:sz w:val="21"/>
                  <w:szCs w:val="21"/>
                </w:rPr>
                <w:fldChar w:fldCharType="begin"/>
              </w:r>
              <w:r w:rsidR="00A716B5"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A716B5"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p w:rsidR="00C8143F" w:rsidRDefault="006137AA" w:rsidP="00DD1DA0">
      <w:pPr>
        <w:pStyle w:val="3"/>
        <w:numPr>
          <w:ilvl w:val="0"/>
          <w:numId w:val="8"/>
        </w:numPr>
        <w:rPr>
          <w:szCs w:val="21"/>
        </w:rPr>
      </w:pPr>
      <w:r>
        <w:rPr>
          <w:szCs w:val="21"/>
        </w:rPr>
        <w:t>资产、负债情况分析</w:t>
      </w:r>
    </w:p>
    <w:p w:rsidR="00BE2B95" w:rsidRDefault="00C41750" w:rsidP="00BE2B95">
      <w:pPr>
        <w:pStyle w:val="afffffffffff3"/>
      </w:pPr>
      <w:sdt>
        <w:sdtPr>
          <w:rPr>
            <w:rFonts w:hint="eastAsia"/>
          </w:rPr>
          <w:alias w:val="是否适用：资产、负债情况分析[双击切换]"/>
          <w:tag w:val="_GBC_73f72b786f764d01bef1bb70d2d6e5c6"/>
          <w:id w:val="46499581"/>
          <w:lock w:val="sdtContentLocked"/>
          <w:placeholder>
            <w:docPart w:val="GBC22222222222222222222222222222"/>
          </w:placeholder>
        </w:sdtPr>
        <w:sdtEndPr/>
        <w:sdtContent>
          <w:r w:rsidR="006137AA" w:rsidRPr="00566177">
            <w:fldChar w:fldCharType="begin"/>
          </w:r>
          <w:r w:rsidR="00BE2B95">
            <w:instrText xml:space="preserve"> MACROBUTTON  SnrToggleCheckbox √适用  </w:instrText>
          </w:r>
          <w:r w:rsidR="006137AA" w:rsidRPr="00566177">
            <w:fldChar w:fldCharType="end"/>
          </w:r>
          <w:r w:rsidR="006137AA" w:rsidRPr="00566177">
            <w:fldChar w:fldCharType="begin"/>
          </w:r>
          <w:r w:rsidR="00BE2B95">
            <w:instrText xml:space="preserve"> MACROBUTTON  SnrToggleCheckbox □不适用 </w:instrText>
          </w:r>
          <w:r w:rsidR="006137AA" w:rsidRPr="00566177">
            <w:fldChar w:fldCharType="end"/>
          </w:r>
        </w:sdtContent>
      </w:sdt>
    </w:p>
    <w:sdt>
      <w:sdtPr>
        <w:rPr>
          <w:rFonts w:ascii="宋体" w:eastAsia="宋体" w:hAnsi="宋体" w:cs="宋体"/>
          <w:b w:val="0"/>
          <w:bCs w:val="0"/>
          <w:kern w:val="0"/>
          <w:szCs w:val="21"/>
        </w:rPr>
        <w:alias w:val="模块:资产负债情况分析表"/>
        <w:tag w:val="_SEC_4a3163af8aaf45ec8cbbe30e595b76d7"/>
        <w:id w:val="1198006"/>
        <w:lock w:val="sdtLocked"/>
        <w:placeholder>
          <w:docPart w:val="E7840444BB754A71BA7A3FB3DFF38A00"/>
        </w:placeholder>
      </w:sdtPr>
      <w:sdtEndPr/>
      <w:sdtContent>
        <w:p w:rsidR="00BE2B95" w:rsidRDefault="00BE2B95" w:rsidP="00BE2B95">
          <w:pPr>
            <w:pStyle w:val="4"/>
            <w:numPr>
              <w:ilvl w:val="0"/>
              <w:numId w:val="54"/>
            </w:numPr>
          </w:pPr>
          <w:r>
            <w:t>资产</w:t>
          </w:r>
          <w:r>
            <w:rPr>
              <w:rFonts w:hint="eastAsia"/>
            </w:rPr>
            <w:t>及</w:t>
          </w:r>
          <w:r>
            <w:t>负债</w:t>
          </w:r>
          <w:r>
            <w:rPr>
              <w:rFonts w:hint="eastAsia"/>
              <w:szCs w:val="21"/>
            </w:rPr>
            <w:t>状</w:t>
          </w:r>
          <w:r>
            <w:rPr>
              <w:szCs w:val="21"/>
            </w:rPr>
            <w:t>况</w:t>
          </w:r>
        </w:p>
        <w:p w:rsidR="00BE2B95" w:rsidRDefault="00BE2B95">
          <w:pPr>
            <w:jc w:val="right"/>
            <w:rPr>
              <w:szCs w:val="21"/>
            </w:rPr>
          </w:pPr>
          <w:r>
            <w:rPr>
              <w:rFonts w:hint="eastAsia"/>
              <w:szCs w:val="21"/>
            </w:rPr>
            <w:t>单位：</w:t>
          </w:r>
          <w:sdt>
            <w:sdtPr>
              <w:rPr>
                <w:rFonts w:hint="eastAsia"/>
                <w:szCs w:val="21"/>
              </w:rPr>
              <w:alias w:val="单位：资产负债状况分析"/>
              <w:tag w:val="_GBC_f016c1cffd884dd784e4fb134fd0d4df"/>
              <w:id w:val="-856268210"/>
              <w:lock w:val="sdtLocked"/>
              <w:placeholder>
                <w:docPart w:val="E7840444BB754A71BA7A3FB3DFF38A00"/>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6"/>
            <w:tblW w:w="5000" w:type="pct"/>
            <w:tblLook w:val="04A0" w:firstRow="1" w:lastRow="0" w:firstColumn="1" w:lastColumn="0" w:noHBand="0" w:noVBand="1"/>
          </w:tblPr>
          <w:tblGrid>
            <w:gridCol w:w="1245"/>
            <w:gridCol w:w="1896"/>
            <w:gridCol w:w="1120"/>
            <w:gridCol w:w="1896"/>
            <w:gridCol w:w="1077"/>
            <w:gridCol w:w="1056"/>
            <w:gridCol w:w="759"/>
          </w:tblGrid>
          <w:tr w:rsidR="00BE2B95" w:rsidTr="00030FD7">
            <w:trPr>
              <w:trHeight w:val="180"/>
            </w:trPr>
            <w:sdt>
              <w:sdtPr>
                <w:rPr>
                  <w:sz w:val="21"/>
                  <w:szCs w:val="21"/>
                </w:rPr>
                <w:tag w:val="_PLD_8f1f37d9a09f4bf3a8f4c407297e58ed"/>
                <w:id w:val="1467078552"/>
                <w:lock w:val="sdtLocked"/>
              </w:sdtPr>
              <w:sdtEndPr/>
              <w:sdtContent>
                <w:tc>
                  <w:tcPr>
                    <w:tcW w:w="843" w:type="pct"/>
                    <w:vAlign w:val="center"/>
                  </w:tcPr>
                  <w:p w:rsidR="00BE2B95" w:rsidRPr="00BE2B95" w:rsidRDefault="00BE2B95" w:rsidP="00030FD7">
                    <w:pPr>
                      <w:jc w:val="center"/>
                      <w:rPr>
                        <w:rStyle w:val="5Char1"/>
                        <w:szCs w:val="21"/>
                      </w:rPr>
                    </w:pPr>
                    <w:r w:rsidRPr="00BE2B95">
                      <w:rPr>
                        <w:sz w:val="21"/>
                        <w:szCs w:val="21"/>
                      </w:rPr>
                      <w:t>项目名称</w:t>
                    </w:r>
                  </w:p>
                </w:tc>
              </w:sdtContent>
            </w:sdt>
            <w:sdt>
              <w:sdtPr>
                <w:rPr>
                  <w:sz w:val="21"/>
                  <w:szCs w:val="21"/>
                </w:rPr>
                <w:tag w:val="_PLD_a4c00a3d0d0a42e28bc6a14dd6d26320"/>
                <w:id w:val="1495521200"/>
                <w:lock w:val="sdtLocked"/>
              </w:sdtPr>
              <w:sdtEndPr/>
              <w:sdtContent>
                <w:tc>
                  <w:tcPr>
                    <w:tcW w:w="655" w:type="pct"/>
                    <w:vAlign w:val="center"/>
                  </w:tcPr>
                  <w:p w:rsidR="00BE2B95" w:rsidRPr="00BE2B95" w:rsidRDefault="00BE2B95" w:rsidP="00030FD7">
                    <w:pPr>
                      <w:jc w:val="center"/>
                      <w:rPr>
                        <w:rStyle w:val="5Char1"/>
                        <w:szCs w:val="21"/>
                      </w:rPr>
                    </w:pPr>
                    <w:r w:rsidRPr="00BE2B95">
                      <w:rPr>
                        <w:sz w:val="21"/>
                        <w:szCs w:val="21"/>
                      </w:rPr>
                      <w:t>本期期末数</w:t>
                    </w:r>
                  </w:p>
                </w:tc>
              </w:sdtContent>
            </w:sdt>
            <w:sdt>
              <w:sdtPr>
                <w:rPr>
                  <w:sz w:val="21"/>
                  <w:szCs w:val="21"/>
                </w:rPr>
                <w:tag w:val="_PLD_17de20223ad64b528b824744807b0036"/>
                <w:id w:val="-576985122"/>
                <w:lock w:val="sdtLocked"/>
              </w:sdtPr>
              <w:sdtEndPr/>
              <w:sdtContent>
                <w:tc>
                  <w:tcPr>
                    <w:tcW w:w="774" w:type="pct"/>
                    <w:vAlign w:val="center"/>
                  </w:tcPr>
                  <w:p w:rsidR="00BE2B95" w:rsidRPr="00BE2B95" w:rsidRDefault="00BE2B95" w:rsidP="00030FD7">
                    <w:pPr>
                      <w:jc w:val="center"/>
                      <w:rPr>
                        <w:rStyle w:val="5Char1"/>
                        <w:szCs w:val="21"/>
                      </w:rPr>
                    </w:pPr>
                    <w:r w:rsidRPr="00BE2B95">
                      <w:rPr>
                        <w:sz w:val="21"/>
                        <w:szCs w:val="21"/>
                      </w:rPr>
                      <w:t>本期期末数占总资产的比例（%）</w:t>
                    </w:r>
                  </w:p>
                </w:tc>
              </w:sdtContent>
            </w:sdt>
            <w:sdt>
              <w:sdtPr>
                <w:rPr>
                  <w:sz w:val="21"/>
                  <w:szCs w:val="21"/>
                </w:rPr>
                <w:tag w:val="_PLD_d1b9e9483c3a41358f877758b5adb0fb"/>
                <w:id w:val="-1618666554"/>
                <w:lock w:val="sdtLocked"/>
              </w:sdtPr>
              <w:sdtEndPr/>
              <w:sdtContent>
                <w:tc>
                  <w:tcPr>
                    <w:tcW w:w="665" w:type="pct"/>
                    <w:vAlign w:val="center"/>
                  </w:tcPr>
                  <w:p w:rsidR="00BE2B95" w:rsidRPr="00BE2B95" w:rsidRDefault="00BE2B95" w:rsidP="00030FD7">
                    <w:pPr>
                      <w:jc w:val="center"/>
                      <w:rPr>
                        <w:rStyle w:val="5Char1"/>
                        <w:szCs w:val="21"/>
                      </w:rPr>
                    </w:pPr>
                    <w:r w:rsidRPr="00BE2B95">
                      <w:rPr>
                        <w:sz w:val="21"/>
                        <w:szCs w:val="21"/>
                      </w:rPr>
                      <w:t>上期期末数</w:t>
                    </w:r>
                  </w:p>
                </w:tc>
              </w:sdtContent>
            </w:sdt>
            <w:sdt>
              <w:sdtPr>
                <w:rPr>
                  <w:sz w:val="21"/>
                  <w:szCs w:val="21"/>
                </w:rPr>
                <w:tag w:val="_PLD_3a8a8577e1a84f26856a900f7202f9a8"/>
                <w:id w:val="-1243787608"/>
                <w:lock w:val="sdtLocked"/>
              </w:sdtPr>
              <w:sdtEndPr/>
              <w:sdtContent>
                <w:tc>
                  <w:tcPr>
                    <w:tcW w:w="750" w:type="pct"/>
                    <w:vAlign w:val="center"/>
                  </w:tcPr>
                  <w:p w:rsidR="00BE2B95" w:rsidRPr="00BE2B95" w:rsidRDefault="00BE2B95" w:rsidP="00030FD7">
                    <w:pPr>
                      <w:jc w:val="center"/>
                      <w:rPr>
                        <w:rStyle w:val="5Char1"/>
                        <w:szCs w:val="21"/>
                      </w:rPr>
                    </w:pPr>
                    <w:r w:rsidRPr="00BE2B95">
                      <w:rPr>
                        <w:sz w:val="21"/>
                        <w:szCs w:val="21"/>
                      </w:rPr>
                      <w:t>上期期末数占总资产的比例（%）</w:t>
                    </w:r>
                  </w:p>
                </w:tc>
              </w:sdtContent>
            </w:sdt>
            <w:sdt>
              <w:sdtPr>
                <w:rPr>
                  <w:sz w:val="21"/>
                  <w:szCs w:val="21"/>
                </w:rPr>
                <w:tag w:val="_PLD_8af1894621b84d44aec1deba51e3a7da"/>
                <w:id w:val="-646516292"/>
                <w:lock w:val="sdtLocked"/>
              </w:sdtPr>
              <w:sdtEndPr/>
              <w:sdtContent>
                <w:tc>
                  <w:tcPr>
                    <w:tcW w:w="727" w:type="pct"/>
                    <w:vAlign w:val="center"/>
                  </w:tcPr>
                  <w:p w:rsidR="00BE2B95" w:rsidRPr="00BE2B95" w:rsidRDefault="00BE2B95" w:rsidP="00030FD7">
                    <w:pPr>
                      <w:jc w:val="center"/>
                      <w:rPr>
                        <w:rStyle w:val="5Char1"/>
                        <w:szCs w:val="21"/>
                      </w:rPr>
                    </w:pPr>
                    <w:r w:rsidRPr="00BE2B95">
                      <w:rPr>
                        <w:sz w:val="21"/>
                        <w:szCs w:val="21"/>
                      </w:rPr>
                      <w:t>本期期末金额较上期期末变动比例（%）</w:t>
                    </w:r>
                  </w:p>
                </w:tc>
              </w:sdtContent>
            </w:sdt>
            <w:sdt>
              <w:sdtPr>
                <w:rPr>
                  <w:sz w:val="21"/>
                  <w:szCs w:val="21"/>
                </w:rPr>
                <w:tag w:val="_PLD_495436d1d45e4a9391194459a895631e"/>
                <w:id w:val="448366192"/>
                <w:lock w:val="sdtLocked"/>
              </w:sdtPr>
              <w:sdtEndPr/>
              <w:sdtContent>
                <w:tc>
                  <w:tcPr>
                    <w:tcW w:w="585" w:type="pct"/>
                    <w:vAlign w:val="center"/>
                  </w:tcPr>
                  <w:p w:rsidR="00BE2B95" w:rsidRPr="00BE2B95" w:rsidRDefault="00BE2B95" w:rsidP="00030FD7">
                    <w:pPr>
                      <w:jc w:val="center"/>
                      <w:rPr>
                        <w:rStyle w:val="5Char1"/>
                        <w:szCs w:val="21"/>
                      </w:rPr>
                    </w:pPr>
                    <w:r w:rsidRPr="00BE2B95">
                      <w:rPr>
                        <w:sz w:val="21"/>
                        <w:szCs w:val="21"/>
                      </w:rPr>
                      <w:t>情况说明</w:t>
                    </w:r>
                  </w:p>
                </w:tc>
              </w:sdtContent>
            </w:sdt>
          </w:tr>
          <w:sdt>
            <w:sdtPr>
              <w:rPr>
                <w:rStyle w:val="5Char1"/>
                <w:rFonts w:hint="eastAsia"/>
                <w:b w:val="0"/>
                <w:szCs w:val="21"/>
              </w:rPr>
              <w:alias w:val="资产负债状况分析"/>
              <w:tag w:val="_TUP_815ebab5da7a4ba88d97b27a17b235f3"/>
              <w:id w:val="-1047441615"/>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其他流动资产</w:t>
                    </w:r>
                  </w:p>
                </w:tc>
                <w:tc>
                  <w:tcPr>
                    <w:tcW w:w="655" w:type="pct"/>
                  </w:tcPr>
                  <w:p w:rsidR="00BE2B95" w:rsidRPr="00BE2B95" w:rsidRDefault="00BE2B95" w:rsidP="00030FD7">
                    <w:pPr>
                      <w:jc w:val="right"/>
                      <w:rPr>
                        <w:rStyle w:val="5Char1"/>
                        <w:b w:val="0"/>
                        <w:szCs w:val="21"/>
                      </w:rPr>
                    </w:pPr>
                    <w:r w:rsidRPr="00BE2B95">
                      <w:rPr>
                        <w:sz w:val="21"/>
                        <w:szCs w:val="21"/>
                      </w:rPr>
                      <w:t>170,618,432.71</w:t>
                    </w:r>
                  </w:p>
                </w:tc>
                <w:tc>
                  <w:tcPr>
                    <w:tcW w:w="774" w:type="pct"/>
                  </w:tcPr>
                  <w:p w:rsidR="00BE2B95" w:rsidRPr="00BE2B95" w:rsidRDefault="00BE2B95" w:rsidP="00030FD7">
                    <w:pPr>
                      <w:jc w:val="right"/>
                      <w:rPr>
                        <w:rStyle w:val="5Char1"/>
                        <w:b w:val="0"/>
                        <w:szCs w:val="21"/>
                      </w:rPr>
                    </w:pPr>
                    <w:r w:rsidRPr="00BE2B95">
                      <w:rPr>
                        <w:sz w:val="21"/>
                        <w:szCs w:val="21"/>
                      </w:rPr>
                      <w:t>1.38</w:t>
                    </w:r>
                  </w:p>
                </w:tc>
                <w:tc>
                  <w:tcPr>
                    <w:tcW w:w="665" w:type="pct"/>
                  </w:tcPr>
                  <w:p w:rsidR="00BE2B95" w:rsidRPr="00BE2B95" w:rsidRDefault="00BE2B95" w:rsidP="00030FD7">
                    <w:pPr>
                      <w:jc w:val="right"/>
                      <w:rPr>
                        <w:rStyle w:val="5Char1"/>
                        <w:b w:val="0"/>
                        <w:szCs w:val="21"/>
                      </w:rPr>
                    </w:pPr>
                    <w:r w:rsidRPr="00BE2B95">
                      <w:rPr>
                        <w:sz w:val="21"/>
                        <w:szCs w:val="21"/>
                      </w:rPr>
                      <w:t>96,749,964.98</w:t>
                    </w:r>
                  </w:p>
                </w:tc>
                <w:tc>
                  <w:tcPr>
                    <w:tcW w:w="750" w:type="pct"/>
                  </w:tcPr>
                  <w:p w:rsidR="00BE2B95" w:rsidRPr="00BE2B95" w:rsidRDefault="00BE2B95" w:rsidP="00030FD7">
                    <w:pPr>
                      <w:jc w:val="right"/>
                      <w:rPr>
                        <w:rStyle w:val="5Char1"/>
                        <w:b w:val="0"/>
                        <w:szCs w:val="21"/>
                      </w:rPr>
                    </w:pPr>
                    <w:r w:rsidRPr="00BE2B95">
                      <w:rPr>
                        <w:sz w:val="21"/>
                        <w:szCs w:val="21"/>
                      </w:rPr>
                      <w:t>1.00</w:t>
                    </w:r>
                  </w:p>
                </w:tc>
                <w:tc>
                  <w:tcPr>
                    <w:tcW w:w="727" w:type="pct"/>
                  </w:tcPr>
                  <w:p w:rsidR="00BE2B95" w:rsidRPr="00BE2B95" w:rsidRDefault="00BE2B95" w:rsidP="00030FD7">
                    <w:pPr>
                      <w:jc w:val="right"/>
                      <w:rPr>
                        <w:rStyle w:val="5Char1"/>
                        <w:b w:val="0"/>
                        <w:szCs w:val="21"/>
                      </w:rPr>
                    </w:pPr>
                    <w:r w:rsidRPr="00BE2B95">
                      <w:rPr>
                        <w:sz w:val="21"/>
                        <w:szCs w:val="21"/>
                      </w:rPr>
                      <w:t>76.35</w:t>
                    </w:r>
                  </w:p>
                </w:tc>
                <w:tc>
                  <w:tcPr>
                    <w:tcW w:w="585" w:type="pct"/>
                  </w:tcPr>
                  <w:p w:rsidR="00BE2B95" w:rsidRPr="00BE2B95" w:rsidRDefault="00BE2B95" w:rsidP="00030FD7">
                    <w:pPr>
                      <w:rPr>
                        <w:rStyle w:val="5Char1"/>
                        <w:b w:val="0"/>
                        <w:szCs w:val="21"/>
                      </w:rPr>
                    </w:pPr>
                    <w:r w:rsidRPr="00BE2B95">
                      <w:rPr>
                        <w:sz w:val="21"/>
                        <w:szCs w:val="21"/>
                      </w:rPr>
                      <w:t>注1</w:t>
                    </w:r>
                  </w:p>
                </w:tc>
              </w:tr>
            </w:sdtContent>
          </w:sdt>
          <w:sdt>
            <w:sdtPr>
              <w:rPr>
                <w:rStyle w:val="5Char1"/>
                <w:rFonts w:hint="eastAsia"/>
                <w:b w:val="0"/>
                <w:szCs w:val="21"/>
              </w:rPr>
              <w:alias w:val="资产负债状况分析"/>
              <w:tag w:val="_TUP_815ebab5da7a4ba88d97b27a17b235f3"/>
              <w:id w:val="1708989005"/>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其他权益工具投资</w:t>
                    </w:r>
                  </w:p>
                </w:tc>
                <w:tc>
                  <w:tcPr>
                    <w:tcW w:w="655" w:type="pct"/>
                  </w:tcPr>
                  <w:p w:rsidR="00BE2B95" w:rsidRPr="00BE2B95" w:rsidRDefault="00BE2B95" w:rsidP="00030FD7">
                    <w:pPr>
                      <w:jc w:val="right"/>
                      <w:rPr>
                        <w:rStyle w:val="5Char1"/>
                        <w:b w:val="0"/>
                        <w:szCs w:val="21"/>
                      </w:rPr>
                    </w:pPr>
                    <w:r w:rsidRPr="00BE2B95">
                      <w:rPr>
                        <w:sz w:val="21"/>
                        <w:szCs w:val="21"/>
                      </w:rPr>
                      <w:t>12,662,725.26</w:t>
                    </w:r>
                  </w:p>
                </w:tc>
                <w:tc>
                  <w:tcPr>
                    <w:tcW w:w="774" w:type="pct"/>
                  </w:tcPr>
                  <w:p w:rsidR="00BE2B95" w:rsidRPr="00BE2B95" w:rsidRDefault="00BE2B95" w:rsidP="00030FD7">
                    <w:pPr>
                      <w:jc w:val="right"/>
                      <w:rPr>
                        <w:rStyle w:val="5Char1"/>
                        <w:b w:val="0"/>
                        <w:szCs w:val="21"/>
                      </w:rPr>
                    </w:pPr>
                    <w:r w:rsidRPr="00BE2B95">
                      <w:rPr>
                        <w:sz w:val="21"/>
                        <w:szCs w:val="21"/>
                      </w:rPr>
                      <w:t>0.10</w:t>
                    </w:r>
                  </w:p>
                </w:tc>
                <w:tc>
                  <w:tcPr>
                    <w:tcW w:w="665" w:type="pct"/>
                  </w:tcPr>
                  <w:p w:rsidR="00BE2B95" w:rsidRPr="00BE2B95" w:rsidRDefault="00BE2B95" w:rsidP="00030FD7">
                    <w:pPr>
                      <w:jc w:val="right"/>
                      <w:rPr>
                        <w:rStyle w:val="5Char1"/>
                        <w:b w:val="0"/>
                        <w:szCs w:val="21"/>
                      </w:rPr>
                    </w:pPr>
                    <w:bookmarkStart w:id="26" w:name="_GoBack"/>
                    <w:bookmarkEnd w:id="26"/>
                  </w:p>
                </w:tc>
                <w:tc>
                  <w:tcPr>
                    <w:tcW w:w="750" w:type="pct"/>
                  </w:tcPr>
                  <w:p w:rsidR="00BE2B95" w:rsidRPr="00BE2B95" w:rsidRDefault="00BE2B95" w:rsidP="00030FD7">
                    <w:pPr>
                      <w:jc w:val="right"/>
                      <w:rPr>
                        <w:rStyle w:val="5Char1"/>
                        <w:b w:val="0"/>
                        <w:szCs w:val="21"/>
                      </w:rPr>
                    </w:pPr>
                  </w:p>
                </w:tc>
                <w:tc>
                  <w:tcPr>
                    <w:tcW w:w="727" w:type="pct"/>
                  </w:tcPr>
                  <w:p w:rsidR="00BE2B95" w:rsidRPr="00BE2B95" w:rsidRDefault="00BE2B95" w:rsidP="00030FD7">
                    <w:pPr>
                      <w:jc w:val="right"/>
                      <w:rPr>
                        <w:rStyle w:val="5Char1"/>
                        <w:b w:val="0"/>
                        <w:szCs w:val="21"/>
                      </w:rPr>
                    </w:pPr>
                  </w:p>
                </w:tc>
                <w:tc>
                  <w:tcPr>
                    <w:tcW w:w="585" w:type="pct"/>
                  </w:tcPr>
                  <w:p w:rsidR="00BE2B95" w:rsidRPr="00BE2B95" w:rsidRDefault="00BE2B95" w:rsidP="00030FD7">
                    <w:pPr>
                      <w:rPr>
                        <w:rStyle w:val="5Char1"/>
                        <w:b w:val="0"/>
                        <w:szCs w:val="21"/>
                      </w:rPr>
                    </w:pPr>
                    <w:r w:rsidRPr="00BE2B95">
                      <w:rPr>
                        <w:sz w:val="21"/>
                        <w:szCs w:val="21"/>
                      </w:rPr>
                      <w:t>注2</w:t>
                    </w:r>
                  </w:p>
                </w:tc>
              </w:tr>
            </w:sdtContent>
          </w:sdt>
          <w:sdt>
            <w:sdtPr>
              <w:rPr>
                <w:rStyle w:val="5Char1"/>
                <w:rFonts w:hint="eastAsia"/>
                <w:b w:val="0"/>
                <w:szCs w:val="21"/>
              </w:rPr>
              <w:alias w:val="资产负债状况分析"/>
              <w:tag w:val="_TUP_815ebab5da7a4ba88d97b27a17b235f3"/>
              <w:id w:val="1269428869"/>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固定资产</w:t>
                    </w:r>
                  </w:p>
                </w:tc>
                <w:tc>
                  <w:tcPr>
                    <w:tcW w:w="655" w:type="pct"/>
                  </w:tcPr>
                  <w:p w:rsidR="00BE2B95" w:rsidRPr="00BE2B95" w:rsidRDefault="00BE2B95" w:rsidP="00030FD7">
                    <w:pPr>
                      <w:jc w:val="right"/>
                      <w:rPr>
                        <w:rStyle w:val="5Char1"/>
                        <w:b w:val="0"/>
                        <w:szCs w:val="21"/>
                      </w:rPr>
                    </w:pPr>
                    <w:r w:rsidRPr="00BE2B95">
                      <w:rPr>
                        <w:sz w:val="21"/>
                        <w:szCs w:val="21"/>
                      </w:rPr>
                      <w:t>5,645,090,450.64</w:t>
                    </w:r>
                  </w:p>
                </w:tc>
                <w:tc>
                  <w:tcPr>
                    <w:tcW w:w="774" w:type="pct"/>
                  </w:tcPr>
                  <w:p w:rsidR="00BE2B95" w:rsidRPr="00BE2B95" w:rsidRDefault="00BE2B95" w:rsidP="00030FD7">
                    <w:pPr>
                      <w:jc w:val="right"/>
                      <w:rPr>
                        <w:rStyle w:val="5Char1"/>
                        <w:b w:val="0"/>
                        <w:szCs w:val="21"/>
                      </w:rPr>
                    </w:pPr>
                    <w:r w:rsidRPr="00BE2B95">
                      <w:rPr>
                        <w:sz w:val="21"/>
                        <w:szCs w:val="21"/>
                      </w:rPr>
                      <w:t>45.70</w:t>
                    </w:r>
                  </w:p>
                </w:tc>
                <w:tc>
                  <w:tcPr>
                    <w:tcW w:w="665" w:type="pct"/>
                  </w:tcPr>
                  <w:p w:rsidR="00BE2B95" w:rsidRPr="00BE2B95" w:rsidRDefault="00BE2B95" w:rsidP="00030FD7">
                    <w:pPr>
                      <w:jc w:val="right"/>
                      <w:rPr>
                        <w:rStyle w:val="5Char1"/>
                        <w:b w:val="0"/>
                        <w:szCs w:val="21"/>
                      </w:rPr>
                    </w:pPr>
                    <w:r w:rsidRPr="00BE2B95">
                      <w:rPr>
                        <w:sz w:val="21"/>
                        <w:szCs w:val="21"/>
                      </w:rPr>
                      <w:t>3,801,146,978.07</w:t>
                    </w:r>
                  </w:p>
                </w:tc>
                <w:tc>
                  <w:tcPr>
                    <w:tcW w:w="750" w:type="pct"/>
                  </w:tcPr>
                  <w:p w:rsidR="00BE2B95" w:rsidRPr="00BE2B95" w:rsidRDefault="00BE2B95" w:rsidP="00030FD7">
                    <w:pPr>
                      <w:jc w:val="right"/>
                      <w:rPr>
                        <w:rStyle w:val="5Char1"/>
                        <w:b w:val="0"/>
                        <w:szCs w:val="21"/>
                      </w:rPr>
                    </w:pPr>
                    <w:r w:rsidRPr="00BE2B95">
                      <w:rPr>
                        <w:sz w:val="21"/>
                        <w:szCs w:val="21"/>
                      </w:rPr>
                      <w:t>39.31</w:t>
                    </w:r>
                  </w:p>
                </w:tc>
                <w:tc>
                  <w:tcPr>
                    <w:tcW w:w="727" w:type="pct"/>
                  </w:tcPr>
                  <w:p w:rsidR="00BE2B95" w:rsidRPr="00BE2B95" w:rsidRDefault="00BE2B95" w:rsidP="00030FD7">
                    <w:pPr>
                      <w:jc w:val="right"/>
                      <w:rPr>
                        <w:rStyle w:val="5Char1"/>
                        <w:b w:val="0"/>
                        <w:szCs w:val="21"/>
                      </w:rPr>
                    </w:pPr>
                    <w:r w:rsidRPr="00BE2B95">
                      <w:rPr>
                        <w:sz w:val="21"/>
                        <w:szCs w:val="21"/>
                      </w:rPr>
                      <w:t>48.51</w:t>
                    </w:r>
                  </w:p>
                </w:tc>
                <w:tc>
                  <w:tcPr>
                    <w:tcW w:w="585" w:type="pct"/>
                  </w:tcPr>
                  <w:p w:rsidR="00BE2B95" w:rsidRPr="00BE2B95" w:rsidRDefault="00BE2B95" w:rsidP="00030FD7">
                    <w:pPr>
                      <w:rPr>
                        <w:rStyle w:val="5Char1"/>
                        <w:b w:val="0"/>
                        <w:szCs w:val="21"/>
                      </w:rPr>
                    </w:pPr>
                    <w:r w:rsidRPr="00BE2B95">
                      <w:rPr>
                        <w:sz w:val="21"/>
                        <w:szCs w:val="21"/>
                      </w:rPr>
                      <w:t>注2</w:t>
                    </w:r>
                  </w:p>
                </w:tc>
              </w:tr>
            </w:sdtContent>
          </w:sdt>
          <w:sdt>
            <w:sdtPr>
              <w:rPr>
                <w:rStyle w:val="5Char1"/>
                <w:rFonts w:hint="eastAsia"/>
                <w:b w:val="0"/>
                <w:szCs w:val="21"/>
              </w:rPr>
              <w:alias w:val="资产负债状况分析"/>
              <w:tag w:val="_TUP_815ebab5da7a4ba88d97b27a17b235f3"/>
              <w:id w:val="1088586276"/>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在建工程</w:t>
                    </w:r>
                  </w:p>
                </w:tc>
                <w:tc>
                  <w:tcPr>
                    <w:tcW w:w="655" w:type="pct"/>
                  </w:tcPr>
                  <w:p w:rsidR="00BE2B95" w:rsidRPr="00BE2B95" w:rsidRDefault="00BE2B95" w:rsidP="00030FD7">
                    <w:pPr>
                      <w:jc w:val="right"/>
                      <w:rPr>
                        <w:rStyle w:val="5Char1"/>
                        <w:b w:val="0"/>
                        <w:szCs w:val="21"/>
                      </w:rPr>
                    </w:pPr>
                    <w:r w:rsidRPr="00BE2B95">
                      <w:rPr>
                        <w:sz w:val="21"/>
                        <w:szCs w:val="21"/>
                      </w:rPr>
                      <w:t>2,275,947,302.09</w:t>
                    </w:r>
                  </w:p>
                </w:tc>
                <w:tc>
                  <w:tcPr>
                    <w:tcW w:w="774" w:type="pct"/>
                  </w:tcPr>
                  <w:p w:rsidR="00BE2B95" w:rsidRPr="00BE2B95" w:rsidRDefault="00BE2B95" w:rsidP="00030FD7">
                    <w:pPr>
                      <w:jc w:val="right"/>
                      <w:rPr>
                        <w:rStyle w:val="5Char1"/>
                        <w:b w:val="0"/>
                        <w:szCs w:val="21"/>
                      </w:rPr>
                    </w:pPr>
                    <w:r w:rsidRPr="00BE2B95">
                      <w:rPr>
                        <w:sz w:val="21"/>
                        <w:szCs w:val="21"/>
                      </w:rPr>
                      <w:t>18.42</w:t>
                    </w:r>
                  </w:p>
                </w:tc>
                <w:tc>
                  <w:tcPr>
                    <w:tcW w:w="665" w:type="pct"/>
                  </w:tcPr>
                  <w:p w:rsidR="00BE2B95" w:rsidRPr="00BE2B95" w:rsidRDefault="00BE2B95" w:rsidP="00030FD7">
                    <w:pPr>
                      <w:jc w:val="right"/>
                      <w:rPr>
                        <w:rStyle w:val="5Char1"/>
                        <w:b w:val="0"/>
                        <w:szCs w:val="21"/>
                      </w:rPr>
                    </w:pPr>
                    <w:r w:rsidRPr="00BE2B95">
                      <w:rPr>
                        <w:sz w:val="21"/>
                        <w:szCs w:val="21"/>
                      </w:rPr>
                      <w:t>1,481,337,846.27</w:t>
                    </w:r>
                  </w:p>
                </w:tc>
                <w:tc>
                  <w:tcPr>
                    <w:tcW w:w="750" w:type="pct"/>
                  </w:tcPr>
                  <w:p w:rsidR="00BE2B95" w:rsidRPr="00BE2B95" w:rsidRDefault="00BE2B95" w:rsidP="00030FD7">
                    <w:pPr>
                      <w:jc w:val="right"/>
                      <w:rPr>
                        <w:rStyle w:val="5Char1"/>
                        <w:b w:val="0"/>
                        <w:szCs w:val="21"/>
                      </w:rPr>
                    </w:pPr>
                    <w:r w:rsidRPr="00BE2B95">
                      <w:rPr>
                        <w:sz w:val="21"/>
                        <w:szCs w:val="21"/>
                      </w:rPr>
                      <w:t>15.34</w:t>
                    </w:r>
                  </w:p>
                </w:tc>
                <w:tc>
                  <w:tcPr>
                    <w:tcW w:w="727" w:type="pct"/>
                  </w:tcPr>
                  <w:p w:rsidR="00BE2B95" w:rsidRPr="00BE2B95" w:rsidRDefault="00BE2B95" w:rsidP="00030FD7">
                    <w:pPr>
                      <w:jc w:val="right"/>
                      <w:rPr>
                        <w:rStyle w:val="5Char1"/>
                        <w:b w:val="0"/>
                        <w:szCs w:val="21"/>
                      </w:rPr>
                    </w:pPr>
                    <w:r w:rsidRPr="00BE2B95">
                      <w:rPr>
                        <w:sz w:val="21"/>
                        <w:szCs w:val="21"/>
                      </w:rPr>
                      <w:t>53.64</w:t>
                    </w:r>
                  </w:p>
                </w:tc>
                <w:tc>
                  <w:tcPr>
                    <w:tcW w:w="585" w:type="pct"/>
                  </w:tcPr>
                  <w:p w:rsidR="00BE2B95" w:rsidRPr="00BE2B95" w:rsidRDefault="00BE2B95" w:rsidP="00030FD7">
                    <w:pPr>
                      <w:rPr>
                        <w:rStyle w:val="5Char1"/>
                        <w:b w:val="0"/>
                        <w:szCs w:val="21"/>
                      </w:rPr>
                    </w:pPr>
                    <w:r w:rsidRPr="00BE2B95">
                      <w:rPr>
                        <w:sz w:val="21"/>
                        <w:szCs w:val="21"/>
                      </w:rPr>
                      <w:t>注2</w:t>
                    </w:r>
                  </w:p>
                </w:tc>
              </w:tr>
            </w:sdtContent>
          </w:sdt>
          <w:sdt>
            <w:sdtPr>
              <w:rPr>
                <w:rStyle w:val="5Char1"/>
                <w:rFonts w:hint="eastAsia"/>
                <w:b w:val="0"/>
                <w:szCs w:val="21"/>
              </w:rPr>
              <w:alias w:val="资产负债状况分析"/>
              <w:tag w:val="_TUP_815ebab5da7a4ba88d97b27a17b235f3"/>
              <w:id w:val="-219370701"/>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短期借款</w:t>
                    </w:r>
                  </w:p>
                </w:tc>
                <w:tc>
                  <w:tcPr>
                    <w:tcW w:w="655" w:type="pct"/>
                  </w:tcPr>
                  <w:p w:rsidR="00BE2B95" w:rsidRPr="00BE2B95" w:rsidRDefault="00BE2B95" w:rsidP="00030FD7">
                    <w:pPr>
                      <w:jc w:val="right"/>
                      <w:rPr>
                        <w:rStyle w:val="5Char1"/>
                        <w:b w:val="0"/>
                        <w:szCs w:val="21"/>
                      </w:rPr>
                    </w:pPr>
                    <w:r w:rsidRPr="00BE2B95">
                      <w:rPr>
                        <w:sz w:val="21"/>
                        <w:szCs w:val="21"/>
                      </w:rPr>
                      <w:t>484,000,000.00</w:t>
                    </w:r>
                  </w:p>
                </w:tc>
                <w:tc>
                  <w:tcPr>
                    <w:tcW w:w="774" w:type="pct"/>
                  </w:tcPr>
                  <w:p w:rsidR="00BE2B95" w:rsidRPr="00BE2B95" w:rsidRDefault="00BE2B95" w:rsidP="00030FD7">
                    <w:pPr>
                      <w:jc w:val="right"/>
                      <w:rPr>
                        <w:rStyle w:val="5Char1"/>
                        <w:b w:val="0"/>
                        <w:szCs w:val="21"/>
                      </w:rPr>
                    </w:pPr>
                    <w:r w:rsidRPr="00BE2B95">
                      <w:rPr>
                        <w:sz w:val="21"/>
                        <w:szCs w:val="21"/>
                      </w:rPr>
                      <w:t>3.92</w:t>
                    </w:r>
                  </w:p>
                </w:tc>
                <w:tc>
                  <w:tcPr>
                    <w:tcW w:w="665" w:type="pct"/>
                  </w:tcPr>
                  <w:p w:rsidR="00BE2B95" w:rsidRPr="00BE2B95" w:rsidRDefault="00BE2B95" w:rsidP="00030FD7">
                    <w:pPr>
                      <w:jc w:val="right"/>
                      <w:rPr>
                        <w:rStyle w:val="5Char1"/>
                        <w:b w:val="0"/>
                        <w:szCs w:val="21"/>
                      </w:rPr>
                    </w:pPr>
                    <w:r w:rsidRPr="00BE2B95">
                      <w:rPr>
                        <w:sz w:val="21"/>
                        <w:szCs w:val="21"/>
                      </w:rPr>
                      <w:t>1,150,000,000.00</w:t>
                    </w:r>
                  </w:p>
                </w:tc>
                <w:tc>
                  <w:tcPr>
                    <w:tcW w:w="750" w:type="pct"/>
                  </w:tcPr>
                  <w:p w:rsidR="00BE2B95" w:rsidRPr="00BE2B95" w:rsidRDefault="00BE2B95" w:rsidP="00030FD7">
                    <w:pPr>
                      <w:jc w:val="right"/>
                      <w:rPr>
                        <w:rStyle w:val="5Char1"/>
                        <w:b w:val="0"/>
                        <w:szCs w:val="21"/>
                      </w:rPr>
                    </w:pPr>
                    <w:r w:rsidRPr="00BE2B95">
                      <w:rPr>
                        <w:sz w:val="21"/>
                        <w:szCs w:val="21"/>
                      </w:rPr>
                      <w:t>11.89</w:t>
                    </w:r>
                  </w:p>
                </w:tc>
                <w:tc>
                  <w:tcPr>
                    <w:tcW w:w="727" w:type="pct"/>
                  </w:tcPr>
                  <w:p w:rsidR="00BE2B95" w:rsidRPr="00BE2B95" w:rsidRDefault="00BE2B95" w:rsidP="00030FD7">
                    <w:pPr>
                      <w:jc w:val="right"/>
                      <w:rPr>
                        <w:rStyle w:val="5Char1"/>
                        <w:b w:val="0"/>
                        <w:szCs w:val="21"/>
                      </w:rPr>
                    </w:pPr>
                    <w:r w:rsidRPr="00BE2B95">
                      <w:rPr>
                        <w:sz w:val="21"/>
                        <w:szCs w:val="21"/>
                      </w:rPr>
                      <w:t>-57.91</w:t>
                    </w:r>
                  </w:p>
                </w:tc>
                <w:tc>
                  <w:tcPr>
                    <w:tcW w:w="585" w:type="pct"/>
                  </w:tcPr>
                  <w:p w:rsidR="00BE2B95" w:rsidRPr="00BE2B95" w:rsidRDefault="00BE2B95" w:rsidP="00030FD7">
                    <w:pPr>
                      <w:rPr>
                        <w:rStyle w:val="5Char1"/>
                        <w:b w:val="0"/>
                        <w:szCs w:val="21"/>
                      </w:rPr>
                    </w:pPr>
                    <w:r w:rsidRPr="00BE2B95">
                      <w:rPr>
                        <w:sz w:val="21"/>
                        <w:szCs w:val="21"/>
                      </w:rPr>
                      <w:t>注3</w:t>
                    </w:r>
                  </w:p>
                </w:tc>
              </w:tr>
            </w:sdtContent>
          </w:sdt>
          <w:sdt>
            <w:sdtPr>
              <w:rPr>
                <w:rStyle w:val="5Char1"/>
                <w:rFonts w:hint="eastAsia"/>
                <w:b w:val="0"/>
                <w:szCs w:val="21"/>
              </w:rPr>
              <w:alias w:val="资产负债状况分析"/>
              <w:tag w:val="_TUP_815ebab5da7a4ba88d97b27a17b235f3"/>
              <w:id w:val="347762113"/>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其他应付款</w:t>
                    </w:r>
                  </w:p>
                </w:tc>
                <w:tc>
                  <w:tcPr>
                    <w:tcW w:w="655" w:type="pct"/>
                  </w:tcPr>
                  <w:p w:rsidR="00BE2B95" w:rsidRPr="00BE2B95" w:rsidRDefault="00BE2B95" w:rsidP="00030FD7">
                    <w:pPr>
                      <w:jc w:val="right"/>
                      <w:rPr>
                        <w:rStyle w:val="5Char1"/>
                        <w:b w:val="0"/>
                        <w:szCs w:val="21"/>
                      </w:rPr>
                    </w:pPr>
                    <w:r w:rsidRPr="00BE2B95">
                      <w:rPr>
                        <w:sz w:val="21"/>
                        <w:szCs w:val="21"/>
                      </w:rPr>
                      <w:t>450,958,001.92</w:t>
                    </w:r>
                  </w:p>
                </w:tc>
                <w:tc>
                  <w:tcPr>
                    <w:tcW w:w="774" w:type="pct"/>
                  </w:tcPr>
                  <w:p w:rsidR="00BE2B95" w:rsidRPr="00BE2B95" w:rsidRDefault="00BE2B95" w:rsidP="00030FD7">
                    <w:pPr>
                      <w:jc w:val="right"/>
                      <w:rPr>
                        <w:rStyle w:val="5Char1"/>
                        <w:b w:val="0"/>
                        <w:szCs w:val="21"/>
                      </w:rPr>
                    </w:pPr>
                    <w:r w:rsidRPr="00BE2B95">
                      <w:rPr>
                        <w:sz w:val="21"/>
                        <w:szCs w:val="21"/>
                      </w:rPr>
                      <w:t>3.65</w:t>
                    </w:r>
                  </w:p>
                </w:tc>
                <w:tc>
                  <w:tcPr>
                    <w:tcW w:w="665" w:type="pct"/>
                  </w:tcPr>
                  <w:p w:rsidR="00BE2B95" w:rsidRPr="00BE2B95" w:rsidRDefault="00BE2B95" w:rsidP="00030FD7">
                    <w:pPr>
                      <w:jc w:val="right"/>
                      <w:rPr>
                        <w:rStyle w:val="5Char1"/>
                        <w:b w:val="0"/>
                        <w:szCs w:val="21"/>
                      </w:rPr>
                    </w:pPr>
                    <w:r w:rsidRPr="00BE2B95">
                      <w:rPr>
                        <w:sz w:val="21"/>
                        <w:szCs w:val="21"/>
                      </w:rPr>
                      <w:t>154,903,396.88</w:t>
                    </w:r>
                  </w:p>
                </w:tc>
                <w:tc>
                  <w:tcPr>
                    <w:tcW w:w="750" w:type="pct"/>
                  </w:tcPr>
                  <w:p w:rsidR="00BE2B95" w:rsidRPr="00BE2B95" w:rsidRDefault="00BE2B95" w:rsidP="00030FD7">
                    <w:pPr>
                      <w:jc w:val="right"/>
                      <w:rPr>
                        <w:rStyle w:val="5Char1"/>
                        <w:b w:val="0"/>
                        <w:szCs w:val="21"/>
                      </w:rPr>
                    </w:pPr>
                    <w:r w:rsidRPr="00BE2B95">
                      <w:rPr>
                        <w:sz w:val="21"/>
                        <w:szCs w:val="21"/>
                      </w:rPr>
                      <w:t>1.60</w:t>
                    </w:r>
                  </w:p>
                </w:tc>
                <w:tc>
                  <w:tcPr>
                    <w:tcW w:w="727" w:type="pct"/>
                  </w:tcPr>
                  <w:p w:rsidR="00BE2B95" w:rsidRPr="00BE2B95" w:rsidRDefault="00BE2B95" w:rsidP="00030FD7">
                    <w:pPr>
                      <w:jc w:val="right"/>
                      <w:rPr>
                        <w:rStyle w:val="5Char1"/>
                        <w:b w:val="0"/>
                        <w:szCs w:val="21"/>
                      </w:rPr>
                    </w:pPr>
                    <w:r w:rsidRPr="00BE2B95">
                      <w:rPr>
                        <w:sz w:val="21"/>
                        <w:szCs w:val="21"/>
                      </w:rPr>
                      <w:t>191.32</w:t>
                    </w:r>
                  </w:p>
                </w:tc>
                <w:tc>
                  <w:tcPr>
                    <w:tcW w:w="585" w:type="pct"/>
                  </w:tcPr>
                  <w:p w:rsidR="00BE2B95" w:rsidRPr="00BE2B95" w:rsidRDefault="00BE2B95" w:rsidP="00030FD7">
                    <w:pPr>
                      <w:rPr>
                        <w:rStyle w:val="5Char1"/>
                        <w:b w:val="0"/>
                        <w:szCs w:val="21"/>
                      </w:rPr>
                    </w:pPr>
                    <w:r w:rsidRPr="00BE2B95">
                      <w:rPr>
                        <w:sz w:val="21"/>
                        <w:szCs w:val="21"/>
                      </w:rPr>
                      <w:t>注4</w:t>
                    </w:r>
                  </w:p>
                </w:tc>
              </w:tr>
            </w:sdtContent>
          </w:sdt>
          <w:sdt>
            <w:sdtPr>
              <w:rPr>
                <w:rStyle w:val="5Char1"/>
                <w:rFonts w:hint="eastAsia"/>
                <w:b w:val="0"/>
                <w:szCs w:val="21"/>
              </w:rPr>
              <w:alias w:val="资产负债状况分析"/>
              <w:tag w:val="_TUP_815ebab5da7a4ba88d97b27a17b235f3"/>
              <w:id w:val="-772627248"/>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一年内到期的非流动负债</w:t>
                    </w:r>
                  </w:p>
                </w:tc>
                <w:tc>
                  <w:tcPr>
                    <w:tcW w:w="655" w:type="pct"/>
                  </w:tcPr>
                  <w:p w:rsidR="00BE2B95" w:rsidRPr="00BE2B95" w:rsidRDefault="00BE2B95" w:rsidP="00030FD7">
                    <w:pPr>
                      <w:jc w:val="right"/>
                      <w:rPr>
                        <w:rStyle w:val="5Char1"/>
                        <w:b w:val="0"/>
                        <w:szCs w:val="21"/>
                      </w:rPr>
                    </w:pPr>
                    <w:r w:rsidRPr="00BE2B95">
                      <w:rPr>
                        <w:sz w:val="21"/>
                        <w:szCs w:val="21"/>
                      </w:rPr>
                      <w:t>811,725,000.00</w:t>
                    </w:r>
                  </w:p>
                </w:tc>
                <w:tc>
                  <w:tcPr>
                    <w:tcW w:w="774" w:type="pct"/>
                  </w:tcPr>
                  <w:p w:rsidR="00BE2B95" w:rsidRPr="00BE2B95" w:rsidRDefault="00BE2B95" w:rsidP="00030FD7">
                    <w:pPr>
                      <w:jc w:val="right"/>
                      <w:rPr>
                        <w:rStyle w:val="5Char1"/>
                        <w:b w:val="0"/>
                        <w:szCs w:val="21"/>
                      </w:rPr>
                    </w:pPr>
                    <w:r w:rsidRPr="00BE2B95">
                      <w:rPr>
                        <w:sz w:val="21"/>
                        <w:szCs w:val="21"/>
                      </w:rPr>
                      <w:t>6.57</w:t>
                    </w:r>
                  </w:p>
                </w:tc>
                <w:tc>
                  <w:tcPr>
                    <w:tcW w:w="665" w:type="pct"/>
                  </w:tcPr>
                  <w:p w:rsidR="00BE2B95" w:rsidRPr="00BE2B95" w:rsidRDefault="00BE2B95" w:rsidP="00030FD7">
                    <w:pPr>
                      <w:jc w:val="right"/>
                      <w:rPr>
                        <w:rStyle w:val="5Char1"/>
                        <w:b w:val="0"/>
                        <w:szCs w:val="21"/>
                      </w:rPr>
                    </w:pPr>
                    <w:r w:rsidRPr="00BE2B95">
                      <w:rPr>
                        <w:sz w:val="21"/>
                        <w:szCs w:val="21"/>
                      </w:rPr>
                      <w:t>50,500,000.00</w:t>
                    </w:r>
                  </w:p>
                </w:tc>
                <w:tc>
                  <w:tcPr>
                    <w:tcW w:w="750" w:type="pct"/>
                  </w:tcPr>
                  <w:p w:rsidR="00BE2B95" w:rsidRPr="00BE2B95" w:rsidRDefault="00BE2B95" w:rsidP="00030FD7">
                    <w:pPr>
                      <w:jc w:val="right"/>
                      <w:rPr>
                        <w:rStyle w:val="5Char1"/>
                        <w:b w:val="0"/>
                        <w:szCs w:val="21"/>
                      </w:rPr>
                    </w:pPr>
                    <w:r w:rsidRPr="00BE2B95">
                      <w:rPr>
                        <w:sz w:val="21"/>
                        <w:szCs w:val="21"/>
                      </w:rPr>
                      <w:t>0.52</w:t>
                    </w:r>
                  </w:p>
                </w:tc>
                <w:tc>
                  <w:tcPr>
                    <w:tcW w:w="727" w:type="pct"/>
                  </w:tcPr>
                  <w:p w:rsidR="00BE2B95" w:rsidRPr="00BE2B95" w:rsidRDefault="00BE2B95" w:rsidP="00030FD7">
                    <w:pPr>
                      <w:jc w:val="right"/>
                      <w:rPr>
                        <w:rStyle w:val="5Char1"/>
                        <w:b w:val="0"/>
                        <w:szCs w:val="21"/>
                      </w:rPr>
                    </w:pPr>
                    <w:r w:rsidRPr="00BE2B95">
                      <w:rPr>
                        <w:sz w:val="21"/>
                        <w:szCs w:val="21"/>
                      </w:rPr>
                      <w:t>1,507.38</w:t>
                    </w:r>
                  </w:p>
                </w:tc>
                <w:tc>
                  <w:tcPr>
                    <w:tcW w:w="585" w:type="pct"/>
                  </w:tcPr>
                  <w:p w:rsidR="00BE2B95" w:rsidRPr="00BE2B95" w:rsidRDefault="00BE2B95" w:rsidP="00030FD7">
                    <w:pPr>
                      <w:rPr>
                        <w:rStyle w:val="5Char1"/>
                        <w:b w:val="0"/>
                        <w:szCs w:val="21"/>
                      </w:rPr>
                    </w:pPr>
                    <w:r w:rsidRPr="00BE2B95">
                      <w:rPr>
                        <w:sz w:val="21"/>
                        <w:szCs w:val="21"/>
                      </w:rPr>
                      <w:t>注5</w:t>
                    </w:r>
                  </w:p>
                </w:tc>
              </w:tr>
            </w:sdtContent>
          </w:sdt>
          <w:sdt>
            <w:sdtPr>
              <w:rPr>
                <w:rStyle w:val="5Char1"/>
                <w:rFonts w:hint="eastAsia"/>
                <w:b w:val="0"/>
                <w:szCs w:val="21"/>
              </w:rPr>
              <w:alias w:val="资产负债状况分析"/>
              <w:tag w:val="_TUP_815ebab5da7a4ba88d97b27a17b235f3"/>
              <w:id w:val="392086173"/>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长期借款</w:t>
                    </w:r>
                  </w:p>
                </w:tc>
                <w:tc>
                  <w:tcPr>
                    <w:tcW w:w="655" w:type="pct"/>
                  </w:tcPr>
                  <w:p w:rsidR="00BE2B95" w:rsidRPr="00BE2B95" w:rsidRDefault="00BE2B95" w:rsidP="00030FD7">
                    <w:pPr>
                      <w:jc w:val="right"/>
                      <w:rPr>
                        <w:rStyle w:val="5Char1"/>
                        <w:b w:val="0"/>
                        <w:szCs w:val="21"/>
                      </w:rPr>
                    </w:pPr>
                    <w:r w:rsidRPr="00BE2B95">
                      <w:rPr>
                        <w:sz w:val="21"/>
                        <w:szCs w:val="21"/>
                      </w:rPr>
                      <w:t>3,018,084,600.00</w:t>
                    </w:r>
                  </w:p>
                </w:tc>
                <w:tc>
                  <w:tcPr>
                    <w:tcW w:w="774" w:type="pct"/>
                  </w:tcPr>
                  <w:p w:rsidR="00BE2B95" w:rsidRPr="00BE2B95" w:rsidRDefault="00BE2B95" w:rsidP="00030FD7">
                    <w:pPr>
                      <w:jc w:val="right"/>
                      <w:rPr>
                        <w:rStyle w:val="5Char1"/>
                        <w:b w:val="0"/>
                        <w:szCs w:val="21"/>
                      </w:rPr>
                    </w:pPr>
                    <w:r w:rsidRPr="00BE2B95">
                      <w:rPr>
                        <w:sz w:val="21"/>
                        <w:szCs w:val="21"/>
                      </w:rPr>
                      <w:t>24.43</w:t>
                    </w:r>
                  </w:p>
                </w:tc>
                <w:tc>
                  <w:tcPr>
                    <w:tcW w:w="665" w:type="pct"/>
                  </w:tcPr>
                  <w:p w:rsidR="00BE2B95" w:rsidRPr="00BE2B95" w:rsidRDefault="00BE2B95" w:rsidP="00030FD7">
                    <w:pPr>
                      <w:jc w:val="right"/>
                      <w:rPr>
                        <w:rStyle w:val="5Char1"/>
                        <w:b w:val="0"/>
                        <w:szCs w:val="21"/>
                      </w:rPr>
                    </w:pPr>
                    <w:r w:rsidRPr="00BE2B95">
                      <w:rPr>
                        <w:sz w:val="21"/>
                        <w:szCs w:val="21"/>
                      </w:rPr>
                      <w:t>1,718,000,000.00</w:t>
                    </w:r>
                  </w:p>
                </w:tc>
                <w:tc>
                  <w:tcPr>
                    <w:tcW w:w="750" w:type="pct"/>
                  </w:tcPr>
                  <w:p w:rsidR="00BE2B95" w:rsidRPr="00BE2B95" w:rsidRDefault="00BE2B95" w:rsidP="00030FD7">
                    <w:pPr>
                      <w:jc w:val="right"/>
                      <w:rPr>
                        <w:rStyle w:val="5Char1"/>
                        <w:b w:val="0"/>
                        <w:szCs w:val="21"/>
                      </w:rPr>
                    </w:pPr>
                    <w:r w:rsidRPr="00BE2B95">
                      <w:rPr>
                        <w:sz w:val="21"/>
                        <w:szCs w:val="21"/>
                      </w:rPr>
                      <w:t>17.79</w:t>
                    </w:r>
                  </w:p>
                </w:tc>
                <w:tc>
                  <w:tcPr>
                    <w:tcW w:w="727" w:type="pct"/>
                  </w:tcPr>
                  <w:p w:rsidR="00BE2B95" w:rsidRPr="00BE2B95" w:rsidRDefault="00BE2B95" w:rsidP="00030FD7">
                    <w:pPr>
                      <w:jc w:val="right"/>
                      <w:rPr>
                        <w:rStyle w:val="5Char1"/>
                        <w:b w:val="0"/>
                        <w:szCs w:val="21"/>
                      </w:rPr>
                    </w:pPr>
                    <w:r w:rsidRPr="00BE2B95">
                      <w:rPr>
                        <w:sz w:val="21"/>
                        <w:szCs w:val="21"/>
                      </w:rPr>
                      <w:t>75.67</w:t>
                    </w:r>
                  </w:p>
                </w:tc>
                <w:tc>
                  <w:tcPr>
                    <w:tcW w:w="585" w:type="pct"/>
                  </w:tcPr>
                  <w:p w:rsidR="00BE2B95" w:rsidRPr="00BE2B95" w:rsidRDefault="00BE2B95" w:rsidP="00030FD7">
                    <w:pPr>
                      <w:rPr>
                        <w:rStyle w:val="5Char1"/>
                        <w:b w:val="0"/>
                        <w:szCs w:val="21"/>
                      </w:rPr>
                    </w:pPr>
                    <w:r w:rsidRPr="00BE2B95">
                      <w:rPr>
                        <w:sz w:val="21"/>
                        <w:szCs w:val="21"/>
                      </w:rPr>
                      <w:t>注6</w:t>
                    </w:r>
                  </w:p>
                </w:tc>
              </w:tr>
            </w:sdtContent>
          </w:sdt>
          <w:sdt>
            <w:sdtPr>
              <w:rPr>
                <w:rStyle w:val="5Char1"/>
                <w:rFonts w:hint="eastAsia"/>
                <w:b w:val="0"/>
                <w:szCs w:val="21"/>
              </w:rPr>
              <w:alias w:val="资产负债状况分析"/>
              <w:tag w:val="_TUP_815ebab5da7a4ba88d97b27a17b235f3"/>
              <w:id w:val="1959216028"/>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长期应付职工薪酬</w:t>
                    </w:r>
                  </w:p>
                </w:tc>
                <w:tc>
                  <w:tcPr>
                    <w:tcW w:w="655" w:type="pct"/>
                  </w:tcPr>
                  <w:p w:rsidR="00BE2B95" w:rsidRPr="00BE2B95" w:rsidRDefault="00BE2B95" w:rsidP="00030FD7">
                    <w:pPr>
                      <w:jc w:val="right"/>
                      <w:rPr>
                        <w:rStyle w:val="5Char1"/>
                        <w:b w:val="0"/>
                        <w:szCs w:val="21"/>
                      </w:rPr>
                    </w:pPr>
                    <w:r w:rsidRPr="00BE2B95">
                      <w:rPr>
                        <w:sz w:val="21"/>
                        <w:szCs w:val="21"/>
                      </w:rPr>
                      <w:t>105,603,211.42</w:t>
                    </w:r>
                  </w:p>
                </w:tc>
                <w:tc>
                  <w:tcPr>
                    <w:tcW w:w="774" w:type="pct"/>
                  </w:tcPr>
                  <w:p w:rsidR="00BE2B95" w:rsidRPr="00BE2B95" w:rsidRDefault="00BE2B95" w:rsidP="00030FD7">
                    <w:pPr>
                      <w:jc w:val="right"/>
                      <w:rPr>
                        <w:rStyle w:val="5Char1"/>
                        <w:b w:val="0"/>
                        <w:szCs w:val="21"/>
                      </w:rPr>
                    </w:pPr>
                    <w:r w:rsidRPr="00BE2B95">
                      <w:rPr>
                        <w:sz w:val="21"/>
                        <w:szCs w:val="21"/>
                      </w:rPr>
                      <w:t>0.85</w:t>
                    </w:r>
                  </w:p>
                </w:tc>
                <w:tc>
                  <w:tcPr>
                    <w:tcW w:w="665" w:type="pct"/>
                  </w:tcPr>
                  <w:p w:rsidR="00BE2B95" w:rsidRPr="00BE2B95" w:rsidRDefault="00BE2B95" w:rsidP="00030FD7">
                    <w:pPr>
                      <w:jc w:val="right"/>
                      <w:rPr>
                        <w:rStyle w:val="5Char1"/>
                        <w:b w:val="0"/>
                        <w:szCs w:val="21"/>
                      </w:rPr>
                    </w:pPr>
                    <w:r w:rsidRPr="00BE2B95">
                      <w:rPr>
                        <w:sz w:val="21"/>
                        <w:szCs w:val="21"/>
                      </w:rPr>
                      <w:t>205,239,000.00</w:t>
                    </w:r>
                  </w:p>
                </w:tc>
                <w:tc>
                  <w:tcPr>
                    <w:tcW w:w="750" w:type="pct"/>
                  </w:tcPr>
                  <w:p w:rsidR="00BE2B95" w:rsidRPr="00BE2B95" w:rsidRDefault="00BE2B95" w:rsidP="00030FD7">
                    <w:pPr>
                      <w:jc w:val="right"/>
                      <w:rPr>
                        <w:rStyle w:val="5Char1"/>
                        <w:b w:val="0"/>
                        <w:szCs w:val="21"/>
                      </w:rPr>
                    </w:pPr>
                    <w:r w:rsidRPr="00BE2B95">
                      <w:rPr>
                        <w:sz w:val="21"/>
                        <w:szCs w:val="21"/>
                      </w:rPr>
                      <w:t>2.12</w:t>
                    </w:r>
                  </w:p>
                </w:tc>
                <w:tc>
                  <w:tcPr>
                    <w:tcW w:w="727" w:type="pct"/>
                  </w:tcPr>
                  <w:p w:rsidR="00BE2B95" w:rsidRPr="00BE2B95" w:rsidRDefault="00BE2B95" w:rsidP="00030FD7">
                    <w:pPr>
                      <w:jc w:val="right"/>
                      <w:rPr>
                        <w:rStyle w:val="5Char1"/>
                        <w:b w:val="0"/>
                        <w:szCs w:val="21"/>
                      </w:rPr>
                    </w:pPr>
                    <w:r w:rsidRPr="00BE2B95">
                      <w:rPr>
                        <w:sz w:val="21"/>
                        <w:szCs w:val="21"/>
                      </w:rPr>
                      <w:t>-48.55</w:t>
                    </w:r>
                  </w:p>
                </w:tc>
                <w:tc>
                  <w:tcPr>
                    <w:tcW w:w="585" w:type="pct"/>
                  </w:tcPr>
                  <w:p w:rsidR="00BE2B95" w:rsidRPr="00BE2B95" w:rsidRDefault="00BE2B95" w:rsidP="00030FD7">
                    <w:pPr>
                      <w:rPr>
                        <w:rStyle w:val="5Char1"/>
                        <w:b w:val="0"/>
                        <w:szCs w:val="21"/>
                      </w:rPr>
                    </w:pPr>
                    <w:r w:rsidRPr="00BE2B95">
                      <w:rPr>
                        <w:sz w:val="21"/>
                        <w:szCs w:val="21"/>
                      </w:rPr>
                      <w:t>注7</w:t>
                    </w:r>
                  </w:p>
                </w:tc>
              </w:tr>
            </w:sdtContent>
          </w:sdt>
          <w:sdt>
            <w:sdtPr>
              <w:rPr>
                <w:rStyle w:val="5Char1"/>
                <w:rFonts w:hint="eastAsia"/>
                <w:b w:val="0"/>
                <w:szCs w:val="21"/>
              </w:rPr>
              <w:alias w:val="资产负债状况分析"/>
              <w:tag w:val="_TUP_815ebab5da7a4ba88d97b27a17b235f3"/>
              <w:id w:val="1294790070"/>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长期应付款</w:t>
                    </w:r>
                  </w:p>
                </w:tc>
                <w:tc>
                  <w:tcPr>
                    <w:tcW w:w="655" w:type="pct"/>
                  </w:tcPr>
                  <w:p w:rsidR="00BE2B95" w:rsidRPr="00BE2B95" w:rsidRDefault="00BE2B95" w:rsidP="00030FD7">
                    <w:pPr>
                      <w:jc w:val="right"/>
                      <w:rPr>
                        <w:rStyle w:val="5Char1"/>
                        <w:b w:val="0"/>
                        <w:szCs w:val="21"/>
                      </w:rPr>
                    </w:pPr>
                    <w:r w:rsidRPr="00BE2B95">
                      <w:rPr>
                        <w:sz w:val="21"/>
                        <w:szCs w:val="21"/>
                      </w:rPr>
                      <w:t>0</w:t>
                    </w:r>
                  </w:p>
                </w:tc>
                <w:tc>
                  <w:tcPr>
                    <w:tcW w:w="774" w:type="pct"/>
                  </w:tcPr>
                  <w:p w:rsidR="00BE2B95" w:rsidRPr="00BE2B95" w:rsidRDefault="00BE2B95" w:rsidP="00030FD7">
                    <w:pPr>
                      <w:jc w:val="right"/>
                      <w:rPr>
                        <w:rStyle w:val="5Char1"/>
                        <w:b w:val="0"/>
                        <w:szCs w:val="21"/>
                      </w:rPr>
                    </w:pPr>
                    <w:r w:rsidRPr="00BE2B95">
                      <w:rPr>
                        <w:sz w:val="21"/>
                        <w:szCs w:val="21"/>
                      </w:rPr>
                      <w:t>0</w:t>
                    </w:r>
                  </w:p>
                </w:tc>
                <w:tc>
                  <w:tcPr>
                    <w:tcW w:w="665" w:type="pct"/>
                  </w:tcPr>
                  <w:p w:rsidR="00BE2B95" w:rsidRPr="00BE2B95" w:rsidRDefault="00BE2B95" w:rsidP="00030FD7">
                    <w:pPr>
                      <w:jc w:val="right"/>
                      <w:rPr>
                        <w:rStyle w:val="5Char1"/>
                        <w:b w:val="0"/>
                        <w:szCs w:val="21"/>
                      </w:rPr>
                    </w:pPr>
                    <w:r w:rsidRPr="00BE2B95">
                      <w:rPr>
                        <w:sz w:val="21"/>
                        <w:szCs w:val="21"/>
                      </w:rPr>
                      <w:t>14,000,000.00</w:t>
                    </w:r>
                  </w:p>
                </w:tc>
                <w:tc>
                  <w:tcPr>
                    <w:tcW w:w="750" w:type="pct"/>
                  </w:tcPr>
                  <w:p w:rsidR="00BE2B95" w:rsidRPr="00BE2B95" w:rsidRDefault="00BE2B95" w:rsidP="00030FD7">
                    <w:pPr>
                      <w:jc w:val="right"/>
                      <w:rPr>
                        <w:rStyle w:val="5Char1"/>
                        <w:b w:val="0"/>
                        <w:szCs w:val="21"/>
                      </w:rPr>
                    </w:pPr>
                    <w:r w:rsidRPr="00BE2B95">
                      <w:rPr>
                        <w:sz w:val="21"/>
                        <w:szCs w:val="21"/>
                      </w:rPr>
                      <w:t>0.14</w:t>
                    </w:r>
                  </w:p>
                </w:tc>
                <w:tc>
                  <w:tcPr>
                    <w:tcW w:w="727" w:type="pct"/>
                  </w:tcPr>
                  <w:p w:rsidR="00BE2B95" w:rsidRPr="00BE2B95" w:rsidRDefault="00BE2B95" w:rsidP="00030FD7">
                    <w:pPr>
                      <w:jc w:val="right"/>
                      <w:rPr>
                        <w:rStyle w:val="5Char1"/>
                        <w:b w:val="0"/>
                        <w:szCs w:val="21"/>
                      </w:rPr>
                    </w:pPr>
                    <w:r w:rsidRPr="00BE2B95">
                      <w:rPr>
                        <w:sz w:val="21"/>
                        <w:szCs w:val="21"/>
                      </w:rPr>
                      <w:t>-100.00</w:t>
                    </w:r>
                  </w:p>
                </w:tc>
                <w:tc>
                  <w:tcPr>
                    <w:tcW w:w="585" w:type="pct"/>
                  </w:tcPr>
                  <w:p w:rsidR="00BE2B95" w:rsidRPr="00BE2B95" w:rsidRDefault="00BE2B95" w:rsidP="00030FD7">
                    <w:pPr>
                      <w:rPr>
                        <w:rStyle w:val="5Char1"/>
                        <w:b w:val="0"/>
                        <w:szCs w:val="21"/>
                      </w:rPr>
                    </w:pPr>
                    <w:r w:rsidRPr="00BE2B95">
                      <w:rPr>
                        <w:sz w:val="21"/>
                        <w:szCs w:val="21"/>
                      </w:rPr>
                      <w:t>注8</w:t>
                    </w:r>
                  </w:p>
                </w:tc>
              </w:tr>
            </w:sdtContent>
          </w:sdt>
          <w:sdt>
            <w:sdtPr>
              <w:rPr>
                <w:rStyle w:val="5Char1"/>
                <w:rFonts w:hint="eastAsia"/>
                <w:b w:val="0"/>
                <w:szCs w:val="21"/>
              </w:rPr>
              <w:alias w:val="资产负债状况分析"/>
              <w:tag w:val="_TUP_815ebab5da7a4ba88d97b27a17b235f3"/>
              <w:id w:val="-874306381"/>
              <w:lock w:val="sdtLocked"/>
              <w:placeholder>
                <w:docPart w:val="A2BB0898FB3D457F823CEDB736B6068C"/>
              </w:placeholder>
            </w:sdtPr>
            <w:sdtEndPr>
              <w:rPr>
                <w:rStyle w:val="5Char1"/>
              </w:rPr>
            </w:sdtEndPr>
            <w:sdtContent>
              <w:tr w:rsidR="00BE2B95" w:rsidTr="00030FD7">
                <w:trPr>
                  <w:trHeight w:val="135"/>
                </w:trPr>
                <w:tc>
                  <w:tcPr>
                    <w:tcW w:w="843" w:type="pct"/>
                  </w:tcPr>
                  <w:p w:rsidR="00BE2B95" w:rsidRPr="00BE2B95" w:rsidRDefault="00BE2B95" w:rsidP="00030FD7">
                    <w:pPr>
                      <w:rPr>
                        <w:rStyle w:val="5Char1"/>
                        <w:b w:val="0"/>
                        <w:szCs w:val="21"/>
                      </w:rPr>
                    </w:pPr>
                    <w:r w:rsidRPr="00BE2B95">
                      <w:rPr>
                        <w:sz w:val="21"/>
                        <w:szCs w:val="21"/>
                      </w:rPr>
                      <w:t>其他非流动负债</w:t>
                    </w:r>
                  </w:p>
                </w:tc>
                <w:tc>
                  <w:tcPr>
                    <w:tcW w:w="655" w:type="pct"/>
                  </w:tcPr>
                  <w:p w:rsidR="00BE2B95" w:rsidRPr="00BE2B95" w:rsidRDefault="00BE2B95" w:rsidP="00030FD7">
                    <w:pPr>
                      <w:jc w:val="right"/>
                      <w:rPr>
                        <w:rStyle w:val="5Char1"/>
                        <w:b w:val="0"/>
                        <w:szCs w:val="21"/>
                      </w:rPr>
                    </w:pPr>
                    <w:r w:rsidRPr="00BE2B95">
                      <w:rPr>
                        <w:sz w:val="21"/>
                        <w:szCs w:val="21"/>
                      </w:rPr>
                      <w:t>0</w:t>
                    </w:r>
                  </w:p>
                </w:tc>
                <w:tc>
                  <w:tcPr>
                    <w:tcW w:w="774" w:type="pct"/>
                  </w:tcPr>
                  <w:p w:rsidR="00BE2B95" w:rsidRPr="00BE2B95" w:rsidRDefault="00BE2B95" w:rsidP="00030FD7">
                    <w:pPr>
                      <w:jc w:val="right"/>
                      <w:rPr>
                        <w:rStyle w:val="5Char1"/>
                        <w:b w:val="0"/>
                        <w:szCs w:val="21"/>
                      </w:rPr>
                    </w:pPr>
                    <w:r w:rsidRPr="00BE2B95">
                      <w:rPr>
                        <w:sz w:val="21"/>
                        <w:szCs w:val="21"/>
                      </w:rPr>
                      <w:t>0</w:t>
                    </w:r>
                  </w:p>
                </w:tc>
                <w:tc>
                  <w:tcPr>
                    <w:tcW w:w="665" w:type="pct"/>
                  </w:tcPr>
                  <w:p w:rsidR="00BE2B95" w:rsidRPr="00BE2B95" w:rsidRDefault="00BE2B95" w:rsidP="00030FD7">
                    <w:pPr>
                      <w:jc w:val="right"/>
                      <w:rPr>
                        <w:rStyle w:val="5Char1"/>
                        <w:b w:val="0"/>
                        <w:szCs w:val="21"/>
                      </w:rPr>
                    </w:pPr>
                    <w:r w:rsidRPr="00BE2B95">
                      <w:rPr>
                        <w:sz w:val="21"/>
                        <w:szCs w:val="21"/>
                      </w:rPr>
                      <w:t>210,000,000.00</w:t>
                    </w:r>
                  </w:p>
                </w:tc>
                <w:tc>
                  <w:tcPr>
                    <w:tcW w:w="750" w:type="pct"/>
                  </w:tcPr>
                  <w:p w:rsidR="00BE2B95" w:rsidRPr="00BE2B95" w:rsidRDefault="00BE2B95" w:rsidP="00030FD7">
                    <w:pPr>
                      <w:jc w:val="right"/>
                      <w:rPr>
                        <w:rStyle w:val="5Char1"/>
                        <w:b w:val="0"/>
                        <w:szCs w:val="21"/>
                      </w:rPr>
                    </w:pPr>
                    <w:r w:rsidRPr="00BE2B95">
                      <w:rPr>
                        <w:sz w:val="21"/>
                        <w:szCs w:val="21"/>
                      </w:rPr>
                      <w:t>2.17</w:t>
                    </w:r>
                  </w:p>
                </w:tc>
                <w:tc>
                  <w:tcPr>
                    <w:tcW w:w="727" w:type="pct"/>
                  </w:tcPr>
                  <w:p w:rsidR="00BE2B95" w:rsidRPr="00BE2B95" w:rsidRDefault="00BE2B95" w:rsidP="00030FD7">
                    <w:pPr>
                      <w:jc w:val="right"/>
                      <w:rPr>
                        <w:rStyle w:val="5Char1"/>
                        <w:b w:val="0"/>
                        <w:szCs w:val="21"/>
                      </w:rPr>
                    </w:pPr>
                    <w:r w:rsidRPr="00BE2B95">
                      <w:rPr>
                        <w:sz w:val="21"/>
                        <w:szCs w:val="21"/>
                      </w:rPr>
                      <w:t>-100.00</w:t>
                    </w:r>
                  </w:p>
                </w:tc>
                <w:tc>
                  <w:tcPr>
                    <w:tcW w:w="585" w:type="pct"/>
                  </w:tcPr>
                  <w:p w:rsidR="00BE2B95" w:rsidRPr="00BE2B95" w:rsidRDefault="00BE2B95" w:rsidP="00030FD7">
                    <w:pPr>
                      <w:rPr>
                        <w:rStyle w:val="5Char1"/>
                        <w:b w:val="0"/>
                        <w:szCs w:val="21"/>
                      </w:rPr>
                    </w:pPr>
                    <w:r w:rsidRPr="00BE2B95">
                      <w:rPr>
                        <w:sz w:val="21"/>
                        <w:szCs w:val="21"/>
                      </w:rPr>
                      <w:t>注9</w:t>
                    </w:r>
                  </w:p>
                </w:tc>
              </w:tr>
            </w:sdtContent>
          </w:sdt>
        </w:tbl>
        <w:p w:rsidR="00BE2B95" w:rsidRDefault="00BE2B95"/>
        <w:p w:rsidR="00BE2B95" w:rsidRPr="00BE2B95" w:rsidRDefault="00BE2B95">
          <w:pPr>
            <w:rPr>
              <w:sz w:val="21"/>
              <w:szCs w:val="21"/>
            </w:rPr>
          </w:pPr>
          <w:r w:rsidRPr="00BE2B95">
            <w:rPr>
              <w:rFonts w:hint="eastAsia"/>
              <w:sz w:val="21"/>
              <w:szCs w:val="21"/>
            </w:rPr>
            <w:t>其他说明</w:t>
          </w:r>
        </w:p>
        <w:sdt>
          <w:sdtPr>
            <w:rPr>
              <w:rFonts w:hint="eastAsia"/>
              <w:sz w:val="21"/>
              <w:szCs w:val="21"/>
            </w:rPr>
            <w:alias w:val="资产及负债状况的其他说明"/>
            <w:tag w:val="_GBC_3aee54264edd4bb08807d2335eb33f43"/>
            <w:id w:val="8546757"/>
            <w:lock w:val="sdtLocked"/>
            <w:placeholder>
              <w:docPart w:val="E7840444BB754A71BA7A3FB3DFF38A00"/>
            </w:placeholder>
          </w:sdtPr>
          <w:sdtEndPr>
            <w:rPr>
              <w:sz w:val="24"/>
            </w:rPr>
          </w:sdtEndPr>
          <w:sdtContent>
            <w:p w:rsidR="00BE2B95" w:rsidRPr="00BE2B95" w:rsidRDefault="00BE2B95" w:rsidP="00BE2B95">
              <w:pPr>
                <w:rPr>
                  <w:sz w:val="21"/>
                  <w:szCs w:val="21"/>
                </w:rPr>
              </w:pPr>
              <w:r w:rsidRPr="00BE2B95">
                <w:rPr>
                  <w:rFonts w:hint="eastAsia"/>
                  <w:sz w:val="21"/>
                  <w:szCs w:val="21"/>
                </w:rPr>
                <w:t>注</w:t>
              </w:r>
              <w:r w:rsidRPr="00BE2B95">
                <w:rPr>
                  <w:sz w:val="21"/>
                  <w:szCs w:val="21"/>
                </w:rPr>
                <w:t>1：其他流动资产较上期有较大增加，主要系本期预交的税费增加所致。</w:t>
              </w:r>
            </w:p>
            <w:p w:rsidR="00BE2B95" w:rsidRPr="00BE2B95" w:rsidRDefault="00BE2B95" w:rsidP="00BE2B95">
              <w:pPr>
                <w:rPr>
                  <w:sz w:val="21"/>
                  <w:szCs w:val="21"/>
                </w:rPr>
              </w:pPr>
              <w:r w:rsidRPr="00BE2B95">
                <w:rPr>
                  <w:rFonts w:hint="eastAsia"/>
                  <w:sz w:val="21"/>
                  <w:szCs w:val="21"/>
                </w:rPr>
                <w:lastRenderedPageBreak/>
                <w:t>注</w:t>
              </w:r>
              <w:r w:rsidRPr="00BE2B95">
                <w:rPr>
                  <w:sz w:val="21"/>
                  <w:szCs w:val="21"/>
                </w:rPr>
                <w:t>2：</w:t>
              </w:r>
              <w:r w:rsidR="00815786">
                <w:rPr>
                  <w:rFonts w:hint="eastAsia"/>
                  <w:sz w:val="21"/>
                </w:rPr>
                <w:t>其他权益工具投资主要系本期执行新金融工具准则，从可供出售金融资产重分类而来；</w:t>
              </w:r>
              <w:r w:rsidRPr="00BE2B95">
                <w:rPr>
                  <w:sz w:val="21"/>
                  <w:szCs w:val="21"/>
                </w:rPr>
                <w:t>固定资产、在建工程较上期有较大增加，主要系本期实施重大资产重组事项，非同一控制下企业合并了果园港埠所致。</w:t>
              </w:r>
            </w:p>
            <w:p w:rsidR="00BE2B95" w:rsidRPr="00BE2B95" w:rsidRDefault="00BE2B95" w:rsidP="00BE2B95">
              <w:pPr>
                <w:rPr>
                  <w:sz w:val="21"/>
                  <w:szCs w:val="21"/>
                </w:rPr>
              </w:pPr>
              <w:r w:rsidRPr="00BE2B95">
                <w:rPr>
                  <w:rFonts w:hint="eastAsia"/>
                  <w:sz w:val="21"/>
                  <w:szCs w:val="21"/>
                </w:rPr>
                <w:t>注</w:t>
              </w:r>
              <w:r w:rsidRPr="00BE2B95">
                <w:rPr>
                  <w:sz w:val="21"/>
                  <w:szCs w:val="21"/>
                </w:rPr>
                <w:t>3：短期借款较上期有较大减少，主要系本期子公司重庆港九两江物流有限公司减少所致。</w:t>
              </w:r>
            </w:p>
            <w:p w:rsidR="00BE2B95" w:rsidRPr="00BE2B95" w:rsidRDefault="00BE2B95" w:rsidP="00BE2B95">
              <w:pPr>
                <w:rPr>
                  <w:sz w:val="21"/>
                  <w:szCs w:val="21"/>
                </w:rPr>
              </w:pPr>
              <w:r w:rsidRPr="00BE2B95">
                <w:rPr>
                  <w:rFonts w:hint="eastAsia"/>
                  <w:sz w:val="21"/>
                  <w:szCs w:val="21"/>
                </w:rPr>
                <w:t>注</w:t>
              </w:r>
              <w:r w:rsidRPr="00BE2B95">
                <w:rPr>
                  <w:sz w:val="21"/>
                  <w:szCs w:val="21"/>
                </w:rPr>
                <w:t>4：其他应付款较上期有较大增加，主要系本期子公司重庆珞璜港务有限公司增加所致。</w:t>
              </w:r>
            </w:p>
            <w:p w:rsidR="00BE2B95" w:rsidRPr="00BE2B95" w:rsidRDefault="00BE2B95" w:rsidP="00BE2B95">
              <w:pPr>
                <w:rPr>
                  <w:sz w:val="21"/>
                  <w:szCs w:val="21"/>
                </w:rPr>
              </w:pPr>
              <w:r w:rsidRPr="00BE2B95">
                <w:rPr>
                  <w:rFonts w:hint="eastAsia"/>
                  <w:sz w:val="21"/>
                  <w:szCs w:val="21"/>
                </w:rPr>
                <w:t>注</w:t>
              </w:r>
              <w:r w:rsidRPr="00BE2B95">
                <w:rPr>
                  <w:sz w:val="21"/>
                  <w:szCs w:val="21"/>
                </w:rPr>
                <w:t>5：一年内到期的非流动负债较上期有较大增加，主要系本期母公司一年内到期的长期借款增加所致。</w:t>
              </w:r>
            </w:p>
            <w:p w:rsidR="00BE2B95" w:rsidRPr="00BE2B95" w:rsidRDefault="00BE2B95" w:rsidP="00BE2B95">
              <w:pPr>
                <w:rPr>
                  <w:sz w:val="21"/>
                  <w:szCs w:val="21"/>
                </w:rPr>
              </w:pPr>
              <w:r w:rsidRPr="00BE2B95">
                <w:rPr>
                  <w:rFonts w:hint="eastAsia"/>
                  <w:sz w:val="21"/>
                  <w:szCs w:val="21"/>
                </w:rPr>
                <w:t>注</w:t>
              </w:r>
              <w:r w:rsidRPr="00BE2B95">
                <w:rPr>
                  <w:sz w:val="21"/>
                  <w:szCs w:val="21"/>
                </w:rPr>
                <w:t>6：长期借款较上期有较大增加，主要系本期子公司重庆珞璜港务有限公司长期借款增加所致。</w:t>
              </w:r>
            </w:p>
            <w:p w:rsidR="00BE2B95" w:rsidRPr="00BE2B95" w:rsidRDefault="00BE2B95" w:rsidP="00BE2B95">
              <w:pPr>
                <w:rPr>
                  <w:sz w:val="21"/>
                  <w:szCs w:val="21"/>
                </w:rPr>
              </w:pPr>
              <w:r w:rsidRPr="00BE2B95">
                <w:rPr>
                  <w:rFonts w:hint="eastAsia"/>
                  <w:sz w:val="21"/>
                  <w:szCs w:val="21"/>
                </w:rPr>
                <w:t>注</w:t>
              </w:r>
              <w:r w:rsidRPr="00BE2B95">
                <w:rPr>
                  <w:sz w:val="21"/>
                  <w:szCs w:val="21"/>
                </w:rPr>
                <w:t>7：长期应付职工薪酬较上期有较大减少，主要系本期重庆市政府出台文件取消</w:t>
              </w:r>
              <w:r w:rsidR="00815786" w:rsidRPr="00815786">
                <w:rPr>
                  <w:rFonts w:hint="eastAsia"/>
                  <w:sz w:val="21"/>
                  <w:szCs w:val="21"/>
                </w:rPr>
                <w:t>为退休人员缴纳</w:t>
              </w:r>
              <w:r w:rsidRPr="00BE2B95">
                <w:rPr>
                  <w:sz w:val="21"/>
                  <w:szCs w:val="21"/>
                </w:rPr>
                <w:t>大额医保费，公司对设定受益计划义务现值进行变动影响相关财务数据所致。</w:t>
              </w:r>
            </w:p>
            <w:p w:rsidR="00BE2B95" w:rsidRPr="00BE2B95" w:rsidRDefault="00BE2B95" w:rsidP="00BE2B95">
              <w:pPr>
                <w:rPr>
                  <w:sz w:val="21"/>
                  <w:szCs w:val="21"/>
                </w:rPr>
              </w:pPr>
              <w:r w:rsidRPr="00BE2B95">
                <w:rPr>
                  <w:rFonts w:hint="eastAsia"/>
                  <w:sz w:val="21"/>
                  <w:szCs w:val="21"/>
                </w:rPr>
                <w:t>注</w:t>
              </w:r>
              <w:r w:rsidRPr="00BE2B95">
                <w:rPr>
                  <w:sz w:val="21"/>
                  <w:szCs w:val="21"/>
                </w:rPr>
                <w:t>8：长期应付款较上期有较大减少，主要系本期子公司重庆果园集装箱码头有限公司减少所致。</w:t>
              </w:r>
            </w:p>
            <w:p w:rsidR="00BE2B95" w:rsidRDefault="00BE2B95" w:rsidP="00BE2B95">
              <w:pPr>
                <w:rPr>
                  <w:szCs w:val="21"/>
                </w:rPr>
              </w:pPr>
              <w:r w:rsidRPr="00BE2B95">
                <w:rPr>
                  <w:rFonts w:hint="eastAsia"/>
                  <w:sz w:val="21"/>
                  <w:szCs w:val="21"/>
                </w:rPr>
                <w:t>注</w:t>
              </w:r>
              <w:r w:rsidRPr="00BE2B95">
                <w:rPr>
                  <w:sz w:val="21"/>
                  <w:szCs w:val="21"/>
                </w:rPr>
                <w:t>9：其他非流动负债较上期有较大减少，主要系本期子公司重庆珞璜港务有限公司减少所致。</w:t>
              </w:r>
            </w:p>
          </w:sdtContent>
        </w:sdt>
      </w:sdtContent>
    </w:sdt>
    <w:p w:rsidR="00BE2B95" w:rsidRDefault="00BE2B95">
      <w:pPr>
        <w:rPr>
          <w:szCs w:val="21"/>
        </w:rPr>
      </w:pPr>
    </w:p>
    <w:sdt>
      <w:sdtPr>
        <w:rPr>
          <w:rFonts w:ascii="宋体" w:eastAsia="宋体" w:hAnsi="宋体" w:cs="宋体"/>
          <w:b w:val="0"/>
          <w:bCs w:val="0"/>
          <w:kern w:val="0"/>
          <w:szCs w:val="24"/>
        </w:rPr>
        <w:alias w:val="模块:截至报告期末主要资产受限情"/>
        <w:tag w:val="_SEC_cd146e80d2e14aa4aac1142579c4c36a"/>
        <w:id w:val="-1670325265"/>
        <w:lock w:val="sdtLocked"/>
        <w:placeholder>
          <w:docPart w:val="E7840444BB754A71BA7A3FB3DFF38A00"/>
        </w:placeholder>
      </w:sdtPr>
      <w:sdtEndPr>
        <w:rPr>
          <w:rFonts w:hint="eastAsia"/>
          <w:szCs w:val="21"/>
        </w:rPr>
      </w:sdtEndPr>
      <w:sdtContent>
        <w:p w:rsidR="00BE2B95" w:rsidRDefault="00BE2B95" w:rsidP="00BE2B95">
          <w:pPr>
            <w:pStyle w:val="4"/>
            <w:numPr>
              <w:ilvl w:val="0"/>
              <w:numId w:val="54"/>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981427455"/>
            <w:lock w:val="sdtContentLocked"/>
            <w:placeholder>
              <w:docPart w:val="E7840444BB754A71BA7A3FB3DFF38A00"/>
            </w:placeholder>
          </w:sdtPr>
          <w:sdtEndPr/>
          <w:sdtContent>
            <w:p w:rsidR="00BE2B95" w:rsidRDefault="00BE2B95">
              <w:pPr>
                <w:rPr>
                  <w:szCs w:val="21"/>
                </w:rPr>
              </w:pPr>
              <w:r>
                <w:rPr>
                  <w:szCs w:val="21"/>
                </w:rPr>
                <w:fldChar w:fldCharType="begin"/>
              </w:r>
              <w:r w:rsidR="0022783D">
                <w:rPr>
                  <w:szCs w:val="21"/>
                </w:rPr>
                <w:instrText xml:space="preserve"> MACROBUTTON  SnrToggleCheckbox √适用  </w:instrText>
              </w:r>
              <w:r>
                <w:rPr>
                  <w:szCs w:val="21"/>
                </w:rPr>
                <w:fldChar w:fldCharType="end"/>
              </w:r>
              <w:r>
                <w:rPr>
                  <w:szCs w:val="21"/>
                </w:rPr>
                <w:fldChar w:fldCharType="begin"/>
              </w:r>
              <w:r w:rsidR="0022783D">
                <w:rPr>
                  <w:szCs w:val="21"/>
                </w:rPr>
                <w:instrText xml:space="preserve"> MACROBUTTON  SnrToggleCheckbox □不适用 </w:instrText>
              </w:r>
              <w:r>
                <w:rPr>
                  <w:szCs w:val="21"/>
                </w:rPr>
                <w:fldChar w:fldCharType="end"/>
              </w:r>
            </w:p>
          </w:sdtContent>
        </w:sdt>
        <w:sdt>
          <w:sdtPr>
            <w:rPr>
              <w:szCs w:val="21"/>
            </w:rPr>
            <w:alias w:val="主要资产受限情况"/>
            <w:tag w:val="_GBC_cb7fe3db517742e2a0cff2593f270f8e"/>
            <w:id w:val="-1581900808"/>
            <w:lock w:val="sdtLocked"/>
            <w:placeholder>
              <w:docPart w:val="E7840444BB754A71BA7A3FB3DFF38A00"/>
            </w:placeholder>
          </w:sdtPr>
          <w:sdtEndPr/>
          <w:sdtContent>
            <w:p w:rsidR="0022783D" w:rsidRDefault="0022783D">
              <w:pPr>
                <w:rPr>
                  <w:szCs w:val="21"/>
                </w:rPr>
              </w:pPr>
            </w:p>
            <w:tbl>
              <w:tblPr>
                <w:tblStyle w:val="g2"/>
                <w:tblW w:w="1091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
              <w:tblGrid>
                <w:gridCol w:w="1932"/>
                <w:gridCol w:w="1896"/>
                <w:gridCol w:w="7087"/>
              </w:tblGrid>
              <w:tr w:rsidR="0022783D" w:rsidTr="00030FD7">
                <w:trPr>
                  <w:trHeight w:val="448"/>
                  <w:jc w:val="center"/>
                </w:trPr>
                <w:tc>
                  <w:tcPr>
                    <w:tcW w:w="1932"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jc w:val="center"/>
                      <w:rPr>
                        <w:sz w:val="21"/>
                        <w:szCs w:val="21"/>
                      </w:rPr>
                    </w:pPr>
                    <w:r>
                      <w:rPr>
                        <w:rFonts w:hint="eastAsia"/>
                        <w:sz w:val="21"/>
                        <w:szCs w:val="21"/>
                      </w:rPr>
                      <w:t>项目</w:t>
                    </w:r>
                  </w:p>
                </w:tc>
                <w:tc>
                  <w:tcPr>
                    <w:tcW w:w="1896"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jc w:val="center"/>
                      <w:rPr>
                        <w:sz w:val="21"/>
                        <w:szCs w:val="21"/>
                      </w:rPr>
                    </w:pPr>
                    <w:r>
                      <w:rPr>
                        <w:rFonts w:hint="eastAsia"/>
                        <w:sz w:val="21"/>
                        <w:szCs w:val="21"/>
                      </w:rPr>
                      <w:t>期末账面价值</w:t>
                    </w:r>
                  </w:p>
                </w:tc>
                <w:tc>
                  <w:tcPr>
                    <w:tcW w:w="7087"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jc w:val="center"/>
                      <w:rPr>
                        <w:sz w:val="21"/>
                        <w:szCs w:val="21"/>
                      </w:rPr>
                    </w:pPr>
                    <w:r>
                      <w:rPr>
                        <w:rFonts w:hint="eastAsia"/>
                        <w:sz w:val="21"/>
                        <w:szCs w:val="21"/>
                      </w:rPr>
                      <w:t>受限原因</w:t>
                    </w:r>
                  </w:p>
                </w:tc>
              </w:tr>
              <w:tr w:rsidR="0022783D" w:rsidTr="00030FD7">
                <w:trPr>
                  <w:trHeight w:val="266"/>
                  <w:jc w:val="center"/>
                </w:trPr>
                <w:tc>
                  <w:tcPr>
                    <w:tcW w:w="1932"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rPr>
                        <w:sz w:val="21"/>
                        <w:szCs w:val="21"/>
                      </w:rPr>
                    </w:pPr>
                    <w:r>
                      <w:rPr>
                        <w:rFonts w:hint="eastAsia"/>
                        <w:sz w:val="21"/>
                        <w:szCs w:val="21"/>
                      </w:rPr>
                      <w:t>货币资金</w:t>
                    </w:r>
                  </w:p>
                </w:tc>
                <w:tc>
                  <w:tcPr>
                    <w:tcW w:w="1896"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030FD7">
                    <w:pPr>
                      <w:jc w:val="right"/>
                      <w:rPr>
                        <w:sz w:val="21"/>
                        <w:szCs w:val="21"/>
                      </w:rPr>
                    </w:pPr>
                    <w:r>
                      <w:rPr>
                        <w:rFonts w:hint="eastAsia"/>
                        <w:sz w:val="21"/>
                        <w:szCs w:val="21"/>
                      </w:rPr>
                      <w:t>17,657,600.00</w:t>
                    </w:r>
                  </w:p>
                </w:tc>
                <w:tc>
                  <w:tcPr>
                    <w:tcW w:w="7087"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030FD7">
                    <w:pPr>
                      <w:rPr>
                        <w:sz w:val="21"/>
                        <w:szCs w:val="21"/>
                      </w:rPr>
                    </w:pPr>
                    <w:r>
                      <w:rPr>
                        <w:rFonts w:hint="eastAsia"/>
                        <w:sz w:val="21"/>
                        <w:szCs w:val="21"/>
                      </w:rPr>
                      <w:t>存放于中国光大银行重庆冉家坝支行的资金中开具银行承兑汇票保证金 16,700,000.00元；存放于在浙商银行股份有限公司重庆分行票据池保证金账户的银行承兑汇票保证金957,600.00元</w:t>
                    </w:r>
                  </w:p>
                </w:tc>
              </w:tr>
              <w:tr w:rsidR="0022783D" w:rsidTr="00030FD7">
                <w:trPr>
                  <w:trHeight w:val="266"/>
                  <w:jc w:val="center"/>
                </w:trPr>
                <w:tc>
                  <w:tcPr>
                    <w:tcW w:w="1932"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rPr>
                        <w:sz w:val="21"/>
                        <w:szCs w:val="21"/>
                      </w:rPr>
                    </w:pPr>
                    <w:r>
                      <w:rPr>
                        <w:rFonts w:hint="eastAsia"/>
                        <w:sz w:val="21"/>
                        <w:szCs w:val="21"/>
                      </w:rPr>
                      <w:t>存货</w:t>
                    </w:r>
                  </w:p>
                </w:tc>
                <w:tc>
                  <w:tcPr>
                    <w:tcW w:w="1896"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030FD7">
                    <w:pPr>
                      <w:jc w:val="right"/>
                      <w:rPr>
                        <w:sz w:val="21"/>
                        <w:szCs w:val="21"/>
                      </w:rPr>
                    </w:pPr>
                    <w:r>
                      <w:rPr>
                        <w:rFonts w:hint="eastAsia"/>
                        <w:sz w:val="21"/>
                        <w:szCs w:val="21"/>
                      </w:rPr>
                      <w:t>165,220,000.00</w:t>
                    </w:r>
                  </w:p>
                </w:tc>
                <w:tc>
                  <w:tcPr>
                    <w:tcW w:w="7087"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030FD7">
                    <w:pPr>
                      <w:rPr>
                        <w:sz w:val="21"/>
                        <w:szCs w:val="21"/>
                      </w:rPr>
                    </w:pPr>
                    <w:r>
                      <w:rPr>
                        <w:rFonts w:hint="eastAsia"/>
                        <w:sz w:val="21"/>
                        <w:szCs w:val="21"/>
                      </w:rPr>
                      <w:t>以价值155,620,000.00元存货电子仓单用于中国建设银行股份有限公司重庆中山路支行质押担保；以价值9,600,000.00元存货电子仓单用于汉口银行重庆分行质押担保；</w:t>
                    </w:r>
                  </w:p>
                </w:tc>
              </w:tr>
              <w:tr w:rsidR="0022783D" w:rsidTr="00030FD7">
                <w:trPr>
                  <w:trHeight w:val="266"/>
                  <w:jc w:val="center"/>
                </w:trPr>
                <w:tc>
                  <w:tcPr>
                    <w:tcW w:w="1932"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rPr>
                        <w:sz w:val="21"/>
                        <w:szCs w:val="21"/>
                      </w:rPr>
                    </w:pPr>
                    <w:r>
                      <w:rPr>
                        <w:rFonts w:hint="eastAsia"/>
                        <w:sz w:val="21"/>
                        <w:szCs w:val="21"/>
                      </w:rPr>
                      <w:t>无形资产-果集司土地</w:t>
                    </w:r>
                  </w:p>
                </w:tc>
                <w:tc>
                  <w:tcPr>
                    <w:tcW w:w="1896" w:type="dxa"/>
                    <w:tcBorders>
                      <w:top w:val="single" w:sz="6" w:space="0" w:color="000000"/>
                      <w:left w:val="single" w:sz="6" w:space="0" w:color="000000"/>
                      <w:bottom w:val="single" w:sz="6" w:space="0" w:color="000000"/>
                      <w:right w:val="single" w:sz="6" w:space="0" w:color="000000"/>
                    </w:tcBorders>
                    <w:noWrap/>
                    <w:vAlign w:val="center"/>
                    <w:hideMark/>
                  </w:tcPr>
                  <w:p w:rsidR="0022783D" w:rsidRPr="007C2071" w:rsidRDefault="007C2071" w:rsidP="00030FD7">
                    <w:pPr>
                      <w:jc w:val="right"/>
                      <w:rPr>
                        <w:sz w:val="21"/>
                        <w:szCs w:val="21"/>
                      </w:rPr>
                    </w:pPr>
                    <w:r w:rsidRPr="007C2071">
                      <w:rPr>
                        <w:sz w:val="21"/>
                        <w:szCs w:val="21"/>
                      </w:rPr>
                      <w:t>340</w:t>
                    </w:r>
                    <w:r>
                      <w:rPr>
                        <w:sz w:val="21"/>
                        <w:szCs w:val="21"/>
                      </w:rPr>
                      <w:t>,</w:t>
                    </w:r>
                    <w:r w:rsidRPr="007C2071">
                      <w:rPr>
                        <w:sz w:val="21"/>
                        <w:szCs w:val="21"/>
                      </w:rPr>
                      <w:t>923</w:t>
                    </w:r>
                    <w:r>
                      <w:rPr>
                        <w:rFonts w:hint="eastAsia"/>
                        <w:sz w:val="21"/>
                        <w:szCs w:val="21"/>
                      </w:rPr>
                      <w:t>,</w:t>
                    </w:r>
                    <w:r w:rsidRPr="007C2071">
                      <w:rPr>
                        <w:sz w:val="21"/>
                        <w:szCs w:val="21"/>
                      </w:rPr>
                      <w:t>271.46</w:t>
                    </w:r>
                  </w:p>
                </w:tc>
                <w:tc>
                  <w:tcPr>
                    <w:tcW w:w="7087"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7C2071">
                    <w:pPr>
                      <w:rPr>
                        <w:sz w:val="21"/>
                        <w:szCs w:val="21"/>
                      </w:rPr>
                    </w:pPr>
                    <w:r>
                      <w:rPr>
                        <w:rFonts w:hint="eastAsia"/>
                        <w:sz w:val="21"/>
                        <w:szCs w:val="21"/>
                      </w:rPr>
                      <w:t>以账面价值为</w:t>
                    </w:r>
                    <w:r w:rsidR="007C2071" w:rsidRPr="007C2071">
                      <w:rPr>
                        <w:sz w:val="21"/>
                        <w:szCs w:val="21"/>
                      </w:rPr>
                      <w:t>340</w:t>
                    </w:r>
                    <w:r w:rsidR="007C2071">
                      <w:rPr>
                        <w:sz w:val="21"/>
                        <w:szCs w:val="21"/>
                      </w:rPr>
                      <w:t>,</w:t>
                    </w:r>
                    <w:r w:rsidR="007C2071" w:rsidRPr="007C2071">
                      <w:rPr>
                        <w:sz w:val="21"/>
                        <w:szCs w:val="21"/>
                      </w:rPr>
                      <w:t>923</w:t>
                    </w:r>
                    <w:r w:rsidR="007C2071">
                      <w:rPr>
                        <w:rFonts w:hint="eastAsia"/>
                        <w:sz w:val="21"/>
                        <w:szCs w:val="21"/>
                      </w:rPr>
                      <w:t>,</w:t>
                    </w:r>
                    <w:r w:rsidR="007C2071" w:rsidRPr="007C2071">
                      <w:rPr>
                        <w:sz w:val="21"/>
                        <w:szCs w:val="21"/>
                      </w:rPr>
                      <w:t>271.46</w:t>
                    </w:r>
                    <w:r>
                      <w:rPr>
                        <w:rFonts w:hint="eastAsia"/>
                        <w:sz w:val="21"/>
                        <w:szCs w:val="21"/>
                      </w:rPr>
                      <w:t>元的土地使用权（面积 557,101.00㎡）为2.00亿元长期借款提供抵押担保。</w:t>
                    </w:r>
                  </w:p>
                </w:tc>
              </w:tr>
              <w:tr w:rsidR="0022783D" w:rsidTr="00030FD7">
                <w:trPr>
                  <w:trHeight w:val="266"/>
                  <w:jc w:val="center"/>
                </w:trPr>
                <w:tc>
                  <w:tcPr>
                    <w:tcW w:w="1932"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rPr>
                        <w:color w:val="000000"/>
                        <w:sz w:val="21"/>
                        <w:szCs w:val="21"/>
                      </w:rPr>
                    </w:pPr>
                    <w:r>
                      <w:rPr>
                        <w:rFonts w:hint="eastAsia"/>
                        <w:color w:val="000000"/>
                        <w:sz w:val="21"/>
                        <w:szCs w:val="21"/>
                      </w:rPr>
                      <w:t>固定资产-国集司机械设备</w:t>
                    </w:r>
                  </w:p>
                </w:tc>
                <w:tc>
                  <w:tcPr>
                    <w:tcW w:w="1896"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030FD7">
                    <w:pPr>
                      <w:jc w:val="right"/>
                      <w:rPr>
                        <w:color w:val="000000"/>
                        <w:sz w:val="21"/>
                        <w:szCs w:val="21"/>
                      </w:rPr>
                    </w:pPr>
                    <w:r>
                      <w:rPr>
                        <w:rFonts w:hint="eastAsia"/>
                        <w:color w:val="000000"/>
                        <w:sz w:val="21"/>
                        <w:szCs w:val="21"/>
                      </w:rPr>
                      <w:t>61,689,338.19</w:t>
                    </w:r>
                  </w:p>
                </w:tc>
                <w:tc>
                  <w:tcPr>
                    <w:tcW w:w="7087"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030FD7">
                    <w:pPr>
                      <w:rPr>
                        <w:color w:val="000000"/>
                        <w:sz w:val="21"/>
                        <w:szCs w:val="21"/>
                      </w:rPr>
                    </w:pPr>
                    <w:r>
                      <w:rPr>
                        <w:rFonts w:hint="eastAsia"/>
                        <w:color w:val="000000"/>
                        <w:sz w:val="21"/>
                        <w:szCs w:val="21"/>
                      </w:rPr>
                      <w:t>向重庆环江融资租赁有限公司售后回租固定资产-装卸机械设备。</w:t>
                    </w:r>
                  </w:p>
                </w:tc>
              </w:tr>
              <w:tr w:rsidR="0022783D" w:rsidTr="00030FD7">
                <w:trPr>
                  <w:trHeight w:val="266"/>
                  <w:jc w:val="center"/>
                </w:trPr>
                <w:tc>
                  <w:tcPr>
                    <w:tcW w:w="1932"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rPr>
                        <w:sz w:val="21"/>
                        <w:szCs w:val="21"/>
                      </w:rPr>
                    </w:pPr>
                    <w:r>
                      <w:rPr>
                        <w:rFonts w:hint="eastAsia"/>
                        <w:sz w:val="21"/>
                        <w:szCs w:val="21"/>
                      </w:rPr>
                      <w:t>珞璜作业区改扩建工程</w:t>
                    </w:r>
                  </w:p>
                </w:tc>
                <w:tc>
                  <w:tcPr>
                    <w:tcW w:w="1896"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030FD7">
                    <w:pPr>
                      <w:jc w:val="right"/>
                      <w:rPr>
                        <w:sz w:val="21"/>
                        <w:szCs w:val="21"/>
                      </w:rPr>
                    </w:pPr>
                    <w:r>
                      <w:rPr>
                        <w:rFonts w:hint="eastAsia"/>
                        <w:sz w:val="21"/>
                        <w:szCs w:val="21"/>
                      </w:rPr>
                      <w:t>1,646,195,294.07</w:t>
                    </w:r>
                  </w:p>
                </w:tc>
                <w:tc>
                  <w:tcPr>
                    <w:tcW w:w="7087" w:type="dxa"/>
                    <w:tcBorders>
                      <w:top w:val="single" w:sz="6" w:space="0" w:color="000000"/>
                      <w:left w:val="single" w:sz="6" w:space="0" w:color="000000"/>
                      <w:bottom w:val="single" w:sz="6" w:space="0" w:color="000000"/>
                      <w:right w:val="single" w:sz="6" w:space="0" w:color="000000"/>
                    </w:tcBorders>
                    <w:noWrap/>
                    <w:vAlign w:val="center"/>
                    <w:hideMark/>
                  </w:tcPr>
                  <w:p w:rsidR="0022783D" w:rsidRDefault="0022783D" w:rsidP="00030FD7">
                    <w:pPr>
                      <w:rPr>
                        <w:sz w:val="21"/>
                        <w:szCs w:val="21"/>
                      </w:rPr>
                    </w:pPr>
                    <w:r>
                      <w:rPr>
                        <w:rFonts w:hint="eastAsia"/>
                        <w:sz w:val="21"/>
                        <w:szCs w:val="21"/>
                      </w:rPr>
                      <w:t>珞璜港务以其依法拥有的重庆港江津港区珞璜作业区改扩建工程项目固定资产及本项目可办理抵押登记的土地使用权及项目建成后地上附着物提供抵押担保。国开行向珞璜港务授信13.50亿元。</w:t>
                    </w:r>
                  </w:p>
                </w:tc>
              </w:tr>
              <w:tr w:rsidR="0022783D" w:rsidTr="00030FD7">
                <w:trPr>
                  <w:trHeight w:val="266"/>
                  <w:jc w:val="center"/>
                </w:trPr>
                <w:tc>
                  <w:tcPr>
                    <w:tcW w:w="1932" w:type="dxa"/>
                    <w:tcBorders>
                      <w:top w:val="single" w:sz="6" w:space="0" w:color="000000"/>
                      <w:left w:val="single" w:sz="6" w:space="0" w:color="000000"/>
                      <w:bottom w:val="single" w:sz="6" w:space="0" w:color="000000"/>
                      <w:right w:val="single" w:sz="6" w:space="0" w:color="000000"/>
                    </w:tcBorders>
                    <w:vAlign w:val="center"/>
                    <w:hideMark/>
                  </w:tcPr>
                  <w:p w:rsidR="0022783D" w:rsidRDefault="0022783D" w:rsidP="00030FD7">
                    <w:pPr>
                      <w:jc w:val="center"/>
                      <w:rPr>
                        <w:sz w:val="21"/>
                        <w:szCs w:val="21"/>
                      </w:rPr>
                    </w:pPr>
                    <w:r>
                      <w:rPr>
                        <w:rFonts w:hint="eastAsia"/>
                        <w:sz w:val="21"/>
                        <w:szCs w:val="21"/>
                      </w:rPr>
                      <w:t>合计</w:t>
                    </w:r>
                  </w:p>
                </w:tc>
                <w:tc>
                  <w:tcPr>
                    <w:tcW w:w="1896" w:type="dxa"/>
                    <w:tcBorders>
                      <w:top w:val="single" w:sz="6" w:space="0" w:color="000000"/>
                      <w:left w:val="single" w:sz="6" w:space="0" w:color="000000"/>
                      <w:bottom w:val="single" w:sz="6" w:space="0" w:color="000000"/>
                      <w:right w:val="single" w:sz="6" w:space="0" w:color="000000"/>
                    </w:tcBorders>
                    <w:noWrap/>
                    <w:vAlign w:val="center"/>
                    <w:hideMark/>
                  </w:tcPr>
                  <w:p w:rsidR="0022783D" w:rsidRPr="007C2071" w:rsidRDefault="007C2071" w:rsidP="00030FD7">
                    <w:pPr>
                      <w:widowControl/>
                      <w:jc w:val="right"/>
                      <w:textAlignment w:val="center"/>
                      <w:rPr>
                        <w:color w:val="000000"/>
                        <w:sz w:val="21"/>
                        <w:szCs w:val="21"/>
                      </w:rPr>
                    </w:pPr>
                    <w:r w:rsidRPr="007C2071">
                      <w:rPr>
                        <w:sz w:val="21"/>
                        <w:szCs w:val="21"/>
                      </w:rPr>
                      <w:t>2,231,685,503.72</w:t>
                    </w:r>
                  </w:p>
                </w:tc>
                <w:tc>
                  <w:tcPr>
                    <w:tcW w:w="7087" w:type="dxa"/>
                    <w:tcBorders>
                      <w:top w:val="single" w:sz="6" w:space="0" w:color="000000"/>
                      <w:left w:val="single" w:sz="6" w:space="0" w:color="000000"/>
                      <w:bottom w:val="single" w:sz="6" w:space="0" w:color="000000"/>
                      <w:right w:val="single" w:sz="6" w:space="0" w:color="000000"/>
                    </w:tcBorders>
                    <w:noWrap/>
                    <w:vAlign w:val="center"/>
                  </w:tcPr>
                  <w:p w:rsidR="0022783D" w:rsidRDefault="0022783D" w:rsidP="00030FD7">
                    <w:pPr>
                      <w:rPr>
                        <w:sz w:val="18"/>
                        <w:szCs w:val="18"/>
                      </w:rPr>
                    </w:pPr>
                  </w:p>
                </w:tc>
              </w:tr>
            </w:tbl>
            <w:p w:rsidR="00BE2B95" w:rsidRDefault="00C41750">
              <w:pPr>
                <w:rPr>
                  <w:szCs w:val="21"/>
                </w:rPr>
              </w:pPr>
            </w:p>
          </w:sdtContent>
        </w:sdt>
      </w:sdtContent>
    </w:sdt>
    <w:p w:rsidR="00BE2B95" w:rsidRDefault="00BE2B95">
      <w:pPr>
        <w:rPr>
          <w:szCs w:val="21"/>
        </w:rPr>
      </w:pPr>
    </w:p>
    <w:sdt>
      <w:sdtPr>
        <w:rPr>
          <w:rFonts w:ascii="宋体" w:eastAsia="宋体" w:hAnsi="宋体" w:cs="宋体"/>
          <w:b w:val="0"/>
          <w:bCs w:val="0"/>
          <w:kern w:val="0"/>
          <w:szCs w:val="24"/>
        </w:rPr>
        <w:alias w:val="模块:其他说明"/>
        <w:tag w:val="_SEC_0a5a7a92c0314a60b3f3d11562efe5d4"/>
        <w:id w:val="1335116369"/>
        <w:lock w:val="sdtLocked"/>
        <w:placeholder>
          <w:docPart w:val="E7840444BB754A71BA7A3FB3DFF38A00"/>
        </w:placeholder>
      </w:sdtPr>
      <w:sdtEndPr>
        <w:rPr>
          <w:rFonts w:hint="eastAsia"/>
          <w:szCs w:val="21"/>
        </w:rPr>
      </w:sdtEndPr>
      <w:sdtContent>
        <w:p w:rsidR="00BE2B95" w:rsidRDefault="00BE2B95" w:rsidP="00BE2B95">
          <w:pPr>
            <w:pStyle w:val="4"/>
            <w:numPr>
              <w:ilvl w:val="0"/>
              <w:numId w:val="54"/>
            </w:numPr>
          </w:pPr>
          <w:r>
            <w:t>其他说明</w:t>
          </w:r>
        </w:p>
        <w:sdt>
          <w:sdtPr>
            <w:rPr>
              <w:rFonts w:hint="eastAsia"/>
              <w:szCs w:val="21"/>
            </w:rPr>
            <w:alias w:val="是否适用：资产及负债状况的其他说明[双击切换]"/>
            <w:tag w:val="_GBC_364e24c8cf1a4469ba88a4ae16e0417f"/>
            <w:id w:val="45730434"/>
            <w:lock w:val="sdtContentLocked"/>
            <w:placeholder>
              <w:docPart w:val="E7840444BB754A71BA7A3FB3DFF38A00"/>
            </w:placeholder>
          </w:sdtPr>
          <w:sdtEndPr/>
          <w:sdtContent>
            <w:p w:rsidR="00BE2B95" w:rsidRDefault="00BE2B95" w:rsidP="0022783D">
              <w:pPr>
                <w:rPr>
                  <w:szCs w:val="21"/>
                </w:rPr>
              </w:pPr>
              <w:r>
                <w:rPr>
                  <w:szCs w:val="21"/>
                </w:rPr>
                <w:fldChar w:fldCharType="begin"/>
              </w:r>
              <w:r w:rsidR="0022783D">
                <w:rPr>
                  <w:szCs w:val="21"/>
                </w:rPr>
                <w:instrText xml:space="preserve"> MACROBUTTON  SnrToggleCheckbox □适用  </w:instrText>
              </w:r>
              <w:r>
                <w:rPr>
                  <w:szCs w:val="21"/>
                </w:rPr>
                <w:fldChar w:fldCharType="end"/>
              </w:r>
              <w:r>
                <w:rPr>
                  <w:szCs w:val="21"/>
                </w:rPr>
                <w:fldChar w:fldCharType="begin"/>
              </w:r>
              <w:r w:rsidR="0022783D">
                <w:rPr>
                  <w:szCs w:val="21"/>
                </w:rPr>
                <w:instrText xml:space="preserve"> MACROBUTTON  SnrToggleCheckbox √不适用 </w:instrText>
              </w:r>
              <w:r>
                <w:rPr>
                  <w:szCs w:val="21"/>
                </w:rPr>
                <w:fldChar w:fldCharType="end"/>
              </w:r>
            </w:p>
          </w:sdtContent>
        </w:sdt>
      </w:sdtContent>
    </w:sdt>
    <w:p w:rsidR="00C8143F" w:rsidRDefault="00C8143F">
      <w:pPr>
        <w:rPr>
          <w:szCs w:val="21"/>
        </w:rPr>
      </w:pPr>
    </w:p>
    <w:sdt>
      <w:sdtPr>
        <w:rPr>
          <w:rFonts w:ascii="宋体" w:hAnsi="宋体" w:cs="宋体" w:hint="eastAsia"/>
          <w:b w:val="0"/>
          <w:bCs w:val="0"/>
          <w:kern w:val="0"/>
          <w:szCs w:val="21"/>
        </w:rPr>
        <w:alias w:val="模块:行业经营性信息分析"/>
        <w:tag w:val="_SEC_5860c602a88b4fa29c583d556917cd48"/>
        <w:id w:val="786631610"/>
        <w:lock w:val="sdtLocked"/>
        <w:placeholder>
          <w:docPart w:val="GBC22222222222222222222222222222"/>
        </w:placeholder>
      </w:sdtPr>
      <w:sdtEndPr/>
      <w:sdtContent>
        <w:p w:rsidR="00C8143F" w:rsidRDefault="006137AA" w:rsidP="00DD1DA0">
          <w:pPr>
            <w:pStyle w:val="3"/>
            <w:numPr>
              <w:ilvl w:val="0"/>
              <w:numId w:val="8"/>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2053915805"/>
            <w:lock w:val="sdtLocked"/>
            <w:placeholder>
              <w:docPart w:val="GBC22222222222222222222222222222"/>
            </w:placeholder>
          </w:sdtPr>
          <w:sdtEndPr/>
          <w:sdtContent>
            <w:p w:rsidR="00C8143F" w:rsidRDefault="006137AA" w:rsidP="00A716B5">
              <w:pPr>
                <w:rPr>
                  <w:szCs w:val="21"/>
                </w:rPr>
              </w:pPr>
              <w:r w:rsidRPr="00566177">
                <w:rPr>
                  <w:sz w:val="21"/>
                  <w:szCs w:val="21"/>
                </w:rPr>
                <w:fldChar w:fldCharType="begin"/>
              </w:r>
              <w:r w:rsidR="00A716B5"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A716B5"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pStyle w:val="afffffffffff3"/>
      </w:pPr>
    </w:p>
    <w:p w:rsidR="00C8143F" w:rsidRDefault="006137AA" w:rsidP="00DD1DA0">
      <w:pPr>
        <w:pStyle w:val="3"/>
        <w:numPr>
          <w:ilvl w:val="0"/>
          <w:numId w:val="8"/>
        </w:numPr>
        <w:rPr>
          <w:szCs w:val="21"/>
        </w:rPr>
      </w:pPr>
      <w:r>
        <w:rPr>
          <w:rFonts w:hint="eastAsia"/>
          <w:szCs w:val="21"/>
        </w:rPr>
        <w:lastRenderedPageBreak/>
        <w:t>投资状况分析</w:t>
      </w:r>
    </w:p>
    <w:p w:rsidR="00C8143F" w:rsidRDefault="006137AA" w:rsidP="00DD1DA0">
      <w:pPr>
        <w:pStyle w:val="4"/>
        <w:numPr>
          <w:ilvl w:val="0"/>
          <w:numId w:val="18"/>
        </w:numPr>
      </w:pPr>
      <w:r>
        <w:t>对外股权投资总体分析</w:t>
      </w:r>
    </w:p>
    <w:bookmarkStart w:id="27" w:name="_Hlk533435860" w:displacedByCustomXml="next"/>
    <w:bookmarkEnd w:id="27" w:displacedByCustomXml="next"/>
    <w:bookmarkStart w:id="28" w:name="_Hlk533435910" w:displacedByCustomXml="next"/>
    <w:bookmarkEnd w:id="28" w:displacedByCustomXml="next"/>
    <w:bookmarkStart w:id="29" w:name="_Hlk533435956" w:displacedByCustomXml="next"/>
    <w:bookmarkEnd w:id="29" w:displacedByCustomXml="next"/>
    <w:bookmarkStart w:id="30" w:name="_Hlk533435994" w:displacedByCustomXml="next"/>
    <w:bookmarkEnd w:id="30" w:displacedByCustomXml="next"/>
    <w:bookmarkStart w:id="31" w:name="_Hlk533436092" w:displacedByCustomXml="next"/>
    <w:bookmarkEnd w:id="31" w:displacedByCustomXml="next"/>
    <w:bookmarkStart w:id="32" w:name="_Hlk533435130" w:displacedByCustomXml="next"/>
    <w:bookmarkEnd w:id="32" w:displacedByCustomXml="next"/>
    <w:bookmarkStart w:id="33" w:name="_Hlk533435467" w:displacedByCustomXml="next"/>
    <w:bookmarkEnd w:id="33" w:displacedByCustomXml="next"/>
    <w:sdt>
      <w:sdtPr>
        <w:rPr>
          <w:szCs w:val="21"/>
        </w:rPr>
        <w:alias w:val="模块:对外股权投资总体分析"/>
        <w:tag w:val="_SEC_4b4a052df79741968a7e11e5835fce59"/>
        <w:id w:val="-65888743"/>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797195784"/>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944F17"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rFonts w:ascii="Calibri" w:hAnsi="Calibri" w:cs="Times New Roman"/>
              <w:kern w:val="2"/>
              <w:szCs w:val="21"/>
            </w:rPr>
            <w:alias w:val="对外股权投资总体分析"/>
            <w:tag w:val="_GBC_fe6d59343f314ea694416d2e9d0fcf01"/>
            <w:id w:val="-19776146"/>
            <w:lock w:val="sdtLocked"/>
            <w:placeholder>
              <w:docPart w:val="GBC22222222222222222222222222222"/>
            </w:placeholder>
          </w:sdtPr>
          <w:sdtEndPr>
            <w:rPr>
              <w:rFonts w:ascii="宋体" w:hAnsi="宋体" w:cs="宋体"/>
              <w:kern w:val="0"/>
              <w:sz w:val="21"/>
            </w:rPr>
          </w:sdtEndPr>
          <w:sdtContent>
            <w:p w:rsidR="00C73316" w:rsidRPr="00C73316" w:rsidRDefault="00C73316" w:rsidP="00C73316">
              <w:pPr>
                <w:autoSpaceDE w:val="0"/>
                <w:autoSpaceDN w:val="0"/>
                <w:adjustRightInd w:val="0"/>
                <w:ind w:firstLineChars="200" w:firstLine="48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1. 关于以猫儿沱分公司经营性资产净额及部分现金对珞璜公司进行增资的事项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1月3日，公司2019年第一次临时股东大会审议通过《关于以猫儿沱分公司资产及部分现金对重庆珞璜港务有限公司进行增资的议案》，同意公司以猫儿沱分公司经营性资产净额以及1500万元现金，合计30,247.45万元对珞璜公司进行增资，其中新增珞璜公司注册资本30,216.78万元，其余30.67万元为资本公积。增资后，与猫儿沱分公司实物资产相关的债权、债务、业务及劳动力全部进入珞璜公司，猫儿沱分公司将被关闭注销；珞璜公司的注册资本由30,000万元增加至60,216.78万元，其中港务物流集团持股比例为49.82%，公司的持股比例为50.18%。具体内容详见公司于2018年12月15日发布的临2018-027号和2019年1月4日发布的临2019-001号公告。</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2019年1月10日，珞璜公司已办理完成增资事项的工商注册登记手续并获得营业执照。</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 关于久久物流增加注册资本的事项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2月26日，公司第七届董事会第七次会议审议通过《关于对重庆久久物流有限责任公司进行增资的议案》和《关于重庆久久物流有限责任公司拟以资本公积和未分配利润转增注册资本的议案》，同意公司对久久物流以现金方式增资1.5亿元，同意久久物流以部分资本公积和未分配利润合计3,000万元转增注册资本。上述增资和转增完成后，久久物流的注册资本增加至3亿元。具体内容详见公司于2019年2月27日发布的临2019-003号和临2019-004号公告。</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2019年4月16日，久久物流已办理完成增加注册资本金的相关工商变更手续。</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3. 关于受让国集司0.64%股权的事项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2019年5月14日，公司召开总经理办公会审议通过《关于受让重庆国际集装箱码头有限责任公司0.64%股权的议案》，同意公司受让久久物流所持有的国集司0.64%股权。</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2019年7月1日，国集司已办理完成股权变更的相关手续，</w:t>
              </w:r>
              <w:r w:rsidR="00815786">
                <w:rPr>
                  <w:rFonts w:asciiTheme="minorEastAsia" w:eastAsiaTheme="minorEastAsia" w:hAnsiTheme="minorEastAsia" w:hint="eastAsia"/>
                  <w:sz w:val="21"/>
                  <w:szCs w:val="21"/>
                </w:rPr>
                <w:t>国</w:t>
              </w:r>
              <w:r w:rsidRPr="00C73316">
                <w:rPr>
                  <w:rFonts w:asciiTheme="minorEastAsia" w:eastAsiaTheme="minorEastAsia" w:hAnsiTheme="minorEastAsia"/>
                  <w:sz w:val="21"/>
                  <w:szCs w:val="21"/>
                </w:rPr>
                <w:t>集司股权结构变为公司持股65%，上海港持股35%。</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4. 关于果集司和国集司吸收合并事项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8月19日，公司召开第七届董事会第十二次会议，审议通过《关于重庆果园集装箱码头有限公司吸收合并重庆国际集装箱码头有限责任公司的议案》，同意果集司吸收合并国集司。合并完成后，果集司将继续存续经营，注册资本变更为199,962万元（即原国集司和果集司注册资本之和），国集司依法注销，国集司的所有资产、债权、债务及其他一切权利与义务由果集司依法承继。具体内容详见公司于2019年8月20日发布的临2019－036号和临2019-037号公告。</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hint="eastAsia"/>
                  <w:sz w:val="21"/>
                  <w:szCs w:val="21"/>
                </w:rPr>
                <w:t>截至目前，国集司营业执照已依法注销，果集司营业执照已变更完毕。</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5. 关于发行股份购买资产暨关联交易事项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2019年3月，公司启动发行股份购买果园港务100%股权、珞璜公司49.82%股权和渝物民爆67.17%股权的重大资产重组事项，交易对方为港务物流集团和国投交通。</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2019年11月15日，中国证监会出具《关于核准重庆港九股份有限公司向重庆港务物流集团有限公司等发行股份购买资产的批复》（证监许可〔2019〕2339号）核准本次重大资产重组事项。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2019年12月3日，公司办理完成目标公司股权过户手续。</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12月11日，中登公司出具了《证券变更登记证明》，公司办理完成发行股份购买资产新增股份登记手续，至此2019年公司发行股份购买资产暨关联交易事项已圆满完成。详情请见公司发布在上海证券交易所网站上的相关公告。</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6. 关于港承物流清算关闭事项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9月19日，公司召开第七届董事会第十四次会议，审议通过《关于清算关闭重庆港九港承物流有限公司的议案》，同意对重庆港九港承物流有限公司进行清算关闭。具体内容详见公司于2019年9月20日发布的临2019－043号公告。</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hint="eastAsia"/>
                  <w:sz w:val="21"/>
                  <w:szCs w:val="21"/>
                </w:rPr>
                <w:lastRenderedPageBreak/>
                <w:t>截至目前，港承物流营业执照已依法注销。</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7. 关于向集海公司增资事项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11月18日，公司召开第七届董事会第十八次会议，审议通过《关于向重庆集海航运有限责任公司增资的议案》，同意公司单方以2,168.53万元现金对集海公司进行增资，其中新增注册资本2,142.86万元，其余25.67万元为资本公积。本次增资完成后，集海公司的注册资本由5,000万元增加至7,142.86万元，其中重庆港九出资4,642.86万元，持股比例为65%，上港集团长江港口物流有限公司出资2,500万元，持股比例为35%。具体内容详见公司于2019年11月19日发布的临2019－059号和临2019-061号公告。</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hint="eastAsia"/>
                  <w:sz w:val="21"/>
                  <w:szCs w:val="21"/>
                </w:rPr>
                <w:t>截至目前，集海公司已完成注册资本变更的相关手续。</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8. 关于拟放弃子公司股权优先受让权的事项</w:t>
              </w:r>
            </w:p>
            <w:p w:rsidR="00C73316"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2019年11月22日，公司召开第七届董事会第十九次会议，审议通过《关于拟放弃子公司股权优先受让权的议案》，同意陕西煤业化工集团有限责任公司将所持重港电商49%股权和陕煤物流51%股权转让给陕西省煤炭运销（集团）有限责任公司，并同意重庆港九放弃优先受让权。具体内容详见公司于2019年11月23日发布的临2019－063号公告。</w:t>
              </w:r>
            </w:p>
            <w:p w:rsidR="00C8143F" w:rsidRPr="00C73316" w:rsidRDefault="00C73316" w:rsidP="00C73316">
              <w:pPr>
                <w:autoSpaceDE w:val="0"/>
                <w:autoSpaceDN w:val="0"/>
                <w:adjustRightInd w:val="0"/>
                <w:ind w:firstLineChars="200" w:firstLine="420"/>
                <w:jc w:val="both"/>
                <w:rPr>
                  <w:rFonts w:asciiTheme="minorEastAsia" w:eastAsiaTheme="minorEastAsia" w:hAnsiTheme="minorEastAsia"/>
                  <w:sz w:val="21"/>
                  <w:szCs w:val="21"/>
                </w:rPr>
              </w:pPr>
              <w:r w:rsidRPr="00C73316">
                <w:rPr>
                  <w:rFonts w:asciiTheme="minorEastAsia" w:eastAsiaTheme="minorEastAsia" w:hAnsiTheme="minorEastAsia"/>
                  <w:sz w:val="21"/>
                  <w:szCs w:val="21"/>
                </w:rPr>
                <w:t>2020年1月20日，重港电商和陕煤物流均已完成股东变更的相关手续</w:t>
              </w:r>
              <w:r w:rsidR="003022BD" w:rsidRPr="00C73316">
                <w:rPr>
                  <w:rFonts w:asciiTheme="minorEastAsia" w:eastAsiaTheme="minorEastAsia" w:hAnsiTheme="minorEastAsia"/>
                  <w:sz w:val="21"/>
                  <w:szCs w:val="21"/>
                </w:rPr>
                <w:t>。</w:t>
              </w:r>
            </w:p>
          </w:sdtContent>
        </w:sdt>
        <w:p w:rsidR="00C8143F" w:rsidRDefault="00C41750">
          <w:pPr>
            <w:rPr>
              <w:rFonts w:asciiTheme="minorEastAsia" w:eastAsiaTheme="minorEastAsia" w:hAnsiTheme="minorEastAsia"/>
              <w:szCs w:val="21"/>
            </w:rPr>
          </w:pPr>
        </w:p>
      </w:sdtContent>
    </w:sdt>
    <w:sdt>
      <w:sdtPr>
        <w:rPr>
          <w:rFonts w:ascii="宋体" w:hAnsi="宋体" w:cs="宋体" w:hint="eastAsia"/>
          <w:b w:val="0"/>
          <w:bCs w:val="0"/>
          <w:kern w:val="0"/>
          <w:sz w:val="21"/>
          <w:szCs w:val="21"/>
        </w:rPr>
        <w:alias w:val="模块:重大的股权投资"/>
        <w:tag w:val="_SEC_e305a089659a4e8f8dd9498c36674ab7"/>
        <w:id w:val="-1158617536"/>
        <w:lock w:val="sdtLocked"/>
        <w:placeholder>
          <w:docPart w:val="GBC22222222222222222222222222222"/>
        </w:placeholder>
      </w:sdtPr>
      <w:sdtEndPr>
        <w:rPr>
          <w:szCs w:val="24"/>
        </w:rPr>
      </w:sdtEndPr>
      <w:sdtContent>
        <w:p w:rsidR="00C8143F" w:rsidRDefault="006137AA" w:rsidP="00DD1DA0">
          <w:pPr>
            <w:pStyle w:val="5"/>
            <w:numPr>
              <w:ilvl w:val="0"/>
              <w:numId w:val="19"/>
            </w:numPr>
            <w:rPr>
              <w:szCs w:val="21"/>
            </w:rPr>
          </w:pPr>
          <w:r>
            <w:rPr>
              <w:rFonts w:hint="eastAsia"/>
              <w:szCs w:val="21"/>
            </w:rPr>
            <w:t>重大的股权投资</w:t>
          </w:r>
        </w:p>
        <w:sdt>
          <w:sdtPr>
            <w:rPr>
              <w:rFonts w:hint="eastAsia"/>
            </w:rPr>
            <w:alias w:val="是否适用：重大的股权投资[双击切换]"/>
            <w:tag w:val="_GBC_b20506918d854c13b13a3b89dd84c7d3"/>
            <w:id w:val="1980341884"/>
            <w:lock w:val="sdtLocked"/>
            <w:placeholder>
              <w:docPart w:val="GBC22222222222222222222222222222"/>
            </w:placeholder>
          </w:sdtPr>
          <w:sdtEndPr/>
          <w:sdtContent>
            <w:p w:rsidR="00C8143F" w:rsidRDefault="006137AA">
              <w:pPr>
                <w:pStyle w:val="afffffffffff3"/>
              </w:pPr>
              <w:r w:rsidRPr="00566177">
                <w:fldChar w:fldCharType="begin"/>
              </w:r>
              <w:r w:rsidR="00865E3E"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sdt>
          <w:sdtPr>
            <w:rPr>
              <w:rFonts w:hint="eastAsia"/>
              <w:sz w:val="21"/>
            </w:rPr>
            <w:alias w:val="重大的股权投资情况"/>
            <w:tag w:val="_GBC_22ba6dd4d61741c2995886a792f7462c"/>
            <w:id w:val="1805500133"/>
            <w:lock w:val="sdtLocked"/>
            <w:placeholder>
              <w:docPart w:val="GBC22222222222222222222222222222"/>
            </w:placeholder>
          </w:sdtPr>
          <w:sdtEndPr>
            <w:rPr>
              <w:sz w:val="24"/>
            </w:rPr>
          </w:sdtEndPr>
          <w:sdtContent>
            <w:p w:rsidR="00C8143F" w:rsidRDefault="00865E3E" w:rsidP="00E0103D">
              <w:pPr>
                <w:pStyle w:val="400"/>
              </w:pPr>
              <w:r w:rsidRPr="008362BE">
                <w:rPr>
                  <w:rFonts w:hint="eastAsia"/>
                  <w:sz w:val="21"/>
                  <w:szCs w:val="21"/>
                </w:rPr>
                <w:t>详见上述股权投资总体分析。</w:t>
              </w:r>
            </w:p>
          </w:sdtContent>
        </w:sdt>
        <w:p w:rsidR="00C8143F" w:rsidRDefault="00C41750">
          <w:pPr>
            <w:pStyle w:val="afffffffffff3"/>
          </w:pPr>
        </w:p>
      </w:sdtContent>
    </w:sdt>
    <w:sdt>
      <w:sdtPr>
        <w:rPr>
          <w:rFonts w:ascii="宋体" w:hAnsi="宋体" w:cs="宋体" w:hint="eastAsia"/>
          <w:b w:val="0"/>
          <w:bCs w:val="0"/>
          <w:kern w:val="0"/>
          <w:sz w:val="21"/>
          <w:szCs w:val="21"/>
        </w:rPr>
        <w:alias w:val="模块:重大的非股权投资"/>
        <w:tag w:val="_SEC_a184487ede57408c81910695beb0ed38"/>
        <w:id w:val="-350027526"/>
        <w:lock w:val="sdtLocked"/>
        <w:placeholder>
          <w:docPart w:val="GBC22222222222222222222222222222"/>
        </w:placeholder>
      </w:sdtPr>
      <w:sdtEndPr>
        <w:rPr>
          <w:szCs w:val="24"/>
        </w:rPr>
      </w:sdtEndPr>
      <w:sdtContent>
        <w:p w:rsidR="00C8143F" w:rsidRDefault="006137AA" w:rsidP="00DD1DA0">
          <w:pPr>
            <w:pStyle w:val="5"/>
            <w:numPr>
              <w:ilvl w:val="0"/>
              <w:numId w:val="19"/>
            </w:numPr>
            <w:rPr>
              <w:szCs w:val="21"/>
            </w:rPr>
          </w:pPr>
          <w:r>
            <w:rPr>
              <w:rFonts w:hint="eastAsia"/>
              <w:szCs w:val="21"/>
            </w:rPr>
            <w:t>重大的非股权投资</w:t>
          </w:r>
        </w:p>
        <w:sdt>
          <w:sdtPr>
            <w:rPr>
              <w:rFonts w:hint="eastAsia"/>
            </w:rPr>
            <w:alias w:val="是否适用：重大的非股权投资[双击切换]"/>
            <w:tag w:val="_GBC_fbd46075a5b9414d9e28cd2404e5d47c"/>
            <w:id w:val="-1978827626"/>
            <w:lock w:val="sdtLocked"/>
            <w:placeholder>
              <w:docPart w:val="GBC22222222222222222222222222222"/>
            </w:placeholder>
          </w:sdtPr>
          <w:sdtEndPr/>
          <w:sdtContent>
            <w:p w:rsidR="00C8143F" w:rsidRDefault="006137AA" w:rsidP="00865E3E">
              <w:pPr>
                <w:pStyle w:val="afffffffffff3"/>
              </w:pPr>
              <w:r w:rsidRPr="00566177">
                <w:fldChar w:fldCharType="begin"/>
              </w:r>
              <w:r w:rsidR="00865E3E" w:rsidRPr="00566177">
                <w:instrText xml:space="preserve"> MACROBUTTON  SnrToggleCheckbox □适用  </w:instrText>
              </w:r>
              <w:r w:rsidRPr="00566177">
                <w:fldChar w:fldCharType="end"/>
              </w:r>
              <w:r w:rsidRPr="00566177">
                <w:fldChar w:fldCharType="begin"/>
              </w:r>
              <w:r w:rsidR="00865E3E" w:rsidRPr="00566177">
                <w:instrText xml:space="preserve"> MACROBUTTON  SnrToggleCheckbox √不适用 </w:instrText>
              </w:r>
              <w:r w:rsidRPr="00566177">
                <w:fldChar w:fldCharType="end"/>
              </w:r>
            </w:p>
          </w:sdtContent>
        </w:sdt>
        <w:p w:rsidR="00C8143F" w:rsidRDefault="00C41750">
          <w:pPr>
            <w:pStyle w:val="afffffffffff3"/>
          </w:pPr>
        </w:p>
      </w:sdtContent>
    </w:sdt>
    <w:sdt>
      <w:sdtPr>
        <w:rPr>
          <w:rFonts w:ascii="宋体" w:hAnsi="宋体" w:cs="宋体" w:hint="eastAsia"/>
          <w:b w:val="0"/>
          <w:bCs w:val="0"/>
          <w:kern w:val="0"/>
          <w:szCs w:val="21"/>
        </w:rPr>
        <w:alias w:val="模块:以公允价值计量的金融资产"/>
        <w:tag w:val="_SEC_b68803fb05c54f76bddc131e89240164"/>
        <w:id w:val="-570417445"/>
        <w:lock w:val="sdtLocked"/>
        <w:placeholder>
          <w:docPart w:val="GBC22222222222222222222222222222"/>
        </w:placeholder>
      </w:sdtPr>
      <w:sdtEndPr/>
      <w:sdtContent>
        <w:p w:rsidR="00C8143F" w:rsidRDefault="006137AA" w:rsidP="00DD1DA0">
          <w:pPr>
            <w:pStyle w:val="5"/>
            <w:numPr>
              <w:ilvl w:val="0"/>
              <w:numId w:val="19"/>
            </w:numPr>
            <w:rPr>
              <w:szCs w:val="21"/>
            </w:rPr>
          </w:pPr>
          <w:r>
            <w:rPr>
              <w:rFonts w:hint="eastAsia"/>
              <w:szCs w:val="21"/>
            </w:rPr>
            <w:t>以公允价值计量的金融资产</w:t>
          </w:r>
        </w:p>
        <w:sdt>
          <w:sdtPr>
            <w:rPr>
              <w:rFonts w:hint="eastAsia"/>
              <w:szCs w:val="21"/>
            </w:rPr>
            <w:alias w:val="是否适用：以公允价值计量的金融资产[双击切换]"/>
            <w:tag w:val="_GBC_27fa42d1c8fd489d9e8648bed00ddd53"/>
            <w:id w:val="-937130224"/>
            <w:lock w:val="sdtLocked"/>
            <w:placeholder>
              <w:docPart w:val="GBC22222222222222222222222222222"/>
            </w:placeholder>
          </w:sdtPr>
          <w:sdtEndPr/>
          <w:sdtContent>
            <w:p w:rsidR="00C8143F" w:rsidRDefault="006137AA" w:rsidP="00865E3E">
              <w:pPr>
                <w:rPr>
                  <w:szCs w:val="21"/>
                </w:rPr>
              </w:pPr>
              <w:r w:rsidRPr="00566177">
                <w:rPr>
                  <w:sz w:val="21"/>
                  <w:szCs w:val="21"/>
                </w:rPr>
                <w:fldChar w:fldCharType="begin"/>
              </w:r>
              <w:r w:rsidR="00865E3E"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865E3E"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sdt>
      <w:sdtPr>
        <w:rPr>
          <w:rFonts w:ascii="宋体" w:hAnsi="宋体" w:cs="宋体" w:hint="eastAsia"/>
          <w:b w:val="0"/>
          <w:bCs w:val="0"/>
          <w:kern w:val="0"/>
          <w:szCs w:val="21"/>
        </w:rPr>
        <w:alias w:val="模块:重大资产和股权出售"/>
        <w:tag w:val="_SEC_2dc2a25f5b0947db8d19ad5178673ac9"/>
        <w:id w:val="-970982226"/>
        <w:lock w:val="sdtLocked"/>
        <w:placeholder>
          <w:docPart w:val="GBC22222222222222222222222222222"/>
        </w:placeholder>
      </w:sdtPr>
      <w:sdtEndPr/>
      <w:sdtContent>
        <w:p w:rsidR="00C8143F" w:rsidRDefault="006137AA" w:rsidP="00DD1DA0">
          <w:pPr>
            <w:pStyle w:val="3"/>
            <w:numPr>
              <w:ilvl w:val="0"/>
              <w:numId w:val="8"/>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5410156"/>
            <w:lock w:val="sdtLocked"/>
            <w:placeholder>
              <w:docPart w:val="GBC22222222222222222222222222222"/>
            </w:placeholder>
          </w:sdtPr>
          <w:sdtEndPr/>
          <w:sdtContent>
            <w:p w:rsidR="00C8143F" w:rsidRDefault="006137AA" w:rsidP="00865E3E">
              <w:pPr>
                <w:rPr>
                  <w:szCs w:val="21"/>
                </w:rPr>
              </w:pPr>
              <w:r w:rsidRPr="00566177">
                <w:rPr>
                  <w:sz w:val="21"/>
                  <w:szCs w:val="21"/>
                </w:rPr>
                <w:fldChar w:fldCharType="begin"/>
              </w:r>
              <w:r w:rsidR="00865E3E"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865E3E"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sdt>
      <w:sdtPr>
        <w:rPr>
          <w:rFonts w:ascii="宋体" w:hAnsi="宋体" w:cs="宋体"/>
          <w:b w:val="0"/>
          <w:bCs w:val="0"/>
          <w:kern w:val="0"/>
          <w:szCs w:val="21"/>
        </w:rPr>
        <w:alias w:val="模块:主要子公司、参股公司分析"/>
        <w:tag w:val="_SEC_f2f24fd9b9b742fda50064b5b8b90edf"/>
        <w:id w:val="-611968315"/>
        <w:lock w:val="sdtLocked"/>
        <w:placeholder>
          <w:docPart w:val="GBC22222222222222222222222222222"/>
        </w:placeholder>
      </w:sdtPr>
      <w:sdtEndPr>
        <w:rPr>
          <w:rFonts w:hint="eastAsia"/>
        </w:rPr>
      </w:sdtEndPr>
      <w:sdtContent>
        <w:p w:rsidR="00C8143F" w:rsidRDefault="006137AA" w:rsidP="00DD1DA0">
          <w:pPr>
            <w:pStyle w:val="3"/>
            <w:numPr>
              <w:ilvl w:val="0"/>
              <w:numId w:val="8"/>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420996302"/>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865E3E"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865E3E"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主要子公司、参股公司分析"/>
            <w:tag w:val="_GBC_7bf13fe6d2e94f23a67acf0193f14a86"/>
            <w:id w:val="392623209"/>
            <w:lock w:val="sdtLocked"/>
            <w:placeholder>
              <w:docPart w:val="GBC22222222222222222222222222222"/>
            </w:placeholder>
          </w:sdtPr>
          <w:sdtEndPr/>
          <w:sdtContent>
            <w:p w:rsidR="00A35929" w:rsidRPr="00C73316" w:rsidRDefault="00A35929" w:rsidP="00A35929">
              <w:pPr>
                <w:rPr>
                  <w:sz w:val="21"/>
                  <w:szCs w:val="21"/>
                </w:rPr>
              </w:pPr>
              <w:r w:rsidRPr="00C73316">
                <w:rPr>
                  <w:rFonts w:hint="eastAsia"/>
                  <w:sz w:val="21"/>
                  <w:szCs w:val="21"/>
                </w:rPr>
                <w:t>1）主要控股公司的经营情况及业绩</w:t>
              </w:r>
            </w:p>
            <w:p w:rsidR="00A35929" w:rsidRPr="00C73316" w:rsidRDefault="00A35929" w:rsidP="00A35929">
              <w:pPr>
                <w:jc w:val="right"/>
                <w:rPr>
                  <w:sz w:val="21"/>
                  <w:szCs w:val="21"/>
                </w:rPr>
              </w:pPr>
              <w:r w:rsidRPr="00C73316">
                <w:rPr>
                  <w:rFonts w:hint="eastAsia"/>
                  <w:sz w:val="21"/>
                  <w:szCs w:val="21"/>
                </w:rPr>
                <w:t>单位：万元     币种：人民币</w:t>
              </w:r>
            </w:p>
            <w:tbl>
              <w:tblPr>
                <w:tblStyle w:val="g1"/>
                <w:tblW w:w="8835"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07"/>
                <w:gridCol w:w="683"/>
                <w:gridCol w:w="3777"/>
                <w:gridCol w:w="1116"/>
                <w:gridCol w:w="1116"/>
                <w:gridCol w:w="936"/>
              </w:tblGrid>
              <w:tr w:rsidR="00A35929" w:rsidRPr="00C73316" w:rsidTr="00C73316">
                <w:trPr>
                  <w:trHeight w:val="312"/>
                </w:trPr>
                <w:tc>
                  <w:tcPr>
                    <w:tcW w:w="1207"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公司名称</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业务性质</w:t>
                    </w:r>
                  </w:p>
                </w:tc>
                <w:tc>
                  <w:tcPr>
                    <w:tcW w:w="3777"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主要产品或服务</w:t>
                    </w:r>
                  </w:p>
                </w:tc>
                <w:tc>
                  <w:tcPr>
                    <w:tcW w:w="1116"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注册资本</w:t>
                    </w:r>
                  </w:p>
                </w:tc>
                <w:tc>
                  <w:tcPr>
                    <w:tcW w:w="1116"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资产规模</w:t>
                    </w:r>
                  </w:p>
                </w:tc>
                <w:tc>
                  <w:tcPr>
                    <w:tcW w:w="936"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净利润</w:t>
                    </w:r>
                  </w:p>
                </w:tc>
              </w:tr>
              <w:tr w:rsidR="00A35929" w:rsidRPr="00C73316" w:rsidTr="00C73316">
                <w:trPr>
                  <w:trHeight w:val="829"/>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重庆久久物流有限责任公司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物流服务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票据式经营，普通货运，计算机硬件的开发、销售，工业白油、燃料油、沥青、化工原料、煤炭、建筑材料等销售，物流信息咨询服务，货物及技术进出口等。</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30,000.00</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62,590.35</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2,331.35</w:t>
                    </w:r>
                  </w:p>
                </w:tc>
              </w:tr>
              <w:tr w:rsidR="00A35929" w:rsidRPr="00C73316" w:rsidTr="00C73316">
                <w:trPr>
                  <w:trHeight w:val="446"/>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重庆港九两江物流有限公司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物流服务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国内货物运输代理、仓储服务、货物配送、金属材料销售等。</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20,000.00</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61,568.31</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151.35</w:t>
                    </w:r>
                  </w:p>
                </w:tc>
              </w:tr>
              <w:tr w:rsidR="00A35929" w:rsidRPr="00C73316" w:rsidTr="00C73316">
                <w:trPr>
                  <w:trHeight w:val="653"/>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lastRenderedPageBreak/>
                      <w:t>重庆化工码头有限公司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港口服务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为船舶提供码头服务，在港区内提供货物装卸、仓储服务，集装箱装卸、堆存、拆拼箱，货运代理及货物中转业务等。</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15,400.00</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29,290.81</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-18.80</w:t>
                    </w:r>
                  </w:p>
                </w:tc>
              </w:tr>
              <w:tr w:rsidR="00A35929" w:rsidRPr="00C73316" w:rsidTr="00C73316">
                <w:trPr>
                  <w:trHeight w:val="709"/>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重庆港九万州港务有限公司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港口服务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批发硫磺，为船舶提供码头等设施，提供集装箱装卸、货物装卸、堆放、仓储、拼装箱，仓储服务，铁路专用线运输服务等。</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24,086.37</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81,090.01</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4,176.91</w:t>
                    </w:r>
                  </w:p>
                </w:tc>
              </w:tr>
              <w:tr w:rsidR="00A35929" w:rsidRPr="00C73316" w:rsidTr="00C73316">
                <w:trPr>
                  <w:trHeight w:val="765"/>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重庆果园集装箱码头有限公司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港口服务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货物装卸，提供集装箱装卸、货物装卸、堆放、仓储，销售化工产品、建筑及装饰材料、电子产品、五金、交电等。</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199,962.00</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417,309.78</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2,219.76</w:t>
                    </w:r>
                  </w:p>
                </w:tc>
              </w:tr>
              <w:tr w:rsidR="00A35929" w:rsidRPr="00C73316" w:rsidTr="00C73316">
                <w:trPr>
                  <w:trHeight w:val="820"/>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重庆果园大宗生产资料交易有限公司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交易服务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物流咨询、策划及信息服务，市场管理咨询，销售金属材料、金属制品、矿产品、建筑材料（不含危险化学品）、煤炭等，票据式经营：硫磺，供应链服务等。</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2,000.00</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1,187.25</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-40.82</w:t>
                    </w:r>
                  </w:p>
                </w:tc>
              </w:tr>
              <w:tr w:rsidR="00A35929" w:rsidRPr="00C73316" w:rsidTr="00C73316">
                <w:trPr>
                  <w:trHeight w:val="913"/>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重庆中理外轮理货有限责任公司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理货服务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国际、国内航线船舶货物及集装箱的理货、理箱，集装箱装、拆箱理货，货物计量、丈量，船舶水尺计量，监装、监卸，理贷信息咨询等相关业务。</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750.00</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1,735.87</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500.98</w:t>
                    </w:r>
                  </w:p>
                </w:tc>
              </w:tr>
              <w:tr w:rsidR="00A35929" w:rsidRPr="00C73316" w:rsidTr="00C73316">
                <w:trPr>
                  <w:trHeight w:val="823"/>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重庆港陕煤电子商务有限公司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销售服务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利用互联网及实体店销售煤炭、金属材料、矿产品、有色金属、化工产品及原料等，货物及技术进出口，普通货物运输、仓储服务、国际货运代理等。</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10,000.00</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9,817.72</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-100.88</w:t>
                    </w:r>
                  </w:p>
                </w:tc>
              </w:tr>
              <w:tr w:rsidR="00A35929" w:rsidRPr="00C73316" w:rsidTr="00C73316">
                <w:trPr>
                  <w:trHeight w:val="865"/>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重庆珞璜港务有限公司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港口服务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在港区内提供货物装卸、仓储、物流服务:货物装卸、仓储服务;普通货运、货物专业运输(集装箱);货运代理、船务代理;销售:磷矿石、煤炭、金属矿石、钢材、化工产品、建材等。</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60,216.78</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193,646.90</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4,491.71</w:t>
                    </w:r>
                  </w:p>
                </w:tc>
              </w:tr>
              <w:tr w:rsidR="00A35929" w:rsidRPr="00C73316" w:rsidTr="00C73316">
                <w:trPr>
                  <w:trHeight w:val="865"/>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重庆果园港埠有限公司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港口服务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一般项目：普通货运（按道路运输经营许可证核定的事项及期限从事经营）；货物装卸；人力搬运服务；仓储服务（不含危险化学品仓储）；房屋租赁；货运代理；港口机械设备租赁、维修；票据式经营：易制爆:硫磺。</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116,220.00</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282,393.26</w:t>
                    </w:r>
                  </w:p>
                </w:tc>
                <w:tc>
                  <w:tcPr>
                    <w:tcW w:w="936" w:type="dxa"/>
                    <w:vAlign w:val="center"/>
                    <w:hideMark/>
                  </w:tcPr>
                  <w:p w:rsidR="00A35929" w:rsidRPr="00C73316" w:rsidRDefault="00A35929" w:rsidP="00A35929">
                    <w:pPr>
                      <w:ind w:right="90"/>
                      <w:jc w:val="right"/>
                      <w:rPr>
                        <w:color w:val="000000"/>
                        <w:sz w:val="18"/>
                        <w:szCs w:val="18"/>
                      </w:rPr>
                    </w:pPr>
                    <w:r w:rsidRPr="00C73316">
                      <w:rPr>
                        <w:rFonts w:hint="eastAsia"/>
                        <w:sz w:val="18"/>
                        <w:szCs w:val="18"/>
                      </w:rPr>
                      <w:t>-4.56</w:t>
                    </w:r>
                  </w:p>
                </w:tc>
              </w:tr>
              <w:tr w:rsidR="00A35929" w:rsidRPr="00C73316" w:rsidTr="00C73316">
                <w:trPr>
                  <w:trHeight w:val="865"/>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重庆市渝物民用爆破器材有限公司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销售服务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许可项目：销售工业炸药、工业雷管、工业索类火工品。一般项目：销售：建筑材料、化工产品及原料（以上经营范围不含危险化学品）、轻工产品及原料、五金、金属材料（不含稀贵金属）、货物储存（不含危险品）、电器机械及器材；商品信息咨询。</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4,824.77</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21,759.39</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2,839.93</w:t>
                    </w:r>
                  </w:p>
                </w:tc>
              </w:tr>
              <w:tr w:rsidR="00A35929" w:rsidRPr="00C73316" w:rsidTr="00C73316">
                <w:trPr>
                  <w:trHeight w:val="865"/>
                </w:trPr>
                <w:tc>
                  <w:tcPr>
                    <w:tcW w:w="1207" w:type="dxa"/>
                    <w:vAlign w:val="center"/>
                    <w:hideMark/>
                  </w:tcPr>
                  <w:p w:rsidR="00A35929" w:rsidRPr="00C73316" w:rsidRDefault="00A35929" w:rsidP="00A35929">
                    <w:pPr>
                      <w:jc w:val="both"/>
                      <w:rPr>
                        <w:color w:val="000000"/>
                        <w:sz w:val="18"/>
                        <w:szCs w:val="18"/>
                      </w:rPr>
                    </w:pPr>
                    <w:r w:rsidRPr="00C73316">
                      <w:rPr>
                        <w:rFonts w:hint="eastAsia"/>
                        <w:color w:val="000000"/>
                        <w:sz w:val="18"/>
                        <w:szCs w:val="18"/>
                      </w:rPr>
                      <w:t>重庆集海航运有限责任公司</w:t>
                    </w:r>
                  </w:p>
                </w:tc>
                <w:tc>
                  <w:tcPr>
                    <w:tcW w:w="683" w:type="dxa"/>
                    <w:vAlign w:val="center"/>
                    <w:hideMark/>
                  </w:tcPr>
                  <w:p w:rsidR="00A35929" w:rsidRPr="00C73316" w:rsidRDefault="00A35929" w:rsidP="00A35929">
                    <w:pPr>
                      <w:jc w:val="center"/>
                      <w:rPr>
                        <w:color w:val="000000"/>
                        <w:sz w:val="18"/>
                        <w:szCs w:val="18"/>
                      </w:rPr>
                    </w:pPr>
                    <w:r w:rsidRPr="00C73316">
                      <w:rPr>
                        <w:rFonts w:hint="eastAsia"/>
                        <w:color w:val="000000"/>
                        <w:sz w:val="18"/>
                        <w:szCs w:val="18"/>
                      </w:rPr>
                      <w:t>物流服务</w:t>
                    </w:r>
                  </w:p>
                </w:tc>
                <w:tc>
                  <w:tcPr>
                    <w:tcW w:w="3777" w:type="dxa"/>
                    <w:vAlign w:val="center"/>
                    <w:hideMark/>
                  </w:tcPr>
                  <w:p w:rsidR="00A35929" w:rsidRPr="00C73316" w:rsidRDefault="00A35929" w:rsidP="00A35929">
                    <w:pPr>
                      <w:jc w:val="both"/>
                      <w:rPr>
                        <w:sz w:val="18"/>
                        <w:szCs w:val="18"/>
                      </w:rPr>
                    </w:pPr>
                    <w:r w:rsidRPr="00C73316">
                      <w:rPr>
                        <w:rFonts w:hint="eastAsia"/>
                        <w:sz w:val="18"/>
                        <w:szCs w:val="18"/>
                      </w:rPr>
                      <w:t>一般项目：货物运输（长江干线及其它内河省际普通货船运输，长江外贸集装箱内支线班轮运输）；船舶代理业务；无船承运业务；国际货运代理；销售；货物进出口 。</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7,142.86</w:t>
                    </w:r>
                  </w:p>
                </w:tc>
                <w:tc>
                  <w:tcPr>
                    <w:tcW w:w="111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10,547.45</w:t>
                    </w:r>
                  </w:p>
                </w:tc>
                <w:tc>
                  <w:tcPr>
                    <w:tcW w:w="936" w:type="dxa"/>
                    <w:vAlign w:val="center"/>
                    <w:hideMark/>
                  </w:tcPr>
                  <w:p w:rsidR="00A35929" w:rsidRPr="00C73316" w:rsidRDefault="00A35929" w:rsidP="00A35929">
                    <w:pPr>
                      <w:jc w:val="right"/>
                      <w:rPr>
                        <w:color w:val="000000"/>
                        <w:sz w:val="18"/>
                        <w:szCs w:val="18"/>
                      </w:rPr>
                    </w:pPr>
                    <w:r w:rsidRPr="00C73316">
                      <w:rPr>
                        <w:rFonts w:hint="eastAsia"/>
                        <w:color w:val="000000"/>
                        <w:sz w:val="18"/>
                        <w:szCs w:val="18"/>
                      </w:rPr>
                      <w:t>-422.77</w:t>
                    </w:r>
                  </w:p>
                </w:tc>
              </w:tr>
            </w:tbl>
            <w:p w:rsidR="00A35929" w:rsidRPr="00A35929" w:rsidRDefault="00A35929" w:rsidP="00A35929">
              <w:pPr>
                <w:rPr>
                  <w:szCs w:val="21"/>
                </w:rPr>
              </w:pPr>
            </w:p>
            <w:p w:rsidR="00A35929" w:rsidRPr="00A35929" w:rsidRDefault="00A35929" w:rsidP="00A35929">
              <w:pPr>
                <w:rPr>
                  <w:szCs w:val="21"/>
                </w:rPr>
              </w:pPr>
            </w:p>
            <w:p w:rsidR="00A35929" w:rsidRPr="00A35929" w:rsidRDefault="00A35929" w:rsidP="00A35929">
              <w:pPr>
                <w:rPr>
                  <w:szCs w:val="21"/>
                </w:rPr>
              </w:pPr>
              <w:r w:rsidRPr="00A35929">
                <w:rPr>
                  <w:rFonts w:hint="eastAsia"/>
                  <w:szCs w:val="21"/>
                </w:rPr>
                <w:t>（2）主要参股公司的经营情况及业绩</w:t>
              </w:r>
            </w:p>
            <w:p w:rsidR="00A35929" w:rsidRPr="00A35929" w:rsidRDefault="00A35929" w:rsidP="00A35929">
              <w:pPr>
                <w:jc w:val="right"/>
                <w:rPr>
                  <w:szCs w:val="21"/>
                </w:rPr>
              </w:pPr>
              <w:r w:rsidRPr="00A35929">
                <w:rPr>
                  <w:rFonts w:hint="eastAsia"/>
                  <w:szCs w:val="21"/>
                </w:rPr>
                <w:lastRenderedPageBreak/>
                <w:t>单位：万元   币种：人民币</w:t>
              </w:r>
              <w:r w:rsidRPr="00A35929">
                <w:rPr>
                  <w:rFonts w:hint="eastAsia"/>
                  <w:szCs w:val="21"/>
                </w:rPr>
                <w:tab/>
              </w:r>
            </w:p>
            <w:tbl>
              <w:tblPr>
                <w:tblStyle w:val="g1"/>
                <w:tblW w:w="9910" w:type="dxa"/>
                <w:tblInd w:w="-10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3"/>
                <w:gridCol w:w="741"/>
                <w:gridCol w:w="951"/>
                <w:gridCol w:w="1161"/>
                <w:gridCol w:w="1056"/>
                <w:gridCol w:w="1161"/>
                <w:gridCol w:w="1161"/>
                <w:gridCol w:w="846"/>
              </w:tblGrid>
              <w:tr w:rsidR="00A35929" w:rsidRPr="00A35929" w:rsidTr="002B5E1B">
                <w:trPr>
                  <w:trHeight w:val="597"/>
                </w:trPr>
                <w:tc>
                  <w:tcPr>
                    <w:tcW w:w="2833" w:type="dxa"/>
                    <w:vAlign w:val="center"/>
                    <w:hideMark/>
                  </w:tcPr>
                  <w:p w:rsidR="00A35929" w:rsidRPr="00C73316" w:rsidRDefault="00A35929" w:rsidP="00A35929">
                    <w:pPr>
                      <w:jc w:val="center"/>
                      <w:rPr>
                        <w:bCs/>
                        <w:color w:val="000000"/>
                        <w:sz w:val="21"/>
                        <w:szCs w:val="21"/>
                      </w:rPr>
                    </w:pPr>
                    <w:r w:rsidRPr="00C73316">
                      <w:rPr>
                        <w:rFonts w:hint="eastAsia"/>
                        <w:bCs/>
                        <w:color w:val="000000"/>
                        <w:sz w:val="21"/>
                        <w:szCs w:val="21"/>
                      </w:rPr>
                      <w:t>被投资单位名称</w:t>
                    </w:r>
                  </w:p>
                </w:tc>
                <w:tc>
                  <w:tcPr>
                    <w:tcW w:w="741" w:type="dxa"/>
                    <w:vAlign w:val="center"/>
                    <w:hideMark/>
                  </w:tcPr>
                  <w:p w:rsidR="00A35929" w:rsidRPr="00C73316" w:rsidRDefault="00A35929" w:rsidP="00A35929">
                    <w:pPr>
                      <w:jc w:val="center"/>
                      <w:rPr>
                        <w:bCs/>
                        <w:color w:val="000000"/>
                        <w:sz w:val="21"/>
                        <w:szCs w:val="21"/>
                      </w:rPr>
                    </w:pPr>
                    <w:r w:rsidRPr="00C73316">
                      <w:rPr>
                        <w:rFonts w:hint="eastAsia"/>
                        <w:bCs/>
                        <w:color w:val="000000"/>
                        <w:sz w:val="21"/>
                        <w:szCs w:val="21"/>
                      </w:rPr>
                      <w:t>持股比例（%）</w:t>
                    </w:r>
                  </w:p>
                </w:tc>
                <w:tc>
                  <w:tcPr>
                    <w:tcW w:w="951" w:type="dxa"/>
                    <w:vAlign w:val="center"/>
                    <w:hideMark/>
                  </w:tcPr>
                  <w:p w:rsidR="00A35929" w:rsidRPr="00C73316" w:rsidRDefault="00A35929" w:rsidP="00A35929">
                    <w:pPr>
                      <w:jc w:val="center"/>
                      <w:rPr>
                        <w:bCs/>
                        <w:color w:val="000000"/>
                        <w:sz w:val="21"/>
                        <w:szCs w:val="21"/>
                      </w:rPr>
                    </w:pPr>
                    <w:r w:rsidRPr="00C73316">
                      <w:rPr>
                        <w:rFonts w:hint="eastAsia"/>
                        <w:bCs/>
                        <w:color w:val="000000"/>
                        <w:sz w:val="21"/>
                        <w:szCs w:val="21"/>
                      </w:rPr>
                      <w:t>表决权比例（%）</w:t>
                    </w:r>
                  </w:p>
                </w:tc>
                <w:tc>
                  <w:tcPr>
                    <w:tcW w:w="1161" w:type="dxa"/>
                    <w:vAlign w:val="center"/>
                    <w:hideMark/>
                  </w:tcPr>
                  <w:p w:rsidR="00A35929" w:rsidRPr="00C73316" w:rsidRDefault="00A35929" w:rsidP="00A35929">
                    <w:pPr>
                      <w:jc w:val="center"/>
                      <w:rPr>
                        <w:bCs/>
                        <w:color w:val="000000"/>
                        <w:sz w:val="21"/>
                        <w:szCs w:val="21"/>
                      </w:rPr>
                    </w:pPr>
                    <w:r w:rsidRPr="00C73316">
                      <w:rPr>
                        <w:rFonts w:hint="eastAsia"/>
                        <w:bCs/>
                        <w:color w:val="000000"/>
                        <w:sz w:val="21"/>
                        <w:szCs w:val="21"/>
                      </w:rPr>
                      <w:t>期末资产总额</w:t>
                    </w:r>
                  </w:p>
                </w:tc>
                <w:tc>
                  <w:tcPr>
                    <w:tcW w:w="1056" w:type="dxa"/>
                    <w:vAlign w:val="center"/>
                    <w:hideMark/>
                  </w:tcPr>
                  <w:p w:rsidR="00A35929" w:rsidRPr="00C73316" w:rsidRDefault="00A35929" w:rsidP="00A35929">
                    <w:pPr>
                      <w:jc w:val="center"/>
                      <w:rPr>
                        <w:bCs/>
                        <w:color w:val="000000"/>
                        <w:sz w:val="21"/>
                        <w:szCs w:val="21"/>
                      </w:rPr>
                    </w:pPr>
                    <w:r w:rsidRPr="00C73316">
                      <w:rPr>
                        <w:rFonts w:hint="eastAsia"/>
                        <w:bCs/>
                        <w:color w:val="000000"/>
                        <w:sz w:val="21"/>
                        <w:szCs w:val="21"/>
                      </w:rPr>
                      <w:t>期末负债总额</w:t>
                    </w:r>
                  </w:p>
                </w:tc>
                <w:tc>
                  <w:tcPr>
                    <w:tcW w:w="1161" w:type="dxa"/>
                    <w:vAlign w:val="center"/>
                    <w:hideMark/>
                  </w:tcPr>
                  <w:p w:rsidR="00A35929" w:rsidRPr="00C73316" w:rsidRDefault="00A35929" w:rsidP="00A35929">
                    <w:pPr>
                      <w:jc w:val="center"/>
                      <w:rPr>
                        <w:bCs/>
                        <w:color w:val="000000"/>
                        <w:sz w:val="21"/>
                        <w:szCs w:val="21"/>
                      </w:rPr>
                    </w:pPr>
                    <w:r w:rsidRPr="00C73316">
                      <w:rPr>
                        <w:rFonts w:hint="eastAsia"/>
                        <w:bCs/>
                        <w:color w:val="000000"/>
                        <w:sz w:val="21"/>
                        <w:szCs w:val="21"/>
                      </w:rPr>
                      <w:t>期末净资产总额</w:t>
                    </w:r>
                  </w:p>
                </w:tc>
                <w:tc>
                  <w:tcPr>
                    <w:tcW w:w="1161" w:type="dxa"/>
                    <w:vAlign w:val="center"/>
                    <w:hideMark/>
                  </w:tcPr>
                  <w:p w:rsidR="00A35929" w:rsidRPr="00C73316" w:rsidRDefault="00A35929" w:rsidP="00A35929">
                    <w:pPr>
                      <w:jc w:val="center"/>
                      <w:rPr>
                        <w:bCs/>
                        <w:color w:val="000000"/>
                        <w:sz w:val="21"/>
                        <w:szCs w:val="21"/>
                      </w:rPr>
                    </w:pPr>
                    <w:r w:rsidRPr="00C73316">
                      <w:rPr>
                        <w:rFonts w:hint="eastAsia"/>
                        <w:bCs/>
                        <w:color w:val="000000"/>
                        <w:sz w:val="21"/>
                        <w:szCs w:val="21"/>
                      </w:rPr>
                      <w:t>本期营业收入总额</w:t>
                    </w:r>
                  </w:p>
                </w:tc>
                <w:tc>
                  <w:tcPr>
                    <w:tcW w:w="846" w:type="dxa"/>
                    <w:vAlign w:val="center"/>
                    <w:hideMark/>
                  </w:tcPr>
                  <w:p w:rsidR="00A35929" w:rsidRPr="00C73316" w:rsidRDefault="00A35929" w:rsidP="00A35929">
                    <w:pPr>
                      <w:jc w:val="center"/>
                      <w:rPr>
                        <w:bCs/>
                        <w:color w:val="000000"/>
                        <w:sz w:val="21"/>
                        <w:szCs w:val="21"/>
                      </w:rPr>
                    </w:pPr>
                    <w:r w:rsidRPr="00C73316">
                      <w:rPr>
                        <w:rFonts w:hint="eastAsia"/>
                        <w:bCs/>
                        <w:color w:val="000000"/>
                        <w:sz w:val="21"/>
                        <w:szCs w:val="21"/>
                      </w:rPr>
                      <w:t>本期净利润</w:t>
                    </w:r>
                  </w:p>
                </w:tc>
              </w:tr>
              <w:tr w:rsidR="00A35929" w:rsidRPr="00A35929" w:rsidTr="002B5E1B">
                <w:trPr>
                  <w:trHeight w:val="597"/>
                </w:trPr>
                <w:tc>
                  <w:tcPr>
                    <w:tcW w:w="2833" w:type="dxa"/>
                    <w:vAlign w:val="center"/>
                    <w:hideMark/>
                  </w:tcPr>
                  <w:p w:rsidR="00A35929" w:rsidRPr="00C73316" w:rsidRDefault="00A35929" w:rsidP="00A35929">
                    <w:pPr>
                      <w:jc w:val="both"/>
                      <w:rPr>
                        <w:color w:val="000000"/>
                        <w:sz w:val="21"/>
                        <w:szCs w:val="21"/>
                      </w:rPr>
                    </w:pPr>
                    <w:r w:rsidRPr="00C73316">
                      <w:rPr>
                        <w:rFonts w:hint="eastAsia"/>
                        <w:color w:val="000000"/>
                        <w:sz w:val="21"/>
                        <w:szCs w:val="21"/>
                      </w:rPr>
                      <w:t>重庆港九港铁物流有限公司</w:t>
                    </w:r>
                  </w:p>
                </w:tc>
                <w:tc>
                  <w:tcPr>
                    <w:tcW w:w="74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30</w:t>
                    </w:r>
                  </w:p>
                </w:tc>
                <w:tc>
                  <w:tcPr>
                    <w:tcW w:w="95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30</w:t>
                    </w:r>
                  </w:p>
                </w:tc>
                <w:tc>
                  <w:tcPr>
                    <w:tcW w:w="116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8,477.71</w:t>
                    </w:r>
                  </w:p>
                </w:tc>
                <w:tc>
                  <w:tcPr>
                    <w:tcW w:w="1056"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7,768.23</w:t>
                    </w:r>
                  </w:p>
                </w:tc>
                <w:tc>
                  <w:tcPr>
                    <w:tcW w:w="116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709.48</w:t>
                    </w:r>
                  </w:p>
                </w:tc>
                <w:tc>
                  <w:tcPr>
                    <w:tcW w:w="116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 xml:space="preserve">26,831.52 </w:t>
                    </w:r>
                  </w:p>
                </w:tc>
                <w:tc>
                  <w:tcPr>
                    <w:tcW w:w="846"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115.75</w:t>
                    </w:r>
                  </w:p>
                </w:tc>
              </w:tr>
              <w:tr w:rsidR="00A35929" w:rsidRPr="00A35929" w:rsidTr="002B5E1B">
                <w:trPr>
                  <w:trHeight w:val="480"/>
                </w:trPr>
                <w:tc>
                  <w:tcPr>
                    <w:tcW w:w="2833" w:type="dxa"/>
                    <w:vAlign w:val="center"/>
                    <w:hideMark/>
                  </w:tcPr>
                  <w:p w:rsidR="00A35929" w:rsidRPr="00C73316" w:rsidRDefault="00A35929" w:rsidP="00A35929">
                    <w:pPr>
                      <w:jc w:val="both"/>
                      <w:rPr>
                        <w:color w:val="000000"/>
                        <w:sz w:val="21"/>
                        <w:szCs w:val="21"/>
                      </w:rPr>
                    </w:pPr>
                    <w:r w:rsidRPr="00C73316">
                      <w:rPr>
                        <w:rFonts w:hint="eastAsia"/>
                        <w:color w:val="000000"/>
                        <w:sz w:val="21"/>
                        <w:szCs w:val="21"/>
                      </w:rPr>
                      <w:t>陕煤重庆港物流有限公司</w:t>
                    </w:r>
                  </w:p>
                </w:tc>
                <w:tc>
                  <w:tcPr>
                    <w:tcW w:w="74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49</w:t>
                    </w:r>
                  </w:p>
                </w:tc>
                <w:tc>
                  <w:tcPr>
                    <w:tcW w:w="95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49</w:t>
                    </w:r>
                  </w:p>
                </w:tc>
                <w:tc>
                  <w:tcPr>
                    <w:tcW w:w="116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28,408.35</w:t>
                    </w:r>
                  </w:p>
                </w:tc>
                <w:tc>
                  <w:tcPr>
                    <w:tcW w:w="1056"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8,058.50</w:t>
                    </w:r>
                  </w:p>
                </w:tc>
                <w:tc>
                  <w:tcPr>
                    <w:tcW w:w="116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 xml:space="preserve">20,349.85 </w:t>
                    </w:r>
                  </w:p>
                </w:tc>
                <w:tc>
                  <w:tcPr>
                    <w:tcW w:w="116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62,323.71</w:t>
                    </w:r>
                  </w:p>
                </w:tc>
                <w:tc>
                  <w:tcPr>
                    <w:tcW w:w="846"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167.50</w:t>
                    </w:r>
                  </w:p>
                </w:tc>
              </w:tr>
              <w:tr w:rsidR="00A35929" w:rsidRPr="00A35929" w:rsidTr="002B5E1B">
                <w:trPr>
                  <w:trHeight w:val="597"/>
                </w:trPr>
                <w:tc>
                  <w:tcPr>
                    <w:tcW w:w="2833" w:type="dxa"/>
                    <w:vAlign w:val="center"/>
                    <w:hideMark/>
                  </w:tcPr>
                  <w:p w:rsidR="00A35929" w:rsidRPr="00C73316" w:rsidRDefault="00A35929" w:rsidP="00A35929">
                    <w:pPr>
                      <w:jc w:val="both"/>
                      <w:rPr>
                        <w:color w:val="000000"/>
                        <w:sz w:val="21"/>
                        <w:szCs w:val="21"/>
                      </w:rPr>
                    </w:pPr>
                    <w:r w:rsidRPr="00C73316">
                      <w:rPr>
                        <w:rFonts w:hint="eastAsia"/>
                        <w:color w:val="000000"/>
                        <w:sz w:val="21"/>
                        <w:szCs w:val="21"/>
                      </w:rPr>
                      <w:t>宜宾港国际集装箱码头有限公司</w:t>
                    </w:r>
                  </w:p>
                </w:tc>
                <w:tc>
                  <w:tcPr>
                    <w:tcW w:w="74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30</w:t>
                    </w:r>
                  </w:p>
                </w:tc>
                <w:tc>
                  <w:tcPr>
                    <w:tcW w:w="95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30</w:t>
                    </w:r>
                  </w:p>
                </w:tc>
                <w:tc>
                  <w:tcPr>
                    <w:tcW w:w="1161" w:type="dxa"/>
                    <w:vAlign w:val="center"/>
                    <w:hideMark/>
                  </w:tcPr>
                  <w:p w:rsidR="00A35929" w:rsidRPr="00C73316" w:rsidRDefault="00815786" w:rsidP="00A35929">
                    <w:pPr>
                      <w:jc w:val="right"/>
                      <w:rPr>
                        <w:color w:val="000000"/>
                        <w:sz w:val="21"/>
                        <w:szCs w:val="21"/>
                      </w:rPr>
                    </w:pPr>
                    <w:r w:rsidRPr="00815786">
                      <w:rPr>
                        <w:color w:val="000000"/>
                        <w:sz w:val="21"/>
                        <w:szCs w:val="21"/>
                      </w:rPr>
                      <w:t>28,529.95</w:t>
                    </w:r>
                  </w:p>
                </w:tc>
                <w:tc>
                  <w:tcPr>
                    <w:tcW w:w="1056" w:type="dxa"/>
                    <w:vAlign w:val="center"/>
                    <w:hideMark/>
                  </w:tcPr>
                  <w:p w:rsidR="00A35929" w:rsidRPr="00C73316" w:rsidRDefault="00815786" w:rsidP="00A35929">
                    <w:pPr>
                      <w:jc w:val="right"/>
                      <w:rPr>
                        <w:color w:val="000000"/>
                        <w:sz w:val="21"/>
                        <w:szCs w:val="21"/>
                      </w:rPr>
                    </w:pPr>
                    <w:r w:rsidRPr="00815786">
                      <w:rPr>
                        <w:color w:val="000000"/>
                        <w:sz w:val="21"/>
                        <w:szCs w:val="21"/>
                      </w:rPr>
                      <w:t>3,529.95</w:t>
                    </w:r>
                  </w:p>
                </w:tc>
                <w:tc>
                  <w:tcPr>
                    <w:tcW w:w="116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25,000.00</w:t>
                    </w:r>
                  </w:p>
                </w:tc>
                <w:tc>
                  <w:tcPr>
                    <w:tcW w:w="1161"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4,667.69</w:t>
                    </w:r>
                  </w:p>
                </w:tc>
                <w:tc>
                  <w:tcPr>
                    <w:tcW w:w="846" w:type="dxa"/>
                    <w:vAlign w:val="center"/>
                    <w:hideMark/>
                  </w:tcPr>
                  <w:p w:rsidR="00A35929" w:rsidRPr="00C73316" w:rsidRDefault="00A35929" w:rsidP="00A35929">
                    <w:pPr>
                      <w:jc w:val="right"/>
                      <w:rPr>
                        <w:color w:val="000000"/>
                        <w:sz w:val="21"/>
                        <w:szCs w:val="21"/>
                      </w:rPr>
                    </w:pPr>
                    <w:r w:rsidRPr="00C73316">
                      <w:rPr>
                        <w:rFonts w:hint="eastAsia"/>
                        <w:color w:val="000000"/>
                        <w:sz w:val="21"/>
                        <w:szCs w:val="21"/>
                      </w:rPr>
                      <w:t>0</w:t>
                    </w:r>
                  </w:p>
                </w:tc>
              </w:tr>
            </w:tbl>
            <w:p w:rsidR="00C8143F" w:rsidRDefault="00C41750">
              <w:pPr>
                <w:rPr>
                  <w:szCs w:val="21"/>
                </w:rPr>
              </w:pPr>
            </w:p>
          </w:sdtContent>
        </w:sdt>
      </w:sdtContent>
    </w:sdt>
    <w:sdt>
      <w:sdtPr>
        <w:rPr>
          <w:rFonts w:ascii="宋体" w:hAnsi="宋体" w:cs="宋体"/>
          <w:b w:val="0"/>
          <w:bCs w:val="0"/>
          <w:kern w:val="0"/>
          <w:szCs w:val="21"/>
        </w:rPr>
        <w:alias w:val="模块:公司控制的结构化主体情况"/>
        <w:tag w:val="_SEC_9484614c8eb4420fbc64d1a31f33de49"/>
        <w:id w:val="-653451444"/>
        <w:lock w:val="sdtLocked"/>
        <w:placeholder>
          <w:docPart w:val="GBC22222222222222222222222222222"/>
        </w:placeholder>
      </w:sdtPr>
      <w:sdtEndPr>
        <w:rPr>
          <w:rFonts w:hint="eastAsia"/>
        </w:rPr>
      </w:sdtEndPr>
      <w:sdtContent>
        <w:p w:rsidR="00C8143F" w:rsidRDefault="006137AA" w:rsidP="00DD1DA0">
          <w:pPr>
            <w:pStyle w:val="3"/>
            <w:numPr>
              <w:ilvl w:val="0"/>
              <w:numId w:val="8"/>
            </w:numPr>
            <w:ind w:left="480" w:hangingChars="200" w:hanging="48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1426466402"/>
            <w:lock w:val="sdtLocked"/>
            <w:placeholder>
              <w:docPart w:val="GBC22222222222222222222222222222"/>
            </w:placeholder>
          </w:sdtPr>
          <w:sdtEndPr/>
          <w:sdtContent>
            <w:p w:rsidR="00C8143F" w:rsidRDefault="006137AA" w:rsidP="00865E3E">
              <w:pPr>
                <w:rPr>
                  <w:szCs w:val="21"/>
                </w:rPr>
              </w:pPr>
              <w:r w:rsidRPr="00566177">
                <w:rPr>
                  <w:sz w:val="21"/>
                  <w:szCs w:val="21"/>
                </w:rPr>
                <w:fldChar w:fldCharType="begin"/>
              </w:r>
              <w:r w:rsidR="00865E3E"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865E3E"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p w:rsidR="00C8143F" w:rsidRDefault="006137AA" w:rsidP="00DD1DA0">
      <w:pPr>
        <w:pStyle w:val="2"/>
        <w:numPr>
          <w:ilvl w:val="0"/>
          <w:numId w:val="17"/>
        </w:numPr>
        <w:ind w:left="482" w:hangingChars="200" w:hanging="48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01857636"/>
        <w:lock w:val="sdtLocked"/>
        <w:placeholder>
          <w:docPart w:val="GBC22222222222222222222222222222"/>
        </w:placeholder>
      </w:sdtPr>
      <w:sdtEndPr>
        <w:rPr>
          <w:rFonts w:hint="eastAsia"/>
        </w:rPr>
      </w:sdtEndPr>
      <w:sdtContent>
        <w:p w:rsidR="00C8143F" w:rsidRDefault="006137AA" w:rsidP="00DD1DA0">
          <w:pPr>
            <w:pStyle w:val="3"/>
            <w:numPr>
              <w:ilvl w:val="3"/>
              <w:numId w:val="28"/>
            </w:numPr>
            <w:ind w:left="480" w:hangingChars="200" w:hanging="480"/>
            <w:rPr>
              <w:szCs w:val="21"/>
            </w:rPr>
          </w:pPr>
          <w:r>
            <w:rPr>
              <w:szCs w:val="21"/>
            </w:rPr>
            <w:t>行业格局和趋势</w:t>
          </w:r>
        </w:p>
        <w:sdt>
          <w:sdtPr>
            <w:rPr>
              <w:rFonts w:hint="eastAsia"/>
              <w:szCs w:val="21"/>
            </w:rPr>
            <w:alias w:val="是否适用：行业格局和趋势[双击切换]"/>
            <w:tag w:val="_GBC_da53e2a4423f4116b5d03ba76b630af9"/>
            <w:id w:val="37710318"/>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6473E6"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行业竞争格局和发展趋势"/>
            <w:tag w:val="_GBC_c38788dc300c4c4592543c5db64e9308"/>
            <w:id w:val="565997294"/>
            <w:lock w:val="sdtLocked"/>
            <w:placeholder>
              <w:docPart w:val="GBC22222222222222222222222222222"/>
            </w:placeholder>
          </w:sdtPr>
          <w:sdtEndPr/>
          <w:sdtContent>
            <w:p w:rsidR="006473E6" w:rsidRPr="00A35929" w:rsidRDefault="006473E6" w:rsidP="00A716B5">
              <w:pPr>
                <w:ind w:firstLineChars="200" w:firstLine="480"/>
                <w:jc w:val="both"/>
                <w:rPr>
                  <w:sz w:val="21"/>
                  <w:szCs w:val="21"/>
                </w:rPr>
              </w:pPr>
              <w:r w:rsidRPr="00A35929">
                <w:rPr>
                  <w:sz w:val="21"/>
                  <w:szCs w:val="21"/>
                </w:rPr>
                <w:t>1. 行业发展趋势</w:t>
              </w:r>
            </w:p>
            <w:p w:rsidR="006473E6" w:rsidRPr="00A35929" w:rsidRDefault="006473E6" w:rsidP="00A35929">
              <w:pPr>
                <w:ind w:firstLineChars="200" w:firstLine="420"/>
                <w:jc w:val="both"/>
                <w:rPr>
                  <w:sz w:val="21"/>
                  <w:szCs w:val="21"/>
                </w:rPr>
              </w:pPr>
              <w:r w:rsidRPr="00A35929">
                <w:rPr>
                  <w:rFonts w:hint="eastAsia"/>
                  <w:sz w:val="21"/>
                  <w:szCs w:val="21"/>
                </w:rPr>
                <w:t>公司所从事的港口业属国民经济基础产业范畴，港口行业的发展主要取决于社会经济发展所带来的商品贸易及货物运输需求，港口货物吞吐量对地区经济、商品贸易等具有较强的依赖性。现代港口随着功能和作用的提升，呈现出以下发展趋势：一是港口腹地由单一陆向腹地向周边共同腹地扩展；二是以保税港区和临港工业园为代表的临港物流区发展前景良好，对所在地港口业务的促进作用将进一步增强；三是港口码头泊位大型化、专业化、信息化程度进一步提升；四是内河港口发展潜力较大，长江航运的运输保障作用将更加显现。</w:t>
              </w:r>
            </w:p>
            <w:p w:rsidR="006473E6" w:rsidRPr="00A35929" w:rsidRDefault="006473E6" w:rsidP="00A35929">
              <w:pPr>
                <w:ind w:firstLineChars="200" w:firstLine="420"/>
                <w:jc w:val="both"/>
                <w:rPr>
                  <w:sz w:val="21"/>
                  <w:szCs w:val="21"/>
                </w:rPr>
              </w:pPr>
              <w:r w:rsidRPr="00A35929">
                <w:rPr>
                  <w:sz w:val="21"/>
                  <w:szCs w:val="21"/>
                </w:rPr>
                <w:t>2. 行业竞争格局</w:t>
              </w:r>
            </w:p>
            <w:p w:rsidR="00C8143F" w:rsidRDefault="006473E6" w:rsidP="00A35929">
              <w:pPr>
                <w:ind w:firstLineChars="200" w:firstLine="420"/>
                <w:jc w:val="both"/>
                <w:rPr>
                  <w:szCs w:val="21"/>
                </w:rPr>
              </w:pPr>
              <w:r w:rsidRPr="00A35929">
                <w:rPr>
                  <w:rFonts w:hint="eastAsia"/>
                  <w:sz w:val="21"/>
                  <w:szCs w:val="21"/>
                </w:rPr>
                <w:t>随着各地港口建设的加快，港口的服务能力得到较快提升，由于港口服务具有同质性的特点，从而加剧了不同港口对同一经济腹地货源的争夺。公司是西南地区最大的水陆中转港和水陆联运外贸口岸，拥有卓越的区位优势、便利的综合交通条件、规模化生产作业线、优秀的管理团队及大批经验丰富的技术工人，公司下属各港区在通过能力、装卸设施等方面在重庆地区有明显的竞争优势，服务水平、服务质量方面较长江上游地区各小型码头有较大优势。目前，公司集装箱年吞吐量占重庆水路集装箱年吞吐量</w:t>
              </w:r>
              <w:r w:rsidRPr="00A35929">
                <w:rPr>
                  <w:sz w:val="21"/>
                  <w:szCs w:val="21"/>
                </w:rPr>
                <w:t>85%以上，铁水联运业务在重庆市占有绝对优势。</w:t>
              </w:r>
            </w:p>
          </w:sdtContent>
        </w:sdt>
        <w:p w:rsidR="00C8143F" w:rsidRDefault="00C41750">
          <w:pPr>
            <w:rPr>
              <w:szCs w:val="21"/>
            </w:rPr>
          </w:pPr>
        </w:p>
      </w:sdtContent>
    </w:sdt>
    <w:sdt>
      <w:sdtPr>
        <w:rPr>
          <w:rFonts w:ascii="宋体" w:hAnsi="宋体" w:cs="宋体"/>
          <w:b w:val="0"/>
          <w:bCs w:val="0"/>
          <w:kern w:val="0"/>
          <w:szCs w:val="21"/>
        </w:rPr>
        <w:alias w:val="模块:公司发展战略"/>
        <w:tag w:val="_SEC_ddbac632a621498c889e331b6e21fcc6"/>
        <w:id w:val="1376114927"/>
        <w:lock w:val="sdtLocked"/>
        <w:placeholder>
          <w:docPart w:val="GBC22222222222222222222222222222"/>
        </w:placeholder>
      </w:sdtPr>
      <w:sdtEndPr>
        <w:rPr>
          <w:rFonts w:hint="eastAsia"/>
        </w:rPr>
      </w:sdtEndPr>
      <w:sdtContent>
        <w:p w:rsidR="00C8143F" w:rsidRDefault="006137AA" w:rsidP="00DD1DA0">
          <w:pPr>
            <w:pStyle w:val="3"/>
            <w:numPr>
              <w:ilvl w:val="3"/>
              <w:numId w:val="28"/>
            </w:numPr>
            <w:ind w:left="480" w:hangingChars="200" w:hanging="480"/>
            <w:rPr>
              <w:szCs w:val="21"/>
            </w:rPr>
          </w:pPr>
          <w:r>
            <w:rPr>
              <w:szCs w:val="21"/>
            </w:rPr>
            <w:t>公司发展战略</w:t>
          </w:r>
        </w:p>
        <w:sdt>
          <w:sdtPr>
            <w:rPr>
              <w:rFonts w:hint="eastAsia"/>
              <w:szCs w:val="21"/>
            </w:rPr>
            <w:alias w:val="是否适用：公司发展战略[双击切换]"/>
            <w:tag w:val="_GBC_5cdf4718a6044c1fbf76e22df729f9b7"/>
            <w:id w:val="-262543514"/>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6473E6"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公司发展战略"/>
            <w:tag w:val="_GBC_afe9ed534944441fae5223f90c2521f1"/>
            <w:id w:val="-1854257253"/>
            <w:lock w:val="sdtLocked"/>
            <w:placeholder>
              <w:docPart w:val="GBC22222222222222222222222222222"/>
            </w:placeholder>
          </w:sdtPr>
          <w:sdtEndPr/>
          <w:sdtContent>
            <w:p w:rsidR="006473E6" w:rsidRPr="00A35929" w:rsidRDefault="006473E6" w:rsidP="00A716B5">
              <w:pPr>
                <w:ind w:firstLineChars="200" w:firstLine="480"/>
                <w:jc w:val="both"/>
                <w:rPr>
                  <w:sz w:val="21"/>
                  <w:szCs w:val="21"/>
                </w:rPr>
              </w:pPr>
              <w:r w:rsidRPr="00A35929">
                <w:rPr>
                  <w:rFonts w:hint="eastAsia"/>
                  <w:sz w:val="21"/>
                  <w:szCs w:val="21"/>
                </w:rPr>
                <w:t>公司战略目标是：依托“一带一路”、“长江经济带”等国家战略，抓住重庆打造长江上游航运中心、内陆国际物流枢纽的契机，秉承“为客户创造价值，为自己赢得市场”的经营理念，力争“十三五”末，公司资产总量及整体经济运行质量和效益进一步提升；围绕前港后园港口功能布局的综合物流功能及运行的体制、机制更趋完善；以供给侧改革为重点的经营模式和经营机制更加适应市场的需求；在西部地区的综合物流聚集力、辐射力、带动力进一步增强。</w:t>
              </w:r>
            </w:p>
            <w:p w:rsidR="00C8143F" w:rsidRDefault="00C41750">
              <w:pPr>
                <w:rPr>
                  <w:szCs w:val="21"/>
                </w:rPr>
              </w:pPr>
            </w:p>
          </w:sdtContent>
        </w:sdt>
      </w:sdtContent>
    </w:sdt>
    <w:sdt>
      <w:sdtPr>
        <w:rPr>
          <w:rFonts w:ascii="宋体" w:hAnsi="宋体" w:cs="宋体"/>
          <w:b w:val="0"/>
          <w:bCs w:val="0"/>
          <w:kern w:val="0"/>
          <w:szCs w:val="21"/>
        </w:rPr>
        <w:alias w:val="模块:经营计划"/>
        <w:tag w:val="_SEC_e5dfae5745e046e6a8ba223752a1dccc"/>
        <w:id w:val="1352840765"/>
        <w:lock w:val="sdtLocked"/>
        <w:placeholder>
          <w:docPart w:val="GBC22222222222222222222222222222"/>
        </w:placeholder>
      </w:sdtPr>
      <w:sdtEndPr>
        <w:rPr>
          <w:rFonts w:hint="eastAsia"/>
        </w:rPr>
      </w:sdtEndPr>
      <w:sdtContent>
        <w:p w:rsidR="00C8143F" w:rsidRDefault="006137AA" w:rsidP="00DD1DA0">
          <w:pPr>
            <w:pStyle w:val="3"/>
            <w:numPr>
              <w:ilvl w:val="3"/>
              <w:numId w:val="28"/>
            </w:numPr>
            <w:ind w:left="480" w:hangingChars="200" w:hanging="480"/>
            <w:rPr>
              <w:szCs w:val="21"/>
            </w:rPr>
          </w:pPr>
          <w:r>
            <w:rPr>
              <w:szCs w:val="21"/>
            </w:rPr>
            <w:t>经营计划</w:t>
          </w:r>
        </w:p>
        <w:sdt>
          <w:sdtPr>
            <w:rPr>
              <w:rFonts w:hint="eastAsia"/>
              <w:szCs w:val="21"/>
            </w:rPr>
            <w:alias w:val="是否适用：经营计划[双击切换]"/>
            <w:tag w:val="_GBC_871dbf3fc5a0422cadcc3452003278de"/>
            <w:id w:val="-1013998545"/>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585FC9"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85FC9"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公司经营计划"/>
            <w:tag w:val="_GBC_3f9bf7d7a36444cab37005d22ebc798c"/>
            <w:id w:val="487674403"/>
            <w:lock w:val="sdtLocked"/>
            <w:placeholder>
              <w:docPart w:val="GBC22222222222222222222222222222"/>
            </w:placeholder>
          </w:sdtPr>
          <w:sdtEndPr/>
          <w:sdtContent>
            <w:p w:rsidR="00A35929" w:rsidRPr="00A35929" w:rsidRDefault="00A35929" w:rsidP="00A35929">
              <w:pPr>
                <w:spacing w:line="579" w:lineRule="exact"/>
                <w:ind w:firstLine="482"/>
                <w:jc w:val="both"/>
                <w:rPr>
                  <w:rFonts w:asciiTheme="minorEastAsia" w:eastAsiaTheme="minorEastAsia" w:hAnsiTheme="minorEastAsia"/>
                  <w:bCs/>
                  <w:snapToGrid w:val="0"/>
                  <w:sz w:val="21"/>
                  <w:szCs w:val="21"/>
                </w:rPr>
              </w:pPr>
              <w:r w:rsidRPr="00A35929">
                <w:rPr>
                  <w:rFonts w:asciiTheme="minorEastAsia" w:eastAsiaTheme="minorEastAsia" w:hAnsiTheme="minorEastAsia" w:hint="eastAsia"/>
                  <w:bCs/>
                  <w:snapToGrid w:val="0"/>
                  <w:sz w:val="21"/>
                  <w:szCs w:val="21"/>
                </w:rPr>
                <w:t>1.</w:t>
              </w:r>
              <w:r w:rsidRPr="00A35929">
                <w:rPr>
                  <w:rFonts w:asciiTheme="minorEastAsia" w:eastAsiaTheme="minorEastAsia" w:hAnsiTheme="minorEastAsia" w:hint="eastAsia"/>
                  <w:sz w:val="21"/>
                  <w:szCs w:val="21"/>
                </w:rPr>
                <w:t xml:space="preserve"> </w:t>
              </w:r>
              <w:r w:rsidRPr="00A35929">
                <w:rPr>
                  <w:rFonts w:asciiTheme="minorEastAsia" w:eastAsiaTheme="minorEastAsia" w:hAnsiTheme="minorEastAsia" w:hint="eastAsia"/>
                  <w:bCs/>
                  <w:snapToGrid w:val="0"/>
                  <w:sz w:val="21"/>
                  <w:szCs w:val="21"/>
                </w:rPr>
                <w:t>财务指标</w:t>
              </w:r>
            </w:p>
            <w:tbl>
              <w:tblPr>
                <w:tblStyle w:val="g2"/>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2123"/>
                <w:gridCol w:w="2126"/>
                <w:gridCol w:w="2058"/>
                <w:gridCol w:w="2903"/>
              </w:tblGrid>
              <w:tr w:rsidR="00C73316" w:rsidTr="00C73316">
                <w:trPr>
                  <w:trHeight w:val="2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rsidR="00C73316" w:rsidRPr="00A35929" w:rsidRDefault="00C73316" w:rsidP="00C73316">
                    <w:pPr>
                      <w:rPr>
                        <w:rFonts w:asciiTheme="minorEastAsia" w:eastAsiaTheme="minorEastAsia" w:hAnsiTheme="minorEastAsia"/>
                        <w:sz w:val="21"/>
                        <w:szCs w:val="21"/>
                      </w:rPr>
                    </w:pPr>
                    <w:r w:rsidRPr="00A35929">
                      <w:rPr>
                        <w:rFonts w:asciiTheme="minorEastAsia" w:eastAsiaTheme="minorEastAsia" w:hAnsiTheme="minorEastAsia" w:hint="eastAsia"/>
                        <w:sz w:val="21"/>
                        <w:szCs w:val="21"/>
                      </w:rPr>
                      <w:t>财务指标（亿元）</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Pr="00A35929" w:rsidRDefault="00C73316" w:rsidP="00C73316">
                    <w:pPr>
                      <w:rPr>
                        <w:rFonts w:asciiTheme="minorEastAsia" w:eastAsiaTheme="minorEastAsia" w:hAnsiTheme="minorEastAsia"/>
                        <w:sz w:val="21"/>
                        <w:szCs w:val="21"/>
                      </w:rPr>
                    </w:pPr>
                    <w:r w:rsidRPr="00A35929">
                      <w:rPr>
                        <w:rFonts w:asciiTheme="minorEastAsia" w:eastAsiaTheme="minorEastAsia" w:hAnsiTheme="minorEastAsia" w:hint="eastAsia"/>
                        <w:sz w:val="21"/>
                        <w:szCs w:val="21"/>
                      </w:rPr>
                      <w:t>2019年实际完成量</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C73316" w:rsidRPr="00A35929" w:rsidRDefault="00C73316" w:rsidP="00C73316">
                    <w:pPr>
                      <w:rPr>
                        <w:rFonts w:asciiTheme="minorEastAsia" w:eastAsiaTheme="minorEastAsia" w:hAnsiTheme="minorEastAsia"/>
                        <w:sz w:val="21"/>
                        <w:szCs w:val="21"/>
                      </w:rPr>
                    </w:pPr>
                    <w:r w:rsidRPr="00A35929">
                      <w:rPr>
                        <w:rFonts w:asciiTheme="minorEastAsia" w:eastAsiaTheme="minorEastAsia" w:hAnsiTheme="minorEastAsia" w:hint="eastAsia"/>
                        <w:sz w:val="21"/>
                        <w:szCs w:val="21"/>
                      </w:rPr>
                      <w:t>2020年计划完成量</w:t>
                    </w:r>
                  </w:p>
                </w:tc>
                <w:tc>
                  <w:tcPr>
                    <w:tcW w:w="2903" w:type="dxa"/>
                    <w:tcBorders>
                      <w:top w:val="single" w:sz="4" w:space="0" w:color="000000"/>
                      <w:left w:val="single" w:sz="4" w:space="0" w:color="000000"/>
                      <w:bottom w:val="single" w:sz="4" w:space="0" w:color="000000"/>
                      <w:right w:val="single" w:sz="4" w:space="0" w:color="000000"/>
                    </w:tcBorders>
                    <w:vAlign w:val="center"/>
                    <w:hideMark/>
                  </w:tcPr>
                  <w:p w:rsidR="00C73316" w:rsidRPr="00A35929" w:rsidRDefault="00C73316" w:rsidP="00C73316">
                    <w:pPr>
                      <w:rPr>
                        <w:rFonts w:asciiTheme="minorEastAsia" w:eastAsiaTheme="minorEastAsia" w:hAnsiTheme="minorEastAsia"/>
                        <w:sz w:val="21"/>
                        <w:szCs w:val="21"/>
                      </w:rPr>
                    </w:pPr>
                    <w:r w:rsidRPr="00A35929">
                      <w:rPr>
                        <w:rFonts w:asciiTheme="minorEastAsia" w:eastAsiaTheme="minorEastAsia" w:hAnsiTheme="minorEastAsia" w:hint="eastAsia"/>
                        <w:sz w:val="21"/>
                        <w:szCs w:val="21"/>
                      </w:rPr>
                      <w:t>2020年计划完成量与2019年实际完成量相比增幅（%）</w:t>
                    </w:r>
                  </w:p>
                </w:tc>
              </w:tr>
              <w:tr w:rsidR="00C73316" w:rsidTr="00C73316">
                <w:trPr>
                  <w:trHeight w:hRule="exact" w:val="3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rPr>
                        <w:sz w:val="21"/>
                        <w:szCs w:val="21"/>
                      </w:rPr>
                    </w:pPr>
                    <w:r>
                      <w:rPr>
                        <w:rFonts w:hint="eastAsia"/>
                        <w:sz w:val="21"/>
                        <w:szCs w:val="21"/>
                      </w:rPr>
                      <w:t>收入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47.77</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46.00</w:t>
                    </w:r>
                  </w:p>
                </w:tc>
                <w:tc>
                  <w:tcPr>
                    <w:tcW w:w="2903"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-3.71</w:t>
                    </w:r>
                  </w:p>
                </w:tc>
              </w:tr>
              <w:tr w:rsidR="00C73316" w:rsidTr="00C73316">
                <w:trPr>
                  <w:trHeight w:hRule="exact" w:val="3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rPr>
                        <w:sz w:val="21"/>
                        <w:szCs w:val="21"/>
                      </w:rPr>
                    </w:pPr>
                    <w:r>
                      <w:rPr>
                        <w:rFonts w:hint="eastAsia"/>
                        <w:sz w:val="21"/>
                        <w:szCs w:val="21"/>
                      </w:rPr>
                      <w:t>其中：港口物流收入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13.77</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12.50</w:t>
                    </w:r>
                  </w:p>
                </w:tc>
                <w:tc>
                  <w:tcPr>
                    <w:tcW w:w="2903"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-9.22</w:t>
                    </w:r>
                  </w:p>
                </w:tc>
              </w:tr>
              <w:tr w:rsidR="00C73316" w:rsidTr="00C73316">
                <w:trPr>
                  <w:trHeight w:hRule="exact" w:val="3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rPr>
                        <w:sz w:val="21"/>
                        <w:szCs w:val="21"/>
                      </w:rPr>
                    </w:pPr>
                    <w:r>
                      <w:rPr>
                        <w:rFonts w:hint="eastAsia"/>
                        <w:sz w:val="21"/>
                        <w:szCs w:val="21"/>
                      </w:rPr>
                      <w:t>商贸物流收入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33.46</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33.50</w:t>
                    </w:r>
                  </w:p>
                </w:tc>
                <w:tc>
                  <w:tcPr>
                    <w:tcW w:w="2903"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0.12</w:t>
                    </w:r>
                  </w:p>
                </w:tc>
              </w:tr>
              <w:tr w:rsidR="00C73316" w:rsidTr="00C73316">
                <w:trPr>
                  <w:trHeight w:hRule="exact" w:val="340"/>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rPr>
                        <w:sz w:val="21"/>
                        <w:szCs w:val="21"/>
                      </w:rPr>
                    </w:pPr>
                    <w:r>
                      <w:rPr>
                        <w:rFonts w:hint="eastAsia"/>
                        <w:sz w:val="21"/>
                        <w:szCs w:val="21"/>
                      </w:rPr>
                      <w:t>利润总额</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2.84</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1.00</w:t>
                    </w:r>
                  </w:p>
                </w:tc>
                <w:tc>
                  <w:tcPr>
                    <w:tcW w:w="2903"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-64.79</w:t>
                    </w:r>
                  </w:p>
                </w:tc>
              </w:tr>
            </w:tbl>
            <w:p w:rsidR="00C73316" w:rsidRDefault="00C73316"/>
            <w:p w:rsidR="00A35929" w:rsidRPr="00A35929" w:rsidRDefault="00A35929" w:rsidP="00A35929">
              <w:pPr>
                <w:ind w:firstLineChars="200" w:firstLine="420"/>
                <w:rPr>
                  <w:bCs/>
                  <w:snapToGrid w:val="0"/>
                  <w:sz w:val="21"/>
                  <w:szCs w:val="21"/>
                </w:rPr>
              </w:pPr>
              <w:r w:rsidRPr="00A35929">
                <w:rPr>
                  <w:rFonts w:hint="eastAsia"/>
                  <w:bCs/>
                  <w:snapToGrid w:val="0"/>
                  <w:sz w:val="21"/>
                  <w:szCs w:val="21"/>
                </w:rPr>
                <w:t>2. 生产指标</w:t>
              </w:r>
            </w:p>
            <w:tbl>
              <w:tblPr>
                <w:tblStyle w:val="g2"/>
                <w:tblW w:w="9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2548"/>
                <w:gridCol w:w="2126"/>
                <w:gridCol w:w="2092"/>
                <w:gridCol w:w="2884"/>
              </w:tblGrid>
              <w:tr w:rsidR="00C73316" w:rsidTr="00C73316">
                <w:trPr>
                  <w:trHeight w:val="91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rsidR="00C73316" w:rsidRPr="00A35929" w:rsidRDefault="00C73316" w:rsidP="00C73316">
                    <w:pPr>
                      <w:rPr>
                        <w:sz w:val="21"/>
                        <w:szCs w:val="21"/>
                      </w:rPr>
                    </w:pPr>
                    <w:r w:rsidRPr="00A35929">
                      <w:rPr>
                        <w:rFonts w:hint="eastAsia"/>
                        <w:sz w:val="21"/>
                        <w:szCs w:val="21"/>
                      </w:rPr>
                      <w:t>生产指标</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Pr="00A35929" w:rsidRDefault="00C73316" w:rsidP="00C73316">
                    <w:pPr>
                      <w:rPr>
                        <w:sz w:val="21"/>
                        <w:szCs w:val="21"/>
                      </w:rPr>
                    </w:pPr>
                    <w:r w:rsidRPr="00A35929">
                      <w:rPr>
                        <w:rFonts w:hint="eastAsia"/>
                        <w:sz w:val="21"/>
                        <w:szCs w:val="21"/>
                      </w:rPr>
                      <w:t>2019年实际完成量</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C73316" w:rsidRPr="00A35929" w:rsidRDefault="00C73316" w:rsidP="00C73316">
                    <w:pPr>
                      <w:rPr>
                        <w:sz w:val="21"/>
                        <w:szCs w:val="21"/>
                      </w:rPr>
                    </w:pPr>
                    <w:r w:rsidRPr="00A35929">
                      <w:rPr>
                        <w:rFonts w:hint="eastAsia"/>
                        <w:sz w:val="21"/>
                        <w:szCs w:val="21"/>
                      </w:rPr>
                      <w:t>2020年计划完成量</w:t>
                    </w:r>
                  </w:p>
                </w:tc>
                <w:tc>
                  <w:tcPr>
                    <w:tcW w:w="2884" w:type="dxa"/>
                    <w:tcBorders>
                      <w:top w:val="single" w:sz="4" w:space="0" w:color="000000"/>
                      <w:left w:val="single" w:sz="4" w:space="0" w:color="000000"/>
                      <w:bottom w:val="single" w:sz="4" w:space="0" w:color="000000"/>
                      <w:right w:val="single" w:sz="4" w:space="0" w:color="000000"/>
                    </w:tcBorders>
                    <w:vAlign w:val="center"/>
                    <w:hideMark/>
                  </w:tcPr>
                  <w:p w:rsidR="00C73316" w:rsidRPr="00A35929" w:rsidRDefault="00C73316" w:rsidP="00C73316">
                    <w:pPr>
                      <w:rPr>
                        <w:sz w:val="21"/>
                        <w:szCs w:val="21"/>
                      </w:rPr>
                    </w:pPr>
                    <w:r w:rsidRPr="00A35929">
                      <w:rPr>
                        <w:rFonts w:hint="eastAsia"/>
                        <w:sz w:val="21"/>
                        <w:szCs w:val="21"/>
                      </w:rPr>
                      <w:t>2020年计划完成量与2019年实际完成量相比增幅（%）</w:t>
                    </w:r>
                  </w:p>
                </w:tc>
              </w:tr>
              <w:tr w:rsidR="00C73316" w:rsidTr="00C73316">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rPr>
                        <w:sz w:val="21"/>
                        <w:szCs w:val="21"/>
                      </w:rPr>
                    </w:pPr>
                    <w:r>
                      <w:rPr>
                        <w:rFonts w:hint="eastAsia"/>
                        <w:sz w:val="21"/>
                        <w:szCs w:val="21"/>
                      </w:rPr>
                      <w:t>货物吞吐量（万吨）</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4320.1</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4125.0</w:t>
                    </w:r>
                  </w:p>
                </w:tc>
                <w:tc>
                  <w:tcPr>
                    <w:tcW w:w="2884"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-4.5%</w:t>
                    </w:r>
                  </w:p>
                </w:tc>
              </w:tr>
              <w:tr w:rsidR="00C73316" w:rsidTr="00C73316">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rPr>
                        <w:sz w:val="21"/>
                        <w:szCs w:val="21"/>
                      </w:rPr>
                    </w:pPr>
                    <w:r>
                      <w:rPr>
                        <w:rFonts w:hint="eastAsia"/>
                        <w:sz w:val="21"/>
                        <w:szCs w:val="21"/>
                      </w:rPr>
                      <w:t>装卸自然吨（万吨）</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4350.0</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4200.0</w:t>
                    </w:r>
                  </w:p>
                </w:tc>
                <w:tc>
                  <w:tcPr>
                    <w:tcW w:w="2884"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-3.4%</w:t>
                    </w:r>
                  </w:p>
                </w:tc>
              </w:tr>
              <w:tr w:rsidR="00C73316" w:rsidTr="00C73316">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rPr>
                        <w:sz w:val="21"/>
                        <w:szCs w:val="21"/>
                      </w:rPr>
                    </w:pPr>
                    <w:r>
                      <w:rPr>
                        <w:rFonts w:hint="eastAsia"/>
                        <w:sz w:val="21"/>
                        <w:szCs w:val="21"/>
                      </w:rPr>
                      <w:t>集装箱吞吐量（万TEU）</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 xml:space="preserve">106.4 </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86.0</w:t>
                    </w:r>
                  </w:p>
                </w:tc>
                <w:tc>
                  <w:tcPr>
                    <w:tcW w:w="2884"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-19.1%</w:t>
                    </w:r>
                  </w:p>
                </w:tc>
              </w:tr>
              <w:tr w:rsidR="00C73316" w:rsidTr="00C73316">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rPr>
                        <w:sz w:val="21"/>
                        <w:szCs w:val="21"/>
                      </w:rPr>
                    </w:pPr>
                    <w:r>
                      <w:rPr>
                        <w:rFonts w:ascii="方正仿宋_GBK" w:hint="eastAsia"/>
                        <w:sz w:val="21"/>
                        <w:szCs w:val="21"/>
                      </w:rPr>
                      <w:t>客运量（万人）</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19.8</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15.0</w:t>
                    </w:r>
                  </w:p>
                </w:tc>
                <w:tc>
                  <w:tcPr>
                    <w:tcW w:w="2884" w:type="dxa"/>
                    <w:tcBorders>
                      <w:top w:val="single" w:sz="4" w:space="0" w:color="000000"/>
                      <w:left w:val="single" w:sz="4" w:space="0" w:color="000000"/>
                      <w:bottom w:val="single" w:sz="4" w:space="0" w:color="000000"/>
                      <w:right w:val="single" w:sz="4" w:space="0" w:color="000000"/>
                    </w:tcBorders>
                    <w:vAlign w:val="center"/>
                    <w:hideMark/>
                  </w:tcPr>
                  <w:p w:rsidR="00C73316" w:rsidRDefault="00C73316" w:rsidP="00C73316">
                    <w:pPr>
                      <w:jc w:val="right"/>
                      <w:rPr>
                        <w:sz w:val="21"/>
                        <w:szCs w:val="21"/>
                      </w:rPr>
                    </w:pPr>
                    <w:r>
                      <w:rPr>
                        <w:rFonts w:hint="eastAsia"/>
                        <w:sz w:val="21"/>
                        <w:szCs w:val="21"/>
                      </w:rPr>
                      <w:t>-24.2%</w:t>
                    </w:r>
                  </w:p>
                </w:tc>
              </w:tr>
            </w:tbl>
            <w:p w:rsidR="00C73316" w:rsidRPr="00C73316" w:rsidRDefault="00C73316" w:rsidP="00C73316">
              <w:pPr>
                <w:widowControl w:val="0"/>
                <w:ind w:firstLineChars="200" w:firstLine="420"/>
                <w:jc w:val="both"/>
                <w:rPr>
                  <w:sz w:val="21"/>
                  <w:szCs w:val="21"/>
                </w:rPr>
              </w:pPr>
              <w:r w:rsidRPr="00C73316">
                <w:rPr>
                  <w:rFonts w:hint="eastAsia"/>
                  <w:sz w:val="21"/>
                  <w:szCs w:val="21"/>
                </w:rPr>
                <w:t>对上述财务指标和生产指标的说明：</w:t>
              </w:r>
            </w:p>
            <w:p w:rsidR="00C73316" w:rsidRPr="00C73316" w:rsidRDefault="00C73316" w:rsidP="00C73316">
              <w:pPr>
                <w:widowControl w:val="0"/>
                <w:ind w:firstLineChars="200" w:firstLine="420"/>
                <w:jc w:val="both"/>
                <w:rPr>
                  <w:sz w:val="21"/>
                  <w:szCs w:val="21"/>
                </w:rPr>
              </w:pPr>
              <w:r w:rsidRPr="00C73316">
                <w:rPr>
                  <w:rFonts w:hint="eastAsia"/>
                  <w:sz w:val="21"/>
                  <w:szCs w:val="21"/>
                </w:rPr>
                <w:t>（</w:t>
              </w:r>
              <w:r w:rsidRPr="00C73316">
                <w:rPr>
                  <w:sz w:val="21"/>
                  <w:szCs w:val="21"/>
                </w:rPr>
                <w:t>1）2020年，受国内外多种因素影响，我国经济下行压力持续加大，再加之新型冠状病毒疫情在国内外扩散蔓延，对世界经济产生不利影响，对国内经济运行造成较大冲击，尤其是外贸将受到较大影响。为此，公司预计2020年集装箱吞吐量等经营指标同比将出现不同程度的下降，尤其是外贸集装箱业务受影响最大，因此公司适当下调了2020年利润总额计划指标。在剔除2019年取消为退休人员缴纳大额医保费及重大资产重组等非经常性损益的情况下，预计2020年利润总额和归属于上市公司股东的净利润分别下降25.93%和31.03%。</w:t>
              </w:r>
            </w:p>
            <w:p w:rsidR="00C73316" w:rsidRPr="00C73316" w:rsidRDefault="00C73316" w:rsidP="00C73316">
              <w:pPr>
                <w:widowControl w:val="0"/>
                <w:ind w:firstLineChars="200" w:firstLine="420"/>
                <w:jc w:val="both"/>
                <w:rPr>
                  <w:sz w:val="21"/>
                  <w:szCs w:val="21"/>
                </w:rPr>
              </w:pPr>
              <w:r w:rsidRPr="00C73316">
                <w:rPr>
                  <w:rFonts w:hint="eastAsia"/>
                  <w:sz w:val="21"/>
                  <w:szCs w:val="21"/>
                </w:rPr>
                <w:t>（</w:t>
              </w:r>
              <w:r w:rsidRPr="00C73316">
                <w:rPr>
                  <w:sz w:val="21"/>
                  <w:szCs w:val="21"/>
                </w:rPr>
                <w:t>2）上表所列货物吞吐量和装卸自然吨计划指标是按照交通部调整后的“港口滚装汽车吞吐量计算方法”进行统计的。</w:t>
              </w:r>
            </w:p>
            <w:p w:rsidR="00A35929" w:rsidRPr="00C73316" w:rsidRDefault="00C73316" w:rsidP="00C73316">
              <w:pPr>
                <w:widowControl w:val="0"/>
                <w:ind w:firstLineChars="200" w:firstLine="420"/>
                <w:jc w:val="both"/>
                <w:rPr>
                  <w:sz w:val="21"/>
                  <w:szCs w:val="21"/>
                </w:rPr>
              </w:pPr>
              <w:r w:rsidRPr="00C73316">
                <w:rPr>
                  <w:rFonts w:hint="eastAsia"/>
                  <w:sz w:val="21"/>
                  <w:szCs w:val="21"/>
                </w:rPr>
                <w:t>（</w:t>
              </w:r>
              <w:r w:rsidRPr="00C73316">
                <w:rPr>
                  <w:sz w:val="21"/>
                  <w:szCs w:val="21"/>
                </w:rPr>
                <w:t>3）2019年实际完成数据和2020年生产指标计划均含珞璜公司和果园港务的数据</w:t>
              </w:r>
              <w:r>
                <w:rPr>
                  <w:rFonts w:hint="eastAsia"/>
                  <w:sz w:val="21"/>
                  <w:szCs w:val="21"/>
                </w:rPr>
                <w:t>。</w:t>
              </w:r>
            </w:p>
            <w:p w:rsidR="00C73316" w:rsidRPr="00C73316" w:rsidRDefault="00C73316" w:rsidP="00C73316">
              <w:pPr>
                <w:ind w:firstLineChars="200" w:firstLine="420"/>
                <w:jc w:val="both"/>
                <w:rPr>
                  <w:bCs/>
                  <w:snapToGrid w:val="0"/>
                  <w:sz w:val="21"/>
                  <w:szCs w:val="21"/>
                </w:rPr>
              </w:pPr>
              <w:r w:rsidRPr="00C73316">
                <w:rPr>
                  <w:bCs/>
                  <w:snapToGrid w:val="0"/>
                  <w:sz w:val="21"/>
                  <w:szCs w:val="21"/>
                </w:rPr>
                <w:t>3. 为达目标拟采取的策略和行动</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（一）坚定不移贯彻新发展理念，为公司高质量发展提供新动力。</w:t>
              </w:r>
            </w:p>
            <w:p w:rsidR="00C73316" w:rsidRPr="00C73316" w:rsidRDefault="00C73316" w:rsidP="00C73316">
              <w:pPr>
                <w:ind w:firstLineChars="200" w:firstLine="420"/>
                <w:jc w:val="both"/>
                <w:rPr>
                  <w:bCs/>
                  <w:snapToGrid w:val="0"/>
                  <w:sz w:val="21"/>
                  <w:szCs w:val="21"/>
                </w:rPr>
              </w:pPr>
              <w:r w:rsidRPr="00C73316">
                <w:rPr>
                  <w:bCs/>
                  <w:snapToGrid w:val="0"/>
                  <w:sz w:val="21"/>
                  <w:szCs w:val="21"/>
                </w:rPr>
                <w:t>2020年，公司将全面深度融入国家战略，主动参与重庆港口型国家物流枢纽建设，加快完善果园港口岸功能，发挥港口连接长江经济带和“一带一路”的枢纽作用，深化与长江干线港航企业的合作联盟，在成渝地区双城经济圈建设中进一步提升长江上游航运中心的功能和地位，更好地释放长江黄金水道运能，为区域统筹发展提供新的支撑。将坚持创新驱动发展，继续抓重点、补短板、强弱项，通过管理创新、技术创新、服务创新，提升通道效率、生产效率、资源配置效率，推动公司由传统的规模型增长向规模质量双轮驱动型增长转变，有效解决发展不平衡不充分问题。将</w:t>
              </w:r>
              <w:r w:rsidRPr="00C73316">
                <w:rPr>
                  <w:rFonts w:hint="eastAsia"/>
                  <w:bCs/>
                  <w:snapToGrid w:val="0"/>
                  <w:sz w:val="21"/>
                  <w:szCs w:val="21"/>
                </w:rPr>
                <w:t>坚持以改革开放为抓手，进一步深化改革、扩大开放，探索和创新物流资源与供应链各主体深度融合发展。将坚持智慧绿色发展，积极推动大数据平台建设，提升信息互联互通水平，加快清洁能源和绿色技术装备的推广应用，进一步降低单位综合能耗，打造智慧绿色港口。将坚持以市场为导向，深化大客户战略，正确把握价值、价格和市场供求之间的关系，进一步激活企业作为市场主体的功能作用。将坚持推进企业治理体系和治理能力现代化，强化制度执行力，把制度优势转化为治理效能，全面提升企业管理水平，为公司高质量发展提供不竭动力，为重庆构建陆海内外联动、东西双向互济的开放格局提供有力支撑。</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（二）发挥港航企业比较优势，提升港口规模化和专业化水平。</w:t>
              </w:r>
            </w:p>
            <w:p w:rsidR="00C73316" w:rsidRPr="00C73316" w:rsidRDefault="00C73316" w:rsidP="00C73316">
              <w:pPr>
                <w:ind w:firstLineChars="200" w:firstLine="420"/>
                <w:jc w:val="both"/>
                <w:rPr>
                  <w:bCs/>
                  <w:snapToGrid w:val="0"/>
                  <w:sz w:val="21"/>
                  <w:szCs w:val="21"/>
                </w:rPr>
              </w:pPr>
              <w:r w:rsidRPr="00C73316">
                <w:rPr>
                  <w:bCs/>
                  <w:snapToGrid w:val="0"/>
                  <w:sz w:val="21"/>
                  <w:szCs w:val="21"/>
                </w:rPr>
                <w:lastRenderedPageBreak/>
                <w:t>2020年，公司所属各港航企业将紧紧抓住“两江四岸”专项治理和非法码头整治的契机，强化分工合作、错位发展，聚焦港区经济腹地，瞄准目标市场和战略性客户，提升客户服务意识，稳定存量货源，通过提供有效物流产品和优质服务，力争大宗货物有新的增量。铁水联运港区将各扬所长，发挥港口核心作用，切实增强大客户战略执行力，进一步提升铁水联运整体发展水平和效率。果园港区将进一步优化生产工艺、提升作业效率，尽快释放整体装卸工艺能力，充分利用果园港政策红利，围绕矿石、钢材、煤炭和集装箱四大货种引进更多的铁水联运大客户，力争装卸自然</w:t>
              </w:r>
              <w:r w:rsidRPr="00C73316">
                <w:rPr>
                  <w:rFonts w:hint="eastAsia"/>
                  <w:bCs/>
                  <w:snapToGrid w:val="0"/>
                  <w:sz w:val="21"/>
                  <w:szCs w:val="21"/>
                </w:rPr>
                <w:t>吨有较大幅度的增长。万州港区将重点做好粮食、煤炭、矿石新货源组织，稳定传统客户，积极承接砂石等货源，统筹协调好区域内港口生产，提高作业效率和堆场周转率，确保港口货物吞吐量平稳增长。珞璜港区将认真研究贵州磷化集团结构调整后对运输提出的新需求，主动提供更加优质的物流产品和服务，同时加大煤炭货源组织和电煤储备，大力开发磷矿石新客户和水泥熟料等矿建新货源，保持港口中转量和效益的稳步提升。江津兰家沱港区将加快粮食油码头的改建，确保上半年建成并投入使用，满足德感园区粮油企业粮食中转需要，力争全年新增作业量</w:t>
              </w:r>
              <w:r w:rsidRPr="00C73316">
                <w:rPr>
                  <w:bCs/>
                  <w:snapToGrid w:val="0"/>
                  <w:sz w:val="21"/>
                  <w:szCs w:val="21"/>
                </w:rPr>
                <w:t>100万吨。化</w:t>
              </w:r>
              <w:r w:rsidRPr="00C73316">
                <w:rPr>
                  <w:rFonts w:hint="eastAsia"/>
                  <w:bCs/>
                  <w:snapToGrid w:val="0"/>
                  <w:sz w:val="21"/>
                  <w:szCs w:val="21"/>
                </w:rPr>
                <w:t>工码头将发挥专业化优势，努力提升液体危化品中转客户数量和质量，加快沥青码头建设，扩大沥青中转作业量，提高码头专业化作业能力，力争实现扭亏为盈。客运总站将借助“两江四岸”提档升级，探索创新增值服务新模式，联合船公司共同深度开发“两江游”旅游市场，在助力重庆打造旅游名片的同时，实现自身转型升级发展。</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（三）强力推进集装箱多式联运，增强港口核心竞争优势。</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公司所属港航企业将坚持“一盘棋”思想，充分发挥集装箱规模化发展和大客户战略优势，进一步完善集装箱多式联运体系，引导内贸适箱货源开展集装箱化运输，优化船舶班列运力组织，针对水水中转、铁水联运、沪渝快线等优质客户，优先安排装卸作业，进一步提高生产效率，增强多式联运互联互通水平，有力增强企业核心竞争力。果园港区将发挥核心作用，进一步整合果园、寸滩两港资源，建立健全高度协同的生产组织体系，优化船舶装卸服务机制，加强力量开发市场、组织货源，拓展水水中转和铁水联运业务，联合上海港、支线船公司稳定开行“沪渝集装箱直达快线”，降低重庆到上海长江通道成本，争取西部地区更多的集装箱货源在果园港中转，构建长江上游地区口岸开放高地，提升集装箱主枢纽港的集聚功能。万州港区将优化粮食“散改集”生产工艺，组织好旺季铁路运力，提高粮食集装箱“散改集”运量，开发达州、宣汉地区铁水联运业务，充分利用好相关优惠政策，力争“蓉万”班列货源回流。珞璜港区将做实做细集装箱市场调研，根据腹地货物品种，积极申报铁路装卸资质，补齐公司在特殊货物铁路运输方面的短板，积极培育市场、引进集装箱客户，改变货种结构单一的现状。兰家沱港区将立足发展定位，重点开发“散改集”和集装箱水水中转业务，努力培育新的增长点。化工码头将突出集装箱差异化发展优势，重点关注化危品集装箱市场需求，努力提升集装箱业务量。</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集海公司完成了股权调整，迎来新的发展机遇，公司上下将凝聚发展共识，尽快理顺体制机制，增加自有船舶运力，加快形成船舶配置优、运行管理强、发展后劲足的干线集装箱船运公司，努力在外贸集装箱运输上增加市场份额，实现运行效率和效益有较大改善。外理公司将充分发挥智能理货优势，提高理货服务质量和效率，进一步拓展外理市场业务。</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（四）依托公司资源优势，推动商贸企业模式创新。</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商贸企业将秉承“物流促贸易、贸易聚物流”的经营理念，坚持依托港口核心资源，探索推动物流链与产业链、供应链的有机融合，实现物流储运增量、贸易风险可控、企业收益平稳增长。两江物流将巩固管理整改成果，进一步加强内控管理，通过提高仓储作业智能化水平，规范生产流程、调整用工结构，减少用工总量；将继续引进有实力的资源型企业，构建风险共担、利益共享合作机制，优化大宗商品交易平台服务功能，引导客户参与平台交易，共同打造果园港钢材市场，提升果园港作为重庆市首批战略性新兴服务业—现代物流集聚示范区的功能和作用。久久物流将联合港航企业，坚持大客户战略，借助公司资源优势，集中精力做好供应链物流、全程物流、“散改集”等核心业务，争取磷矿石、铁矿石等大宗生产资料市场前置果园港、珞璜港，保持收</w:t>
              </w:r>
              <w:r w:rsidRPr="00C73316">
                <w:rPr>
                  <w:rFonts w:hint="eastAsia"/>
                  <w:bCs/>
                  <w:snapToGrid w:val="0"/>
                  <w:sz w:val="21"/>
                  <w:szCs w:val="21"/>
                </w:rPr>
                <w:lastRenderedPageBreak/>
                <w:t>入和利润的稳定。民爆公司将通过提高安全管控能力、增强信息化监管水平等，进一步提高行业准入门槛，全力稳定民爆主营业务，并逐步开展其他危化品运输业务，确保全年目标利润的实现。</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（五）加快重点项目建设进度，提升港口专业化发展水平。</w:t>
              </w:r>
            </w:p>
            <w:p w:rsidR="00C73316" w:rsidRPr="00C73316" w:rsidRDefault="00C73316" w:rsidP="00C73316">
              <w:pPr>
                <w:ind w:firstLineChars="200" w:firstLine="420"/>
                <w:jc w:val="both"/>
                <w:rPr>
                  <w:bCs/>
                  <w:snapToGrid w:val="0"/>
                  <w:sz w:val="21"/>
                  <w:szCs w:val="21"/>
                </w:rPr>
              </w:pPr>
              <w:r w:rsidRPr="00C73316">
                <w:rPr>
                  <w:bCs/>
                  <w:snapToGrid w:val="0"/>
                  <w:sz w:val="21"/>
                  <w:szCs w:val="21"/>
                </w:rPr>
                <w:t>2020年，公司将积极参与重庆果园港国家物流枢纽建设，加快完善果园港区、珞璜港区等多式联运功能，提高生产作业整体效率。果园港区将完成一期技改项目建设，力争进口散货工艺线上半年投入使用；力争年内完成集装箱功能区、件散货功能区竣工验收工作。珞璜港区将力争散货工艺系统和集装箱铁水联运能力全面形成，开工建设3#、4#直立式泊位。兰家沱港区将确保上半年完成临时粮食码头技改并投入使用，年底前完成综合仓库的土建施工，完成一期改建工程前期手续并力争开工建设。化工码头将加快沥青作业线技改，争取今年全面投入使用，同时启动航油专</w:t>
              </w:r>
              <w:r w:rsidRPr="00C73316">
                <w:rPr>
                  <w:rFonts w:hint="eastAsia"/>
                  <w:bCs/>
                  <w:snapToGrid w:val="0"/>
                  <w:sz w:val="21"/>
                  <w:szCs w:val="21"/>
                </w:rPr>
                <w:t>用泊位改扩建项目前期工作。</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（六）深化企业改革，扩大对外开放，不断增强发展动力。</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公司将妥善完成重大资产重组后，职工划入接收以及上市公司法人治理结构调整等后续工作，努力克服疫情对公司经营的影响，力争实现重大资产重组目标利润承诺。将按照合资合作框架协议，加快推进江津粮食码头建设工作，做好与益海嘉里组建合资公司各项工作；加快推进化工码头与中国航油的合资合作，力争上半年签订合资合作协议并组建合资公司。将推动两江物流与有合作意向的公司的合资合作谈判，争取今年取得实质性进展。</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（七）强化制度执行力，推进治理体系治理能力现代化。</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公司将以建设中国特色现代企业制度为方向，进一步建立健全企业规章制度，强化制度执行力，加强对制度执行的监督，切实增强企业控制力、影响力、抗风险能力。公司将继续高度重视债务风险，强化应收账款过程管理，加大老旧应收账款清收力度，严防不良应收账款和隐性债务带来的系统性风险。将进一步规范财务制度管理，提升财务管理水平，积极争取财税政策及专项资金支持，做好非持续经营企业关闭中税收策划工作，降低改革改制成本。将持续完善监督检查管理体系，充分发挥监事会、审计以及相关职能部门的监督检查作用，针对性开展检查随访工作，加强监督检查力度，确保问题整改落实到位。将按照优化口岸营商环境要求，着力提高港口服务效能，努力实现企业降本提质增效。进一步加强两级风控管理体系执行力建设，确保风控管理责任制全面落实。加强普法宣传和培训，提升依法治企能力。将夯实岗位人才队伍建设，开展从业人员素质提升行动，加强各岗位专业人才培养，为智慧港区建设做好人力资源储备和保障。</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（八）夯实安全环保底线意识，增强生态绿色发展动力。</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公司将牢固树立“发展决不能以牺牲安全为代价”的红线意识，全面贯彻落实安全生产责任制。将不断加强安全教育培训，增强安全生产底线思维，夯实安全工作基础；坚持大排查大整治和“日周月”排查整改相结合，健全安全风险管理和隐患排查长效机制，坚决遏制重特大事故发生；持续深化港口码头安全生产与自然灾害防治工作，做到科学研判、及时预防，规范应急管理；用好安全管理信息系统，进一步提升安全监管水平，强化过程监督，有效实现安全管理精细化、精准化，切实做到安全生产人人有责、人人负责、人人尽责，形成机制完善、基础扎实、防控有力的全方位、立体化的安全生产风险防控网。</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公司将树立环境保护大局观、长远观、整体观，按照“到</w:t>
              </w:r>
              <w:r w:rsidRPr="00C73316">
                <w:rPr>
                  <w:bCs/>
                  <w:snapToGrid w:val="0"/>
                  <w:sz w:val="21"/>
                  <w:szCs w:val="21"/>
                </w:rPr>
                <w:t>2020年使主要污染物排放总量大幅减少，生态环境质量总体改善”的总体目标，继续坚持方向不变、力度不减，突出精准治污、科学治污、依法治污，构建清洁低碳的港口能源体系，为经济可持续健康发展奠定生态基石。将进一步加强水污染防治，完善污水处理设施建设，实现雨污分离，确保污水不直排长江等河流。进一步加强大气污染防治，各散货码头、建筑工地要严格控制扬尘污染，依法依规加强大气污染物排放管控，引导靠港船舶按规定使用岸电。进一步加强固体废物污染防治，做好一般工业固体废物、危险</w:t>
              </w:r>
              <w:r w:rsidRPr="00C73316">
                <w:rPr>
                  <w:rFonts w:hint="eastAsia"/>
                  <w:bCs/>
                  <w:snapToGrid w:val="0"/>
                  <w:sz w:val="21"/>
                  <w:szCs w:val="21"/>
                </w:rPr>
                <w:t>废物的回收、暂存和移交处置，全面推进垃圾分类。建立健全“党政同责、一岗双责、齐抓共管、失职追责”的生态环境保护工作机制，确保港区生态环境质量持续好转，绿色生产能力不断提高，推动公司生态环保工作再上新台阶。</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lastRenderedPageBreak/>
                <w:t>（九）全力统筹疫情防控，积极应对疫情负面影响。</w:t>
              </w:r>
            </w:p>
            <w:p w:rsidR="00C73316" w:rsidRPr="00C73316" w:rsidRDefault="00C73316" w:rsidP="00C73316">
              <w:pPr>
                <w:ind w:firstLineChars="200" w:firstLine="420"/>
                <w:jc w:val="both"/>
                <w:rPr>
                  <w:bCs/>
                  <w:snapToGrid w:val="0"/>
                  <w:sz w:val="21"/>
                  <w:szCs w:val="21"/>
                </w:rPr>
              </w:pPr>
              <w:r w:rsidRPr="00C73316">
                <w:rPr>
                  <w:rFonts w:hint="eastAsia"/>
                  <w:bCs/>
                  <w:snapToGrid w:val="0"/>
                  <w:sz w:val="21"/>
                  <w:szCs w:val="21"/>
                </w:rPr>
                <w:t>受新型冠状病毒疫情的影响，公司生产经营面临前所未有的严峻挑战。公司自疫情发生以来，迅速响应政府号召，采取有力措施强化港口疫情防控，所属港航物流企业克服防疫物资严重不足等困难仍然坚持</w:t>
              </w:r>
              <w:r w:rsidRPr="00C73316">
                <w:rPr>
                  <w:bCs/>
                  <w:snapToGrid w:val="0"/>
                  <w:sz w:val="21"/>
                  <w:szCs w:val="21"/>
                </w:rPr>
                <w:t>24小时生产作业，第一时间开通防疫物资和重点物资“绿色通道”，确保了各类重点物资运输的安全、高效、快捷。</w:t>
              </w:r>
            </w:p>
            <w:p w:rsidR="00C8143F" w:rsidRDefault="00C73316" w:rsidP="00C73316">
              <w:pPr>
                <w:ind w:firstLineChars="200" w:firstLine="420"/>
                <w:jc w:val="both"/>
                <w:rPr>
                  <w:szCs w:val="21"/>
                </w:rPr>
              </w:pPr>
              <w:r w:rsidRPr="00C73316">
                <w:rPr>
                  <w:rFonts w:hint="eastAsia"/>
                  <w:bCs/>
                  <w:snapToGrid w:val="0"/>
                  <w:sz w:val="21"/>
                  <w:szCs w:val="21"/>
                </w:rPr>
                <w:t>目前国内疫情已得到有效控制，但在国外呈现多点爆发，更是给公司</w:t>
              </w:r>
              <w:r w:rsidRPr="00C73316">
                <w:rPr>
                  <w:bCs/>
                  <w:snapToGrid w:val="0"/>
                  <w:sz w:val="21"/>
                  <w:szCs w:val="21"/>
                </w:rPr>
                <w:t>2020年生产经营增加了诸多不确定性。公司将认真贯彻落实党中央决策部署，准确把握当前疫情防控和经济形势的阶段性变化，紧密结合交通运输行业及公司实际，坚持问题导向，因时因势调整工作着力点和应对举措，统筹做好疫情防控和服务经济社会发展的各项重点工作。一是继续按照分区分级精准防控要求，严格落实防疫措施，坚决阻断疫情通过港航运输传播。二是继续做好保通、保畅、保运工作，通过精准、高效的优质服务为全产业链的复工复产提供强有力的交通运输保障。三是将统筹推进公司全</w:t>
              </w:r>
              <w:r w:rsidRPr="00C73316">
                <w:rPr>
                  <w:rFonts w:hint="eastAsia"/>
                  <w:bCs/>
                  <w:snapToGrid w:val="0"/>
                  <w:sz w:val="21"/>
                  <w:szCs w:val="21"/>
                </w:rPr>
                <w:t>年各项重点工作落实，在补短板、降成本、优环境、强服务、增动能等方面找准工作着力点，最大限度地降低疫情对生产经营的负面影响，努力实现全年目标任务。四是将进一步强化担当，积极履行社会责任，在力所能及的情况下实施系列降费措施，与公司相关利益方共克时艰、共渡难关。公司将准确把握当前复杂的经济形势，坚定发展的必胜信心，变压力为动力，化危为机，持续推动公司高质量发展。</w:t>
              </w:r>
            </w:p>
          </w:sdtContent>
        </w:sdt>
        <w:p w:rsidR="00C8143F" w:rsidRDefault="00C41750">
          <w:pPr>
            <w:rPr>
              <w:szCs w:val="21"/>
            </w:rPr>
          </w:pPr>
        </w:p>
      </w:sdtContent>
    </w:sdt>
    <w:sdt>
      <w:sdtPr>
        <w:rPr>
          <w:rFonts w:ascii="宋体" w:hAnsi="宋体" w:cs="宋体"/>
          <w:b w:val="0"/>
          <w:bCs w:val="0"/>
          <w:kern w:val="0"/>
          <w:szCs w:val="21"/>
        </w:rPr>
        <w:alias w:val="模块:可能面对的风险"/>
        <w:tag w:val="_SEC_22da638766f04cb497f13857cff3dfee"/>
        <w:id w:val="825858978"/>
        <w:lock w:val="sdtLocked"/>
        <w:placeholder>
          <w:docPart w:val="GBC22222222222222222222222222222"/>
        </w:placeholder>
      </w:sdtPr>
      <w:sdtEndPr>
        <w:rPr>
          <w:rFonts w:ascii="Calibri" w:hAnsi="Calibri" w:cs="Times New Roman" w:hint="eastAsia"/>
          <w:kern w:val="2"/>
        </w:rPr>
      </w:sdtEndPr>
      <w:sdtContent>
        <w:p w:rsidR="00C8143F" w:rsidRDefault="006137AA" w:rsidP="00DD1DA0">
          <w:pPr>
            <w:pStyle w:val="3"/>
            <w:numPr>
              <w:ilvl w:val="3"/>
              <w:numId w:val="28"/>
            </w:numPr>
            <w:ind w:left="480" w:hangingChars="200" w:hanging="480"/>
            <w:rPr>
              <w:szCs w:val="21"/>
            </w:rPr>
          </w:pPr>
          <w:r>
            <w:rPr>
              <w:szCs w:val="21"/>
            </w:rPr>
            <w:t>可能面对的风险</w:t>
          </w:r>
        </w:p>
        <w:sdt>
          <w:sdtPr>
            <w:rPr>
              <w:rFonts w:hint="eastAsia"/>
              <w:szCs w:val="21"/>
            </w:rPr>
            <w:alias w:val="是否适用：可能面对的风险[双击切换]"/>
            <w:tag w:val="_GBC_1b74f2e1039c4fe9acc819e860071020"/>
            <w:id w:val="-1727984480"/>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585FC9"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85FC9" w:rsidRPr="00566177">
                <w:rPr>
                  <w:sz w:val="21"/>
                  <w:szCs w:val="21"/>
                </w:rPr>
                <w:instrText xml:space="preserve"> MACROBUTTON  SnrToggleCheckbox □不适用 </w:instrText>
              </w:r>
              <w:r w:rsidRPr="00566177">
                <w:rPr>
                  <w:sz w:val="21"/>
                  <w:szCs w:val="21"/>
                </w:rPr>
                <w:fldChar w:fldCharType="end"/>
              </w:r>
            </w:p>
          </w:sdtContent>
        </w:sdt>
        <w:sdt>
          <w:sdtPr>
            <w:rPr>
              <w:rFonts w:ascii="宋体" w:hAnsi="宋体" w:cs="宋体" w:hint="eastAsia"/>
              <w:kern w:val="0"/>
              <w:szCs w:val="21"/>
            </w:rPr>
            <w:alias w:val="公司可能面对的风险"/>
            <w:tag w:val="_GBC_c62723d12603412ba692148cd4961de5"/>
            <w:id w:val="-1323893258"/>
            <w:lock w:val="sdtLocked"/>
            <w:placeholder>
              <w:docPart w:val="GBC22222222222222222222222222222"/>
            </w:placeholder>
          </w:sdtPr>
          <w:sdtEndPr>
            <w:rPr>
              <w:rFonts w:ascii="Calibri" w:hAnsi="Calibri" w:cs="Times New Roman"/>
              <w:kern w:val="2"/>
            </w:rPr>
          </w:sdtEndPr>
          <w:sdtContent>
            <w:p w:rsidR="00C73316" w:rsidRPr="00C73316" w:rsidRDefault="00C73316" w:rsidP="00C73316">
              <w:pPr>
                <w:pStyle w:val="aa"/>
                <w:ind w:firstLine="480"/>
                <w:rPr>
                  <w:rFonts w:ascii="宋体" w:hAnsi="宋体"/>
                  <w:sz w:val="21"/>
                  <w:szCs w:val="21"/>
                </w:rPr>
              </w:pPr>
              <w:r w:rsidRPr="00C73316">
                <w:rPr>
                  <w:rFonts w:ascii="宋体" w:hAnsi="宋体"/>
                  <w:sz w:val="21"/>
                  <w:szCs w:val="21"/>
                </w:rPr>
                <w:t>1. 公司从事的港口行业属国民经济基础产业，整个行业发展水平与国民经济发展状况密切相关，宏观经济形势的波动对本公司的经营业绩会产生一定影响。同时，港口货物吞吐量与辐射服务的腹地经济状况密切相关，腹地经济增长速度、贸易发展水平和产业结构状况等都会对公司业务产生重要影响。</w:t>
              </w:r>
            </w:p>
            <w:p w:rsidR="00C73316" w:rsidRPr="00C73316" w:rsidRDefault="00C73316" w:rsidP="00C73316">
              <w:pPr>
                <w:pStyle w:val="aa"/>
                <w:rPr>
                  <w:rFonts w:ascii="宋体" w:hAnsi="宋体"/>
                  <w:sz w:val="21"/>
                  <w:szCs w:val="21"/>
                </w:rPr>
              </w:pPr>
              <w:r w:rsidRPr="00C73316">
                <w:rPr>
                  <w:rFonts w:ascii="宋体" w:hAnsi="宋体"/>
                  <w:sz w:val="21"/>
                  <w:szCs w:val="21"/>
                </w:rPr>
                <w:t>2. 截至本报告披露日止，新型冠状病毒疫情在全球加速蔓延，预计将对包括资本市场、国际贸易在内的各个经济领域造成相当程度的影响，公司生产经营尤其是外贸集装箱业务、民用爆破器材销售及物流配送等业务亦将面临严峻挑战。</w:t>
              </w:r>
            </w:p>
            <w:p w:rsidR="00C8143F" w:rsidRDefault="00C41750" w:rsidP="00C73316">
              <w:pPr>
                <w:pStyle w:val="aa"/>
                <w:ind w:firstLine="480"/>
                <w:rPr>
                  <w:szCs w:val="21"/>
                </w:rPr>
              </w:pPr>
            </w:p>
          </w:sdtContent>
        </w:sdt>
      </w:sdtContent>
    </w:sdt>
    <w:sdt>
      <w:sdtPr>
        <w:rPr>
          <w:rFonts w:ascii="宋体" w:hAnsi="宋体" w:cs="宋体"/>
          <w:b w:val="0"/>
          <w:bCs w:val="0"/>
          <w:kern w:val="0"/>
          <w:szCs w:val="21"/>
        </w:rPr>
        <w:alias w:val="模块:其他"/>
        <w:tag w:val="_SEC_449f92267bc945658d04ffaf693010b1"/>
        <w:id w:val="1042953913"/>
        <w:lock w:val="sdtLocked"/>
        <w:placeholder>
          <w:docPart w:val="GBC22222222222222222222222222222"/>
        </w:placeholder>
      </w:sdtPr>
      <w:sdtEndPr>
        <w:rPr>
          <w:rFonts w:hint="eastAsia"/>
        </w:rPr>
      </w:sdtEndPr>
      <w:sdtContent>
        <w:p w:rsidR="00C8143F" w:rsidRDefault="006137AA" w:rsidP="00DD1DA0">
          <w:pPr>
            <w:pStyle w:val="3"/>
            <w:numPr>
              <w:ilvl w:val="3"/>
              <w:numId w:val="28"/>
            </w:numPr>
            <w:ind w:left="480" w:hangingChars="200" w:hanging="480"/>
            <w:rPr>
              <w:szCs w:val="21"/>
            </w:rPr>
          </w:pPr>
          <w:r>
            <w:rPr>
              <w:szCs w:val="21"/>
            </w:rPr>
            <w:t>其他</w:t>
          </w:r>
        </w:p>
        <w:sdt>
          <w:sdtPr>
            <w:rPr>
              <w:rFonts w:hint="eastAsia"/>
              <w:szCs w:val="21"/>
            </w:rPr>
            <w:alias w:val="是否适用：公司其他未来发展的讨论和分析[双击切换]"/>
            <w:tag w:val="_GBC_aad5c59ba9344d37bc5cc7a8eba5f048"/>
            <w:id w:val="-44291600"/>
            <w:lock w:val="sdtLocked"/>
            <w:placeholder>
              <w:docPart w:val="GBC22222222222222222222222222222"/>
            </w:placeholder>
          </w:sdtPr>
          <w:sdtEndPr/>
          <w:sdtContent>
            <w:p w:rsidR="00C8143F" w:rsidRDefault="006137AA" w:rsidP="006473E6">
              <w:pPr>
                <w:rPr>
                  <w:szCs w:val="21"/>
                </w:rPr>
              </w:pPr>
              <w:r w:rsidRPr="00566177">
                <w:rPr>
                  <w:sz w:val="21"/>
                  <w:szCs w:val="21"/>
                </w:rPr>
                <w:fldChar w:fldCharType="begin"/>
              </w:r>
              <w:r w:rsidR="006473E6"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6473E6"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sdt>
      <w:sdtPr>
        <w:rPr>
          <w:rFonts w:ascii="Cambria" w:hAnsi="Cambria" w:cs="宋体" w:hint="eastAsia"/>
          <w:b w:val="0"/>
          <w:bCs w:val="0"/>
          <w:kern w:val="0"/>
          <w:sz w:val="21"/>
          <w:szCs w:val="24"/>
        </w:rPr>
        <w:alias w:val="模块:公司因不适用准则规定国家秘密、商业秘密等或特殊原因，未按准则披露的情况和原因说明"/>
        <w:tag w:val="_SEC_14765587b8824a0d969811c87d3f8cd6"/>
        <w:id w:val="1258867077"/>
        <w:lock w:val="sdtLocked"/>
        <w:placeholder>
          <w:docPart w:val="GBC22222222222222222222222222222"/>
        </w:placeholder>
      </w:sdtPr>
      <w:sdtEndPr>
        <w:rPr>
          <w:rFonts w:ascii="宋体" w:hAnsi="宋体"/>
        </w:rPr>
      </w:sdtEndPr>
      <w:sdtContent>
        <w:p w:rsidR="00C8143F" w:rsidRDefault="006137AA" w:rsidP="00DD1DA0">
          <w:pPr>
            <w:pStyle w:val="2"/>
            <w:numPr>
              <w:ilvl w:val="0"/>
              <w:numId w:val="17"/>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785570541"/>
            <w:lock w:val="sdtLocked"/>
            <w:placeholder>
              <w:docPart w:val="GBC22222222222222222222222222222"/>
            </w:placeholder>
          </w:sdtPr>
          <w:sdtEndPr/>
          <w:sdtContent>
            <w:p w:rsidR="00C8143F" w:rsidRDefault="006137AA" w:rsidP="00865E3E">
              <w:pPr>
                <w:pStyle w:val="afffffffffff3"/>
              </w:pPr>
              <w:r w:rsidRPr="00566177">
                <w:fldChar w:fldCharType="begin"/>
              </w:r>
              <w:r w:rsidR="00865E3E" w:rsidRPr="00566177">
                <w:instrText xml:space="preserve"> MACROBUTTON  SnrToggleCheckbox □适用  </w:instrText>
              </w:r>
              <w:r w:rsidRPr="00566177">
                <w:fldChar w:fldCharType="end"/>
              </w:r>
              <w:r w:rsidRPr="00566177">
                <w:fldChar w:fldCharType="begin"/>
              </w:r>
              <w:r w:rsidR="00865E3E" w:rsidRPr="00566177">
                <w:instrText xml:space="preserve"> MACROBUTTON  SnrToggleCheckbox √不适用 </w:instrText>
              </w:r>
              <w:r w:rsidRPr="00566177">
                <w:fldChar w:fldCharType="end"/>
              </w:r>
            </w:p>
          </w:sdtContent>
        </w:sdt>
      </w:sdtContent>
    </w:sdt>
    <w:p w:rsidR="00C8143F" w:rsidRDefault="00C8143F">
      <w:pPr>
        <w:rPr>
          <w:szCs w:val="21"/>
        </w:rPr>
      </w:pPr>
    </w:p>
    <w:p w:rsidR="00C8143F" w:rsidRDefault="006137AA">
      <w:pPr>
        <w:pStyle w:val="10"/>
        <w:numPr>
          <w:ilvl w:val="0"/>
          <w:numId w:val="3"/>
        </w:numPr>
      </w:pPr>
      <w:bookmarkStart w:id="34" w:name="_Toc409437606"/>
      <w:bookmarkStart w:id="35" w:name="_Toc437440712"/>
      <w:bookmarkStart w:id="36" w:name="_Toc28098027"/>
      <w:r>
        <w:rPr>
          <w:rFonts w:hint="eastAsia"/>
        </w:rPr>
        <w:t>重要事项</w:t>
      </w:r>
      <w:bookmarkEnd w:id="34"/>
      <w:bookmarkEnd w:id="35"/>
      <w:bookmarkEnd w:id="36"/>
    </w:p>
    <w:p w:rsidR="00C8143F" w:rsidRDefault="006137AA" w:rsidP="00DD1DA0">
      <w:pPr>
        <w:pStyle w:val="2"/>
        <w:numPr>
          <w:ilvl w:val="0"/>
          <w:numId w:val="9"/>
        </w:numPr>
      </w:pPr>
      <w:r>
        <w:rPr>
          <w:rFonts w:hint="eastAsia"/>
        </w:rPr>
        <w:t>普通股</w:t>
      </w:r>
      <w:r>
        <w:t>利润分配或资本公积金转增预案</w:t>
      </w:r>
    </w:p>
    <w:sdt>
      <w:sdtPr>
        <w:rPr>
          <w:rFonts w:ascii="宋体" w:hAnsi="宋体" w:cs="宋体" w:hint="eastAsia"/>
          <w:b w:val="0"/>
          <w:bCs w:val="0"/>
          <w:kern w:val="0"/>
          <w:sz w:val="21"/>
          <w:szCs w:val="24"/>
        </w:rPr>
        <w:alias w:val="模块:现金分红政策的制定、执行或调整情况"/>
        <w:tag w:val="_SEC_56f603efa27346f7af316ef98db0d157"/>
        <w:id w:val="-1819415965"/>
        <w:lock w:val="sdtLocked"/>
        <w:placeholder>
          <w:docPart w:val="GBC22222222222222222222222222222"/>
        </w:placeholder>
      </w:sdtPr>
      <w:sdtEndPr>
        <w:rPr>
          <w:rFonts w:hint="default"/>
        </w:rPr>
      </w:sdtEndPr>
      <w:sdtContent>
        <w:p w:rsidR="00C8143F" w:rsidRDefault="006137AA" w:rsidP="00DD1DA0">
          <w:pPr>
            <w:pStyle w:val="3"/>
            <w:numPr>
              <w:ilvl w:val="0"/>
              <w:numId w:val="48"/>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769577210"/>
            <w:lock w:val="sdtLocked"/>
            <w:placeholder>
              <w:docPart w:val="GBC22222222222222222222222222222"/>
            </w:placeholder>
          </w:sdtPr>
          <w:sdtEndPr/>
          <w:sdtContent>
            <w:p w:rsidR="00C8143F" w:rsidRDefault="006137AA">
              <w:pPr>
                <w:pStyle w:val="afffffffffff3"/>
              </w:pPr>
              <w:r w:rsidRPr="00566177">
                <w:fldChar w:fldCharType="begin"/>
              </w:r>
              <w:r w:rsidR="00865E3E"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sdt>
          <w:sdtPr>
            <w:alias w:val="现金分红政策的执行情况"/>
            <w:tag w:val="_GBC_0ba57968760941749cc2f420644f2599"/>
            <w:id w:val="-979759528"/>
            <w:lock w:val="sdtLocked"/>
            <w:placeholder>
              <w:docPart w:val="GBC22222222222222222222222222222"/>
            </w:placeholder>
          </w:sdtPr>
          <w:sdtEndPr>
            <w:rPr>
              <w:sz w:val="21"/>
              <w:szCs w:val="21"/>
            </w:rPr>
          </w:sdtEndPr>
          <w:sdtContent>
            <w:p w:rsidR="00C8143F" w:rsidRPr="00C73316" w:rsidRDefault="00865E3E" w:rsidP="00A716B5">
              <w:pPr>
                <w:ind w:firstLineChars="200" w:firstLine="480"/>
                <w:jc w:val="both"/>
                <w:rPr>
                  <w:sz w:val="21"/>
                  <w:szCs w:val="21"/>
                </w:rPr>
              </w:pPr>
              <w:r w:rsidRPr="00C73316">
                <w:rPr>
                  <w:rFonts w:hint="eastAsia"/>
                  <w:sz w:val="21"/>
                  <w:szCs w:val="21"/>
                </w:rPr>
                <w:t>根据中国证监会《关于进一步落实上市公司分红相关规定的通知》（证监发〔</w:t>
              </w:r>
              <w:r w:rsidRPr="00C73316">
                <w:rPr>
                  <w:sz w:val="21"/>
                  <w:szCs w:val="21"/>
                </w:rPr>
                <w:t>2012〕37号）和中国证监会重庆证监局《关于进一步落实上市公司现金分红有关要求的通知》（渝证监发〔2012〕140号）的要求，公司于2012年8月21日召开了2012年第一次临时股东大会，审议通过了《股</w:t>
              </w:r>
              <w:r w:rsidRPr="00C73316">
                <w:rPr>
                  <w:sz w:val="21"/>
                  <w:szCs w:val="21"/>
                </w:rPr>
                <w:lastRenderedPageBreak/>
                <w:t>东回报规则》，并对《公司章程》的部分条款进行了修订，进一步完善了公司现金分红政策、利润分配决策程序、分红标准和比例等内容，具体内容详见2012年7月28日《中国证券报》、《上海证券报》、《证券时报》和上交所网站上的公司公告（公告编号：临2012-014号）。</w:t>
              </w:r>
            </w:p>
          </w:sdtContent>
        </w:sdt>
        <w:p w:rsidR="00C8143F" w:rsidRDefault="00C41750">
          <w:pPr>
            <w:pStyle w:val="afffffffffff3"/>
          </w:pPr>
        </w:p>
      </w:sdtContent>
    </w:sdt>
    <w:sdt>
      <w:sdtPr>
        <w:rPr>
          <w:rFonts w:ascii="宋体" w:hAnsi="宋体" w:cs="宋体" w:hint="eastAsia"/>
          <w:b w:val="0"/>
          <w:bCs w:val="0"/>
          <w:kern w:val="0"/>
          <w:sz w:val="21"/>
          <w:szCs w:val="24"/>
        </w:rPr>
        <w:alias w:val="模块:公司近三年（含报告期）的普通股利润分配方案或预案、资本公积金..."/>
        <w:tag w:val="_SEC_b48ff2b645b94460a24a2467158227e1"/>
        <w:id w:val="-696001591"/>
        <w:lock w:val="sdtLocked"/>
        <w:placeholder>
          <w:docPart w:val="GBC22222222222222222222222222222"/>
        </w:placeholder>
      </w:sdtPr>
      <w:sdtEndPr/>
      <w:sdtContent>
        <w:p w:rsidR="00C8143F" w:rsidRDefault="006137AA" w:rsidP="00DD1DA0">
          <w:pPr>
            <w:pStyle w:val="3"/>
            <w:numPr>
              <w:ilvl w:val="0"/>
              <w:numId w:val="48"/>
            </w:numPr>
          </w:pPr>
          <w:r>
            <w:rPr>
              <w:rFonts w:hint="eastAsia"/>
            </w:rPr>
            <w:t>公司近三年（含报告期）的普通股股利分配方案或预案、资本公积金转增股本方案或预案</w:t>
          </w:r>
        </w:p>
        <w:p w:rsidR="00C8143F" w:rsidRDefault="006137AA">
          <w:pPr>
            <w:jc w:val="right"/>
          </w:pPr>
          <w:r>
            <w:rPr>
              <w:rFonts w:hint="eastAsia"/>
            </w:rPr>
            <w:t>单位：</w:t>
          </w:r>
          <w:sdt>
            <w:sdtPr>
              <w:rPr>
                <w:rFonts w:hint="eastAsia"/>
              </w:rPr>
              <w:alias w:val="单位：公司前三年分红情况"/>
              <w:tag w:val="_GBC_eacff7e257d54b508c73e818590e309d"/>
              <w:id w:val="1063222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公司前三年分红情况"/>
              <w:tag w:val="_GBC_7da3ae8e7ae04c0594a41402441c1ab2"/>
              <w:id w:val="-9369109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a6"/>
            <w:tblW w:w="0" w:type="auto"/>
            <w:tblInd w:w="-176" w:type="dxa"/>
            <w:tblLook w:val="04A0" w:firstRow="1" w:lastRow="0" w:firstColumn="1" w:lastColumn="0" w:noHBand="0" w:noVBand="1"/>
          </w:tblPr>
          <w:tblGrid>
            <w:gridCol w:w="1044"/>
            <w:gridCol w:w="1078"/>
            <w:gridCol w:w="989"/>
            <w:gridCol w:w="1079"/>
            <w:gridCol w:w="1896"/>
            <w:gridCol w:w="1896"/>
            <w:gridCol w:w="1243"/>
          </w:tblGrid>
          <w:tr w:rsidR="00B9369C" w:rsidTr="00C73316">
            <w:sdt>
              <w:sdtPr>
                <w:rPr>
                  <w:sz w:val="21"/>
                  <w:szCs w:val="21"/>
                </w:rPr>
                <w:tag w:val="_PLD_b9f5cdeab224411f986a90527a957756"/>
                <w:id w:val="-1417077570"/>
                <w:lock w:val="sdtLocked"/>
              </w:sdtPr>
              <w:sdtEndPr/>
              <w:sdtContent>
                <w:tc>
                  <w:tcPr>
                    <w:tcW w:w="1044" w:type="dxa"/>
                    <w:vAlign w:val="center"/>
                  </w:tcPr>
                  <w:p w:rsidR="00B9369C" w:rsidRPr="00C73316" w:rsidRDefault="00B9369C" w:rsidP="002276E4">
                    <w:pPr>
                      <w:jc w:val="center"/>
                      <w:rPr>
                        <w:sz w:val="21"/>
                        <w:szCs w:val="21"/>
                      </w:rPr>
                    </w:pPr>
                    <w:r w:rsidRPr="00C73316">
                      <w:rPr>
                        <w:sz w:val="21"/>
                        <w:szCs w:val="21"/>
                      </w:rPr>
                      <w:t>分红</w:t>
                    </w:r>
                  </w:p>
                  <w:p w:rsidR="00B9369C" w:rsidRPr="00C73316" w:rsidRDefault="00B9369C" w:rsidP="002276E4">
                    <w:pPr>
                      <w:jc w:val="center"/>
                      <w:rPr>
                        <w:sz w:val="21"/>
                        <w:szCs w:val="21"/>
                      </w:rPr>
                    </w:pPr>
                    <w:r w:rsidRPr="00C73316">
                      <w:rPr>
                        <w:sz w:val="21"/>
                        <w:szCs w:val="21"/>
                      </w:rPr>
                      <w:t>年度</w:t>
                    </w:r>
                  </w:p>
                </w:tc>
              </w:sdtContent>
            </w:sdt>
            <w:sdt>
              <w:sdtPr>
                <w:rPr>
                  <w:sz w:val="21"/>
                  <w:szCs w:val="21"/>
                </w:rPr>
                <w:tag w:val="_PLD_77f5a7df0e5c454ba2db54512fbca5e4"/>
                <w:id w:val="34858181"/>
                <w:lock w:val="sdtLocked"/>
              </w:sdtPr>
              <w:sdtEndPr/>
              <w:sdtContent>
                <w:tc>
                  <w:tcPr>
                    <w:tcW w:w="1078" w:type="dxa"/>
                    <w:vAlign w:val="center"/>
                  </w:tcPr>
                  <w:p w:rsidR="00B9369C" w:rsidRPr="00C73316" w:rsidRDefault="00B9369C" w:rsidP="002276E4">
                    <w:pPr>
                      <w:jc w:val="center"/>
                      <w:rPr>
                        <w:sz w:val="21"/>
                        <w:szCs w:val="21"/>
                      </w:rPr>
                    </w:pPr>
                    <w:r w:rsidRPr="00C73316">
                      <w:rPr>
                        <w:sz w:val="21"/>
                        <w:szCs w:val="21"/>
                      </w:rPr>
                      <w:t>每10股送红股数（股）</w:t>
                    </w:r>
                  </w:p>
                </w:tc>
              </w:sdtContent>
            </w:sdt>
            <w:sdt>
              <w:sdtPr>
                <w:rPr>
                  <w:sz w:val="21"/>
                  <w:szCs w:val="21"/>
                </w:rPr>
                <w:tag w:val="_PLD_b48659e55d584760a3145b648b727424"/>
                <w:id w:val="-1030496208"/>
                <w:lock w:val="sdtLocked"/>
              </w:sdtPr>
              <w:sdtEndPr/>
              <w:sdtContent>
                <w:tc>
                  <w:tcPr>
                    <w:tcW w:w="989" w:type="dxa"/>
                    <w:vAlign w:val="center"/>
                  </w:tcPr>
                  <w:p w:rsidR="00B9369C" w:rsidRPr="00C73316" w:rsidRDefault="00B9369C" w:rsidP="002276E4">
                    <w:pPr>
                      <w:jc w:val="center"/>
                      <w:rPr>
                        <w:sz w:val="21"/>
                        <w:szCs w:val="21"/>
                      </w:rPr>
                    </w:pPr>
                    <w:r w:rsidRPr="00C73316">
                      <w:rPr>
                        <w:sz w:val="21"/>
                        <w:szCs w:val="21"/>
                      </w:rPr>
                      <w:t>每10股派息数(元)（含税）</w:t>
                    </w:r>
                  </w:p>
                </w:tc>
              </w:sdtContent>
            </w:sdt>
            <w:sdt>
              <w:sdtPr>
                <w:rPr>
                  <w:sz w:val="21"/>
                  <w:szCs w:val="21"/>
                </w:rPr>
                <w:tag w:val="_PLD_3119727340174fc193477321ad89075f"/>
                <w:id w:val="-262227086"/>
                <w:lock w:val="sdtLocked"/>
              </w:sdtPr>
              <w:sdtEndPr/>
              <w:sdtContent>
                <w:tc>
                  <w:tcPr>
                    <w:tcW w:w="1079" w:type="dxa"/>
                    <w:vAlign w:val="center"/>
                  </w:tcPr>
                  <w:p w:rsidR="00B9369C" w:rsidRPr="00C73316" w:rsidRDefault="00B9369C" w:rsidP="002276E4">
                    <w:pPr>
                      <w:jc w:val="center"/>
                      <w:rPr>
                        <w:sz w:val="21"/>
                        <w:szCs w:val="21"/>
                      </w:rPr>
                    </w:pPr>
                    <w:r w:rsidRPr="00C73316">
                      <w:rPr>
                        <w:sz w:val="21"/>
                        <w:szCs w:val="21"/>
                      </w:rPr>
                      <w:t>每10股转增数（股）</w:t>
                    </w:r>
                  </w:p>
                </w:tc>
              </w:sdtContent>
            </w:sdt>
            <w:sdt>
              <w:sdtPr>
                <w:rPr>
                  <w:sz w:val="21"/>
                  <w:szCs w:val="21"/>
                </w:rPr>
                <w:tag w:val="_PLD_7fe589b149ae416cb5041a59d441523f"/>
                <w:id w:val="1644167648"/>
                <w:lock w:val="sdtLocked"/>
              </w:sdtPr>
              <w:sdtEndPr/>
              <w:sdtContent>
                <w:tc>
                  <w:tcPr>
                    <w:tcW w:w="1896" w:type="dxa"/>
                    <w:vAlign w:val="center"/>
                  </w:tcPr>
                  <w:p w:rsidR="00B9369C" w:rsidRPr="00C73316" w:rsidRDefault="00B9369C" w:rsidP="002276E4">
                    <w:pPr>
                      <w:jc w:val="center"/>
                      <w:rPr>
                        <w:sz w:val="21"/>
                        <w:szCs w:val="21"/>
                      </w:rPr>
                    </w:pPr>
                    <w:r w:rsidRPr="00C73316">
                      <w:rPr>
                        <w:sz w:val="21"/>
                        <w:szCs w:val="21"/>
                      </w:rPr>
                      <w:t>现金分红的数额</w:t>
                    </w:r>
                  </w:p>
                  <w:p w:rsidR="00B9369C" w:rsidRPr="00C73316" w:rsidRDefault="00B9369C" w:rsidP="002276E4">
                    <w:pPr>
                      <w:jc w:val="center"/>
                      <w:rPr>
                        <w:sz w:val="21"/>
                        <w:szCs w:val="21"/>
                      </w:rPr>
                    </w:pPr>
                    <w:r w:rsidRPr="00C73316">
                      <w:rPr>
                        <w:sz w:val="21"/>
                        <w:szCs w:val="21"/>
                      </w:rPr>
                      <w:t>（含税）</w:t>
                    </w:r>
                  </w:p>
                </w:tc>
              </w:sdtContent>
            </w:sdt>
            <w:sdt>
              <w:sdtPr>
                <w:rPr>
                  <w:sz w:val="21"/>
                  <w:szCs w:val="21"/>
                </w:rPr>
                <w:tag w:val="_PLD_0151aa6ee0ab48068caf1cffe64ad69b"/>
                <w:id w:val="1014654902"/>
                <w:lock w:val="sdtLocked"/>
              </w:sdtPr>
              <w:sdtEndPr/>
              <w:sdtContent>
                <w:tc>
                  <w:tcPr>
                    <w:tcW w:w="1896" w:type="dxa"/>
                    <w:vAlign w:val="center"/>
                  </w:tcPr>
                  <w:p w:rsidR="00B9369C" w:rsidRPr="00C73316" w:rsidRDefault="00B9369C" w:rsidP="002276E4">
                    <w:pPr>
                      <w:jc w:val="center"/>
                      <w:rPr>
                        <w:sz w:val="21"/>
                        <w:szCs w:val="21"/>
                      </w:rPr>
                    </w:pPr>
                    <w:r w:rsidRPr="00C73316">
                      <w:rPr>
                        <w:sz w:val="21"/>
                        <w:szCs w:val="21"/>
                      </w:rPr>
                      <w:t>分红年度合并报表中归属于上市公司</w:t>
                    </w:r>
                    <w:r w:rsidRPr="00C73316">
                      <w:rPr>
                        <w:rFonts w:hint="eastAsia"/>
                        <w:sz w:val="21"/>
                        <w:szCs w:val="21"/>
                      </w:rPr>
                      <w:t>普通股</w:t>
                    </w:r>
                    <w:r w:rsidRPr="00C73316">
                      <w:rPr>
                        <w:sz w:val="21"/>
                        <w:szCs w:val="21"/>
                      </w:rPr>
                      <w:t>股东的净利润</w:t>
                    </w:r>
                  </w:p>
                </w:tc>
              </w:sdtContent>
            </w:sdt>
            <w:sdt>
              <w:sdtPr>
                <w:rPr>
                  <w:sz w:val="21"/>
                  <w:szCs w:val="21"/>
                </w:rPr>
                <w:tag w:val="_PLD_d210d80897384651984de133b63bb545"/>
                <w:id w:val="158748874"/>
                <w:lock w:val="sdtLocked"/>
              </w:sdtPr>
              <w:sdtEndPr/>
              <w:sdtContent>
                <w:tc>
                  <w:tcPr>
                    <w:tcW w:w="1243" w:type="dxa"/>
                    <w:vAlign w:val="center"/>
                  </w:tcPr>
                  <w:p w:rsidR="00B9369C" w:rsidRPr="00C73316" w:rsidRDefault="00B9369C" w:rsidP="002276E4">
                    <w:pPr>
                      <w:jc w:val="center"/>
                      <w:rPr>
                        <w:sz w:val="21"/>
                        <w:szCs w:val="21"/>
                      </w:rPr>
                    </w:pPr>
                    <w:r w:rsidRPr="00C73316">
                      <w:rPr>
                        <w:sz w:val="21"/>
                        <w:szCs w:val="21"/>
                      </w:rPr>
                      <w:t>占合并报表中归属于上市公司</w:t>
                    </w:r>
                    <w:r w:rsidRPr="00C73316">
                      <w:rPr>
                        <w:rFonts w:hint="eastAsia"/>
                        <w:sz w:val="21"/>
                        <w:szCs w:val="21"/>
                      </w:rPr>
                      <w:t>普通股</w:t>
                    </w:r>
                    <w:r w:rsidRPr="00C73316">
                      <w:rPr>
                        <w:sz w:val="21"/>
                        <w:szCs w:val="21"/>
                      </w:rPr>
                      <w:t>股东的净利润的比率(%)</w:t>
                    </w:r>
                  </w:p>
                </w:tc>
              </w:sdtContent>
            </w:sdt>
          </w:tr>
          <w:tr w:rsidR="00A35929" w:rsidTr="00C73316">
            <w:sdt>
              <w:sdtPr>
                <w:rPr>
                  <w:szCs w:val="21"/>
                </w:rPr>
                <w:tag w:val="_PLD_9c484291845348bd97a3b8b47487a6ec"/>
                <w:id w:val="-1292443816"/>
                <w:lock w:val="sdtLocked"/>
              </w:sdtPr>
              <w:sdtEndPr/>
              <w:sdtContent>
                <w:tc>
                  <w:tcPr>
                    <w:tcW w:w="1044" w:type="dxa"/>
                  </w:tcPr>
                  <w:p w:rsidR="00A35929" w:rsidRPr="00C73316" w:rsidRDefault="00A35929" w:rsidP="002276E4">
                    <w:pPr>
                      <w:pStyle w:val="afffffffffff3"/>
                      <w:rPr>
                        <w:szCs w:val="21"/>
                      </w:rPr>
                    </w:pPr>
                    <w:r w:rsidRPr="00C73316">
                      <w:rPr>
                        <w:rFonts w:hint="eastAsia"/>
                        <w:szCs w:val="21"/>
                      </w:rPr>
                      <w:t>201</w:t>
                    </w:r>
                    <w:r w:rsidRPr="00C73316">
                      <w:rPr>
                        <w:szCs w:val="21"/>
                      </w:rPr>
                      <w:t>9</w:t>
                    </w:r>
                    <w:r w:rsidRPr="00C73316">
                      <w:rPr>
                        <w:rFonts w:hint="eastAsia"/>
                        <w:szCs w:val="21"/>
                      </w:rPr>
                      <w:t>年</w:t>
                    </w:r>
                  </w:p>
                </w:tc>
              </w:sdtContent>
            </w:sdt>
            <w:tc>
              <w:tcPr>
                <w:tcW w:w="1078" w:type="dxa"/>
              </w:tcPr>
              <w:p w:rsidR="00A35929" w:rsidRPr="00C73316" w:rsidRDefault="00A35929" w:rsidP="002276E4">
                <w:pPr>
                  <w:jc w:val="right"/>
                  <w:rPr>
                    <w:sz w:val="21"/>
                    <w:szCs w:val="21"/>
                  </w:rPr>
                </w:pPr>
                <w:r w:rsidRPr="00C73316">
                  <w:rPr>
                    <w:rFonts w:hint="eastAsia"/>
                    <w:sz w:val="21"/>
                    <w:szCs w:val="21"/>
                  </w:rPr>
                  <w:t>0</w:t>
                </w:r>
              </w:p>
            </w:tc>
            <w:tc>
              <w:tcPr>
                <w:tcW w:w="989" w:type="dxa"/>
              </w:tcPr>
              <w:p w:rsidR="00A35929" w:rsidRPr="00C73316" w:rsidRDefault="00A35929" w:rsidP="002276E4">
                <w:pPr>
                  <w:jc w:val="right"/>
                  <w:rPr>
                    <w:sz w:val="21"/>
                    <w:szCs w:val="21"/>
                  </w:rPr>
                </w:pPr>
                <w:r w:rsidRPr="00C73316">
                  <w:rPr>
                    <w:rFonts w:hint="eastAsia"/>
                    <w:sz w:val="21"/>
                    <w:szCs w:val="21"/>
                  </w:rPr>
                  <w:t>0.50</w:t>
                </w:r>
              </w:p>
            </w:tc>
            <w:tc>
              <w:tcPr>
                <w:tcW w:w="1079" w:type="dxa"/>
              </w:tcPr>
              <w:p w:rsidR="00A35929" w:rsidRPr="00C73316" w:rsidRDefault="00A35929" w:rsidP="002276E4">
                <w:pPr>
                  <w:jc w:val="right"/>
                  <w:rPr>
                    <w:sz w:val="21"/>
                    <w:szCs w:val="21"/>
                  </w:rPr>
                </w:pPr>
                <w:r w:rsidRPr="00C73316">
                  <w:rPr>
                    <w:rFonts w:hint="eastAsia"/>
                    <w:sz w:val="21"/>
                    <w:szCs w:val="21"/>
                  </w:rPr>
                  <w:t>0</w:t>
                </w:r>
              </w:p>
            </w:tc>
            <w:tc>
              <w:tcPr>
                <w:tcW w:w="1896" w:type="dxa"/>
              </w:tcPr>
              <w:p w:rsidR="00A35929" w:rsidRPr="00C73316" w:rsidRDefault="00A35929" w:rsidP="00C73316">
                <w:pPr>
                  <w:pStyle w:val="afffffffffff3"/>
                  <w:jc w:val="right"/>
                  <w:rPr>
                    <w:szCs w:val="21"/>
                  </w:rPr>
                </w:pPr>
                <w:r w:rsidRPr="00C73316">
                  <w:rPr>
                    <w:szCs w:val="21"/>
                  </w:rPr>
                  <w:t>59,343,314.15</w:t>
                </w:r>
              </w:p>
            </w:tc>
            <w:tc>
              <w:tcPr>
                <w:tcW w:w="1896" w:type="dxa"/>
              </w:tcPr>
              <w:p w:rsidR="00A35929" w:rsidRPr="00C73316" w:rsidRDefault="00A35929" w:rsidP="00C73316">
                <w:pPr>
                  <w:pStyle w:val="afffffffffff3"/>
                  <w:jc w:val="right"/>
                  <w:rPr>
                    <w:szCs w:val="21"/>
                  </w:rPr>
                </w:pPr>
                <w:r w:rsidRPr="00C73316">
                  <w:rPr>
                    <w:szCs w:val="21"/>
                  </w:rPr>
                  <w:t>159,219,872.41</w:t>
                </w:r>
              </w:p>
            </w:tc>
            <w:tc>
              <w:tcPr>
                <w:tcW w:w="1243" w:type="dxa"/>
              </w:tcPr>
              <w:p w:rsidR="00A35929" w:rsidRPr="00C73316" w:rsidRDefault="00A35929" w:rsidP="00C73316">
                <w:pPr>
                  <w:pStyle w:val="afffffffffff3"/>
                  <w:jc w:val="right"/>
                  <w:rPr>
                    <w:szCs w:val="21"/>
                  </w:rPr>
                </w:pPr>
                <w:r w:rsidRPr="00C73316">
                  <w:rPr>
                    <w:szCs w:val="21"/>
                  </w:rPr>
                  <w:t>37.27</w:t>
                </w:r>
              </w:p>
            </w:tc>
          </w:tr>
          <w:tr w:rsidR="00B9369C" w:rsidTr="00C73316">
            <w:sdt>
              <w:sdtPr>
                <w:rPr>
                  <w:szCs w:val="21"/>
                </w:rPr>
                <w:tag w:val="_PLD_c67cdaf7cef747fc8140744ec8ffd89a"/>
                <w:id w:val="-1941375354"/>
                <w:lock w:val="sdtLocked"/>
              </w:sdtPr>
              <w:sdtEndPr/>
              <w:sdtContent>
                <w:tc>
                  <w:tcPr>
                    <w:tcW w:w="1044" w:type="dxa"/>
                  </w:tcPr>
                  <w:p w:rsidR="00B9369C" w:rsidRPr="00C73316" w:rsidRDefault="00B9369C" w:rsidP="002276E4">
                    <w:pPr>
                      <w:pStyle w:val="afffffffffff3"/>
                      <w:rPr>
                        <w:szCs w:val="21"/>
                      </w:rPr>
                    </w:pPr>
                    <w:r w:rsidRPr="00C73316">
                      <w:rPr>
                        <w:rFonts w:hint="eastAsia"/>
                        <w:szCs w:val="21"/>
                      </w:rPr>
                      <w:t>201</w:t>
                    </w:r>
                    <w:r w:rsidRPr="00C73316">
                      <w:rPr>
                        <w:szCs w:val="21"/>
                      </w:rPr>
                      <w:t>8</w:t>
                    </w:r>
                    <w:r w:rsidRPr="00C73316">
                      <w:rPr>
                        <w:rFonts w:hint="eastAsia"/>
                        <w:szCs w:val="21"/>
                      </w:rPr>
                      <w:t>年</w:t>
                    </w:r>
                  </w:p>
                </w:tc>
              </w:sdtContent>
            </w:sdt>
            <w:tc>
              <w:tcPr>
                <w:tcW w:w="1078" w:type="dxa"/>
              </w:tcPr>
              <w:p w:rsidR="00B9369C" w:rsidRPr="00C73316" w:rsidRDefault="00B9369C" w:rsidP="002276E4">
                <w:pPr>
                  <w:jc w:val="right"/>
                  <w:rPr>
                    <w:sz w:val="21"/>
                    <w:szCs w:val="21"/>
                  </w:rPr>
                </w:pPr>
                <w:r w:rsidRPr="00C73316">
                  <w:rPr>
                    <w:sz w:val="21"/>
                    <w:szCs w:val="21"/>
                  </w:rPr>
                  <w:t>0</w:t>
                </w:r>
              </w:p>
            </w:tc>
            <w:tc>
              <w:tcPr>
                <w:tcW w:w="989" w:type="dxa"/>
              </w:tcPr>
              <w:p w:rsidR="00B9369C" w:rsidRPr="00C73316" w:rsidRDefault="00B9369C" w:rsidP="002276E4">
                <w:pPr>
                  <w:jc w:val="right"/>
                  <w:rPr>
                    <w:sz w:val="21"/>
                    <w:szCs w:val="21"/>
                  </w:rPr>
                </w:pPr>
                <w:r w:rsidRPr="00C73316">
                  <w:rPr>
                    <w:sz w:val="21"/>
                    <w:szCs w:val="21"/>
                  </w:rPr>
                  <w:t>0.60</w:t>
                </w:r>
              </w:p>
            </w:tc>
            <w:tc>
              <w:tcPr>
                <w:tcW w:w="1079" w:type="dxa"/>
              </w:tcPr>
              <w:p w:rsidR="00B9369C" w:rsidRPr="00C73316" w:rsidRDefault="00B9369C" w:rsidP="002276E4">
                <w:pPr>
                  <w:jc w:val="right"/>
                  <w:rPr>
                    <w:sz w:val="21"/>
                    <w:szCs w:val="21"/>
                  </w:rPr>
                </w:pPr>
                <w:r w:rsidRPr="00C73316">
                  <w:rPr>
                    <w:sz w:val="21"/>
                    <w:szCs w:val="21"/>
                  </w:rPr>
                  <w:t>0</w:t>
                </w:r>
              </w:p>
            </w:tc>
            <w:tc>
              <w:tcPr>
                <w:tcW w:w="1896" w:type="dxa"/>
              </w:tcPr>
              <w:p w:rsidR="00B9369C" w:rsidRPr="00C73316" w:rsidRDefault="00B9369C" w:rsidP="00C73316">
                <w:pPr>
                  <w:jc w:val="right"/>
                  <w:rPr>
                    <w:sz w:val="21"/>
                    <w:szCs w:val="21"/>
                  </w:rPr>
                </w:pPr>
                <w:r w:rsidRPr="00C73316">
                  <w:rPr>
                    <w:sz w:val="21"/>
                    <w:szCs w:val="21"/>
                  </w:rPr>
                  <w:t>41,577,514.32</w:t>
                </w:r>
              </w:p>
            </w:tc>
            <w:tc>
              <w:tcPr>
                <w:tcW w:w="1896" w:type="dxa"/>
              </w:tcPr>
              <w:p w:rsidR="00B9369C" w:rsidRPr="00C73316" w:rsidRDefault="00B9369C" w:rsidP="00C73316">
                <w:pPr>
                  <w:jc w:val="right"/>
                  <w:rPr>
                    <w:sz w:val="21"/>
                    <w:szCs w:val="21"/>
                  </w:rPr>
                </w:pPr>
                <w:r w:rsidRPr="00C73316">
                  <w:rPr>
                    <w:sz w:val="21"/>
                    <w:szCs w:val="21"/>
                  </w:rPr>
                  <w:t>135,877,166.94</w:t>
                </w:r>
              </w:p>
            </w:tc>
            <w:tc>
              <w:tcPr>
                <w:tcW w:w="1243" w:type="dxa"/>
              </w:tcPr>
              <w:p w:rsidR="00B9369C" w:rsidRPr="00C73316" w:rsidRDefault="00B9369C" w:rsidP="00C73316">
                <w:pPr>
                  <w:jc w:val="right"/>
                  <w:rPr>
                    <w:sz w:val="21"/>
                    <w:szCs w:val="21"/>
                  </w:rPr>
                </w:pPr>
                <w:r w:rsidRPr="00C73316">
                  <w:rPr>
                    <w:sz w:val="21"/>
                    <w:szCs w:val="21"/>
                  </w:rPr>
                  <w:t>30.60</w:t>
                </w:r>
              </w:p>
            </w:tc>
          </w:tr>
          <w:tr w:rsidR="00B9369C" w:rsidTr="00C73316">
            <w:sdt>
              <w:sdtPr>
                <w:rPr>
                  <w:szCs w:val="21"/>
                </w:rPr>
                <w:tag w:val="_PLD_a1e557ccd42748f8952ee8a05606fdbb"/>
                <w:id w:val="-387188607"/>
                <w:lock w:val="sdtLocked"/>
              </w:sdtPr>
              <w:sdtEndPr/>
              <w:sdtContent>
                <w:tc>
                  <w:tcPr>
                    <w:tcW w:w="1044" w:type="dxa"/>
                  </w:tcPr>
                  <w:p w:rsidR="00B9369C" w:rsidRPr="00C73316" w:rsidRDefault="00B9369C" w:rsidP="002276E4">
                    <w:pPr>
                      <w:pStyle w:val="afffffffffff3"/>
                      <w:rPr>
                        <w:szCs w:val="21"/>
                      </w:rPr>
                    </w:pPr>
                    <w:r w:rsidRPr="00C73316">
                      <w:rPr>
                        <w:rFonts w:hint="eastAsia"/>
                        <w:szCs w:val="21"/>
                      </w:rPr>
                      <w:t>201</w:t>
                    </w:r>
                    <w:r w:rsidRPr="00C73316">
                      <w:rPr>
                        <w:szCs w:val="21"/>
                      </w:rPr>
                      <w:t>7</w:t>
                    </w:r>
                    <w:r w:rsidRPr="00C73316">
                      <w:rPr>
                        <w:rFonts w:hint="eastAsia"/>
                        <w:szCs w:val="21"/>
                      </w:rPr>
                      <w:t>年</w:t>
                    </w:r>
                  </w:p>
                </w:tc>
              </w:sdtContent>
            </w:sdt>
            <w:tc>
              <w:tcPr>
                <w:tcW w:w="1078" w:type="dxa"/>
              </w:tcPr>
              <w:p w:rsidR="00B9369C" w:rsidRPr="00C73316" w:rsidRDefault="00B9369C" w:rsidP="002276E4">
                <w:pPr>
                  <w:jc w:val="right"/>
                  <w:rPr>
                    <w:sz w:val="21"/>
                    <w:szCs w:val="21"/>
                  </w:rPr>
                </w:pPr>
                <w:r w:rsidRPr="00C73316">
                  <w:rPr>
                    <w:sz w:val="21"/>
                    <w:szCs w:val="21"/>
                  </w:rPr>
                  <w:t>0</w:t>
                </w:r>
              </w:p>
            </w:tc>
            <w:tc>
              <w:tcPr>
                <w:tcW w:w="989" w:type="dxa"/>
              </w:tcPr>
              <w:p w:rsidR="00B9369C" w:rsidRPr="00C73316" w:rsidRDefault="00B9369C" w:rsidP="002276E4">
                <w:pPr>
                  <w:jc w:val="right"/>
                  <w:rPr>
                    <w:sz w:val="21"/>
                    <w:szCs w:val="21"/>
                  </w:rPr>
                </w:pPr>
                <w:r w:rsidRPr="00C73316">
                  <w:rPr>
                    <w:sz w:val="21"/>
                    <w:szCs w:val="21"/>
                  </w:rPr>
                  <w:t>2.10</w:t>
                </w:r>
              </w:p>
            </w:tc>
            <w:tc>
              <w:tcPr>
                <w:tcW w:w="1079" w:type="dxa"/>
              </w:tcPr>
              <w:p w:rsidR="00B9369C" w:rsidRPr="00C73316" w:rsidRDefault="00B9369C" w:rsidP="002276E4">
                <w:pPr>
                  <w:jc w:val="right"/>
                  <w:rPr>
                    <w:sz w:val="21"/>
                    <w:szCs w:val="21"/>
                  </w:rPr>
                </w:pPr>
                <w:r w:rsidRPr="00C73316">
                  <w:rPr>
                    <w:sz w:val="21"/>
                    <w:szCs w:val="21"/>
                  </w:rPr>
                  <w:t>0</w:t>
                </w:r>
              </w:p>
            </w:tc>
            <w:tc>
              <w:tcPr>
                <w:tcW w:w="1896" w:type="dxa"/>
              </w:tcPr>
              <w:p w:rsidR="00B9369C" w:rsidRPr="00C73316" w:rsidRDefault="00B9369C" w:rsidP="00C73316">
                <w:pPr>
                  <w:jc w:val="right"/>
                  <w:rPr>
                    <w:sz w:val="21"/>
                    <w:szCs w:val="21"/>
                  </w:rPr>
                </w:pPr>
                <w:r w:rsidRPr="00C73316">
                  <w:rPr>
                    <w:sz w:val="21"/>
                    <w:szCs w:val="21"/>
                  </w:rPr>
                  <w:t>145,521,300.12</w:t>
                </w:r>
              </w:p>
            </w:tc>
            <w:tc>
              <w:tcPr>
                <w:tcW w:w="1896" w:type="dxa"/>
              </w:tcPr>
              <w:p w:rsidR="00B9369C" w:rsidRPr="00C73316" w:rsidRDefault="00B9369C" w:rsidP="00C73316">
                <w:pPr>
                  <w:jc w:val="right"/>
                  <w:rPr>
                    <w:sz w:val="21"/>
                    <w:szCs w:val="21"/>
                  </w:rPr>
                </w:pPr>
                <w:r w:rsidRPr="00C73316">
                  <w:rPr>
                    <w:sz w:val="21"/>
                    <w:szCs w:val="21"/>
                  </w:rPr>
                  <w:t>483,281,159.67</w:t>
                </w:r>
              </w:p>
            </w:tc>
            <w:tc>
              <w:tcPr>
                <w:tcW w:w="1243" w:type="dxa"/>
              </w:tcPr>
              <w:p w:rsidR="00B9369C" w:rsidRPr="00C73316" w:rsidRDefault="00B9369C" w:rsidP="00C73316">
                <w:pPr>
                  <w:jc w:val="right"/>
                  <w:rPr>
                    <w:sz w:val="21"/>
                    <w:szCs w:val="21"/>
                  </w:rPr>
                </w:pPr>
                <w:r w:rsidRPr="00C73316">
                  <w:rPr>
                    <w:sz w:val="21"/>
                    <w:szCs w:val="21"/>
                  </w:rPr>
                  <w:t>30.11</w:t>
                </w:r>
              </w:p>
            </w:tc>
          </w:tr>
        </w:tbl>
        <w:p w:rsidR="00C8143F" w:rsidRDefault="00C41750">
          <w:pPr>
            <w:pStyle w:val="afffffffffff3"/>
          </w:pPr>
        </w:p>
      </w:sdtContent>
    </w:sdt>
    <w:sdt>
      <w:sdtPr>
        <w:rPr>
          <w:rFonts w:ascii="宋体" w:hAnsi="宋体" w:cs="宋体"/>
          <w:b w:val="0"/>
          <w:bCs w:val="0"/>
          <w:kern w:val="0"/>
          <w:sz w:val="21"/>
          <w:szCs w:val="24"/>
        </w:rPr>
        <w:alias w:val="模块:以现金方式要约回购股份计入现金分红的情况"/>
        <w:tag w:val="_SEC_e94997bde17345819efe897aed89052b"/>
        <w:id w:val="790789637"/>
        <w:lock w:val="sdtLocked"/>
        <w:placeholder>
          <w:docPart w:val="GBC22222222222222222222222222222"/>
        </w:placeholder>
      </w:sdtPr>
      <w:sdtEndPr>
        <w:rPr>
          <w:rFonts w:hint="eastAsia"/>
        </w:rPr>
      </w:sdtEndPr>
      <w:sdtContent>
        <w:p w:rsidR="00C8143F" w:rsidRDefault="006137AA" w:rsidP="00DD1DA0">
          <w:pPr>
            <w:pStyle w:val="3"/>
            <w:numPr>
              <w:ilvl w:val="0"/>
              <w:numId w:val="48"/>
            </w:numPr>
          </w:pPr>
          <w:r>
            <w:t>以现金方式回购股份计入现金分红的情况</w:t>
          </w:r>
        </w:p>
        <w:sdt>
          <w:sdtPr>
            <w:alias w:val="是否适用：以现金方式要约回购股份计入现金分红的情况[双击切换]"/>
            <w:tag w:val="_GBC_a607ac1b63154d4ea685a5cc4cd11195"/>
            <w:id w:val="715401759"/>
            <w:lock w:val="sdtLocked"/>
            <w:placeholder>
              <w:docPart w:val="GBC22222222222222222222222222222"/>
            </w:placeholder>
          </w:sdtPr>
          <w:sdtEndPr/>
          <w:sdtContent>
            <w:p w:rsidR="00C8143F" w:rsidRDefault="006137AA" w:rsidP="00B9369C">
              <w:pPr>
                <w:pStyle w:val="afffffffffff3"/>
              </w:pPr>
              <w:r w:rsidRPr="00566177">
                <w:fldChar w:fldCharType="begin"/>
              </w:r>
              <w:r w:rsidR="00B9369C" w:rsidRPr="00566177">
                <w:instrText xml:space="preserve">MACROBUTTON  SnrToggleCheckbox □适用 </w:instrText>
              </w:r>
              <w:r w:rsidRPr="00566177">
                <w:fldChar w:fldCharType="end"/>
              </w:r>
              <w:r w:rsidRPr="00566177">
                <w:fldChar w:fldCharType="begin"/>
              </w:r>
              <w:r w:rsidR="00B9369C" w:rsidRPr="00566177">
                <w:instrText xml:space="preserve"> MACROBUTTON  SnrToggleCheckbox √不适用 </w:instrText>
              </w:r>
              <w:r w:rsidRPr="00566177">
                <w:fldChar w:fldCharType="end"/>
              </w:r>
            </w:p>
          </w:sdtContent>
        </w:sdt>
      </w:sdtContent>
    </w:sdt>
    <w:sdt>
      <w:sdtPr>
        <w:rPr>
          <w:rFonts w:ascii="宋体" w:hAnsi="宋体" w:cs="宋体" w:hint="eastAsia"/>
          <w:b w:val="0"/>
          <w:bCs w:val="0"/>
          <w:kern w:val="0"/>
          <w:sz w:val="21"/>
          <w:szCs w:val="24"/>
        </w:rPr>
        <w:alias w:val="模块:报告期内盈利且母公司可供普通股股东分配利润为正，但未提出普通股现金利润分配预案的，公司应当详细披露原因以及未分配利润的用途"/>
        <w:tag w:val="_SEC_338bc2c40b994349907ff9b7484876e4"/>
        <w:id w:val="-697469033"/>
        <w:lock w:val="sdtLocked"/>
        <w:placeholder>
          <w:docPart w:val="GBC22222222222222222222222222222"/>
        </w:placeholder>
      </w:sdtPr>
      <w:sdtEndPr/>
      <w:sdtContent>
        <w:p w:rsidR="00C8143F" w:rsidRDefault="006137AA" w:rsidP="00DD1DA0">
          <w:pPr>
            <w:pStyle w:val="3"/>
            <w:numPr>
              <w:ilvl w:val="0"/>
              <w:numId w:val="48"/>
            </w:numPr>
          </w:pPr>
          <w:r>
            <w:rPr>
              <w:rFonts w:hint="eastAsia"/>
            </w:rPr>
            <w:t>报告期内盈利且母公司可供普通股股东分配利润为正，但未提出普通股现金利润分配方案预案的，公司应当详细披露原因以及未分配利润的用途和使用计划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731776548"/>
            <w:lock w:val="sdtLocked"/>
            <w:placeholder>
              <w:docPart w:val="GBC22222222222222222222222222222"/>
            </w:placeholder>
          </w:sdtPr>
          <w:sdtEndPr/>
          <w:sdtContent>
            <w:p w:rsidR="00C8143F" w:rsidRDefault="006137AA" w:rsidP="00B9369C">
              <w:pPr>
                <w:pStyle w:val="afffffffffff3"/>
              </w:pPr>
              <w:r w:rsidRPr="00566177">
                <w:fldChar w:fldCharType="begin"/>
              </w:r>
              <w:r w:rsidR="00B9369C" w:rsidRPr="00566177">
                <w:instrText xml:space="preserve">MACROBUTTON  SnrToggleCheckbox □适用 </w:instrText>
              </w:r>
              <w:r w:rsidRPr="00566177">
                <w:fldChar w:fldCharType="end"/>
              </w:r>
              <w:r w:rsidRPr="00566177">
                <w:fldChar w:fldCharType="begin"/>
              </w:r>
              <w:r w:rsidR="00B9369C" w:rsidRPr="00566177">
                <w:instrText xml:space="preserve"> MACROBUTTON  SnrToggleCheckbox √不适用 </w:instrText>
              </w:r>
              <w:r w:rsidRPr="00566177">
                <w:fldChar w:fldCharType="end"/>
              </w:r>
            </w:p>
          </w:sdtContent>
        </w:sdt>
      </w:sdtContent>
    </w:sdt>
    <w:p w:rsidR="00C8143F" w:rsidRDefault="006137AA" w:rsidP="00DD1DA0">
      <w:pPr>
        <w:pStyle w:val="2"/>
        <w:numPr>
          <w:ilvl w:val="0"/>
          <w:numId w:val="9"/>
        </w:numPr>
      </w:pPr>
      <w:r>
        <w:rPr>
          <w:rFonts w:hint="eastAsia"/>
        </w:rPr>
        <w:t>承诺事项履行情况</w:t>
      </w:r>
    </w:p>
    <w:sdt>
      <w:sdtPr>
        <w:rPr>
          <w:rFonts w:ascii="宋体" w:hAnsi="宋体" w:cs="宋体" w:hint="eastAsia"/>
          <w:b w:val="0"/>
          <w:bCs w:val="0"/>
          <w:kern w:val="0"/>
          <w:sz w:val="21"/>
          <w:szCs w:val="21"/>
        </w:rPr>
        <w:alias w:val="模块:上市公司、持股5%以上的股东、控股股东及实际控制人在报告期内承诺事项"/>
        <w:tag w:val="_SEC_993caead489c45a092f4575c075d1bcf"/>
        <w:id w:val="939264131"/>
        <w:lock w:val="sdtLocked"/>
        <w:placeholder>
          <w:docPart w:val="GBC22222222222222222222222222222"/>
        </w:placeholder>
      </w:sdtPr>
      <w:sdtEndPr>
        <w:rPr>
          <w:rFonts w:hint="default"/>
          <w:szCs w:val="24"/>
        </w:rPr>
      </w:sdtEndPr>
      <w:sdtContent>
        <w:p w:rsidR="00C8143F" w:rsidRDefault="006137AA" w:rsidP="00DD1DA0">
          <w:pPr>
            <w:pStyle w:val="3"/>
            <w:numPr>
              <w:ilvl w:val="1"/>
              <w:numId w:val="16"/>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970480230"/>
            <w:lock w:val="sdtLocked"/>
            <w:placeholder>
              <w:docPart w:val="GBC22222222222222222222222222222"/>
            </w:placeholder>
          </w:sdtPr>
          <w:sdtEndPr/>
          <w:sdtContent>
            <w:p w:rsidR="00C8143F" w:rsidRDefault="006137AA">
              <w:pPr>
                <w:pStyle w:val="afffffffffff3"/>
              </w:pPr>
              <w:r w:rsidRPr="00566177">
                <w:fldChar w:fldCharType="begin"/>
              </w:r>
              <w:r w:rsidR="002276E4"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tbl>
          <w:tblPr>
            <w:tblStyle w:val="g12"/>
            <w:tblW w:w="626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725"/>
            <w:gridCol w:w="728"/>
            <w:gridCol w:w="6253"/>
            <w:gridCol w:w="869"/>
            <w:gridCol w:w="438"/>
            <w:gridCol w:w="438"/>
            <w:gridCol w:w="726"/>
            <w:gridCol w:w="726"/>
          </w:tblGrid>
          <w:tr w:rsidR="006473E6" w:rsidTr="000649D2">
            <w:sdt>
              <w:sdtPr>
                <w:rPr>
                  <w:sz w:val="21"/>
                  <w:szCs w:val="21"/>
                </w:rPr>
                <w:tag w:val="_PLD_415cfb23b46b41fba9f0b895a1088fd6"/>
                <w:id w:val="1680921150"/>
                <w:lock w:val="sdtLocked"/>
              </w:sdtPr>
              <w:sdtEndPr/>
              <w:sdtContent>
                <w:tc>
                  <w:tcPr>
                    <w:tcW w:w="193"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承诺背景</w:t>
                    </w:r>
                  </w:p>
                </w:tc>
              </w:sdtContent>
            </w:sdt>
            <w:sdt>
              <w:sdtPr>
                <w:rPr>
                  <w:sz w:val="21"/>
                  <w:szCs w:val="21"/>
                </w:rPr>
                <w:tag w:val="_PLD_6d89eb5533974f2f9b788e2563589a7c"/>
                <w:id w:val="-57948582"/>
                <w:lock w:val="sdtLocked"/>
              </w:sdtPr>
              <w:sdtEndPr/>
              <w:sdtContent>
                <w:tc>
                  <w:tcPr>
                    <w:tcW w:w="320"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承诺</w:t>
                    </w:r>
                  </w:p>
                  <w:p w:rsidR="006473E6" w:rsidRPr="00C73316" w:rsidRDefault="006473E6" w:rsidP="000649D2">
                    <w:pPr>
                      <w:jc w:val="center"/>
                      <w:rPr>
                        <w:sz w:val="21"/>
                        <w:szCs w:val="21"/>
                      </w:rPr>
                    </w:pPr>
                    <w:r w:rsidRPr="00C73316">
                      <w:rPr>
                        <w:rFonts w:hint="eastAsia"/>
                        <w:sz w:val="21"/>
                        <w:szCs w:val="21"/>
                      </w:rPr>
                      <w:t>类型</w:t>
                    </w:r>
                  </w:p>
                </w:tc>
              </w:sdtContent>
            </w:sdt>
            <w:sdt>
              <w:sdtPr>
                <w:rPr>
                  <w:sz w:val="21"/>
                  <w:szCs w:val="21"/>
                </w:rPr>
                <w:tag w:val="_PLD_4e3459cf954648c5ade489d7f239c9b2"/>
                <w:id w:val="-578519357"/>
                <w:lock w:val="sdtLocked"/>
              </w:sdtPr>
              <w:sdtEndPr/>
              <w:sdtContent>
                <w:tc>
                  <w:tcPr>
                    <w:tcW w:w="321"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承诺方</w:t>
                    </w:r>
                  </w:p>
                </w:tc>
              </w:sdtContent>
            </w:sdt>
            <w:sdt>
              <w:sdtPr>
                <w:rPr>
                  <w:sz w:val="21"/>
                  <w:szCs w:val="21"/>
                </w:rPr>
                <w:tag w:val="_PLD_b7ba969a5a9f484b969e33829f8fee27"/>
                <w:id w:val="1434089011"/>
                <w:lock w:val="sdtLocked"/>
              </w:sdtPr>
              <w:sdtEndPr/>
              <w:sdtContent>
                <w:tc>
                  <w:tcPr>
                    <w:tcW w:w="2757"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承诺</w:t>
                    </w:r>
                  </w:p>
                  <w:p w:rsidR="006473E6" w:rsidRPr="00C73316" w:rsidRDefault="006473E6" w:rsidP="000649D2">
                    <w:pPr>
                      <w:jc w:val="center"/>
                      <w:rPr>
                        <w:sz w:val="21"/>
                        <w:szCs w:val="21"/>
                      </w:rPr>
                    </w:pPr>
                    <w:r w:rsidRPr="00C73316">
                      <w:rPr>
                        <w:rFonts w:hint="eastAsia"/>
                        <w:sz w:val="21"/>
                        <w:szCs w:val="21"/>
                      </w:rPr>
                      <w:t>内容</w:t>
                    </w:r>
                  </w:p>
                </w:tc>
              </w:sdtContent>
            </w:sdt>
            <w:sdt>
              <w:sdtPr>
                <w:rPr>
                  <w:sz w:val="21"/>
                  <w:szCs w:val="21"/>
                </w:rPr>
                <w:tag w:val="_PLD_f0fda96fdc9f43318315f33cf1099787"/>
                <w:id w:val="-305548449"/>
                <w:lock w:val="sdtLocked"/>
              </w:sdtPr>
              <w:sdtEndPr/>
              <w:sdtContent>
                <w:tc>
                  <w:tcPr>
                    <w:tcW w:w="383"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承诺时间及期限</w:t>
                    </w:r>
                  </w:p>
                </w:tc>
              </w:sdtContent>
            </w:sdt>
            <w:sdt>
              <w:sdtPr>
                <w:rPr>
                  <w:sz w:val="21"/>
                  <w:szCs w:val="21"/>
                </w:rPr>
                <w:tag w:val="_PLD_81953845df7c406091c017485ffe89d0"/>
                <w:id w:val="-1440057599"/>
                <w:lock w:val="sdtLocked"/>
              </w:sdtPr>
              <w:sdtEndPr/>
              <w:sdtContent>
                <w:tc>
                  <w:tcPr>
                    <w:tcW w:w="193"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是否有履行期限</w:t>
                    </w:r>
                  </w:p>
                </w:tc>
              </w:sdtContent>
            </w:sdt>
            <w:sdt>
              <w:sdtPr>
                <w:rPr>
                  <w:sz w:val="21"/>
                  <w:szCs w:val="21"/>
                </w:rPr>
                <w:tag w:val="_PLD_f70c8d8e3e374db7a8e212809462bcc0"/>
                <w:id w:val="-1427952825"/>
                <w:lock w:val="sdtLocked"/>
              </w:sdtPr>
              <w:sdtEndPr/>
              <w:sdtContent>
                <w:tc>
                  <w:tcPr>
                    <w:tcW w:w="193"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是否及时严格履行</w:t>
                    </w:r>
                  </w:p>
                </w:tc>
              </w:sdtContent>
            </w:sdt>
            <w:sdt>
              <w:sdtPr>
                <w:rPr>
                  <w:sz w:val="21"/>
                  <w:szCs w:val="21"/>
                </w:rPr>
                <w:tag w:val="_PLD_30da9c1a74564266bdab010410b3cfc4"/>
                <w:id w:val="-1638952183"/>
                <w:lock w:val="sdtLocked"/>
              </w:sdtPr>
              <w:sdtEndPr/>
              <w:sdtContent>
                <w:tc>
                  <w:tcPr>
                    <w:tcW w:w="320"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如未能及时履行应说明未完成履行的具体原因</w:t>
                    </w:r>
                  </w:p>
                </w:tc>
              </w:sdtContent>
            </w:sdt>
            <w:sdt>
              <w:sdtPr>
                <w:rPr>
                  <w:sz w:val="21"/>
                  <w:szCs w:val="21"/>
                </w:rPr>
                <w:tag w:val="_PLD_885166d72adc442aaa68aa0f496582ae"/>
                <w:id w:val="605776197"/>
                <w:lock w:val="sdtLocked"/>
              </w:sdtPr>
              <w:sdtEndPr/>
              <w:sdtContent>
                <w:tc>
                  <w:tcPr>
                    <w:tcW w:w="320" w:type="pct"/>
                    <w:shd w:val="clear" w:color="auto" w:fill="auto"/>
                    <w:vAlign w:val="center"/>
                  </w:tcPr>
                  <w:p w:rsidR="006473E6" w:rsidRPr="00C73316" w:rsidRDefault="006473E6" w:rsidP="000649D2">
                    <w:pPr>
                      <w:jc w:val="center"/>
                      <w:rPr>
                        <w:sz w:val="21"/>
                        <w:szCs w:val="21"/>
                      </w:rPr>
                    </w:pPr>
                    <w:r w:rsidRPr="00C73316">
                      <w:rPr>
                        <w:rFonts w:hint="eastAsia"/>
                        <w:sz w:val="21"/>
                        <w:szCs w:val="21"/>
                      </w:rPr>
                      <w:t>如未能及时履行应说明下一步计划</w:t>
                    </w:r>
                  </w:p>
                </w:tc>
              </w:sdtContent>
            </w:sdt>
          </w:tr>
          <w:sdt>
            <w:sdtPr>
              <w:rPr>
                <w:rFonts w:hint="eastAsia"/>
                <w:sz w:val="21"/>
                <w:szCs w:val="21"/>
              </w:rPr>
              <w:alias w:val="与重大资产重组相关的承诺"/>
              <w:tag w:val="_TUP_15c790317fea4a26bb8bce8d0cb38102"/>
              <w:id w:val="177867057"/>
              <w:lock w:val="sdtLocked"/>
            </w:sdtPr>
            <w:sdtEndPr>
              <w:rPr>
                <w:rFonts w:hint="default"/>
              </w:rPr>
            </w:sdtEndPr>
            <w:sdtContent>
              <w:tr w:rsidR="006473E6" w:rsidTr="000649D2">
                <w:tc>
                  <w:tcPr>
                    <w:tcW w:w="193" w:type="pct"/>
                    <w:vMerge w:val="restart"/>
                    <w:shd w:val="clear" w:color="auto" w:fill="auto"/>
                    <w:vAlign w:val="center"/>
                  </w:tcPr>
                  <w:sdt>
                    <w:sdtPr>
                      <w:rPr>
                        <w:rFonts w:hint="eastAsia"/>
                        <w:sz w:val="21"/>
                        <w:szCs w:val="21"/>
                      </w:rPr>
                      <w:tag w:val="_PLD_5860a927f4cd4a999674350df1b20611"/>
                      <w:id w:val="-725676365"/>
                      <w:lock w:val="sdtLocked"/>
                    </w:sdtPr>
                    <w:sdtEndPr/>
                    <w:sdtContent>
                      <w:p w:rsidR="006473E6" w:rsidRPr="00C73316" w:rsidRDefault="006473E6" w:rsidP="000649D2">
                        <w:pPr>
                          <w:rPr>
                            <w:sz w:val="21"/>
                            <w:szCs w:val="21"/>
                          </w:rPr>
                        </w:pPr>
                        <w:r w:rsidRPr="00C73316">
                          <w:rPr>
                            <w:rFonts w:hint="eastAsia"/>
                            <w:sz w:val="21"/>
                            <w:szCs w:val="21"/>
                          </w:rPr>
                          <w:t>与重大资产</w:t>
                        </w:r>
                        <w:r w:rsidRPr="00C73316">
                          <w:rPr>
                            <w:rFonts w:hint="eastAsia"/>
                            <w:sz w:val="21"/>
                            <w:szCs w:val="21"/>
                          </w:rPr>
                          <w:lastRenderedPageBreak/>
                          <w:t>重组相关的承诺</w:t>
                        </w:r>
                      </w:p>
                    </w:sdtContent>
                  </w:sdt>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72896530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解决同业竞争</w:t>
                        </w:r>
                      </w:p>
                    </w:tc>
                  </w:sdtContent>
                </w:sdt>
                <w:tc>
                  <w:tcPr>
                    <w:tcW w:w="321" w:type="pct"/>
                    <w:shd w:val="clear" w:color="auto" w:fill="auto"/>
                  </w:tcPr>
                  <w:p w:rsidR="006473E6" w:rsidRPr="00C73316" w:rsidRDefault="006473E6" w:rsidP="000649D2">
                    <w:pPr>
                      <w:rPr>
                        <w:sz w:val="21"/>
                        <w:szCs w:val="21"/>
                      </w:rPr>
                    </w:pPr>
                    <w:r w:rsidRPr="00C73316">
                      <w:rPr>
                        <w:sz w:val="21"/>
                        <w:szCs w:val="21"/>
                      </w:rPr>
                      <w:t>港务物流集团</w:t>
                    </w:r>
                  </w:p>
                </w:tc>
                <w:tc>
                  <w:tcPr>
                    <w:tcW w:w="2757" w:type="pct"/>
                    <w:shd w:val="clear" w:color="auto" w:fill="auto"/>
                  </w:tcPr>
                  <w:p w:rsidR="006473E6" w:rsidRPr="00C73316" w:rsidRDefault="006473E6" w:rsidP="000649D2">
                    <w:pPr>
                      <w:rPr>
                        <w:sz w:val="21"/>
                        <w:szCs w:val="21"/>
                      </w:rPr>
                    </w:pPr>
                    <w:r w:rsidRPr="00C73316">
                      <w:rPr>
                        <w:sz w:val="21"/>
                        <w:szCs w:val="21"/>
                      </w:rPr>
                      <w:t>港务物流集团于2009年11月签署《避免同业竞争承诺函》，承诺待寸滩港区三期工程，果园港埠建成投产后以及江北港埠、涪陵港生产经营状况出现实质性提升后且符合重庆港九利益和其他有关法律的规定或重庆港九认为必要时，港务物流集团无条件将该项资产转让给重庆港九，以避免可能出现的同业竞争。同时，港务物流</w:t>
                    </w:r>
                    <w:r w:rsidRPr="00C73316">
                      <w:rPr>
                        <w:sz w:val="21"/>
                        <w:szCs w:val="21"/>
                      </w:rPr>
                      <w:lastRenderedPageBreak/>
                      <w:t>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383" w:type="pct"/>
                    <w:shd w:val="clear" w:color="auto" w:fill="auto"/>
                  </w:tcPr>
                  <w:p w:rsidR="006473E6" w:rsidRPr="00C73316" w:rsidRDefault="006473E6" w:rsidP="000649D2">
                    <w:pPr>
                      <w:rPr>
                        <w:sz w:val="21"/>
                        <w:szCs w:val="21"/>
                      </w:rPr>
                    </w:pPr>
                    <w:r w:rsidRPr="00C73316">
                      <w:rPr>
                        <w:sz w:val="21"/>
                        <w:szCs w:val="21"/>
                      </w:rPr>
                      <w:lastRenderedPageBreak/>
                      <w:t>至港务物流集团和公司完全消除同</w:t>
                    </w:r>
                    <w:r w:rsidRPr="00C73316">
                      <w:rPr>
                        <w:sz w:val="21"/>
                        <w:szCs w:val="21"/>
                      </w:rPr>
                      <w:lastRenderedPageBreak/>
                      <w:t>业竞争为止</w:t>
                    </w:r>
                  </w:p>
                </w:tc>
                <w:sdt>
                  <w:sdtPr>
                    <w:rPr>
                      <w:sz w:val="21"/>
                      <w:szCs w:val="21"/>
                    </w:rPr>
                    <w:alias w:val="与重大资产重组相关的承诺-是否有履行期限"/>
                    <w:tag w:val="_GBC_5b634ddcd7f24eb298fb3573998d3f89"/>
                    <w:id w:val="-459722425"/>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1332220929"/>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rFonts w:hint="eastAsia"/>
                        <w:sz w:val="21"/>
                        <w:szCs w:val="21"/>
                      </w:rPr>
                      <w:t>不适用</w:t>
                    </w:r>
                  </w:p>
                </w:tc>
                <w:tc>
                  <w:tcPr>
                    <w:tcW w:w="320" w:type="pct"/>
                    <w:shd w:val="clear" w:color="auto" w:fill="auto"/>
                  </w:tcPr>
                  <w:p w:rsidR="006473E6" w:rsidRPr="00C73316" w:rsidRDefault="006473E6" w:rsidP="000649D2">
                    <w:pPr>
                      <w:rPr>
                        <w:sz w:val="21"/>
                        <w:szCs w:val="21"/>
                      </w:rPr>
                    </w:pPr>
                    <w:r w:rsidRPr="00C73316">
                      <w:rPr>
                        <w:rFonts w:hint="eastAsia"/>
                        <w:sz w:val="21"/>
                        <w:szCs w:val="21"/>
                      </w:rPr>
                      <w:t>不适用</w:t>
                    </w:r>
                  </w:p>
                </w:tc>
              </w:tr>
            </w:sdtContent>
          </w:sdt>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13086510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解决同业竞争</w:t>
                    </w:r>
                  </w:p>
                </w:tc>
              </w:sdtContent>
            </w:sdt>
            <w:tc>
              <w:tcPr>
                <w:tcW w:w="321" w:type="pct"/>
                <w:shd w:val="clear" w:color="auto" w:fill="auto"/>
              </w:tcPr>
              <w:p w:rsidR="006473E6" w:rsidRPr="00C73316" w:rsidRDefault="006473E6" w:rsidP="000649D2">
                <w:pPr>
                  <w:rPr>
                    <w:sz w:val="21"/>
                    <w:szCs w:val="21"/>
                  </w:rPr>
                </w:pPr>
                <w:r w:rsidRPr="00C73316">
                  <w:rPr>
                    <w:sz w:val="21"/>
                    <w:szCs w:val="21"/>
                  </w:rPr>
                  <w:t>万州港</w:t>
                </w:r>
              </w:p>
            </w:tc>
            <w:tc>
              <w:tcPr>
                <w:tcW w:w="2757" w:type="pct"/>
                <w:shd w:val="clear" w:color="auto" w:fill="auto"/>
              </w:tcPr>
              <w:p w:rsidR="006473E6" w:rsidRPr="00C73316" w:rsidRDefault="006473E6" w:rsidP="000649D2">
                <w:pPr>
                  <w:rPr>
                    <w:sz w:val="21"/>
                    <w:szCs w:val="21"/>
                  </w:rPr>
                </w:pPr>
                <w:r w:rsidRPr="00C73316">
                  <w:rPr>
                    <w:sz w:val="21"/>
                    <w:szCs w:val="21"/>
                  </w:rPr>
                  <w:t>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方。</w:t>
                </w:r>
              </w:p>
            </w:tc>
            <w:tc>
              <w:tcPr>
                <w:tcW w:w="383" w:type="pct"/>
                <w:shd w:val="clear" w:color="auto" w:fill="auto"/>
              </w:tcPr>
              <w:p w:rsidR="006473E6" w:rsidRPr="00C73316" w:rsidRDefault="006473E6" w:rsidP="000649D2">
                <w:pPr>
                  <w:rPr>
                    <w:sz w:val="21"/>
                    <w:szCs w:val="21"/>
                  </w:rPr>
                </w:pPr>
                <w:r w:rsidRPr="00C73316">
                  <w:rPr>
                    <w:sz w:val="21"/>
                    <w:szCs w:val="21"/>
                  </w:rPr>
                  <w:t>至万州港和公司完全消除同业竞争为止</w:t>
                </w:r>
              </w:p>
            </w:tc>
            <w:sdt>
              <w:sdtPr>
                <w:rPr>
                  <w:sz w:val="21"/>
                  <w:szCs w:val="21"/>
                </w:rPr>
                <w:alias w:val="与重大资产重组相关的承诺-是否有履行期限"/>
                <w:tag w:val="_GBC_5b634ddcd7f24eb298fb3573998d3f89"/>
                <w:id w:val="2145301808"/>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1385674861"/>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176622391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解决关联交易</w:t>
                    </w:r>
                  </w:p>
                </w:tc>
              </w:sdtContent>
            </w:sdt>
            <w:tc>
              <w:tcPr>
                <w:tcW w:w="321" w:type="pct"/>
                <w:shd w:val="clear" w:color="auto" w:fill="auto"/>
              </w:tcPr>
              <w:p w:rsidR="006473E6" w:rsidRPr="00C73316" w:rsidRDefault="006473E6" w:rsidP="000649D2">
                <w:pPr>
                  <w:rPr>
                    <w:sz w:val="21"/>
                    <w:szCs w:val="21"/>
                  </w:rPr>
                </w:pPr>
                <w:r w:rsidRPr="00C73316">
                  <w:rPr>
                    <w:sz w:val="21"/>
                    <w:szCs w:val="21"/>
                  </w:rPr>
                  <w:t>港务物流集团</w:t>
                </w:r>
              </w:p>
            </w:tc>
            <w:tc>
              <w:tcPr>
                <w:tcW w:w="2757" w:type="pct"/>
                <w:shd w:val="clear" w:color="auto" w:fill="auto"/>
              </w:tcPr>
              <w:p w:rsidR="006473E6" w:rsidRPr="00C73316" w:rsidRDefault="006473E6" w:rsidP="000649D2">
                <w:pPr>
                  <w:rPr>
                    <w:sz w:val="21"/>
                    <w:szCs w:val="21"/>
                  </w:rPr>
                </w:pPr>
                <w:r w:rsidRPr="00C73316">
                  <w:rPr>
                    <w:sz w:val="21"/>
                    <w:szCs w:val="21"/>
                  </w:rPr>
                  <w:t>港务物流集团于2009年11月签署《规范关联交易的承诺函》，作为控股股东承诺规范与重庆港九之间的关联交易。如有任何违反承诺的事项发生，愿意承担因此给重庆港九造成的损失。</w:t>
                </w:r>
              </w:p>
            </w:tc>
            <w:tc>
              <w:tcPr>
                <w:tcW w:w="383" w:type="pct"/>
                <w:shd w:val="clear" w:color="auto" w:fill="auto"/>
              </w:tcPr>
              <w:p w:rsidR="006473E6" w:rsidRPr="00C73316" w:rsidRDefault="006473E6" w:rsidP="000649D2">
                <w:pPr>
                  <w:rPr>
                    <w:sz w:val="21"/>
                    <w:szCs w:val="21"/>
                  </w:rPr>
                </w:pPr>
                <w:r w:rsidRPr="00C73316">
                  <w:rPr>
                    <w:sz w:val="21"/>
                    <w:szCs w:val="21"/>
                  </w:rPr>
                  <w:t>持续</w:t>
                </w:r>
              </w:p>
            </w:tc>
            <w:sdt>
              <w:sdtPr>
                <w:rPr>
                  <w:sz w:val="21"/>
                  <w:szCs w:val="21"/>
                </w:rPr>
                <w:alias w:val="与重大资产重组相关的承诺-是否有履行期限"/>
                <w:tag w:val="_GBC_5b634ddcd7f24eb298fb3573998d3f89"/>
                <w:id w:val="2095047694"/>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1719777416"/>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195516365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解决关联交易</w:t>
                    </w:r>
                  </w:p>
                </w:tc>
              </w:sdtContent>
            </w:sdt>
            <w:tc>
              <w:tcPr>
                <w:tcW w:w="321" w:type="pct"/>
                <w:shd w:val="clear" w:color="auto" w:fill="auto"/>
              </w:tcPr>
              <w:p w:rsidR="006473E6" w:rsidRPr="00C73316" w:rsidRDefault="006473E6" w:rsidP="000649D2">
                <w:pPr>
                  <w:rPr>
                    <w:sz w:val="21"/>
                    <w:szCs w:val="21"/>
                  </w:rPr>
                </w:pPr>
                <w:r w:rsidRPr="00C73316">
                  <w:rPr>
                    <w:sz w:val="21"/>
                    <w:szCs w:val="21"/>
                  </w:rPr>
                  <w:t>万州港</w:t>
                </w:r>
              </w:p>
            </w:tc>
            <w:tc>
              <w:tcPr>
                <w:tcW w:w="2757" w:type="pct"/>
                <w:shd w:val="clear" w:color="auto" w:fill="auto"/>
              </w:tcPr>
              <w:p w:rsidR="006473E6" w:rsidRPr="00C73316" w:rsidRDefault="006473E6" w:rsidP="000649D2">
                <w:pPr>
                  <w:rPr>
                    <w:sz w:val="21"/>
                    <w:szCs w:val="21"/>
                  </w:rPr>
                </w:pPr>
                <w:r w:rsidRPr="00C73316">
                  <w:rPr>
                    <w:sz w:val="21"/>
                    <w:szCs w:val="21"/>
                  </w:rPr>
                  <w:t>万州港于2009年11月签署《规范关联交易的承诺函》，作为控股股东的全资子公司承诺规范与重庆港九之间的关联交易。如有任何违反承诺的事项发生，万州港承担因此给重庆港九造成的损失。</w:t>
                </w:r>
              </w:p>
            </w:tc>
            <w:tc>
              <w:tcPr>
                <w:tcW w:w="383" w:type="pct"/>
                <w:shd w:val="clear" w:color="auto" w:fill="auto"/>
              </w:tcPr>
              <w:p w:rsidR="006473E6" w:rsidRPr="00C73316" w:rsidRDefault="006473E6" w:rsidP="000649D2">
                <w:pPr>
                  <w:rPr>
                    <w:sz w:val="21"/>
                    <w:szCs w:val="21"/>
                  </w:rPr>
                </w:pPr>
                <w:r w:rsidRPr="00C73316">
                  <w:rPr>
                    <w:sz w:val="21"/>
                    <w:szCs w:val="21"/>
                  </w:rPr>
                  <w:t>持续</w:t>
                </w:r>
              </w:p>
            </w:tc>
            <w:sdt>
              <w:sdtPr>
                <w:rPr>
                  <w:sz w:val="21"/>
                  <w:szCs w:val="21"/>
                </w:rPr>
                <w:alias w:val="与重大资产重组相关的承诺-是否有履行期限"/>
                <w:tag w:val="_GBC_5b634ddcd7f24eb298fb3573998d3f89"/>
                <w:id w:val="549202193"/>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858893356"/>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138899705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其他</w:t>
                    </w:r>
                  </w:p>
                </w:tc>
              </w:sdtContent>
            </w:sdt>
            <w:tc>
              <w:tcPr>
                <w:tcW w:w="321" w:type="pct"/>
                <w:shd w:val="clear" w:color="auto" w:fill="auto"/>
              </w:tcPr>
              <w:p w:rsidR="006473E6" w:rsidRPr="00C73316" w:rsidRDefault="006473E6" w:rsidP="000649D2">
                <w:pPr>
                  <w:rPr>
                    <w:sz w:val="21"/>
                    <w:szCs w:val="21"/>
                  </w:rPr>
                </w:pPr>
                <w:r w:rsidRPr="00C73316">
                  <w:rPr>
                    <w:sz w:val="21"/>
                    <w:szCs w:val="21"/>
                  </w:rPr>
                  <w:t>港务物流集团</w:t>
                </w:r>
              </w:p>
            </w:tc>
            <w:tc>
              <w:tcPr>
                <w:tcW w:w="2757" w:type="pct"/>
                <w:shd w:val="clear" w:color="auto" w:fill="auto"/>
              </w:tcPr>
              <w:p w:rsidR="006473E6" w:rsidRPr="00C73316" w:rsidRDefault="006473E6" w:rsidP="000649D2">
                <w:pPr>
                  <w:rPr>
                    <w:sz w:val="21"/>
                    <w:szCs w:val="21"/>
                  </w:rPr>
                </w:pPr>
                <w:r w:rsidRPr="00C73316">
                  <w:rPr>
                    <w:sz w:val="21"/>
                    <w:szCs w:val="21"/>
                  </w:rPr>
                  <w:t>港务物流集团于2009年11月签署《关于保证重庆港九股份有限公司独立性的承诺函》，作为控股股东保证上市公司资产独立和完整、业务独立、机构独立、财务独立、人员独立。</w:t>
                </w:r>
              </w:p>
            </w:tc>
            <w:tc>
              <w:tcPr>
                <w:tcW w:w="383" w:type="pct"/>
                <w:shd w:val="clear" w:color="auto" w:fill="auto"/>
              </w:tcPr>
              <w:p w:rsidR="006473E6" w:rsidRPr="00C73316" w:rsidRDefault="006473E6" w:rsidP="000649D2">
                <w:pPr>
                  <w:rPr>
                    <w:sz w:val="21"/>
                    <w:szCs w:val="21"/>
                  </w:rPr>
                </w:pPr>
                <w:r w:rsidRPr="00C73316">
                  <w:rPr>
                    <w:sz w:val="21"/>
                    <w:szCs w:val="21"/>
                  </w:rPr>
                  <w:t>持续</w:t>
                </w:r>
              </w:p>
            </w:tc>
            <w:sdt>
              <w:sdtPr>
                <w:rPr>
                  <w:sz w:val="21"/>
                  <w:szCs w:val="21"/>
                </w:rPr>
                <w:alias w:val="与重大资产重组相关的承诺-是否有履行期限"/>
                <w:tag w:val="_GBC_5b634ddcd7f24eb298fb3573998d3f89"/>
                <w:id w:val="-1528553258"/>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143654850"/>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172983847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其他</w:t>
                    </w:r>
                  </w:p>
                </w:tc>
              </w:sdtContent>
            </w:sdt>
            <w:tc>
              <w:tcPr>
                <w:tcW w:w="321" w:type="pct"/>
                <w:shd w:val="clear" w:color="auto" w:fill="auto"/>
              </w:tcPr>
              <w:p w:rsidR="006473E6" w:rsidRPr="00C73316" w:rsidRDefault="006473E6" w:rsidP="000649D2">
                <w:pPr>
                  <w:rPr>
                    <w:sz w:val="21"/>
                    <w:szCs w:val="21"/>
                  </w:rPr>
                </w:pPr>
                <w:r w:rsidRPr="00C73316">
                  <w:rPr>
                    <w:sz w:val="21"/>
                    <w:szCs w:val="21"/>
                  </w:rPr>
                  <w:t>万州港</w:t>
                </w:r>
              </w:p>
            </w:tc>
            <w:tc>
              <w:tcPr>
                <w:tcW w:w="2757" w:type="pct"/>
                <w:shd w:val="clear" w:color="auto" w:fill="auto"/>
              </w:tcPr>
              <w:p w:rsidR="006473E6" w:rsidRPr="00C73316" w:rsidRDefault="006473E6" w:rsidP="000649D2">
                <w:pPr>
                  <w:rPr>
                    <w:sz w:val="21"/>
                    <w:szCs w:val="21"/>
                  </w:rPr>
                </w:pPr>
                <w:r w:rsidRPr="00C73316">
                  <w:rPr>
                    <w:sz w:val="21"/>
                    <w:szCs w:val="21"/>
                  </w:rPr>
                  <w:t>万州港于2009年11月签署《关于保证重庆港九股份有限公司独立性的承诺函》，作为股东保证上市公司资产独立和完整、业务独立、机构独立、财务独立、人员独立。</w:t>
                </w:r>
              </w:p>
            </w:tc>
            <w:tc>
              <w:tcPr>
                <w:tcW w:w="383" w:type="pct"/>
                <w:shd w:val="clear" w:color="auto" w:fill="auto"/>
              </w:tcPr>
              <w:p w:rsidR="006473E6" w:rsidRPr="00C73316" w:rsidRDefault="006473E6" w:rsidP="000649D2">
                <w:pPr>
                  <w:rPr>
                    <w:sz w:val="21"/>
                    <w:szCs w:val="21"/>
                  </w:rPr>
                </w:pPr>
                <w:r w:rsidRPr="00C73316">
                  <w:rPr>
                    <w:sz w:val="21"/>
                    <w:szCs w:val="21"/>
                  </w:rPr>
                  <w:t>持续</w:t>
                </w:r>
              </w:p>
            </w:tc>
            <w:sdt>
              <w:sdtPr>
                <w:rPr>
                  <w:sz w:val="21"/>
                  <w:szCs w:val="21"/>
                </w:rPr>
                <w:alias w:val="与重大资产重组相关的承诺-是否有履行期限"/>
                <w:tag w:val="_GBC_5b634ddcd7f24eb298fb3573998d3f89"/>
                <w:id w:val="-465960802"/>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163524111"/>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145474446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其他</w:t>
                    </w:r>
                  </w:p>
                </w:tc>
              </w:sdtContent>
            </w:sdt>
            <w:tc>
              <w:tcPr>
                <w:tcW w:w="321" w:type="pct"/>
                <w:shd w:val="clear" w:color="auto" w:fill="auto"/>
              </w:tcPr>
              <w:p w:rsidR="006473E6" w:rsidRPr="00C73316" w:rsidRDefault="006473E6" w:rsidP="000649D2">
                <w:pPr>
                  <w:rPr>
                    <w:sz w:val="21"/>
                    <w:szCs w:val="21"/>
                  </w:rPr>
                </w:pPr>
                <w:r w:rsidRPr="00C73316">
                  <w:rPr>
                    <w:rFonts w:hint="eastAsia"/>
                    <w:sz w:val="21"/>
                    <w:szCs w:val="21"/>
                  </w:rPr>
                  <w:t>重庆港九</w:t>
                </w:r>
                <w:r w:rsidRPr="00C73316">
                  <w:rPr>
                    <w:sz w:val="21"/>
                    <w:szCs w:val="21"/>
                  </w:rPr>
                  <w:t>董事、高级管理人员</w:t>
                </w:r>
              </w:p>
            </w:tc>
            <w:tc>
              <w:tcPr>
                <w:tcW w:w="2757" w:type="pct"/>
                <w:shd w:val="clear" w:color="auto" w:fill="auto"/>
              </w:tcPr>
              <w:p w:rsidR="006473E6" w:rsidRPr="00C73316" w:rsidRDefault="006473E6" w:rsidP="000649D2">
                <w:pPr>
                  <w:pStyle w:val="lll-"/>
                  <w:snapToGrid w:val="0"/>
                  <w:rPr>
                    <w:rFonts w:ascii="宋体" w:hAnsi="宋体"/>
                    <w:szCs w:val="21"/>
                  </w:rPr>
                </w:pPr>
                <w:r w:rsidRPr="00C73316">
                  <w:rPr>
                    <w:rFonts w:ascii="宋体" w:hAnsi="宋体" w:hint="eastAsia"/>
                    <w:szCs w:val="21"/>
                  </w:rPr>
                  <w:t>重庆港九董事</w:t>
                </w:r>
                <w:r w:rsidRPr="00C73316">
                  <w:rPr>
                    <w:rFonts w:ascii="宋体" w:hAnsi="宋体"/>
                    <w:szCs w:val="21"/>
                  </w:rPr>
                  <w:t>和高级管理人员</w:t>
                </w:r>
                <w:r w:rsidRPr="00C73316">
                  <w:rPr>
                    <w:rFonts w:ascii="宋体" w:hAnsi="宋体" w:hint="eastAsia"/>
                    <w:szCs w:val="21"/>
                  </w:rPr>
                  <w:t>于2019年7月</w:t>
                </w:r>
                <w:r w:rsidRPr="00C73316">
                  <w:rPr>
                    <w:rFonts w:ascii="宋体" w:hAnsi="宋体"/>
                    <w:szCs w:val="21"/>
                  </w:rPr>
                  <w:t>签署</w:t>
                </w:r>
                <w:r w:rsidRPr="00C73316">
                  <w:rPr>
                    <w:rFonts w:ascii="宋体" w:hAnsi="宋体" w:hint="eastAsia"/>
                    <w:szCs w:val="21"/>
                  </w:rPr>
                  <w:t>《关于发行股份购买资产摊薄即期回报的相关承诺》，</w:t>
                </w:r>
                <w:r w:rsidRPr="00C73316">
                  <w:rPr>
                    <w:rFonts w:ascii="宋体" w:hAnsi="宋体"/>
                    <w:szCs w:val="21"/>
                  </w:rPr>
                  <w:t>承诺</w:t>
                </w:r>
                <w:r w:rsidRPr="00C73316">
                  <w:rPr>
                    <w:rFonts w:ascii="宋体" w:hAnsi="宋体" w:hint="eastAsia"/>
                    <w:szCs w:val="21"/>
                  </w:rPr>
                  <w:t>不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拟公布的上市公司股权激励的行权条件与上市公司填补回报措施的执行情况相挂钩。</w:t>
                </w:r>
              </w:p>
            </w:tc>
            <w:tc>
              <w:tcPr>
                <w:tcW w:w="383" w:type="pct"/>
                <w:shd w:val="clear" w:color="auto" w:fill="auto"/>
              </w:tcPr>
              <w:p w:rsidR="006473E6" w:rsidRPr="00C73316" w:rsidRDefault="006473E6" w:rsidP="000649D2">
                <w:pPr>
                  <w:rPr>
                    <w:sz w:val="21"/>
                    <w:szCs w:val="21"/>
                  </w:rPr>
                </w:pPr>
                <w:r w:rsidRPr="00C73316">
                  <w:rPr>
                    <w:rFonts w:hint="eastAsia"/>
                    <w:sz w:val="21"/>
                    <w:szCs w:val="21"/>
                  </w:rPr>
                  <w:t>当公司即期回报不存在被摊薄情况时结束</w:t>
                </w:r>
              </w:p>
            </w:tc>
            <w:sdt>
              <w:sdtPr>
                <w:rPr>
                  <w:sz w:val="21"/>
                  <w:szCs w:val="21"/>
                </w:rPr>
                <w:alias w:val="与重大资产重组相关的承诺-是否有履行期限"/>
                <w:tag w:val="_GBC_5b634ddcd7f24eb298fb3573998d3f89"/>
                <w:id w:val="-1604103854"/>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61063038"/>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125390085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股份限售</w:t>
                    </w:r>
                  </w:p>
                </w:tc>
              </w:sdtContent>
            </w:sdt>
            <w:tc>
              <w:tcPr>
                <w:tcW w:w="321" w:type="pct"/>
                <w:shd w:val="clear" w:color="auto" w:fill="auto"/>
              </w:tcPr>
              <w:p w:rsidR="006473E6" w:rsidRPr="00C73316" w:rsidRDefault="006473E6" w:rsidP="000649D2">
                <w:pPr>
                  <w:rPr>
                    <w:sz w:val="21"/>
                    <w:szCs w:val="21"/>
                  </w:rPr>
                </w:pPr>
                <w:r w:rsidRPr="00C73316">
                  <w:rPr>
                    <w:rFonts w:hint="eastAsia"/>
                    <w:sz w:val="21"/>
                    <w:szCs w:val="21"/>
                  </w:rPr>
                  <w:t>港务物流集团</w:t>
                </w:r>
              </w:p>
            </w:tc>
            <w:tc>
              <w:tcPr>
                <w:tcW w:w="2757" w:type="pct"/>
                <w:shd w:val="clear" w:color="auto" w:fill="auto"/>
              </w:tcPr>
              <w:p w:rsidR="006473E6" w:rsidRPr="00C73316" w:rsidRDefault="006473E6" w:rsidP="000649D2">
                <w:pPr>
                  <w:pStyle w:val="lll-"/>
                  <w:snapToGrid w:val="0"/>
                  <w:rPr>
                    <w:rFonts w:ascii="宋体" w:hAnsi="宋体"/>
                    <w:szCs w:val="21"/>
                  </w:rPr>
                </w:pPr>
                <w:r w:rsidRPr="00C73316">
                  <w:rPr>
                    <w:rFonts w:ascii="宋体" w:hAnsi="宋体" w:hint="eastAsia"/>
                    <w:szCs w:val="21"/>
                  </w:rPr>
                  <w:t>港务物流集团</w:t>
                </w:r>
                <w:r w:rsidRPr="00C73316">
                  <w:rPr>
                    <w:rFonts w:ascii="宋体" w:hAnsi="宋体"/>
                    <w:szCs w:val="21"/>
                  </w:rPr>
                  <w:t>于</w:t>
                </w:r>
                <w:r w:rsidRPr="00C73316">
                  <w:rPr>
                    <w:rFonts w:ascii="宋体" w:hAnsi="宋体" w:hint="eastAsia"/>
                    <w:szCs w:val="21"/>
                  </w:rPr>
                  <w:t>2019年</w:t>
                </w:r>
                <w:r w:rsidRPr="00C73316">
                  <w:rPr>
                    <w:rFonts w:ascii="宋体" w:hAnsi="宋体"/>
                    <w:szCs w:val="21"/>
                  </w:rPr>
                  <w:t>3</w:t>
                </w:r>
                <w:r w:rsidRPr="00C73316">
                  <w:rPr>
                    <w:rFonts w:ascii="宋体" w:hAnsi="宋体" w:hint="eastAsia"/>
                    <w:szCs w:val="21"/>
                  </w:rPr>
                  <w:t>月签署《</w:t>
                </w:r>
                <w:r w:rsidRPr="00C73316">
                  <w:rPr>
                    <w:rFonts w:ascii="宋体" w:hAnsi="宋体"/>
                    <w:szCs w:val="21"/>
                  </w:rPr>
                  <w:t>重庆港务物流集团有限公司涉及本次重大资产重组出具的承诺</w:t>
                </w:r>
                <w:r w:rsidRPr="00C73316">
                  <w:rPr>
                    <w:rFonts w:ascii="宋体" w:hAnsi="宋体" w:hint="eastAsia"/>
                    <w:szCs w:val="21"/>
                  </w:rPr>
                  <w:t>》，</w:t>
                </w:r>
                <w:r w:rsidRPr="00C73316">
                  <w:rPr>
                    <w:rFonts w:ascii="宋体" w:hAnsi="宋体"/>
                    <w:szCs w:val="21"/>
                  </w:rPr>
                  <w:t>承诺</w:t>
                </w:r>
                <w:r w:rsidRPr="00C73316">
                  <w:rPr>
                    <w:rFonts w:ascii="宋体" w:hAnsi="宋体" w:hint="eastAsia"/>
                    <w:szCs w:val="21"/>
                  </w:rPr>
                  <w:t>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w:t>
                </w:r>
                <w:r w:rsidR="006023A5" w:rsidRPr="00C73316">
                  <w:rPr>
                    <w:rFonts w:ascii="宋体" w:hAnsi="宋体" w:hint="eastAsia"/>
                    <w:szCs w:val="21"/>
                  </w:rPr>
                  <w:t>港务物流集团</w:t>
                </w:r>
                <w:r w:rsidRPr="00C73316">
                  <w:rPr>
                    <w:rFonts w:ascii="宋体" w:hAnsi="宋体" w:hint="eastAsia"/>
                    <w:szCs w:val="21"/>
                  </w:rPr>
                  <w:t>持有上市公司股票的限售期自动延长六个月。</w:t>
                </w:r>
              </w:p>
              <w:p w:rsidR="006473E6" w:rsidRPr="00C73316" w:rsidRDefault="006473E6" w:rsidP="000649D2">
                <w:pPr>
                  <w:pStyle w:val="lll-"/>
                  <w:snapToGrid w:val="0"/>
                  <w:rPr>
                    <w:rFonts w:ascii="宋体" w:hAnsi="宋体"/>
                    <w:szCs w:val="21"/>
                  </w:rPr>
                </w:pPr>
              </w:p>
            </w:tc>
            <w:tc>
              <w:tcPr>
                <w:tcW w:w="383" w:type="pct"/>
                <w:shd w:val="clear" w:color="auto" w:fill="auto"/>
              </w:tcPr>
              <w:p w:rsidR="006473E6" w:rsidRPr="00C73316" w:rsidRDefault="006473E6" w:rsidP="000649D2">
                <w:pPr>
                  <w:rPr>
                    <w:sz w:val="21"/>
                    <w:szCs w:val="21"/>
                  </w:rPr>
                </w:pPr>
                <w:r w:rsidRPr="00C73316">
                  <w:rPr>
                    <w:sz w:val="21"/>
                    <w:szCs w:val="21"/>
                  </w:rPr>
                  <w:t>2022</w:t>
                </w:r>
                <w:r w:rsidRPr="00C73316">
                  <w:rPr>
                    <w:rFonts w:hint="eastAsia"/>
                    <w:sz w:val="21"/>
                    <w:szCs w:val="21"/>
                  </w:rPr>
                  <w:t>年12月1</w:t>
                </w:r>
                <w:r w:rsidRPr="00C73316">
                  <w:rPr>
                    <w:sz w:val="21"/>
                    <w:szCs w:val="21"/>
                  </w:rPr>
                  <w:t>1</w:t>
                </w:r>
                <w:r w:rsidRPr="00C73316">
                  <w:rPr>
                    <w:rFonts w:hint="eastAsia"/>
                    <w:sz w:val="21"/>
                    <w:szCs w:val="21"/>
                  </w:rPr>
                  <w:t>日</w:t>
                </w:r>
                <w:r w:rsidRPr="00C73316">
                  <w:rPr>
                    <w:sz w:val="21"/>
                    <w:szCs w:val="21"/>
                  </w:rPr>
                  <w:t>（非交易日顺延）</w:t>
                </w:r>
              </w:p>
            </w:tc>
            <w:sdt>
              <w:sdtPr>
                <w:rPr>
                  <w:sz w:val="21"/>
                  <w:szCs w:val="21"/>
                </w:rPr>
                <w:alias w:val="与重大资产重组相关的承诺-是否有履行期限"/>
                <w:tag w:val="_GBC_5b634ddcd7f24eb298fb3573998d3f89"/>
                <w:id w:val="-281035115"/>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1322271045"/>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210197965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股份限售</w:t>
                    </w:r>
                  </w:p>
                </w:tc>
              </w:sdtContent>
            </w:sdt>
            <w:tc>
              <w:tcPr>
                <w:tcW w:w="321" w:type="pct"/>
                <w:shd w:val="clear" w:color="auto" w:fill="auto"/>
              </w:tcPr>
              <w:p w:rsidR="006473E6" w:rsidRPr="00C73316" w:rsidRDefault="006473E6" w:rsidP="000649D2">
                <w:pPr>
                  <w:rPr>
                    <w:sz w:val="21"/>
                    <w:szCs w:val="21"/>
                  </w:rPr>
                </w:pPr>
                <w:r w:rsidRPr="00C73316">
                  <w:rPr>
                    <w:rFonts w:hint="eastAsia"/>
                    <w:sz w:val="21"/>
                    <w:szCs w:val="21"/>
                  </w:rPr>
                  <w:t>港务物流集团</w:t>
                </w:r>
              </w:p>
            </w:tc>
            <w:tc>
              <w:tcPr>
                <w:tcW w:w="2757" w:type="pct"/>
                <w:shd w:val="clear" w:color="auto" w:fill="auto"/>
              </w:tcPr>
              <w:p w:rsidR="006473E6" w:rsidRPr="00C73316" w:rsidRDefault="006473E6" w:rsidP="006023A5">
                <w:pPr>
                  <w:rPr>
                    <w:sz w:val="21"/>
                    <w:szCs w:val="21"/>
                  </w:rPr>
                </w:pPr>
                <w:r w:rsidRPr="00C73316">
                  <w:rPr>
                    <w:rFonts w:hint="eastAsia"/>
                    <w:sz w:val="21"/>
                    <w:szCs w:val="21"/>
                  </w:rPr>
                  <w:t>港务物流集团</w:t>
                </w:r>
                <w:r w:rsidRPr="00C73316">
                  <w:rPr>
                    <w:sz w:val="21"/>
                    <w:szCs w:val="21"/>
                  </w:rPr>
                  <w:t>于</w:t>
                </w:r>
                <w:r w:rsidRPr="00C73316">
                  <w:rPr>
                    <w:rFonts w:hint="eastAsia"/>
                    <w:sz w:val="21"/>
                    <w:szCs w:val="21"/>
                  </w:rPr>
                  <w:t>2019年9月</w:t>
                </w:r>
                <w:r w:rsidRPr="00C73316">
                  <w:rPr>
                    <w:sz w:val="21"/>
                    <w:szCs w:val="21"/>
                  </w:rPr>
                  <w:t>签署《</w:t>
                </w:r>
                <w:r w:rsidRPr="00C73316">
                  <w:rPr>
                    <w:rFonts w:hint="eastAsia"/>
                    <w:sz w:val="21"/>
                    <w:szCs w:val="21"/>
                  </w:rPr>
                  <w:t>专项</w:t>
                </w:r>
                <w:r w:rsidRPr="00C73316">
                  <w:rPr>
                    <w:sz w:val="21"/>
                    <w:szCs w:val="21"/>
                  </w:rPr>
                  <w:t>承诺》</w:t>
                </w:r>
                <w:r w:rsidRPr="00C73316">
                  <w:rPr>
                    <w:rFonts w:hint="eastAsia"/>
                    <w:sz w:val="21"/>
                    <w:szCs w:val="21"/>
                  </w:rPr>
                  <w:t>，</w:t>
                </w:r>
                <w:r w:rsidRPr="00C73316">
                  <w:rPr>
                    <w:sz w:val="21"/>
                    <w:szCs w:val="21"/>
                  </w:rPr>
                  <w:t>承诺</w:t>
                </w:r>
                <w:r w:rsidRPr="00C73316">
                  <w:rPr>
                    <w:rFonts w:hint="eastAsia"/>
                    <w:sz w:val="21"/>
                    <w:szCs w:val="21"/>
                  </w:rPr>
                  <w:t>本次交易前持有的上市公司股份自本次收购即本次交易上市公司新增股份发行结束之日起十二个月内不得转让。</w:t>
                </w:r>
              </w:p>
            </w:tc>
            <w:tc>
              <w:tcPr>
                <w:tcW w:w="383" w:type="pct"/>
                <w:shd w:val="clear" w:color="auto" w:fill="auto"/>
              </w:tcPr>
              <w:p w:rsidR="006473E6" w:rsidRPr="00C73316" w:rsidRDefault="006473E6" w:rsidP="000649D2">
                <w:pPr>
                  <w:rPr>
                    <w:sz w:val="21"/>
                    <w:szCs w:val="21"/>
                  </w:rPr>
                </w:pPr>
                <w:r w:rsidRPr="00C73316">
                  <w:rPr>
                    <w:sz w:val="21"/>
                    <w:szCs w:val="21"/>
                  </w:rPr>
                  <w:t>2020</w:t>
                </w:r>
                <w:r w:rsidRPr="00C73316">
                  <w:rPr>
                    <w:rFonts w:hint="eastAsia"/>
                    <w:sz w:val="21"/>
                    <w:szCs w:val="21"/>
                  </w:rPr>
                  <w:t>年12月1</w:t>
                </w:r>
                <w:r w:rsidRPr="00C73316">
                  <w:rPr>
                    <w:sz w:val="21"/>
                    <w:szCs w:val="21"/>
                  </w:rPr>
                  <w:t>1</w:t>
                </w:r>
                <w:r w:rsidRPr="00C73316">
                  <w:rPr>
                    <w:rFonts w:hint="eastAsia"/>
                    <w:sz w:val="21"/>
                    <w:szCs w:val="21"/>
                  </w:rPr>
                  <w:t>日</w:t>
                </w:r>
                <w:r w:rsidRPr="00C73316">
                  <w:rPr>
                    <w:sz w:val="21"/>
                    <w:szCs w:val="21"/>
                  </w:rPr>
                  <w:t>（非交易日顺延）</w:t>
                </w:r>
              </w:p>
            </w:tc>
            <w:sdt>
              <w:sdtPr>
                <w:rPr>
                  <w:sz w:val="21"/>
                  <w:szCs w:val="21"/>
                </w:rPr>
                <w:alias w:val="与重大资产重组相关的承诺-是否有履行期限"/>
                <w:tag w:val="_GBC_5b634ddcd7f24eb298fb3573998d3f89"/>
                <w:id w:val="-796829677"/>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800816131"/>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rPr>
                    <w:sz w:val="21"/>
                    <w:szCs w:val="21"/>
                  </w:rPr>
                </w:pPr>
              </w:p>
            </w:tc>
            <w:sdt>
              <w:sdtPr>
                <w:rPr>
                  <w:sz w:val="21"/>
                  <w:szCs w:val="21"/>
                </w:rPr>
                <w:alias w:val="与重大资产重组相关的承诺-承诺类型"/>
                <w:tag w:val="_GBC_aa9c1c9305e348ad982dd128c1675ee8"/>
                <w:id w:val="-30586446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盈利预测及补偿</w:t>
                    </w:r>
                  </w:p>
                </w:tc>
              </w:sdtContent>
            </w:sdt>
            <w:tc>
              <w:tcPr>
                <w:tcW w:w="321" w:type="pct"/>
                <w:shd w:val="clear" w:color="auto" w:fill="auto"/>
              </w:tcPr>
              <w:p w:rsidR="006473E6" w:rsidRPr="00C73316" w:rsidRDefault="006473E6" w:rsidP="000649D2">
                <w:pPr>
                  <w:rPr>
                    <w:sz w:val="21"/>
                    <w:szCs w:val="21"/>
                  </w:rPr>
                </w:pPr>
                <w:r w:rsidRPr="00C73316">
                  <w:rPr>
                    <w:rFonts w:hint="eastAsia"/>
                    <w:sz w:val="21"/>
                    <w:szCs w:val="21"/>
                  </w:rPr>
                  <w:t>港务物流集团</w:t>
                </w:r>
              </w:p>
            </w:tc>
            <w:tc>
              <w:tcPr>
                <w:tcW w:w="2757" w:type="pct"/>
                <w:shd w:val="clear" w:color="auto" w:fill="auto"/>
              </w:tcPr>
              <w:p w:rsidR="006473E6" w:rsidRPr="00C73316" w:rsidRDefault="006473E6" w:rsidP="000649D2">
                <w:pPr>
                  <w:pStyle w:val="afffffffffff3"/>
                  <w:rPr>
                    <w:szCs w:val="21"/>
                  </w:rPr>
                </w:pPr>
                <w:r w:rsidRPr="00C73316">
                  <w:rPr>
                    <w:rFonts w:hint="eastAsia"/>
                    <w:szCs w:val="21"/>
                  </w:rPr>
                  <w:t>港务物流集团</w:t>
                </w:r>
                <w:r w:rsidRPr="00C73316">
                  <w:rPr>
                    <w:szCs w:val="21"/>
                  </w:rPr>
                  <w:t>于</w:t>
                </w:r>
                <w:r w:rsidRPr="00C73316">
                  <w:rPr>
                    <w:rFonts w:hint="eastAsia"/>
                    <w:szCs w:val="21"/>
                  </w:rPr>
                  <w:t>2019年</w:t>
                </w:r>
                <w:r w:rsidRPr="00C73316">
                  <w:rPr>
                    <w:szCs w:val="21"/>
                  </w:rPr>
                  <w:t>3</w:t>
                </w:r>
                <w:r w:rsidRPr="00C73316">
                  <w:rPr>
                    <w:rFonts w:hint="eastAsia"/>
                    <w:szCs w:val="21"/>
                  </w:rPr>
                  <w:t>月签署《</w:t>
                </w:r>
                <w:r w:rsidRPr="00C73316">
                  <w:rPr>
                    <w:szCs w:val="21"/>
                  </w:rPr>
                  <w:t>重庆港务物流集团有限公司涉及本次重大资产重组出具的承诺</w:t>
                </w:r>
                <w:r w:rsidRPr="00C73316">
                  <w:rPr>
                    <w:rFonts w:hint="eastAsia"/>
                    <w:szCs w:val="21"/>
                  </w:rPr>
                  <w:t>》，</w:t>
                </w:r>
                <w:r w:rsidRPr="00C73316">
                  <w:rPr>
                    <w:szCs w:val="21"/>
                  </w:rPr>
                  <w:t>承诺</w:t>
                </w:r>
                <w:r w:rsidRPr="00C73316">
                  <w:rPr>
                    <w:rFonts w:hint="eastAsia"/>
                    <w:szCs w:val="21"/>
                  </w:rPr>
                  <w:t>如果在业绩承诺期（渝物民爆</w:t>
                </w:r>
                <w:r w:rsidRPr="00C73316">
                  <w:rPr>
                    <w:szCs w:val="21"/>
                  </w:rPr>
                  <w:t xml:space="preserve">67.17%股权登记至上市公司名下且办理完毕工商变更登记当年及其后两个会计年度），渝物民爆的累积实现净利润数低于同期累积净利润预测数，则港务物流集团以其本次交易获得的股份对价为限对上市公司进行补偿： </w:t>
                </w:r>
              </w:p>
              <w:p w:rsidR="006473E6" w:rsidRPr="00C73316" w:rsidRDefault="006473E6" w:rsidP="000649D2">
                <w:pPr>
                  <w:pStyle w:val="afffffffffff3"/>
                  <w:rPr>
                    <w:szCs w:val="21"/>
                  </w:rPr>
                </w:pPr>
                <w:r w:rsidRPr="00C73316">
                  <w:rPr>
                    <w:rFonts w:hint="eastAsia"/>
                    <w:szCs w:val="21"/>
                  </w:rPr>
                  <w:t>当期补偿金额</w:t>
                </w:r>
                <w:r w:rsidRPr="00C73316">
                  <w:rPr>
                    <w:szCs w:val="21"/>
                  </w:rPr>
                  <w:t>=（截至当期期末累积净利润预测数―截至当期期末累积实现净利润数）÷业绩承诺期内净利润预测数总和×交易价格－累积已补偿金额</w:t>
                </w:r>
              </w:p>
              <w:p w:rsidR="006473E6" w:rsidRPr="00C73316" w:rsidRDefault="006473E6" w:rsidP="000649D2">
                <w:pPr>
                  <w:pStyle w:val="afffffffffff3"/>
                  <w:rPr>
                    <w:szCs w:val="21"/>
                  </w:rPr>
                </w:pPr>
                <w:r w:rsidRPr="00C73316">
                  <w:rPr>
                    <w:rFonts w:hint="eastAsia"/>
                    <w:szCs w:val="21"/>
                  </w:rPr>
                  <w:t>当期补偿股份数量</w:t>
                </w:r>
                <w:r w:rsidRPr="00C73316">
                  <w:rPr>
                    <w:szCs w:val="21"/>
                  </w:rPr>
                  <w:t>=当期补偿金额÷发行价格</w:t>
                </w:r>
              </w:p>
              <w:p w:rsidR="006473E6" w:rsidRPr="00C73316" w:rsidRDefault="006473E6" w:rsidP="000649D2">
                <w:pPr>
                  <w:rPr>
                    <w:sz w:val="21"/>
                    <w:szCs w:val="21"/>
                  </w:rPr>
                </w:pPr>
                <w:r w:rsidRPr="00C73316">
                  <w:rPr>
                    <w:rFonts w:hint="eastAsia"/>
                    <w:sz w:val="21"/>
                    <w:szCs w:val="21"/>
                  </w:rPr>
                  <w:t>实现净利润数、净利润预测数均只计算本次交易中港务物流集团持有的渝物民爆</w:t>
                </w:r>
                <w:r w:rsidRPr="00C73316">
                  <w:rPr>
                    <w:sz w:val="21"/>
                    <w:szCs w:val="21"/>
                  </w:rPr>
                  <w:t>67.17%股权对应的部分。</w:t>
                </w:r>
              </w:p>
            </w:tc>
            <w:tc>
              <w:tcPr>
                <w:tcW w:w="383" w:type="pct"/>
                <w:shd w:val="clear" w:color="auto" w:fill="auto"/>
              </w:tcPr>
              <w:p w:rsidR="006473E6" w:rsidRPr="00C73316" w:rsidRDefault="006473E6" w:rsidP="000649D2">
                <w:pPr>
                  <w:rPr>
                    <w:sz w:val="21"/>
                    <w:szCs w:val="21"/>
                  </w:rPr>
                </w:pPr>
                <w:r w:rsidRPr="00C73316">
                  <w:rPr>
                    <w:rFonts w:hint="eastAsia"/>
                    <w:sz w:val="21"/>
                    <w:szCs w:val="21"/>
                  </w:rPr>
                  <w:t>20</w:t>
                </w:r>
                <w:r w:rsidRPr="00C73316">
                  <w:rPr>
                    <w:sz w:val="21"/>
                    <w:szCs w:val="21"/>
                  </w:rPr>
                  <w:t>21</w:t>
                </w:r>
                <w:r w:rsidRPr="00C73316">
                  <w:rPr>
                    <w:rFonts w:hint="eastAsia"/>
                    <w:sz w:val="21"/>
                    <w:szCs w:val="21"/>
                  </w:rPr>
                  <w:t>年12月31号</w:t>
                </w:r>
              </w:p>
            </w:tc>
            <w:sdt>
              <w:sdtPr>
                <w:rPr>
                  <w:sz w:val="21"/>
                  <w:szCs w:val="21"/>
                </w:rPr>
                <w:alias w:val="与重大资产重组相关的承诺-是否有履行期限"/>
                <w:tag w:val="_GBC_5b634ddcd7f24eb298fb3573998d3f89"/>
                <w:id w:val="236138936"/>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1576812714"/>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pStyle w:val="afffffffffff3"/>
                  <w:rPr>
                    <w:szCs w:val="21"/>
                  </w:rPr>
                </w:pPr>
              </w:p>
            </w:tc>
            <w:sdt>
              <w:sdtPr>
                <w:rPr>
                  <w:sz w:val="21"/>
                  <w:szCs w:val="21"/>
                </w:rPr>
                <w:alias w:val="与重大资产重组相关的承诺-承诺类型"/>
                <w:tag w:val="_GBC_aa9c1c9305e348ad982dd128c1675ee8"/>
                <w:id w:val="-145578192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color w:val="FFC000"/>
                        <w:sz w:val="21"/>
                        <w:szCs w:val="21"/>
                      </w:rPr>
                    </w:pPr>
                    <w:r w:rsidRPr="00C73316">
                      <w:rPr>
                        <w:rFonts w:hint="eastAsia"/>
                        <w:sz w:val="21"/>
                        <w:szCs w:val="21"/>
                      </w:rPr>
                      <w:t>其他</w:t>
                    </w:r>
                  </w:p>
                </w:tc>
              </w:sdtContent>
            </w:sdt>
            <w:tc>
              <w:tcPr>
                <w:tcW w:w="321" w:type="pct"/>
                <w:shd w:val="clear" w:color="auto" w:fill="auto"/>
              </w:tcPr>
              <w:p w:rsidR="006473E6" w:rsidRPr="00C73316" w:rsidRDefault="006473E6" w:rsidP="000649D2">
                <w:pPr>
                  <w:rPr>
                    <w:sz w:val="21"/>
                    <w:szCs w:val="21"/>
                  </w:rPr>
                </w:pPr>
                <w:r w:rsidRPr="00C73316">
                  <w:rPr>
                    <w:rFonts w:hint="eastAsia"/>
                    <w:sz w:val="21"/>
                    <w:szCs w:val="21"/>
                  </w:rPr>
                  <w:t>港务物流集团</w:t>
                </w:r>
              </w:p>
            </w:tc>
            <w:tc>
              <w:tcPr>
                <w:tcW w:w="2757" w:type="pct"/>
                <w:shd w:val="clear" w:color="auto" w:fill="auto"/>
              </w:tcPr>
              <w:p w:rsidR="006473E6" w:rsidRPr="00C73316" w:rsidRDefault="006473E6" w:rsidP="003022BD">
                <w:pPr>
                  <w:rPr>
                    <w:sz w:val="21"/>
                    <w:szCs w:val="21"/>
                  </w:rPr>
                </w:pPr>
                <w:r w:rsidRPr="00C73316">
                  <w:rPr>
                    <w:rFonts w:hint="eastAsia"/>
                    <w:sz w:val="21"/>
                    <w:szCs w:val="21"/>
                  </w:rPr>
                  <w:t>港务物流集团</w:t>
                </w:r>
                <w:r w:rsidRPr="00C73316">
                  <w:rPr>
                    <w:sz w:val="21"/>
                    <w:szCs w:val="21"/>
                  </w:rPr>
                  <w:t>于</w:t>
                </w:r>
                <w:r w:rsidRPr="00C73316">
                  <w:rPr>
                    <w:rFonts w:hint="eastAsia"/>
                    <w:sz w:val="21"/>
                    <w:szCs w:val="21"/>
                  </w:rPr>
                  <w:t>2019年</w:t>
                </w:r>
                <w:r w:rsidRPr="00C73316">
                  <w:rPr>
                    <w:sz w:val="21"/>
                    <w:szCs w:val="21"/>
                  </w:rPr>
                  <w:t>3</w:t>
                </w:r>
                <w:r w:rsidRPr="00C73316">
                  <w:rPr>
                    <w:rFonts w:hint="eastAsia"/>
                    <w:sz w:val="21"/>
                    <w:szCs w:val="21"/>
                  </w:rPr>
                  <w:t>月签署《</w:t>
                </w:r>
                <w:r w:rsidRPr="00C73316">
                  <w:rPr>
                    <w:sz w:val="21"/>
                    <w:szCs w:val="21"/>
                  </w:rPr>
                  <w:t>重庆港务物流集团有限公司涉及本次重大资产重组出具的承诺</w:t>
                </w:r>
                <w:r w:rsidRPr="00C73316">
                  <w:rPr>
                    <w:rFonts w:hint="eastAsia"/>
                    <w:sz w:val="21"/>
                    <w:szCs w:val="21"/>
                  </w:rPr>
                  <w:t>》，</w:t>
                </w:r>
                <w:r w:rsidRPr="00C73316">
                  <w:rPr>
                    <w:sz w:val="21"/>
                    <w:szCs w:val="21"/>
                  </w:rPr>
                  <w:t>承诺</w:t>
                </w:r>
                <w:r w:rsidR="003022BD" w:rsidRPr="00C73316">
                  <w:rPr>
                    <w:rFonts w:hint="eastAsia"/>
                    <w:sz w:val="21"/>
                    <w:szCs w:val="21"/>
                  </w:rPr>
                  <w:t>在</w:t>
                </w:r>
                <w:r w:rsidRPr="00C73316">
                  <w:rPr>
                    <w:rFonts w:hint="eastAsia"/>
                    <w:sz w:val="21"/>
                    <w:szCs w:val="21"/>
                  </w:rPr>
                  <w:t>业绩承诺期内不质押本次交易获得的上市公司增发的股份。如违反该承诺，</w:t>
                </w:r>
                <w:r w:rsidR="003022BD" w:rsidRPr="00C73316">
                  <w:rPr>
                    <w:rFonts w:hint="eastAsia"/>
                    <w:sz w:val="21"/>
                    <w:szCs w:val="21"/>
                  </w:rPr>
                  <w:t>港务物流集团</w:t>
                </w:r>
                <w:r w:rsidRPr="00C73316">
                  <w:rPr>
                    <w:rFonts w:hint="eastAsia"/>
                    <w:sz w:val="21"/>
                    <w:szCs w:val="21"/>
                  </w:rPr>
                  <w:t>将主动及时终止或解除与其他方签署的违反本承诺的任何协议、安排或其他法律文件，并将及时妥善赔偿由此给上市公司及其股东造成的所有损失。</w:t>
                </w:r>
              </w:p>
            </w:tc>
            <w:tc>
              <w:tcPr>
                <w:tcW w:w="383" w:type="pct"/>
                <w:shd w:val="clear" w:color="auto" w:fill="auto"/>
              </w:tcPr>
              <w:p w:rsidR="006473E6" w:rsidRPr="00C73316" w:rsidRDefault="006473E6" w:rsidP="000649D2">
                <w:pPr>
                  <w:rPr>
                    <w:sz w:val="21"/>
                    <w:szCs w:val="21"/>
                  </w:rPr>
                </w:pPr>
                <w:r w:rsidRPr="00C73316">
                  <w:rPr>
                    <w:rFonts w:hint="eastAsia"/>
                    <w:sz w:val="21"/>
                    <w:szCs w:val="21"/>
                  </w:rPr>
                  <w:t>20</w:t>
                </w:r>
                <w:r w:rsidRPr="00C73316">
                  <w:rPr>
                    <w:sz w:val="21"/>
                    <w:szCs w:val="21"/>
                  </w:rPr>
                  <w:t>21</w:t>
                </w:r>
                <w:r w:rsidRPr="00C73316">
                  <w:rPr>
                    <w:rFonts w:hint="eastAsia"/>
                    <w:sz w:val="21"/>
                    <w:szCs w:val="21"/>
                  </w:rPr>
                  <w:t>年12月31号</w:t>
                </w:r>
              </w:p>
            </w:tc>
            <w:sdt>
              <w:sdtPr>
                <w:rPr>
                  <w:sz w:val="21"/>
                  <w:szCs w:val="21"/>
                </w:rPr>
                <w:alias w:val="与重大资产重组相关的承诺-是否有履行期限"/>
                <w:tag w:val="_GBC_5b634ddcd7f24eb298fb3573998d3f89"/>
                <w:id w:val="-375400453"/>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color w:val="FFC000"/>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2099240442"/>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color w:val="FFC000"/>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pStyle w:val="afffffffffff3"/>
                  <w:rPr>
                    <w:szCs w:val="21"/>
                  </w:rPr>
                </w:pPr>
              </w:p>
            </w:tc>
            <w:sdt>
              <w:sdtPr>
                <w:rPr>
                  <w:sz w:val="21"/>
                  <w:szCs w:val="21"/>
                </w:rPr>
                <w:alias w:val="与重大资产重组相关的承诺-承诺类型"/>
                <w:tag w:val="_GBC_aa9c1c9305e348ad982dd128c1675ee8"/>
                <w:id w:val="-204358622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股份限售</w:t>
                    </w:r>
                  </w:p>
                </w:tc>
              </w:sdtContent>
            </w:sdt>
            <w:tc>
              <w:tcPr>
                <w:tcW w:w="321" w:type="pct"/>
                <w:shd w:val="clear" w:color="auto" w:fill="auto"/>
              </w:tcPr>
              <w:p w:rsidR="006473E6" w:rsidRPr="00C73316" w:rsidRDefault="006473E6" w:rsidP="000649D2">
                <w:pPr>
                  <w:rPr>
                    <w:sz w:val="21"/>
                    <w:szCs w:val="21"/>
                  </w:rPr>
                </w:pPr>
                <w:r w:rsidRPr="00C73316">
                  <w:rPr>
                    <w:rFonts w:hint="eastAsia"/>
                    <w:sz w:val="21"/>
                    <w:szCs w:val="21"/>
                  </w:rPr>
                  <w:t>万州港</w:t>
                </w:r>
              </w:p>
            </w:tc>
            <w:tc>
              <w:tcPr>
                <w:tcW w:w="2757" w:type="pct"/>
                <w:shd w:val="clear" w:color="auto" w:fill="auto"/>
              </w:tcPr>
              <w:p w:rsidR="006473E6" w:rsidRPr="00C73316" w:rsidRDefault="006473E6" w:rsidP="008766BE">
                <w:pPr>
                  <w:rPr>
                    <w:sz w:val="21"/>
                    <w:szCs w:val="21"/>
                  </w:rPr>
                </w:pPr>
                <w:r w:rsidRPr="00C73316">
                  <w:rPr>
                    <w:rFonts w:hint="eastAsia"/>
                    <w:sz w:val="21"/>
                    <w:szCs w:val="21"/>
                  </w:rPr>
                  <w:t>万州港</w:t>
                </w:r>
                <w:r w:rsidRPr="00C73316">
                  <w:rPr>
                    <w:sz w:val="21"/>
                    <w:szCs w:val="21"/>
                  </w:rPr>
                  <w:t>于</w:t>
                </w:r>
                <w:r w:rsidRPr="00C73316">
                  <w:rPr>
                    <w:rFonts w:hint="eastAsia"/>
                    <w:sz w:val="21"/>
                    <w:szCs w:val="21"/>
                  </w:rPr>
                  <w:t>2019年</w:t>
                </w:r>
                <w:r w:rsidRPr="00C73316">
                  <w:rPr>
                    <w:sz w:val="21"/>
                    <w:szCs w:val="21"/>
                  </w:rPr>
                  <w:t>9</w:t>
                </w:r>
                <w:r w:rsidRPr="00C73316">
                  <w:rPr>
                    <w:rFonts w:hint="eastAsia"/>
                    <w:sz w:val="21"/>
                    <w:szCs w:val="21"/>
                  </w:rPr>
                  <w:t>月签署</w:t>
                </w:r>
                <w:r w:rsidRPr="00C73316">
                  <w:rPr>
                    <w:sz w:val="21"/>
                    <w:szCs w:val="21"/>
                  </w:rPr>
                  <w:t>《重庆市万州港口（集团）有限责任公司涉及本次重大资产重组出具的承诺》</w:t>
                </w:r>
                <w:r w:rsidRPr="00C73316">
                  <w:rPr>
                    <w:rFonts w:hint="eastAsia"/>
                    <w:sz w:val="21"/>
                    <w:szCs w:val="21"/>
                  </w:rPr>
                  <w:t>，</w:t>
                </w:r>
                <w:r w:rsidRPr="00C73316">
                  <w:rPr>
                    <w:sz w:val="21"/>
                    <w:szCs w:val="21"/>
                  </w:rPr>
                  <w:t>承诺</w:t>
                </w:r>
                <w:r w:rsidRPr="00C73316">
                  <w:rPr>
                    <w:rFonts w:hint="eastAsia"/>
                    <w:sz w:val="21"/>
                    <w:szCs w:val="21"/>
                  </w:rPr>
                  <w:t>本次交易前持有的上市公司股份自本次收购即本次交易上市公司新增股份发行结束之日起十二个月内不得转让。</w:t>
                </w:r>
              </w:p>
            </w:tc>
            <w:tc>
              <w:tcPr>
                <w:tcW w:w="383" w:type="pct"/>
                <w:shd w:val="clear" w:color="auto" w:fill="auto"/>
              </w:tcPr>
              <w:p w:rsidR="006473E6" w:rsidRPr="00C73316" w:rsidRDefault="006473E6" w:rsidP="000649D2">
                <w:pPr>
                  <w:rPr>
                    <w:sz w:val="21"/>
                    <w:szCs w:val="21"/>
                  </w:rPr>
                </w:pPr>
                <w:r w:rsidRPr="00C73316">
                  <w:rPr>
                    <w:sz w:val="21"/>
                    <w:szCs w:val="21"/>
                  </w:rPr>
                  <w:t>2020</w:t>
                </w:r>
                <w:r w:rsidRPr="00C73316">
                  <w:rPr>
                    <w:rFonts w:hint="eastAsia"/>
                    <w:sz w:val="21"/>
                    <w:szCs w:val="21"/>
                  </w:rPr>
                  <w:t>年12月1</w:t>
                </w:r>
                <w:r w:rsidRPr="00C73316">
                  <w:rPr>
                    <w:sz w:val="21"/>
                    <w:szCs w:val="21"/>
                  </w:rPr>
                  <w:t>1</w:t>
                </w:r>
                <w:r w:rsidRPr="00C73316">
                  <w:rPr>
                    <w:rFonts w:hint="eastAsia"/>
                    <w:sz w:val="21"/>
                    <w:szCs w:val="21"/>
                  </w:rPr>
                  <w:t>日</w:t>
                </w:r>
                <w:r w:rsidRPr="00C73316">
                  <w:rPr>
                    <w:sz w:val="21"/>
                    <w:szCs w:val="21"/>
                  </w:rPr>
                  <w:t>（非交易日顺延）</w:t>
                </w:r>
              </w:p>
            </w:tc>
            <w:sdt>
              <w:sdtPr>
                <w:rPr>
                  <w:sz w:val="21"/>
                  <w:szCs w:val="21"/>
                </w:rPr>
                <w:alias w:val="与重大资产重组相关的承诺-是否有履行期限"/>
                <w:tag w:val="_GBC_5b634ddcd7f24eb298fb3573998d3f89"/>
                <w:id w:val="-450932624"/>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668058506"/>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tr w:rsidR="006473E6" w:rsidTr="000649D2">
            <w:tc>
              <w:tcPr>
                <w:tcW w:w="193" w:type="pct"/>
                <w:vMerge/>
                <w:shd w:val="clear" w:color="auto" w:fill="auto"/>
                <w:vAlign w:val="center"/>
              </w:tcPr>
              <w:p w:rsidR="006473E6" w:rsidRPr="00C73316" w:rsidRDefault="006473E6" w:rsidP="000649D2">
                <w:pPr>
                  <w:pStyle w:val="afffffffffff3"/>
                  <w:rPr>
                    <w:szCs w:val="21"/>
                  </w:rPr>
                </w:pPr>
              </w:p>
            </w:tc>
            <w:sdt>
              <w:sdtPr>
                <w:rPr>
                  <w:sz w:val="21"/>
                  <w:szCs w:val="21"/>
                </w:rPr>
                <w:alias w:val="与重大资产重组相关的承诺-承诺类型"/>
                <w:tag w:val="_GBC_aa9c1c9305e348ad982dd128c1675ee8"/>
                <w:id w:val="-49033238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股份限售</w:t>
                    </w:r>
                  </w:p>
                </w:tc>
              </w:sdtContent>
            </w:sdt>
            <w:tc>
              <w:tcPr>
                <w:tcW w:w="321" w:type="pct"/>
                <w:shd w:val="clear" w:color="auto" w:fill="auto"/>
              </w:tcPr>
              <w:p w:rsidR="006473E6" w:rsidRPr="00C73316" w:rsidRDefault="006473E6" w:rsidP="000649D2">
                <w:pPr>
                  <w:rPr>
                    <w:sz w:val="21"/>
                    <w:szCs w:val="21"/>
                  </w:rPr>
                </w:pPr>
                <w:r w:rsidRPr="00C73316">
                  <w:rPr>
                    <w:rFonts w:hint="eastAsia"/>
                    <w:sz w:val="21"/>
                    <w:szCs w:val="21"/>
                  </w:rPr>
                  <w:t>国投交通</w:t>
                </w:r>
              </w:p>
            </w:tc>
            <w:tc>
              <w:tcPr>
                <w:tcW w:w="2757" w:type="pct"/>
                <w:shd w:val="clear" w:color="auto" w:fill="auto"/>
              </w:tcPr>
              <w:p w:rsidR="006473E6" w:rsidRPr="00C73316" w:rsidRDefault="006473E6" w:rsidP="008766BE">
                <w:pPr>
                  <w:rPr>
                    <w:sz w:val="21"/>
                    <w:szCs w:val="21"/>
                  </w:rPr>
                </w:pPr>
                <w:r w:rsidRPr="00C73316">
                  <w:rPr>
                    <w:rFonts w:hint="eastAsia"/>
                    <w:sz w:val="21"/>
                    <w:szCs w:val="21"/>
                  </w:rPr>
                  <w:t>国投交通</w:t>
                </w:r>
                <w:r w:rsidRPr="00C73316">
                  <w:rPr>
                    <w:sz w:val="21"/>
                    <w:szCs w:val="21"/>
                  </w:rPr>
                  <w:t>于</w:t>
                </w:r>
                <w:r w:rsidRPr="00C73316">
                  <w:rPr>
                    <w:rFonts w:hint="eastAsia"/>
                    <w:sz w:val="21"/>
                    <w:szCs w:val="21"/>
                  </w:rPr>
                  <w:t>2019年3月</w:t>
                </w:r>
                <w:r w:rsidRPr="00C73316">
                  <w:rPr>
                    <w:sz w:val="21"/>
                    <w:szCs w:val="21"/>
                  </w:rPr>
                  <w:t>签署</w:t>
                </w:r>
                <w:r w:rsidRPr="00C73316">
                  <w:rPr>
                    <w:rFonts w:hint="eastAsia"/>
                    <w:sz w:val="21"/>
                    <w:szCs w:val="21"/>
                  </w:rPr>
                  <w:t>《</w:t>
                </w:r>
                <w:r w:rsidRPr="00C73316">
                  <w:rPr>
                    <w:sz w:val="21"/>
                    <w:szCs w:val="21"/>
                  </w:rPr>
                  <w:t>国投交通控股有限公司涉及本次重大资产重组出具的承诺</w:t>
                </w:r>
                <w:r w:rsidRPr="00C73316">
                  <w:rPr>
                    <w:rFonts w:hint="eastAsia"/>
                    <w:sz w:val="21"/>
                    <w:szCs w:val="21"/>
                  </w:rPr>
                  <w:t>》，</w:t>
                </w:r>
                <w:r w:rsidRPr="00C73316">
                  <w:rPr>
                    <w:sz w:val="21"/>
                    <w:szCs w:val="21"/>
                  </w:rPr>
                  <w:t>承诺</w:t>
                </w:r>
                <w:r w:rsidRPr="00C73316">
                  <w:rPr>
                    <w:rFonts w:hint="eastAsia"/>
                    <w:sz w:val="21"/>
                    <w:szCs w:val="21"/>
                  </w:rPr>
                  <w:t>通过本次交易所认购的上市公司新增股份自本次发行结束之日起十二个月内不得转让。</w:t>
                </w:r>
              </w:p>
            </w:tc>
            <w:tc>
              <w:tcPr>
                <w:tcW w:w="383" w:type="pct"/>
                <w:shd w:val="clear" w:color="auto" w:fill="auto"/>
              </w:tcPr>
              <w:p w:rsidR="006473E6" w:rsidRPr="00C73316" w:rsidRDefault="006473E6" w:rsidP="000649D2">
                <w:pPr>
                  <w:rPr>
                    <w:sz w:val="21"/>
                    <w:szCs w:val="21"/>
                  </w:rPr>
                </w:pPr>
                <w:r w:rsidRPr="00C73316">
                  <w:rPr>
                    <w:sz w:val="21"/>
                    <w:szCs w:val="21"/>
                  </w:rPr>
                  <w:t>2020</w:t>
                </w:r>
                <w:r w:rsidRPr="00C73316">
                  <w:rPr>
                    <w:rFonts w:hint="eastAsia"/>
                    <w:sz w:val="21"/>
                    <w:szCs w:val="21"/>
                  </w:rPr>
                  <w:t>年12月1</w:t>
                </w:r>
                <w:r w:rsidRPr="00C73316">
                  <w:rPr>
                    <w:sz w:val="21"/>
                    <w:szCs w:val="21"/>
                  </w:rPr>
                  <w:t>1</w:t>
                </w:r>
                <w:r w:rsidRPr="00C73316">
                  <w:rPr>
                    <w:rFonts w:hint="eastAsia"/>
                    <w:sz w:val="21"/>
                    <w:szCs w:val="21"/>
                  </w:rPr>
                  <w:t>日</w:t>
                </w:r>
                <w:r w:rsidRPr="00C73316">
                  <w:rPr>
                    <w:sz w:val="21"/>
                    <w:szCs w:val="21"/>
                  </w:rPr>
                  <w:t>（非交易日顺延）</w:t>
                </w:r>
              </w:p>
            </w:tc>
            <w:sdt>
              <w:sdtPr>
                <w:rPr>
                  <w:sz w:val="21"/>
                  <w:szCs w:val="21"/>
                </w:rPr>
                <w:alias w:val="与重大资产重组相关的承诺-是否有履行期限"/>
                <w:tag w:val="_GBC_5b634ddcd7f24eb298fb3573998d3f89"/>
                <w:id w:val="-377156594"/>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重大资产重组相关的承诺-是否及时严格履行"/>
                <w:tag w:val="_GBC_258690e2d1934d0cb87574e307cdecdb"/>
                <w:id w:val="-1106112477"/>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sdt>
            <w:sdtPr>
              <w:rPr>
                <w:rFonts w:hint="eastAsia"/>
                <w:sz w:val="21"/>
                <w:szCs w:val="21"/>
              </w:rPr>
              <w:alias w:val="与再融资相关的承诺"/>
              <w:tag w:val="_TUP_9682f02d4694474e80ab0d28f5b09e2a"/>
              <w:id w:val="570082760"/>
              <w:lock w:val="sdtLocked"/>
            </w:sdtPr>
            <w:sdtEndPr>
              <w:rPr>
                <w:rFonts w:hint="default"/>
              </w:rPr>
            </w:sdtEndPr>
            <w:sdtContent>
              <w:tr w:rsidR="006473E6" w:rsidTr="000649D2">
                <w:tc>
                  <w:tcPr>
                    <w:tcW w:w="193" w:type="pct"/>
                    <w:shd w:val="clear" w:color="auto" w:fill="auto"/>
                    <w:vAlign w:val="center"/>
                  </w:tcPr>
                  <w:sdt>
                    <w:sdtPr>
                      <w:rPr>
                        <w:rFonts w:hint="eastAsia"/>
                        <w:sz w:val="21"/>
                        <w:szCs w:val="21"/>
                      </w:rPr>
                      <w:tag w:val="_PLD_d12294df3cd646d4972110210c9b66d9"/>
                      <w:id w:val="1320158180"/>
                      <w:lock w:val="sdtLocked"/>
                    </w:sdtPr>
                    <w:sdtEndPr/>
                    <w:sdtContent>
                      <w:p w:rsidR="006473E6" w:rsidRPr="00C73316" w:rsidRDefault="006473E6" w:rsidP="000649D2">
                        <w:pPr>
                          <w:rPr>
                            <w:sz w:val="21"/>
                            <w:szCs w:val="21"/>
                          </w:rPr>
                        </w:pPr>
                        <w:r w:rsidRPr="00C73316">
                          <w:rPr>
                            <w:rFonts w:hint="eastAsia"/>
                            <w:sz w:val="21"/>
                            <w:szCs w:val="21"/>
                          </w:rPr>
                          <w:t>与再融资相关的承诺</w:t>
                        </w:r>
                      </w:p>
                    </w:sdtContent>
                  </w:sdt>
                </w:tc>
                <w:sdt>
                  <w:sdtPr>
                    <w:rPr>
                      <w:sz w:val="21"/>
                      <w:szCs w:val="21"/>
                    </w:rPr>
                    <w:alias w:val="与再融资相关的承诺-承诺类型"/>
                    <w:tag w:val="_GBC_43b8e587b05f41abb7a4e371ebc768a4"/>
                    <w:id w:val="205226709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解决同业竞争</w:t>
                        </w:r>
                      </w:p>
                    </w:tc>
                  </w:sdtContent>
                </w:sdt>
                <w:tc>
                  <w:tcPr>
                    <w:tcW w:w="321" w:type="pct"/>
                    <w:shd w:val="clear" w:color="auto" w:fill="auto"/>
                  </w:tcPr>
                  <w:p w:rsidR="006473E6" w:rsidRPr="00C73316" w:rsidRDefault="006473E6" w:rsidP="000649D2">
                    <w:pPr>
                      <w:rPr>
                        <w:sz w:val="21"/>
                        <w:szCs w:val="21"/>
                      </w:rPr>
                    </w:pPr>
                    <w:r w:rsidRPr="00C73316">
                      <w:rPr>
                        <w:sz w:val="21"/>
                        <w:szCs w:val="21"/>
                      </w:rPr>
                      <w:t>港务物流集团和万州港</w:t>
                    </w:r>
                  </w:p>
                </w:tc>
                <w:tc>
                  <w:tcPr>
                    <w:tcW w:w="2757" w:type="pct"/>
                    <w:shd w:val="clear" w:color="auto" w:fill="auto"/>
                  </w:tcPr>
                  <w:p w:rsidR="006473E6" w:rsidRPr="00C73316" w:rsidRDefault="006473E6" w:rsidP="000649D2">
                    <w:pPr>
                      <w:rPr>
                        <w:sz w:val="21"/>
                        <w:szCs w:val="21"/>
                      </w:rPr>
                    </w:pPr>
                    <w:r w:rsidRPr="00C73316">
                      <w:rPr>
                        <w:sz w:val="21"/>
                        <w:szCs w:val="21"/>
                      </w:rP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与扣除前的净利润相比，以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p>
                </w:tc>
                <w:tc>
                  <w:tcPr>
                    <w:tcW w:w="383" w:type="pct"/>
                    <w:shd w:val="clear" w:color="auto" w:fill="auto"/>
                  </w:tcPr>
                  <w:p w:rsidR="006473E6" w:rsidRPr="00C73316" w:rsidRDefault="006473E6" w:rsidP="000649D2">
                    <w:pPr>
                      <w:rPr>
                        <w:sz w:val="21"/>
                        <w:szCs w:val="21"/>
                      </w:rPr>
                    </w:pPr>
                    <w:r w:rsidRPr="00C73316">
                      <w:rPr>
                        <w:sz w:val="21"/>
                        <w:szCs w:val="21"/>
                      </w:rPr>
                      <w:t>持续</w:t>
                    </w:r>
                  </w:p>
                </w:tc>
                <w:sdt>
                  <w:sdtPr>
                    <w:rPr>
                      <w:sz w:val="21"/>
                      <w:szCs w:val="21"/>
                    </w:rPr>
                    <w:alias w:val="与再融资相关的承诺-是否有履行期限"/>
                    <w:tag w:val="_GBC_1745ddad9b514e55a80744937652a72d"/>
                    <w:id w:val="884983858"/>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与再融资相关的承诺-是否及时严格履行"/>
                    <w:tag w:val="_GBC_987e1eea05fb4e60a59f5e8c16ae8c38"/>
                    <w:id w:val="-2059621468"/>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sdtContent>
          </w:sdt>
          <w:sdt>
            <w:sdtPr>
              <w:rPr>
                <w:rFonts w:hint="eastAsia"/>
                <w:sz w:val="21"/>
                <w:szCs w:val="21"/>
              </w:rPr>
              <w:alias w:val="其他对公司中小股东所作承诺"/>
              <w:tag w:val="_TUP_18fe47771d0e4e4e9ecdf5ecf81132b4"/>
              <w:id w:val="795792136"/>
              <w:lock w:val="sdtLocked"/>
            </w:sdtPr>
            <w:sdtEndPr>
              <w:rPr>
                <w:rFonts w:hint="default"/>
              </w:rPr>
            </w:sdtEndPr>
            <w:sdtContent>
              <w:tr w:rsidR="006473E6" w:rsidTr="000649D2">
                <w:tc>
                  <w:tcPr>
                    <w:tcW w:w="193" w:type="pct"/>
                    <w:shd w:val="clear" w:color="auto" w:fill="auto"/>
                    <w:vAlign w:val="center"/>
                  </w:tcPr>
                  <w:sdt>
                    <w:sdtPr>
                      <w:rPr>
                        <w:rFonts w:hint="eastAsia"/>
                        <w:sz w:val="21"/>
                        <w:szCs w:val="21"/>
                      </w:rPr>
                      <w:tag w:val="_PLD_9b3a82dbfa3b4b65971ba2dbedf14f8e"/>
                      <w:id w:val="-548155424"/>
                      <w:lock w:val="sdtLocked"/>
                    </w:sdtPr>
                    <w:sdtEndPr/>
                    <w:sdtContent>
                      <w:p w:rsidR="006473E6" w:rsidRPr="00C73316" w:rsidRDefault="006473E6" w:rsidP="000649D2">
                        <w:pPr>
                          <w:rPr>
                            <w:sz w:val="21"/>
                            <w:szCs w:val="21"/>
                          </w:rPr>
                        </w:pPr>
                        <w:r w:rsidRPr="00C73316">
                          <w:rPr>
                            <w:rFonts w:hint="eastAsia"/>
                            <w:sz w:val="21"/>
                            <w:szCs w:val="21"/>
                          </w:rPr>
                          <w:t>其他对公司中小股东所作</w:t>
                        </w:r>
                        <w:r w:rsidRPr="00C73316">
                          <w:rPr>
                            <w:sz w:val="21"/>
                            <w:szCs w:val="21"/>
                          </w:rPr>
                          <w:t>承诺</w:t>
                        </w:r>
                      </w:p>
                    </w:sdtContent>
                  </w:sdt>
                </w:tc>
                <w:sdt>
                  <w:sdtPr>
                    <w:rPr>
                      <w:sz w:val="21"/>
                      <w:szCs w:val="21"/>
                    </w:rPr>
                    <w:alias w:val="其他对公司中小股东所作承诺-承诺类型"/>
                    <w:tag w:val="_GBC_cd1a5576dfa24b6d84fe3bda9a3ab0e5"/>
                    <w:id w:val="53160957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20" w:type="pct"/>
                        <w:shd w:val="clear" w:color="auto" w:fill="auto"/>
                      </w:tcPr>
                      <w:p w:rsidR="006473E6" w:rsidRPr="00C73316" w:rsidRDefault="00DF5CCF" w:rsidP="000649D2">
                        <w:pPr>
                          <w:rPr>
                            <w:sz w:val="21"/>
                            <w:szCs w:val="21"/>
                          </w:rPr>
                        </w:pPr>
                        <w:r w:rsidRPr="00C73316">
                          <w:rPr>
                            <w:rFonts w:hint="eastAsia"/>
                            <w:sz w:val="21"/>
                            <w:szCs w:val="21"/>
                          </w:rPr>
                          <w:t>解决同业竞争</w:t>
                        </w:r>
                      </w:p>
                    </w:tc>
                  </w:sdtContent>
                </w:sdt>
                <w:tc>
                  <w:tcPr>
                    <w:tcW w:w="321" w:type="pct"/>
                    <w:shd w:val="clear" w:color="auto" w:fill="auto"/>
                  </w:tcPr>
                  <w:p w:rsidR="006473E6" w:rsidRPr="00C73316" w:rsidRDefault="006473E6" w:rsidP="000649D2">
                    <w:pPr>
                      <w:rPr>
                        <w:sz w:val="21"/>
                        <w:szCs w:val="21"/>
                      </w:rPr>
                    </w:pPr>
                    <w:r w:rsidRPr="00C73316">
                      <w:rPr>
                        <w:sz w:val="21"/>
                        <w:szCs w:val="21"/>
                      </w:rPr>
                      <w:t>港务物流集团</w:t>
                    </w:r>
                  </w:p>
                </w:tc>
                <w:tc>
                  <w:tcPr>
                    <w:tcW w:w="2757" w:type="pct"/>
                    <w:shd w:val="clear" w:color="auto" w:fill="auto"/>
                  </w:tcPr>
                  <w:p w:rsidR="006473E6" w:rsidRPr="00C73316" w:rsidRDefault="006473E6" w:rsidP="000649D2">
                    <w:pPr>
                      <w:rPr>
                        <w:sz w:val="21"/>
                        <w:szCs w:val="21"/>
                      </w:rPr>
                    </w:pPr>
                    <w:r w:rsidRPr="00C73316">
                      <w:rPr>
                        <w:sz w:val="21"/>
                        <w:szCs w:val="21"/>
                      </w:rPr>
                      <w:t>2016年12月20日，港务物流集团与万州区政府、重庆航运建设发展有限公司（以下简称“航发司”）签署了《共同推进新田枢纽港建设经营暨万州区港口资源整合框架协议》。三方(甲方：万州区政府；乙方：重庆港务物流集团；丙方：航发司)拟成立合资公司共同推进新田港建设经营及万州区港口资源整合工作。按照“一城一港”模式，合资公司由乙方控股，甲方以政府投资平台入股，甲、乙、丙三方股权比例分别为19%、51%、30%。为避免新田港未来可能与公司存在的同业竞争，港务物流集团作出承诺：“本公司若按《框架协议》成为万州新田港控股股东，待万州新田港建成投产后，本公司将把持有的新田港埠公司股权托管给你公司；如将来新田港埠公司的经营状况出现实质性提升，或你公司认为必要时，本公司将把持有的新田港埠公司股权优先转让给你公司，以避免可能出现的同业竞争。”</w:t>
                    </w:r>
                  </w:p>
                </w:tc>
                <w:tc>
                  <w:tcPr>
                    <w:tcW w:w="383" w:type="pct"/>
                    <w:shd w:val="clear" w:color="auto" w:fill="auto"/>
                  </w:tcPr>
                  <w:p w:rsidR="006473E6" w:rsidRPr="00C73316" w:rsidRDefault="006473E6" w:rsidP="000649D2">
                    <w:pPr>
                      <w:rPr>
                        <w:sz w:val="21"/>
                        <w:szCs w:val="21"/>
                      </w:rPr>
                    </w:pPr>
                    <w:r w:rsidRPr="00C73316">
                      <w:rPr>
                        <w:sz w:val="21"/>
                        <w:szCs w:val="21"/>
                      </w:rPr>
                      <w:t>至新田港与公司消除同业竞争为止</w:t>
                    </w:r>
                  </w:p>
                </w:tc>
                <w:sdt>
                  <w:sdtPr>
                    <w:rPr>
                      <w:sz w:val="21"/>
                      <w:szCs w:val="21"/>
                    </w:rPr>
                    <w:alias w:val="其他对公司中小股东所作承诺-是否有履行期限"/>
                    <w:tag w:val="_GBC_0f86f4fba40b47bba1e8ffbc4a67f924"/>
                    <w:id w:val="-147292974"/>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sdt>
                  <w:sdtPr>
                    <w:rPr>
                      <w:sz w:val="21"/>
                      <w:szCs w:val="21"/>
                    </w:rPr>
                    <w:alias w:val="其他对公司中小股东所作承诺-是否及时严格履行"/>
                    <w:tag w:val="_GBC_301d48fcefa04af39c4ce05d461d5f2b"/>
                    <w:id w:val="-638958731"/>
                    <w:lock w:val="sdtLocked"/>
                    <w:comboBox>
                      <w:listItem w:displayText="是" w:value="true"/>
                      <w:listItem w:displayText="否" w:value="false"/>
                    </w:comboBox>
                  </w:sdtPr>
                  <w:sdtEndPr/>
                  <w:sdtContent>
                    <w:tc>
                      <w:tcPr>
                        <w:tcW w:w="193" w:type="pct"/>
                        <w:shd w:val="clear" w:color="auto" w:fill="auto"/>
                      </w:tcPr>
                      <w:p w:rsidR="006473E6" w:rsidRPr="00C73316" w:rsidRDefault="00DF5CCF" w:rsidP="000649D2">
                        <w:pPr>
                          <w:rPr>
                            <w:sz w:val="21"/>
                            <w:szCs w:val="21"/>
                          </w:rPr>
                        </w:pPr>
                        <w:r w:rsidRPr="00C73316">
                          <w:rPr>
                            <w:rFonts w:hint="eastAsia"/>
                            <w:sz w:val="21"/>
                            <w:szCs w:val="21"/>
                          </w:rPr>
                          <w:t>是</w:t>
                        </w:r>
                      </w:p>
                    </w:tc>
                  </w:sdtContent>
                </w:sdt>
                <w:tc>
                  <w:tcPr>
                    <w:tcW w:w="320" w:type="pct"/>
                    <w:shd w:val="clear" w:color="auto" w:fill="auto"/>
                  </w:tcPr>
                  <w:p w:rsidR="006473E6" w:rsidRPr="00C73316" w:rsidRDefault="006473E6" w:rsidP="000649D2">
                    <w:pPr>
                      <w:rPr>
                        <w:sz w:val="21"/>
                        <w:szCs w:val="21"/>
                      </w:rPr>
                    </w:pPr>
                    <w:r w:rsidRPr="00C73316">
                      <w:rPr>
                        <w:sz w:val="21"/>
                        <w:szCs w:val="21"/>
                      </w:rPr>
                      <w:t>不适用</w:t>
                    </w:r>
                  </w:p>
                </w:tc>
                <w:tc>
                  <w:tcPr>
                    <w:tcW w:w="320" w:type="pct"/>
                    <w:shd w:val="clear" w:color="auto" w:fill="auto"/>
                  </w:tcPr>
                  <w:p w:rsidR="006473E6" w:rsidRPr="00C73316" w:rsidRDefault="006473E6" w:rsidP="000649D2">
                    <w:pPr>
                      <w:rPr>
                        <w:sz w:val="21"/>
                        <w:szCs w:val="21"/>
                      </w:rPr>
                    </w:pPr>
                    <w:r w:rsidRPr="00C73316">
                      <w:rPr>
                        <w:sz w:val="21"/>
                        <w:szCs w:val="21"/>
                      </w:rPr>
                      <w:t>不适用</w:t>
                    </w:r>
                  </w:p>
                </w:tc>
              </w:tr>
            </w:sdtContent>
          </w:sdt>
        </w:tbl>
        <w:p w:rsidR="00C8143F" w:rsidRDefault="00C41750">
          <w:pPr>
            <w:pStyle w:val="afffffffffff3"/>
          </w:pPr>
        </w:p>
      </w:sdtContent>
    </w:sdt>
    <w:p w:rsidR="00C8143F" w:rsidRDefault="00C8143F">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647664059"/>
        <w:lock w:val="sdtLocked"/>
        <w:placeholder>
          <w:docPart w:val="GBC22222222222222222222222222222"/>
        </w:placeholder>
      </w:sdtPr>
      <w:sdtEndPr>
        <w:rPr>
          <w:rFonts w:hint="eastAsia"/>
          <w:color w:val="FF0000"/>
        </w:rPr>
      </w:sdtEndPr>
      <w:sdtContent>
        <w:p w:rsidR="00C8143F" w:rsidRDefault="006137AA" w:rsidP="00DD1DA0">
          <w:pPr>
            <w:pStyle w:val="3"/>
            <w:numPr>
              <w:ilvl w:val="1"/>
              <w:numId w:val="16"/>
            </w:numPr>
            <w:rPr>
              <w:szCs w:val="21"/>
            </w:rPr>
          </w:pPr>
          <w:r>
            <w:rPr>
              <w:szCs w:val="21"/>
            </w:rPr>
            <w:t>公司资产或项目存在盈利预测，且报告期仍处在盈利预测期间，公司就资产或项目</w:t>
          </w:r>
        </w:p>
        <w:p w:rsidR="00C8143F" w:rsidRDefault="006137AA">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437989841"/>
            <w:lock w:val="sdtContentLocked"/>
            <w:placeholder>
              <w:docPart w:val="GBC22222222222222222222222222222"/>
            </w:placeholder>
          </w:sdtPr>
          <w:sdtEndPr/>
          <w:sdtContent>
            <w:p w:rsidR="00C8143F" w:rsidRDefault="006137AA">
              <w:pPr>
                <w:rPr>
                  <w:szCs w:val="21"/>
                </w:rPr>
              </w:pPr>
              <w:r>
                <w:rPr>
                  <w:szCs w:val="21"/>
                </w:rPr>
                <w:fldChar w:fldCharType="begin"/>
              </w:r>
              <w:r w:rsidR="00DA20C0">
                <w:rPr>
                  <w:szCs w:val="21"/>
                </w:rPr>
                <w:instrText xml:space="preserve"> MACROBUTTON  SnrToggleCheckbox √已达到 </w:instrText>
              </w:r>
              <w:r>
                <w:rPr>
                  <w:szCs w:val="21"/>
                </w:rPr>
                <w:fldChar w:fldCharType="end"/>
              </w:r>
              <w:r>
                <w:rPr>
                  <w:szCs w:val="21"/>
                </w:rPr>
                <w:fldChar w:fldCharType="begin"/>
              </w:r>
              <w:r w:rsidR="00DA20C0">
                <w:rPr>
                  <w:szCs w:val="21"/>
                </w:rPr>
                <w:instrText xml:space="preserve"> MACROBUTTON  SnrToggleCheckbox □未达到 </w:instrText>
              </w:r>
              <w:r>
                <w:rPr>
                  <w:szCs w:val="21"/>
                </w:rPr>
                <w:fldChar w:fldCharType="end"/>
              </w:r>
              <w:r>
                <w:rPr>
                  <w:szCs w:val="21"/>
                </w:rPr>
                <w:fldChar w:fldCharType="begin"/>
              </w:r>
              <w:r w:rsidR="00DA20C0">
                <w:rPr>
                  <w:szCs w:val="21"/>
                </w:rPr>
                <w:instrText xml:space="preserve"> MACROBUTTON  SnrToggleCheckbox □不适用 </w:instrText>
              </w:r>
              <w:r>
                <w:rPr>
                  <w:szCs w:val="21"/>
                </w:rPr>
                <w:fldChar w:fldCharType="end"/>
              </w:r>
            </w:p>
          </w:sdtContent>
        </w:sdt>
        <w:sdt>
          <w:sdtPr>
            <w:rPr>
              <w:rFonts w:hint="eastAsia"/>
              <w:szCs w:val="21"/>
            </w:rPr>
            <w:alias w:val="公司就资产或项目是否达到原盈利预测及其原因作出的说明"/>
            <w:tag w:val="_GBC_bf6c5c3316ff4bcbbbc0df37a537aa95"/>
            <w:id w:val="1036693127"/>
            <w:lock w:val="sdtLocked"/>
            <w:placeholder>
              <w:docPart w:val="GBC22222222222222222222222222222"/>
            </w:placeholder>
          </w:sdtPr>
          <w:sdtEndPr>
            <w:rPr>
              <w:color w:val="FF0000"/>
            </w:rPr>
          </w:sdtEndPr>
          <w:sdtContent>
            <w:p w:rsidR="00A35929" w:rsidRDefault="00A35929" w:rsidP="00A35929">
              <w:pPr>
                <w:ind w:firstLineChars="200" w:firstLine="480"/>
                <w:jc w:val="both"/>
                <w:rPr>
                  <w:sz w:val="21"/>
                  <w:szCs w:val="21"/>
                </w:rPr>
              </w:pPr>
              <w:r>
                <w:rPr>
                  <w:rFonts w:hint="eastAsia"/>
                  <w:sz w:val="21"/>
                  <w:szCs w:val="21"/>
                </w:rPr>
                <w:t>1. 业绩承诺情况</w:t>
              </w:r>
            </w:p>
            <w:p w:rsidR="00A35929" w:rsidRDefault="00A35929" w:rsidP="00A35929">
              <w:pPr>
                <w:ind w:firstLineChars="200" w:firstLine="420"/>
                <w:jc w:val="both"/>
                <w:rPr>
                  <w:sz w:val="21"/>
                  <w:szCs w:val="21"/>
                </w:rPr>
              </w:pPr>
              <w:r>
                <w:rPr>
                  <w:rFonts w:hint="eastAsia"/>
                  <w:sz w:val="21"/>
                  <w:szCs w:val="21"/>
                </w:rPr>
                <w:t>本次交易的业绩承诺方承诺，经公司聘请的具有证券期货业务资格的会计师事务所审计的渝物民爆2019年4—12月、2020年度、2021年度实现的归属于母公司股东的实际净利润分别不低于人民币2,141.33万元、2,406.32万元、2,184.09万元。</w:t>
              </w:r>
            </w:p>
            <w:p w:rsidR="00A35929" w:rsidRDefault="00A35929" w:rsidP="00A35929">
              <w:pPr>
                <w:ind w:firstLineChars="200" w:firstLine="420"/>
                <w:jc w:val="both"/>
                <w:rPr>
                  <w:sz w:val="21"/>
                  <w:szCs w:val="21"/>
                </w:rPr>
              </w:pPr>
              <w:r>
                <w:rPr>
                  <w:rFonts w:hint="eastAsia"/>
                  <w:sz w:val="21"/>
                  <w:szCs w:val="21"/>
                </w:rPr>
                <w:t>2. 其他需要说明的事项</w:t>
              </w:r>
            </w:p>
            <w:p w:rsidR="00A35929" w:rsidRDefault="00A35929" w:rsidP="00A35929">
              <w:pPr>
                <w:ind w:firstLineChars="200" w:firstLine="420"/>
                <w:jc w:val="both"/>
                <w:rPr>
                  <w:sz w:val="21"/>
                  <w:szCs w:val="21"/>
                </w:rPr>
              </w:pPr>
              <w:r>
                <w:rPr>
                  <w:rFonts w:hint="eastAsia"/>
                  <w:sz w:val="21"/>
                  <w:szCs w:val="21"/>
                </w:rPr>
                <w:t>重庆港九与港务物流集团签署的《发行股份购买资产的业绩补偿协议》约定：根据华康评估出具的《评估报告》收益法采用的净利润预测数，如果在业绩承诺期(渝物民爆67.17%股权登记至上市公司名下且办理完毕工商变更登记当年及其后两个会计年度),渝物民爆的累积实现净利润数低于同期累积净利润预测数，则港务物流集团以其本次交易获得的股份对价为限对上市公司进行补偿：</w:t>
              </w:r>
            </w:p>
            <w:p w:rsidR="00A35929" w:rsidRDefault="00A35929" w:rsidP="00A35929">
              <w:pPr>
                <w:ind w:firstLineChars="200" w:firstLine="420"/>
                <w:jc w:val="both"/>
                <w:rPr>
                  <w:sz w:val="21"/>
                  <w:szCs w:val="21"/>
                </w:rPr>
              </w:pPr>
              <w:r>
                <w:rPr>
                  <w:rFonts w:hint="eastAsia"/>
                  <w:sz w:val="21"/>
                  <w:szCs w:val="21"/>
                </w:rPr>
                <w:t>当期补偿金额=(截至当期期末累积净利润预测数-截至当期期末累积实现净利润数) ÷业绩承诺期内净利润预测数总和×交易价格-累积已补偿金额</w:t>
              </w:r>
            </w:p>
            <w:p w:rsidR="00A35929" w:rsidRDefault="00A35929" w:rsidP="00A35929">
              <w:pPr>
                <w:ind w:firstLineChars="200" w:firstLine="420"/>
                <w:jc w:val="both"/>
                <w:rPr>
                  <w:sz w:val="21"/>
                  <w:szCs w:val="21"/>
                </w:rPr>
              </w:pPr>
              <w:r>
                <w:rPr>
                  <w:rFonts w:hint="eastAsia"/>
                  <w:sz w:val="21"/>
                  <w:szCs w:val="21"/>
                </w:rPr>
                <w:t>当期补偿股份数量=当期补偿金额÷发行价格</w:t>
              </w:r>
            </w:p>
            <w:p w:rsidR="00A35929" w:rsidRDefault="00A35929" w:rsidP="00A35929">
              <w:pPr>
                <w:ind w:firstLineChars="200" w:firstLine="420"/>
                <w:jc w:val="both"/>
                <w:rPr>
                  <w:sz w:val="21"/>
                  <w:szCs w:val="21"/>
                </w:rPr>
              </w:pPr>
              <w:r>
                <w:rPr>
                  <w:rFonts w:hint="eastAsia"/>
                  <w:sz w:val="21"/>
                  <w:szCs w:val="21"/>
                </w:rPr>
                <w:t>实现净利润数、净利润预测数均只计算本次交易中港务物流集团持有的渝物民爆67.17%股权对应的部分。</w:t>
              </w:r>
            </w:p>
            <w:p w:rsidR="00A35929" w:rsidRDefault="00A35929" w:rsidP="00A35929">
              <w:pPr>
                <w:ind w:firstLineChars="200" w:firstLine="420"/>
                <w:jc w:val="both"/>
                <w:rPr>
                  <w:sz w:val="21"/>
                  <w:szCs w:val="21"/>
                </w:rPr>
              </w:pPr>
              <w:r>
                <w:rPr>
                  <w:rFonts w:hint="eastAsia"/>
                  <w:sz w:val="21"/>
                  <w:szCs w:val="21"/>
                </w:rPr>
                <w:t>3. 业绩承诺完成情况</w:t>
              </w:r>
            </w:p>
            <w:p w:rsidR="00A35929" w:rsidRDefault="00A35929" w:rsidP="00A35929">
              <w:pPr>
                <w:ind w:firstLineChars="200" w:firstLine="420"/>
                <w:jc w:val="both"/>
                <w:rPr>
                  <w:sz w:val="21"/>
                  <w:szCs w:val="21"/>
                </w:rPr>
              </w:pPr>
              <w:r>
                <w:rPr>
                  <w:rFonts w:hint="eastAsia"/>
                  <w:sz w:val="21"/>
                  <w:szCs w:val="21"/>
                </w:rPr>
                <w:t>根据公司聘请的大信会计师事务所（特殊普通合伙）出具的《业绩承诺完成情况审核报告》（大信专审字[2020]第12-00005号）显示如下：</w:t>
              </w:r>
            </w:p>
            <w:tbl>
              <w:tblPr>
                <w:tblStyle w:val="g2"/>
                <w:tblW w:w="5000" w:type="pct"/>
                <w:jc w:val="center"/>
                <w:tblInd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108" w:type="dxa"/>
                  <w:right w:w="108" w:type="dxa"/>
                </w:tblCellMar>
                <w:tblLook w:val="04A0" w:firstRow="1" w:lastRow="0" w:firstColumn="1" w:lastColumn="0" w:noHBand="0" w:noVBand="1"/>
              </w:tblPr>
              <w:tblGrid>
                <w:gridCol w:w="6830"/>
                <w:gridCol w:w="2219"/>
              </w:tblGrid>
              <w:tr w:rsidR="00A35929" w:rsidTr="0022169E">
                <w:trPr>
                  <w:trHeight w:val="340"/>
                  <w:tblHeader/>
                  <w:jc w:val="center"/>
                </w:trPr>
                <w:tc>
                  <w:tcPr>
                    <w:tcW w:w="6652" w:type="dxa"/>
                    <w:vAlign w:val="center"/>
                    <w:hideMark/>
                  </w:tcPr>
                  <w:p w:rsidR="00A35929" w:rsidRDefault="00A35929">
                    <w:pPr>
                      <w:rPr>
                        <w:kern w:val="2"/>
                        <w:sz w:val="21"/>
                        <w:szCs w:val="21"/>
                      </w:rPr>
                    </w:pPr>
                    <w:r>
                      <w:rPr>
                        <w:rFonts w:hint="eastAsia"/>
                        <w:kern w:val="2"/>
                        <w:sz w:val="21"/>
                        <w:szCs w:val="21"/>
                      </w:rPr>
                      <w:t>项目</w:t>
                    </w:r>
                  </w:p>
                </w:tc>
                <w:tc>
                  <w:tcPr>
                    <w:tcW w:w="2161" w:type="dxa"/>
                    <w:vAlign w:val="center"/>
                    <w:hideMark/>
                  </w:tcPr>
                  <w:p w:rsidR="00A35929" w:rsidRDefault="00A35929">
                    <w:pPr>
                      <w:jc w:val="right"/>
                      <w:rPr>
                        <w:kern w:val="2"/>
                        <w:sz w:val="21"/>
                        <w:szCs w:val="21"/>
                      </w:rPr>
                    </w:pPr>
                    <w:r>
                      <w:rPr>
                        <w:rFonts w:hint="eastAsia"/>
                        <w:kern w:val="2"/>
                        <w:sz w:val="21"/>
                        <w:szCs w:val="21"/>
                      </w:rPr>
                      <w:t>2019年4-12月</w:t>
                    </w:r>
                  </w:p>
                </w:tc>
              </w:tr>
              <w:tr w:rsidR="00A35929" w:rsidTr="0022169E">
                <w:trPr>
                  <w:trHeight w:val="340"/>
                  <w:jc w:val="center"/>
                </w:trPr>
                <w:tc>
                  <w:tcPr>
                    <w:tcW w:w="6652" w:type="dxa"/>
                    <w:vAlign w:val="center"/>
                    <w:hideMark/>
                  </w:tcPr>
                  <w:p w:rsidR="00A35929" w:rsidRDefault="00A35929">
                    <w:pPr>
                      <w:rPr>
                        <w:kern w:val="2"/>
                        <w:sz w:val="21"/>
                        <w:szCs w:val="21"/>
                      </w:rPr>
                    </w:pPr>
                    <w:r>
                      <w:rPr>
                        <w:rFonts w:hint="eastAsia"/>
                        <w:kern w:val="2"/>
                        <w:sz w:val="21"/>
                        <w:szCs w:val="21"/>
                      </w:rPr>
                      <w:t>净利润（万元）</w:t>
                    </w:r>
                  </w:p>
                </w:tc>
                <w:tc>
                  <w:tcPr>
                    <w:tcW w:w="2161" w:type="dxa"/>
                    <w:vAlign w:val="center"/>
                    <w:hideMark/>
                  </w:tcPr>
                  <w:p w:rsidR="00A35929" w:rsidRDefault="00A35929">
                    <w:pPr>
                      <w:jc w:val="right"/>
                      <w:rPr>
                        <w:kern w:val="2"/>
                        <w:sz w:val="21"/>
                        <w:szCs w:val="21"/>
                      </w:rPr>
                    </w:pPr>
                    <w:r>
                      <w:rPr>
                        <w:rFonts w:hint="eastAsia"/>
                        <w:kern w:val="2"/>
                        <w:sz w:val="21"/>
                        <w:szCs w:val="21"/>
                      </w:rPr>
                      <w:t>2,528.33</w:t>
                    </w:r>
                  </w:p>
                </w:tc>
              </w:tr>
              <w:tr w:rsidR="00A35929" w:rsidTr="0022169E">
                <w:trPr>
                  <w:trHeight w:val="340"/>
                  <w:jc w:val="center"/>
                </w:trPr>
                <w:tc>
                  <w:tcPr>
                    <w:tcW w:w="6652" w:type="dxa"/>
                    <w:vAlign w:val="center"/>
                    <w:hideMark/>
                  </w:tcPr>
                  <w:p w:rsidR="00A35929" w:rsidRDefault="00A35929">
                    <w:pPr>
                      <w:rPr>
                        <w:kern w:val="2"/>
                        <w:sz w:val="21"/>
                        <w:szCs w:val="21"/>
                      </w:rPr>
                    </w:pPr>
                    <w:r>
                      <w:rPr>
                        <w:rFonts w:hint="eastAsia"/>
                        <w:kern w:val="2"/>
                        <w:sz w:val="21"/>
                        <w:szCs w:val="21"/>
                      </w:rPr>
                      <w:t>其中：归属于母公司股东的净利润（万元）</w:t>
                    </w:r>
                  </w:p>
                </w:tc>
                <w:tc>
                  <w:tcPr>
                    <w:tcW w:w="2161" w:type="dxa"/>
                    <w:vAlign w:val="center"/>
                    <w:hideMark/>
                  </w:tcPr>
                  <w:p w:rsidR="00A35929" w:rsidRDefault="00A35929">
                    <w:pPr>
                      <w:jc w:val="right"/>
                      <w:rPr>
                        <w:kern w:val="2"/>
                        <w:sz w:val="21"/>
                        <w:szCs w:val="21"/>
                      </w:rPr>
                    </w:pPr>
                    <w:r>
                      <w:rPr>
                        <w:rFonts w:hint="eastAsia"/>
                        <w:kern w:val="2"/>
                        <w:sz w:val="21"/>
                        <w:szCs w:val="21"/>
                      </w:rPr>
                      <w:t>2,316.20</w:t>
                    </w:r>
                  </w:p>
                </w:tc>
              </w:tr>
              <w:tr w:rsidR="00A35929" w:rsidTr="0022169E">
                <w:trPr>
                  <w:trHeight w:val="340"/>
                  <w:jc w:val="center"/>
                </w:trPr>
                <w:tc>
                  <w:tcPr>
                    <w:tcW w:w="6652" w:type="dxa"/>
                    <w:vAlign w:val="center"/>
                    <w:hideMark/>
                  </w:tcPr>
                  <w:p w:rsidR="00A35929" w:rsidRDefault="00A35929">
                    <w:pPr>
                      <w:rPr>
                        <w:kern w:val="2"/>
                        <w:sz w:val="21"/>
                        <w:szCs w:val="21"/>
                      </w:rPr>
                    </w:pPr>
                    <w:r>
                      <w:rPr>
                        <w:rFonts w:hint="eastAsia"/>
                        <w:kern w:val="2"/>
                        <w:sz w:val="21"/>
                        <w:szCs w:val="21"/>
                      </w:rPr>
                      <w:t>税后归属于母公司股东的非经常性损益（万元）</w:t>
                    </w:r>
                  </w:p>
                </w:tc>
                <w:tc>
                  <w:tcPr>
                    <w:tcW w:w="2161" w:type="dxa"/>
                    <w:vAlign w:val="center"/>
                    <w:hideMark/>
                  </w:tcPr>
                  <w:p w:rsidR="00A35929" w:rsidRDefault="00A35929">
                    <w:pPr>
                      <w:jc w:val="right"/>
                      <w:rPr>
                        <w:kern w:val="2"/>
                        <w:sz w:val="21"/>
                        <w:szCs w:val="21"/>
                      </w:rPr>
                    </w:pPr>
                    <w:r>
                      <w:rPr>
                        <w:rFonts w:hint="eastAsia"/>
                        <w:kern w:val="2"/>
                        <w:sz w:val="21"/>
                        <w:szCs w:val="21"/>
                      </w:rPr>
                      <w:t>14.67</w:t>
                    </w:r>
                  </w:p>
                </w:tc>
              </w:tr>
              <w:tr w:rsidR="00A35929" w:rsidTr="0022169E">
                <w:trPr>
                  <w:trHeight w:val="340"/>
                  <w:jc w:val="center"/>
                </w:trPr>
                <w:tc>
                  <w:tcPr>
                    <w:tcW w:w="6652" w:type="dxa"/>
                    <w:vAlign w:val="center"/>
                    <w:hideMark/>
                  </w:tcPr>
                  <w:p w:rsidR="00A35929" w:rsidRDefault="00A35929">
                    <w:pPr>
                      <w:rPr>
                        <w:kern w:val="2"/>
                        <w:sz w:val="21"/>
                        <w:szCs w:val="21"/>
                      </w:rPr>
                    </w:pPr>
                    <w:r>
                      <w:rPr>
                        <w:rFonts w:hint="eastAsia"/>
                        <w:kern w:val="2"/>
                        <w:sz w:val="21"/>
                        <w:szCs w:val="21"/>
                      </w:rPr>
                      <w:t>扣非后归属于母公司股东的净利润（万元）</w:t>
                    </w:r>
                  </w:p>
                </w:tc>
                <w:tc>
                  <w:tcPr>
                    <w:tcW w:w="2161" w:type="dxa"/>
                    <w:vAlign w:val="center"/>
                    <w:hideMark/>
                  </w:tcPr>
                  <w:p w:rsidR="00A35929" w:rsidRDefault="00A35929">
                    <w:pPr>
                      <w:jc w:val="right"/>
                      <w:rPr>
                        <w:kern w:val="2"/>
                        <w:sz w:val="21"/>
                        <w:szCs w:val="21"/>
                      </w:rPr>
                    </w:pPr>
                    <w:r>
                      <w:rPr>
                        <w:rFonts w:hint="eastAsia"/>
                        <w:kern w:val="2"/>
                        <w:sz w:val="21"/>
                        <w:szCs w:val="21"/>
                      </w:rPr>
                      <w:t>2,301.53</w:t>
                    </w:r>
                  </w:p>
                </w:tc>
              </w:tr>
            </w:tbl>
            <w:p w:rsidR="00C8143F" w:rsidRPr="006473E6" w:rsidRDefault="00A35929" w:rsidP="00C73316">
              <w:pPr>
                <w:ind w:firstLineChars="200" w:firstLine="420"/>
                <w:jc w:val="both"/>
                <w:rPr>
                  <w:color w:val="FF0000"/>
                  <w:szCs w:val="21"/>
                </w:rPr>
              </w:pPr>
              <w:r>
                <w:rPr>
                  <w:rFonts w:hint="eastAsia"/>
                  <w:sz w:val="21"/>
                  <w:szCs w:val="21"/>
                </w:rPr>
                <w:lastRenderedPageBreak/>
                <w:t>渝物民爆2019年4—12月归属于母公司股东的实际净利润2,316.20万元，业绩承诺完成率为108.17%；2019年4—12月扣除非经常性损益后归属于母公司股东的实际净利润2,301.53万元，业绩承诺完成率为107.48%，完成了2019年4—12月业绩承诺。</w:t>
              </w:r>
            </w:p>
          </w:sdtContent>
        </w:sdt>
      </w:sdtContent>
    </w:sdt>
    <w:p w:rsidR="00C8143F" w:rsidRDefault="00C8143F">
      <w:pPr>
        <w:pStyle w:val="afffffffffff3"/>
      </w:pPr>
    </w:p>
    <w:bookmarkStart w:id="37" w:name="_Hlk533667679" w:displacedByCustomXml="next"/>
    <w:bookmarkStart w:id="38" w:name="_Hlk533667690" w:displacedByCustomXml="next"/>
    <w:sdt>
      <w:sdtPr>
        <w:rPr>
          <w:rFonts w:ascii="宋体" w:hAnsi="宋体" w:cs="宋体" w:hint="eastAsia"/>
          <w:b w:val="0"/>
          <w:bCs w:val="0"/>
          <w:kern w:val="0"/>
          <w:sz w:val="21"/>
          <w:szCs w:val="21"/>
        </w:rPr>
        <w:alias w:val="模块:业绩承诺的完成情况及其对商誉减值测试的影响"/>
        <w:tag w:val="_SEC_86c8a9a047bf4390b162a151daf2ea63"/>
        <w:id w:val="-189229567"/>
        <w:lock w:val="sdtLocked"/>
        <w:placeholder>
          <w:docPart w:val="GBC22222222222222222222222222222"/>
        </w:placeholder>
      </w:sdtPr>
      <w:sdtEndPr>
        <w:rPr>
          <w:rFonts w:hint="default"/>
          <w:szCs w:val="24"/>
        </w:rPr>
      </w:sdtEndPr>
      <w:sdtContent>
        <w:bookmarkEnd w:id="37" w:displacedByCustomXml="prev"/>
        <w:p w:rsidR="00C8143F" w:rsidRDefault="006137AA" w:rsidP="00DD1DA0">
          <w:pPr>
            <w:pStyle w:val="3"/>
            <w:numPr>
              <w:ilvl w:val="1"/>
              <w:numId w:val="16"/>
            </w:numPr>
            <w:rPr>
              <w:szCs w:val="21"/>
            </w:rPr>
          </w:pPr>
          <w:r>
            <w:rPr>
              <w:rFonts w:ascii="宋体" w:hAnsi="宋体" w:cs="宋体" w:hint="eastAsia"/>
              <w:bCs w:val="0"/>
              <w:kern w:val="0"/>
              <w:szCs w:val="21"/>
            </w:rPr>
            <w:t>业绩承诺的完成情况及其对商誉减值测试的影响</w:t>
          </w:r>
        </w:p>
        <w:p w:rsidR="00C8143F" w:rsidRDefault="00C41750" w:rsidP="00043271">
          <w:pPr>
            <w:pStyle w:val="afffffffffff3"/>
          </w:pPr>
          <w:sdt>
            <w:sdtPr>
              <w:rPr>
                <w:rFonts w:hint="eastAsia"/>
                <w:b/>
                <w:szCs w:val="21"/>
              </w:rPr>
              <w:alias w:val="是否适用：承诺事项-商誉减值测试的影响[双击切换]"/>
              <w:tag w:val="_GBC_659442fc24654f8db642f18c0532cf99"/>
              <w:id w:val="-1694609318"/>
              <w:lock w:val="sdtLocked"/>
              <w:placeholder>
                <w:docPart w:val="GBC22222222222222222222222222222"/>
              </w:placeholder>
            </w:sdtPr>
            <w:sdtEndPr/>
            <w:sdtContent>
              <w:r w:rsidR="006137AA" w:rsidRPr="00566177">
                <w:rPr>
                  <w:szCs w:val="21"/>
                </w:rPr>
                <w:fldChar w:fldCharType="begin"/>
              </w:r>
              <w:r w:rsidR="00043271" w:rsidRPr="00566177">
                <w:rPr>
                  <w:szCs w:val="21"/>
                </w:rPr>
                <w:instrText xml:space="preserve"> MACROBUTTON  SnrToggleCheckbox □适用 </w:instrText>
              </w:r>
              <w:r w:rsidR="006137AA" w:rsidRPr="00566177">
                <w:rPr>
                  <w:szCs w:val="21"/>
                </w:rPr>
                <w:fldChar w:fldCharType="end"/>
              </w:r>
              <w:r w:rsidR="006137AA" w:rsidRPr="00566177">
                <w:rPr>
                  <w:szCs w:val="21"/>
                </w:rPr>
                <w:fldChar w:fldCharType="begin"/>
              </w:r>
              <w:r w:rsidR="00043271" w:rsidRPr="00566177">
                <w:rPr>
                  <w:szCs w:val="21"/>
                </w:rPr>
                <w:instrText xml:space="preserve"> MACROBUTTON  SnrToggleCheckbox √不适用 </w:instrText>
              </w:r>
              <w:r w:rsidR="006137AA" w:rsidRPr="00566177">
                <w:rPr>
                  <w:szCs w:val="21"/>
                </w:rPr>
                <w:fldChar w:fldCharType="end"/>
              </w:r>
            </w:sdtContent>
          </w:sdt>
        </w:p>
      </w:sdtContent>
    </w:sdt>
    <w:bookmarkEnd w:id="38" w:displacedByCustomXml="prev"/>
    <w:p w:rsidR="00C8143F" w:rsidRDefault="00C8143F">
      <w:pPr>
        <w:pStyle w:val="afffffffffff3"/>
      </w:pPr>
    </w:p>
    <w:sdt>
      <w:sdtPr>
        <w:rPr>
          <w:rFonts w:ascii="宋体" w:hAnsi="宋体" w:cs="宋体" w:hint="eastAsia"/>
          <w:b w:val="0"/>
          <w:bCs w:val="0"/>
          <w:kern w:val="0"/>
          <w:sz w:val="21"/>
          <w:szCs w:val="24"/>
        </w:rPr>
        <w:alias w:val="模块:报告期内资金被占用情况及清欠进展情况"/>
        <w:tag w:val="_SEC_57359124e2c349cf92ba4a9b923bce13"/>
        <w:id w:val="-267386824"/>
        <w:lock w:val="sdtLocked"/>
        <w:placeholder>
          <w:docPart w:val="GBC22222222222222222222222222222"/>
        </w:placeholder>
      </w:sdtPr>
      <w:sdtEndPr/>
      <w:sdtContent>
        <w:p w:rsidR="00C8143F" w:rsidRDefault="006137AA" w:rsidP="00DD1DA0">
          <w:pPr>
            <w:pStyle w:val="2"/>
            <w:numPr>
              <w:ilvl w:val="0"/>
              <w:numId w:val="9"/>
            </w:numPr>
          </w:pPr>
          <w:r>
            <w:rPr>
              <w:rFonts w:hint="eastAsia"/>
            </w:rPr>
            <w:t>报</w:t>
          </w:r>
          <w:r>
            <w:t>告期内资金被占用情况及清欠进展情况</w:t>
          </w:r>
        </w:p>
        <w:sdt>
          <w:sdtPr>
            <w:rPr>
              <w:szCs w:val="21"/>
            </w:rPr>
            <w:alias w:val="是否适用：资金被占用情况及清欠进展情况[双击切换]"/>
            <w:tag w:val="_GBC_1fa5abe2306f4366a5a1df4d05fefc02"/>
            <w:id w:val="-206173129"/>
            <w:lock w:val="sdtLocked"/>
            <w:placeholder>
              <w:docPart w:val="GBC22222222222222222222222222222"/>
            </w:placeholder>
          </w:sdtPr>
          <w:sdtEndPr/>
          <w:sdtContent>
            <w:p w:rsidR="00C8143F" w:rsidRDefault="006137AA" w:rsidP="00A35929">
              <w:pPr>
                <w:pStyle w:val="afffffffffff3"/>
              </w:pPr>
              <w:r w:rsidRPr="00566177">
                <w:rPr>
                  <w:szCs w:val="21"/>
                </w:rPr>
                <w:fldChar w:fldCharType="begin"/>
              </w:r>
              <w:r w:rsidR="00A35929" w:rsidRPr="00566177">
                <w:rPr>
                  <w:szCs w:val="21"/>
                </w:rPr>
                <w:instrText xml:space="preserve">MACROBUTTON  SnrToggleCheckbox □适用 </w:instrText>
              </w:r>
              <w:r w:rsidRPr="00566177">
                <w:rPr>
                  <w:szCs w:val="21"/>
                </w:rPr>
                <w:fldChar w:fldCharType="end"/>
              </w:r>
              <w:r w:rsidRPr="00566177">
                <w:rPr>
                  <w:szCs w:val="21"/>
                </w:rPr>
                <w:fldChar w:fldCharType="begin"/>
              </w:r>
              <w:r w:rsidR="00A35929" w:rsidRPr="00566177">
                <w:rPr>
                  <w:szCs w:val="21"/>
                </w:rPr>
                <w:instrText xml:space="preserve"> MACROBUTTON  SnrToggleCheckbox √不适用 </w:instrText>
              </w:r>
              <w:r w:rsidRPr="00566177">
                <w:rPr>
                  <w:szCs w:val="21"/>
                </w:rPr>
                <w:fldChar w:fldCharType="end"/>
              </w:r>
            </w:p>
          </w:sdtContent>
        </w:sdt>
      </w:sdtContent>
    </w:sdt>
    <w:sdt>
      <w:sdtPr>
        <w:rPr>
          <w:rFonts w:ascii="宋体" w:hAnsi="宋体" w:cs="宋体" w:hint="eastAsia"/>
          <w:b w:val="0"/>
          <w:bCs w:val="0"/>
          <w:kern w:val="0"/>
          <w:szCs w:val="24"/>
        </w:rPr>
        <w:alias w:val="模块:公司对会计师事务所“非标准意见审计报告”的说明"/>
        <w:tag w:val="_SEC_9d3a2dd92a2447d580108acf33ecf5ea"/>
        <w:id w:val="166832887"/>
        <w:lock w:val="sdtLocked"/>
        <w:placeholder>
          <w:docPart w:val="GBC22222222222222222222222222222"/>
        </w:placeholder>
      </w:sdtPr>
      <w:sdtEndPr/>
      <w:sdtContent>
        <w:p w:rsidR="00C8143F" w:rsidRDefault="006137AA" w:rsidP="00DD1DA0">
          <w:pPr>
            <w:pStyle w:val="2"/>
            <w:numPr>
              <w:ilvl w:val="0"/>
              <w:numId w:val="9"/>
            </w:numPr>
          </w:pPr>
          <w:r>
            <w:rPr>
              <w:rFonts w:hint="eastAsia"/>
            </w:rPr>
            <w:t>公司对会计师事务所“非标准意见审计报告”的说明</w:t>
          </w:r>
        </w:p>
        <w:p w:rsidR="00C8143F" w:rsidRDefault="00C41750" w:rsidP="00DA20C0">
          <w:pPr>
            <w:rPr>
              <w:szCs w:val="21"/>
            </w:rPr>
          </w:pPr>
          <w:sdt>
            <w:sdtPr>
              <w:alias w:val="是否适用：董事会对会计师事务所非标准审计报告的说明[双击切换]"/>
              <w:tag w:val="_GBC_81f7a662b6a641d8aadb05b1cb176ecf"/>
              <w:id w:val="-1608033765"/>
              <w:lock w:val="sdtLocked"/>
              <w:placeholder>
                <w:docPart w:val="GBC22222222222222222222222222222"/>
              </w:placeholder>
            </w:sdtPr>
            <w:sdtEndPr/>
            <w:sdtContent>
              <w:r w:rsidR="006137AA" w:rsidRPr="00566177">
                <w:rPr>
                  <w:sz w:val="21"/>
                </w:rPr>
                <w:fldChar w:fldCharType="begin"/>
              </w:r>
              <w:r w:rsidR="00DA20C0" w:rsidRPr="00566177">
                <w:rPr>
                  <w:sz w:val="21"/>
                </w:rPr>
                <w:instrText xml:space="preserve">MACROBUTTON  SnrToggleCheckbox □适用 </w:instrText>
              </w:r>
              <w:r w:rsidR="006137AA" w:rsidRPr="00566177">
                <w:rPr>
                  <w:sz w:val="21"/>
                </w:rPr>
                <w:fldChar w:fldCharType="end"/>
              </w:r>
              <w:r w:rsidR="006137AA" w:rsidRPr="00566177">
                <w:rPr>
                  <w:sz w:val="21"/>
                </w:rPr>
                <w:fldChar w:fldCharType="begin"/>
              </w:r>
              <w:r w:rsidR="00DA20C0" w:rsidRPr="00566177">
                <w:rPr>
                  <w:sz w:val="21"/>
                </w:rPr>
                <w:instrText xml:space="preserve"> MACROBUTTON  SnrToggleCheckbox √不适用 </w:instrText>
              </w:r>
              <w:r w:rsidR="006137AA" w:rsidRPr="00566177">
                <w:rPr>
                  <w:sz w:val="21"/>
                </w:rPr>
                <w:fldChar w:fldCharType="end"/>
              </w:r>
            </w:sdtContent>
          </w:sdt>
        </w:p>
      </w:sdtContent>
    </w:sdt>
    <w:p w:rsidR="00C8143F" w:rsidRDefault="00C8143F">
      <w:pPr>
        <w:pStyle w:val="afffffffffff3"/>
      </w:pPr>
    </w:p>
    <w:p w:rsidR="00C8143F" w:rsidRDefault="006137AA" w:rsidP="00DD1DA0">
      <w:pPr>
        <w:pStyle w:val="2"/>
        <w:numPr>
          <w:ilvl w:val="0"/>
          <w:numId w:val="9"/>
        </w:numPr>
      </w:pPr>
      <w:r>
        <w:rPr>
          <w:rFonts w:hint="eastAsia"/>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1031959269"/>
        <w:lock w:val="sdtLocked"/>
        <w:placeholder>
          <w:docPart w:val="GBC22222222222222222222222222222"/>
        </w:placeholder>
      </w:sdtPr>
      <w:sdtEndPr/>
      <w:sdtContent>
        <w:p w:rsidR="00C8143F" w:rsidRDefault="006137AA" w:rsidP="00DD1DA0">
          <w:pPr>
            <w:pStyle w:val="3"/>
            <w:numPr>
              <w:ilvl w:val="0"/>
              <w:numId w:val="55"/>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759106298"/>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DA20C0"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DA20C0" w:rsidRPr="00566177">
                <w:rPr>
                  <w:sz w:val="21"/>
                  <w:szCs w:val="21"/>
                </w:rPr>
                <w:instrText xml:space="preserve"> MACROBUTTON  SnrToggleCheckbox □不适用 </w:instrText>
              </w:r>
              <w:r w:rsidRPr="00566177">
                <w:rPr>
                  <w:sz w:val="21"/>
                  <w:szCs w:val="21"/>
                </w:rPr>
                <w:fldChar w:fldCharType="end"/>
              </w:r>
            </w:p>
          </w:sdtContent>
        </w:sdt>
        <w:sdt>
          <w:sdtPr>
            <w:rPr>
              <w:szCs w:val="21"/>
            </w:rPr>
            <w:alias w:val="公司对会计政策会计估计变更原因及影响"/>
            <w:tag w:val="_GBC_ead0cc85823e4aad9c4c70db77b2ff95"/>
            <w:id w:val="1897235486"/>
            <w:lock w:val="sdtLocked"/>
            <w:placeholder>
              <w:docPart w:val="GBC22222222222222222222222222222"/>
            </w:placeholder>
          </w:sdtPr>
          <w:sdtEndPr/>
          <w:sdtContent>
            <w:p w:rsidR="00443930" w:rsidRDefault="00443930" w:rsidP="00443930">
              <w:pPr>
                <w:spacing w:line="500" w:lineRule="exact"/>
                <w:ind w:firstLineChars="200" w:firstLine="480"/>
                <w:rPr>
                  <w:bCs/>
                  <w:snapToGrid w:val="0"/>
                  <w:sz w:val="21"/>
                  <w:szCs w:val="21"/>
                </w:rPr>
              </w:pPr>
              <w:r>
                <w:rPr>
                  <w:rFonts w:hint="eastAsia"/>
                  <w:bCs/>
                  <w:snapToGrid w:val="0"/>
                </w:rPr>
                <w:t>1）财政部于2017年发布了修订后的《企业会计准则第22号——金融工具确认和计量》、《企业会计准则第23号——金融资产转移》、《企业会计准则第24号——套期会计》、《企业会计准则第37号——金融工具列报》（上述四项准则以下统称“新金融工具准则”）。</w:t>
              </w:r>
            </w:p>
            <w:p w:rsidR="00443930" w:rsidRDefault="00443930" w:rsidP="00443930">
              <w:pPr>
                <w:spacing w:line="500" w:lineRule="exact"/>
                <w:ind w:firstLineChars="200" w:firstLine="480"/>
                <w:rPr>
                  <w:bCs/>
                  <w:snapToGrid w:val="0"/>
                </w:rPr>
              </w:pPr>
              <w:r>
                <w:rPr>
                  <w:rFonts w:hint="eastAsia"/>
                </w:rPr>
                <w:t>新金融工具准则将金融资产划分为三个类别：</w:t>
              </w:r>
              <w:r>
                <w:rPr>
                  <w:rFonts w:cs="Arial" w:hint="eastAsia"/>
                </w:rPr>
                <w:t>（1）</w:t>
              </w:r>
              <w:r>
                <w:rPr>
                  <w:rFonts w:hint="eastAsia"/>
                </w:rPr>
                <w:t>以摊余成本计量的金融资产；</w:t>
              </w:r>
              <w:r>
                <w:rPr>
                  <w:rFonts w:cs="Arial" w:hint="eastAsia"/>
                </w:rPr>
                <w:t>（2）</w:t>
              </w:r>
              <w:r>
                <w:rPr>
                  <w:rFonts w:hint="eastAsia"/>
                </w:rPr>
                <w:t>以公允价值计量且其变动计入其他综合收益的金融资产；（3）以公允价值计量且其变动计入当期损益的金融资产。在新金融工具准则下，金融资产的分类是基于本公司管理金融资产的业务模式及该资产的合同现金流量特征而确定。新金融工具准则取消了原金融工具准则中规定的持有至到期投资、贷款和应收款项、可供出售金融资产三个类别。新金融工具准则以“预期信用损失”模型替代了原金融工具准则中的“已发生损失”模型。在新金融工具准则下，本公司具体会计政策见附注三、（十）（十一）。</w:t>
              </w:r>
            </w:p>
            <w:p w:rsidR="00443930" w:rsidRDefault="00443930" w:rsidP="00443930">
              <w:pPr>
                <w:spacing w:line="500" w:lineRule="exact"/>
                <w:ind w:firstLineChars="200" w:firstLine="480"/>
                <w:rPr>
                  <w:bCs/>
                  <w:snapToGrid w:val="0"/>
                </w:rPr>
              </w:pPr>
              <w:r>
                <w:rPr>
                  <w:rFonts w:hint="eastAsia"/>
                  <w:bCs/>
                  <w:snapToGrid w:val="0"/>
                </w:rPr>
                <w:t>（2）财政部于2019年4月发布了《关于修订印发2019年度一般企业财务报表格式的通知》（财会</w:t>
              </w:r>
              <w:r>
                <w:rPr>
                  <w:rFonts w:hint="eastAsia"/>
                  <w:snapToGrid w:val="0"/>
                </w:rPr>
                <w:t>[2019]6</w:t>
              </w:r>
              <w:r>
                <w:rPr>
                  <w:rFonts w:hint="eastAsia"/>
                  <w:bCs/>
                  <w:snapToGrid w:val="0"/>
                </w:rPr>
                <w:t>号）（以下简称“财务报表格式”），执行企业会计准则的企业应按照企业会计准则和该通知的要求编制财务报表。</w:t>
              </w:r>
            </w:p>
            <w:p w:rsidR="00443930" w:rsidRDefault="00443930" w:rsidP="00443930">
              <w:pPr>
                <w:spacing w:line="500" w:lineRule="exact"/>
                <w:ind w:firstLineChars="200" w:firstLine="480"/>
                <w:rPr>
                  <w:bCs/>
                  <w:snapToGrid w:val="0"/>
                </w:rPr>
              </w:pPr>
              <w:r>
                <w:rPr>
                  <w:rFonts w:hint="eastAsia"/>
                  <w:bCs/>
                  <w:snapToGrid w:val="0"/>
                </w:rPr>
                <w:t>本公司于2019年1月1日起执行上述修订后的准则和财务报表格式，对会计政策相关内容进行调整。</w:t>
              </w:r>
            </w:p>
            <w:p w:rsidR="00443930" w:rsidRDefault="00443930" w:rsidP="00443930">
              <w:pPr>
                <w:spacing w:line="500" w:lineRule="exact"/>
                <w:ind w:firstLineChars="200" w:firstLine="480"/>
                <w:rPr>
                  <w:bCs/>
                  <w:snapToGrid w:val="0"/>
                  <w:sz w:val="21"/>
                  <w:szCs w:val="21"/>
                </w:rPr>
              </w:pPr>
              <w:r>
                <w:rPr>
                  <w:rFonts w:hint="eastAsia"/>
                  <w:bCs/>
                  <w:snapToGrid w:val="0"/>
                </w:rPr>
                <w:lastRenderedPageBreak/>
                <w:t>2.会计政策变更的影响</w:t>
              </w:r>
            </w:p>
            <w:p w:rsidR="00443930" w:rsidRDefault="00443930" w:rsidP="00443930">
              <w:pPr>
                <w:spacing w:line="500" w:lineRule="exact"/>
                <w:ind w:firstLineChars="200" w:firstLine="480"/>
                <w:rPr>
                  <w:bCs/>
                  <w:snapToGrid w:val="0"/>
                </w:rPr>
              </w:pPr>
              <w:r>
                <w:rPr>
                  <w:rFonts w:hint="eastAsia"/>
                  <w:bCs/>
                  <w:snapToGrid w:val="0"/>
                </w:rPr>
                <w:t>（1）执行新金融工具准则的影响</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263"/>
                <w:gridCol w:w="2262"/>
                <w:gridCol w:w="2262"/>
                <w:gridCol w:w="2262"/>
              </w:tblGrid>
              <w:tr w:rsidR="00443930" w:rsidTr="00443930">
                <w:trPr>
                  <w:trHeight w:val="340"/>
                  <w:tblHeader/>
                  <w:jc w:val="center"/>
                </w:trPr>
                <w:tc>
                  <w:tcPr>
                    <w:tcW w:w="1250" w:type="pct"/>
                    <w:tcBorders>
                      <w:top w:val="single" w:sz="12" w:space="0" w:color="auto"/>
                      <w:left w:val="nil"/>
                      <w:bottom w:val="single" w:sz="4" w:space="0" w:color="auto"/>
                      <w:right w:val="single" w:sz="4" w:space="0" w:color="auto"/>
                    </w:tcBorders>
                    <w:vAlign w:val="center"/>
                    <w:hideMark/>
                  </w:tcPr>
                  <w:p w:rsidR="00443930" w:rsidRDefault="00443930">
                    <w:pPr>
                      <w:jc w:val="center"/>
                      <w:rPr>
                        <w:rFonts w:ascii="Arial Narrow"/>
                        <w:color w:val="000000"/>
                        <w:sz w:val="18"/>
                        <w:szCs w:val="18"/>
                      </w:rPr>
                    </w:pPr>
                    <w:r>
                      <w:rPr>
                        <w:rFonts w:ascii="Arial Narrow" w:hint="eastAsia"/>
                        <w:color w:val="000000"/>
                        <w:sz w:val="18"/>
                        <w:szCs w:val="18"/>
                      </w:rPr>
                      <w:t>合并报表项目</w:t>
                    </w:r>
                  </w:p>
                </w:tc>
                <w:tc>
                  <w:tcPr>
                    <w:tcW w:w="1250" w:type="pct"/>
                    <w:tcBorders>
                      <w:top w:val="single" w:sz="12" w:space="0" w:color="auto"/>
                      <w:left w:val="single" w:sz="4" w:space="0" w:color="auto"/>
                      <w:bottom w:val="single" w:sz="4" w:space="0" w:color="auto"/>
                      <w:right w:val="single" w:sz="4" w:space="0" w:color="auto"/>
                    </w:tcBorders>
                    <w:noWrap/>
                    <w:vAlign w:val="center"/>
                    <w:hideMark/>
                  </w:tcPr>
                  <w:p w:rsidR="00443930" w:rsidRDefault="00443930">
                    <w:pPr>
                      <w:jc w:val="center"/>
                      <w:rPr>
                        <w:rFonts w:ascii="Arial Narrow" w:hAnsi="等线"/>
                        <w:color w:val="000000"/>
                        <w:sz w:val="18"/>
                        <w:szCs w:val="22"/>
                      </w:rPr>
                    </w:pPr>
                    <w:r>
                      <w:rPr>
                        <w:rFonts w:ascii="Arial Narrow" w:hAnsi="等线"/>
                        <w:color w:val="000000"/>
                        <w:sz w:val="18"/>
                        <w:szCs w:val="22"/>
                      </w:rPr>
                      <w:t>2018</w:t>
                    </w:r>
                    <w:r>
                      <w:rPr>
                        <w:rFonts w:ascii="Arial Narrow" w:hAnsi="等线" w:hint="eastAsia"/>
                        <w:color w:val="000000"/>
                        <w:sz w:val="18"/>
                        <w:szCs w:val="22"/>
                      </w:rPr>
                      <w:t>年</w:t>
                    </w:r>
                    <w:r>
                      <w:rPr>
                        <w:rFonts w:ascii="Arial Narrow" w:hAnsi="等线"/>
                        <w:color w:val="000000"/>
                        <w:sz w:val="18"/>
                        <w:szCs w:val="22"/>
                      </w:rPr>
                      <w:t>12</w:t>
                    </w:r>
                    <w:r>
                      <w:rPr>
                        <w:rFonts w:ascii="Arial Narrow" w:hAnsi="等线" w:hint="eastAsia"/>
                        <w:color w:val="000000"/>
                        <w:sz w:val="18"/>
                        <w:szCs w:val="22"/>
                      </w:rPr>
                      <w:t>月</w:t>
                    </w:r>
                    <w:r>
                      <w:rPr>
                        <w:rFonts w:ascii="Arial Narrow" w:hAnsi="等线"/>
                        <w:color w:val="000000"/>
                        <w:sz w:val="18"/>
                        <w:szCs w:val="22"/>
                      </w:rPr>
                      <w:t>31</w:t>
                    </w:r>
                    <w:r>
                      <w:rPr>
                        <w:rFonts w:ascii="Arial Narrow" w:hAnsi="等线" w:hint="eastAsia"/>
                        <w:color w:val="000000"/>
                        <w:sz w:val="18"/>
                        <w:szCs w:val="22"/>
                      </w:rPr>
                      <w:t>日</w:t>
                    </w:r>
                  </w:p>
                </w:tc>
                <w:tc>
                  <w:tcPr>
                    <w:tcW w:w="1250" w:type="pct"/>
                    <w:tcBorders>
                      <w:top w:val="single" w:sz="12" w:space="0" w:color="auto"/>
                      <w:left w:val="single" w:sz="4" w:space="0" w:color="auto"/>
                      <w:bottom w:val="single" w:sz="4" w:space="0" w:color="auto"/>
                      <w:right w:val="single" w:sz="4" w:space="0" w:color="auto"/>
                    </w:tcBorders>
                    <w:noWrap/>
                    <w:vAlign w:val="center"/>
                    <w:hideMark/>
                  </w:tcPr>
                  <w:p w:rsidR="00443930" w:rsidRDefault="00443930">
                    <w:pPr>
                      <w:jc w:val="center"/>
                      <w:rPr>
                        <w:rFonts w:ascii="Arial Narrow" w:hAnsi="等线"/>
                        <w:color w:val="000000"/>
                        <w:sz w:val="18"/>
                        <w:szCs w:val="22"/>
                      </w:rPr>
                    </w:pPr>
                    <w:r>
                      <w:rPr>
                        <w:rFonts w:ascii="Arial Narrow" w:hAnsi="等线" w:hint="eastAsia"/>
                        <w:color w:val="000000"/>
                        <w:sz w:val="18"/>
                        <w:szCs w:val="22"/>
                      </w:rPr>
                      <w:t>影响金额</w:t>
                    </w:r>
                  </w:p>
                </w:tc>
                <w:tc>
                  <w:tcPr>
                    <w:tcW w:w="1250" w:type="pct"/>
                    <w:tcBorders>
                      <w:top w:val="single" w:sz="12" w:space="0" w:color="auto"/>
                      <w:left w:val="single" w:sz="4" w:space="0" w:color="auto"/>
                      <w:bottom w:val="single" w:sz="4" w:space="0" w:color="auto"/>
                      <w:right w:val="nil"/>
                    </w:tcBorders>
                    <w:noWrap/>
                    <w:vAlign w:val="center"/>
                    <w:hideMark/>
                  </w:tcPr>
                  <w:p w:rsidR="00443930" w:rsidRDefault="00443930">
                    <w:pPr>
                      <w:jc w:val="center"/>
                      <w:rPr>
                        <w:rFonts w:ascii="Arial Narrow" w:hAnsi="等线"/>
                        <w:color w:val="000000"/>
                        <w:sz w:val="18"/>
                        <w:szCs w:val="22"/>
                      </w:rPr>
                    </w:pPr>
                    <w:r>
                      <w:rPr>
                        <w:rFonts w:ascii="Arial Narrow" w:hAnsi="等线"/>
                        <w:color w:val="000000"/>
                        <w:sz w:val="18"/>
                        <w:szCs w:val="22"/>
                      </w:rPr>
                      <w:t>2019</w:t>
                    </w:r>
                    <w:r>
                      <w:rPr>
                        <w:rFonts w:ascii="Arial Narrow" w:hAnsi="等线" w:hint="eastAsia"/>
                        <w:color w:val="000000"/>
                        <w:sz w:val="18"/>
                        <w:szCs w:val="22"/>
                      </w:rPr>
                      <w:t>年</w:t>
                    </w:r>
                    <w:r>
                      <w:rPr>
                        <w:rFonts w:ascii="Arial Narrow" w:hAnsi="等线"/>
                        <w:color w:val="000000"/>
                        <w:sz w:val="18"/>
                        <w:szCs w:val="22"/>
                      </w:rPr>
                      <w:t>1</w:t>
                    </w:r>
                    <w:r>
                      <w:rPr>
                        <w:rFonts w:ascii="Arial Narrow" w:hAnsi="等线" w:hint="eastAsia"/>
                        <w:color w:val="000000"/>
                        <w:sz w:val="18"/>
                        <w:szCs w:val="22"/>
                      </w:rPr>
                      <w:t>月</w:t>
                    </w:r>
                    <w:r>
                      <w:rPr>
                        <w:rFonts w:ascii="Arial Narrow" w:hAnsi="等线"/>
                        <w:color w:val="000000"/>
                        <w:sz w:val="18"/>
                        <w:szCs w:val="22"/>
                      </w:rPr>
                      <w:t>1</w:t>
                    </w:r>
                    <w:r>
                      <w:rPr>
                        <w:rFonts w:ascii="Arial Narrow" w:hAnsi="等线" w:hint="eastAsia"/>
                        <w:color w:val="000000"/>
                        <w:sz w:val="18"/>
                        <w:szCs w:val="22"/>
                      </w:rPr>
                      <w:t>日</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hAnsi="Times New Roman" w:cs="Times New Roman"/>
                        <w:color w:val="000000"/>
                        <w:kern w:val="2"/>
                        <w:sz w:val="18"/>
                        <w:szCs w:val="21"/>
                      </w:rPr>
                    </w:pPr>
                    <w:r>
                      <w:rPr>
                        <w:rFonts w:ascii="Arial Narrow" w:hint="eastAsia"/>
                        <w:color w:val="000000"/>
                        <w:sz w:val="18"/>
                      </w:rPr>
                      <w:t>资产：</w:t>
                    </w:r>
                  </w:p>
                </w:tc>
                <w:tc>
                  <w:tcPr>
                    <w:tcW w:w="1250" w:type="pct"/>
                    <w:tcBorders>
                      <w:top w:val="single" w:sz="4" w:space="0" w:color="auto"/>
                      <w:left w:val="single" w:sz="4" w:space="0" w:color="auto"/>
                      <w:bottom w:val="single" w:sz="4" w:space="0" w:color="auto"/>
                      <w:right w:val="single" w:sz="4" w:space="0" w:color="auto"/>
                    </w:tcBorders>
                    <w:noWrap/>
                    <w:vAlign w:val="center"/>
                  </w:tcPr>
                  <w:p w:rsidR="00443930" w:rsidRDefault="00443930">
                    <w:pPr>
                      <w:jc w:val="right"/>
                      <w:rPr>
                        <w:rFonts w:ascii="Arial Narrow"/>
                        <w:color w:val="000000"/>
                        <w:sz w:val="18"/>
                      </w:rPr>
                    </w:pPr>
                  </w:p>
                </w:tc>
                <w:tc>
                  <w:tcPr>
                    <w:tcW w:w="1250" w:type="pct"/>
                    <w:tcBorders>
                      <w:top w:val="single" w:sz="4" w:space="0" w:color="auto"/>
                      <w:left w:val="single" w:sz="4" w:space="0" w:color="auto"/>
                      <w:bottom w:val="single" w:sz="4" w:space="0" w:color="auto"/>
                      <w:right w:val="single" w:sz="4" w:space="0" w:color="auto"/>
                    </w:tcBorders>
                    <w:noWrap/>
                    <w:vAlign w:val="center"/>
                  </w:tcPr>
                  <w:p w:rsidR="00443930" w:rsidRDefault="00443930">
                    <w:pPr>
                      <w:jc w:val="right"/>
                      <w:rPr>
                        <w:rFonts w:ascii="Arial Narrow"/>
                        <w:color w:val="000000"/>
                        <w:sz w:val="18"/>
                      </w:rPr>
                    </w:pPr>
                  </w:p>
                </w:tc>
                <w:tc>
                  <w:tcPr>
                    <w:tcW w:w="1250" w:type="pct"/>
                    <w:tcBorders>
                      <w:top w:val="single" w:sz="4" w:space="0" w:color="auto"/>
                      <w:left w:val="single" w:sz="4" w:space="0" w:color="auto"/>
                      <w:bottom w:val="single" w:sz="4" w:space="0" w:color="auto"/>
                      <w:right w:val="nil"/>
                    </w:tcBorders>
                    <w:noWrap/>
                    <w:vAlign w:val="center"/>
                  </w:tcPr>
                  <w:p w:rsidR="00443930" w:rsidRDefault="00443930">
                    <w:pPr>
                      <w:jc w:val="right"/>
                      <w:rPr>
                        <w:rFonts w:ascii="Arial Narrow"/>
                        <w:color w:val="000000"/>
                        <w:sz w:val="18"/>
                      </w:rPr>
                    </w:pP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应收票据</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235,205,895.04</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-26,123.78</w:t>
                    </w:r>
                  </w:p>
                </w:tc>
                <w:tc>
                  <w:tcPr>
                    <w:tcW w:w="1250" w:type="pct"/>
                    <w:tcBorders>
                      <w:top w:val="single" w:sz="4" w:space="0" w:color="auto"/>
                      <w:left w:val="single" w:sz="4" w:space="0" w:color="auto"/>
                      <w:bottom w:val="single" w:sz="4"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235,179,771.26</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应收账款</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159,981,241.14</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-4,617,916.00</w:t>
                    </w:r>
                  </w:p>
                </w:tc>
                <w:tc>
                  <w:tcPr>
                    <w:tcW w:w="1250" w:type="pct"/>
                    <w:tcBorders>
                      <w:top w:val="single" w:sz="4" w:space="0" w:color="auto"/>
                      <w:left w:val="single" w:sz="4" w:space="0" w:color="auto"/>
                      <w:bottom w:val="single" w:sz="4"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155,363,325.14</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其他应收款</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84,853,286.83</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-6,066,108.35</w:t>
                    </w:r>
                  </w:p>
                </w:tc>
                <w:tc>
                  <w:tcPr>
                    <w:tcW w:w="1250" w:type="pct"/>
                    <w:tcBorders>
                      <w:top w:val="single" w:sz="4" w:space="0" w:color="auto"/>
                      <w:left w:val="single" w:sz="4" w:space="0" w:color="auto"/>
                      <w:bottom w:val="single" w:sz="4"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78,787,178.48</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可供出售金融资产</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3,397,398.28</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-3,397,398.28</w:t>
                    </w:r>
                  </w:p>
                </w:tc>
                <w:tc>
                  <w:tcPr>
                    <w:tcW w:w="1250" w:type="pct"/>
                    <w:tcBorders>
                      <w:top w:val="single" w:sz="4" w:space="0" w:color="auto"/>
                      <w:left w:val="single" w:sz="4" w:space="0" w:color="auto"/>
                      <w:bottom w:val="single" w:sz="4"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其他权益工具投资</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3,397,398.28</w:t>
                    </w:r>
                  </w:p>
                </w:tc>
                <w:tc>
                  <w:tcPr>
                    <w:tcW w:w="1250" w:type="pct"/>
                    <w:tcBorders>
                      <w:top w:val="single" w:sz="4" w:space="0" w:color="auto"/>
                      <w:left w:val="single" w:sz="4" w:space="0" w:color="auto"/>
                      <w:bottom w:val="single" w:sz="4"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3,397,398.28</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递延所得税资产</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40,436,485.07</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1,275,885.85</w:t>
                    </w:r>
                  </w:p>
                </w:tc>
                <w:tc>
                  <w:tcPr>
                    <w:tcW w:w="1250" w:type="pct"/>
                    <w:tcBorders>
                      <w:top w:val="single" w:sz="4" w:space="0" w:color="auto"/>
                      <w:left w:val="single" w:sz="4" w:space="0" w:color="auto"/>
                      <w:bottom w:val="single" w:sz="4"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41,712,370.92</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股东权益：</w:t>
                    </w:r>
                  </w:p>
                </w:tc>
                <w:tc>
                  <w:tcPr>
                    <w:tcW w:w="1250" w:type="pct"/>
                    <w:tcBorders>
                      <w:top w:val="single" w:sz="4" w:space="0" w:color="auto"/>
                      <w:left w:val="single" w:sz="4" w:space="0" w:color="auto"/>
                      <w:bottom w:val="single" w:sz="4" w:space="0" w:color="auto"/>
                      <w:right w:val="single" w:sz="4" w:space="0" w:color="auto"/>
                    </w:tcBorders>
                    <w:noWrap/>
                    <w:vAlign w:val="center"/>
                  </w:tcPr>
                  <w:p w:rsidR="00443930" w:rsidRDefault="00443930">
                    <w:pPr>
                      <w:jc w:val="right"/>
                      <w:rPr>
                        <w:rFonts w:ascii="Arial Narrow"/>
                        <w:color w:val="000000"/>
                        <w:sz w:val="18"/>
                      </w:rPr>
                    </w:pPr>
                  </w:p>
                </w:tc>
                <w:tc>
                  <w:tcPr>
                    <w:tcW w:w="1250" w:type="pct"/>
                    <w:tcBorders>
                      <w:top w:val="single" w:sz="4" w:space="0" w:color="auto"/>
                      <w:left w:val="single" w:sz="4" w:space="0" w:color="auto"/>
                      <w:bottom w:val="single" w:sz="4" w:space="0" w:color="auto"/>
                      <w:right w:val="single" w:sz="4" w:space="0" w:color="auto"/>
                    </w:tcBorders>
                    <w:noWrap/>
                    <w:vAlign w:val="center"/>
                  </w:tcPr>
                  <w:p w:rsidR="00443930" w:rsidRDefault="00443930">
                    <w:pPr>
                      <w:jc w:val="right"/>
                      <w:rPr>
                        <w:rFonts w:ascii="Arial Narrow"/>
                        <w:color w:val="000000"/>
                        <w:sz w:val="18"/>
                      </w:rPr>
                    </w:pPr>
                  </w:p>
                </w:tc>
                <w:tc>
                  <w:tcPr>
                    <w:tcW w:w="1250" w:type="pct"/>
                    <w:tcBorders>
                      <w:top w:val="single" w:sz="4" w:space="0" w:color="auto"/>
                      <w:left w:val="single" w:sz="4" w:space="0" w:color="auto"/>
                      <w:bottom w:val="single" w:sz="4" w:space="0" w:color="auto"/>
                      <w:right w:val="nil"/>
                    </w:tcBorders>
                    <w:noWrap/>
                    <w:vAlign w:val="center"/>
                  </w:tcPr>
                  <w:p w:rsidR="00443930" w:rsidRDefault="00443930">
                    <w:pPr>
                      <w:jc w:val="right"/>
                      <w:rPr>
                        <w:rFonts w:ascii="Arial Narrow"/>
                        <w:color w:val="000000"/>
                        <w:sz w:val="18"/>
                      </w:rPr>
                    </w:pP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其他综合收益</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-76,047,865.46</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-3,447,261.46</w:t>
                    </w:r>
                  </w:p>
                </w:tc>
                <w:tc>
                  <w:tcPr>
                    <w:tcW w:w="1250" w:type="pct"/>
                    <w:tcBorders>
                      <w:top w:val="single" w:sz="4" w:space="0" w:color="auto"/>
                      <w:left w:val="single" w:sz="4" w:space="0" w:color="auto"/>
                      <w:bottom w:val="single" w:sz="4"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-79,495,126.92</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未分配利润</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787,006,894.88</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-6,572,523.42</w:t>
                    </w:r>
                  </w:p>
                </w:tc>
                <w:tc>
                  <w:tcPr>
                    <w:tcW w:w="1250" w:type="pct"/>
                    <w:tcBorders>
                      <w:top w:val="single" w:sz="4" w:space="0" w:color="auto"/>
                      <w:left w:val="single" w:sz="4" w:space="0" w:color="auto"/>
                      <w:bottom w:val="single" w:sz="4"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780,434,371.46</w:t>
                    </w:r>
                  </w:p>
                </w:tc>
              </w:tr>
              <w:tr w:rsidR="00443930" w:rsidTr="00443930">
                <w:trPr>
                  <w:trHeight w:val="340"/>
                  <w:jc w:val="center"/>
                </w:trPr>
                <w:tc>
                  <w:tcPr>
                    <w:tcW w:w="1250" w:type="pct"/>
                    <w:tcBorders>
                      <w:top w:val="single" w:sz="4" w:space="0" w:color="auto"/>
                      <w:left w:val="nil"/>
                      <w:bottom w:val="single" w:sz="12"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少数股东权益</w:t>
                    </w:r>
                  </w:p>
                </w:tc>
                <w:tc>
                  <w:tcPr>
                    <w:tcW w:w="1250" w:type="pct"/>
                    <w:tcBorders>
                      <w:top w:val="single" w:sz="4" w:space="0" w:color="auto"/>
                      <w:left w:val="single" w:sz="4" w:space="0" w:color="auto"/>
                      <w:bottom w:val="single" w:sz="12"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1,325,489,841.61</w:t>
                    </w:r>
                  </w:p>
                </w:tc>
                <w:tc>
                  <w:tcPr>
                    <w:tcW w:w="1250" w:type="pct"/>
                    <w:tcBorders>
                      <w:top w:val="single" w:sz="4" w:space="0" w:color="auto"/>
                      <w:left w:val="single" w:sz="4" w:space="0" w:color="auto"/>
                      <w:bottom w:val="single" w:sz="12" w:space="0" w:color="auto"/>
                      <w:right w:val="single" w:sz="4" w:space="0" w:color="auto"/>
                    </w:tcBorders>
                    <w:noWrap/>
                    <w:vAlign w:val="center"/>
                    <w:hideMark/>
                  </w:tcPr>
                  <w:p w:rsidR="00443930" w:rsidRDefault="00443930">
                    <w:pPr>
                      <w:jc w:val="right"/>
                      <w:rPr>
                        <w:rFonts w:ascii="Arial Narrow"/>
                        <w:color w:val="000000"/>
                        <w:sz w:val="18"/>
                      </w:rPr>
                    </w:pPr>
                    <w:r>
                      <w:rPr>
                        <w:rFonts w:ascii="Arial Narrow"/>
                        <w:color w:val="000000"/>
                        <w:sz w:val="18"/>
                      </w:rPr>
                      <w:t>585,522.60</w:t>
                    </w:r>
                  </w:p>
                </w:tc>
                <w:tc>
                  <w:tcPr>
                    <w:tcW w:w="1250" w:type="pct"/>
                    <w:tcBorders>
                      <w:top w:val="single" w:sz="4" w:space="0" w:color="auto"/>
                      <w:left w:val="single" w:sz="4" w:space="0" w:color="auto"/>
                      <w:bottom w:val="single" w:sz="12" w:space="0" w:color="auto"/>
                      <w:right w:val="nil"/>
                    </w:tcBorders>
                    <w:noWrap/>
                    <w:vAlign w:val="center"/>
                    <w:hideMark/>
                  </w:tcPr>
                  <w:p w:rsidR="00443930" w:rsidRDefault="00443930">
                    <w:pPr>
                      <w:jc w:val="right"/>
                      <w:rPr>
                        <w:rFonts w:ascii="Arial Narrow"/>
                        <w:color w:val="000000"/>
                        <w:sz w:val="18"/>
                      </w:rPr>
                    </w:pPr>
                    <w:r>
                      <w:rPr>
                        <w:rFonts w:ascii="Arial Narrow"/>
                        <w:color w:val="000000"/>
                        <w:sz w:val="18"/>
                      </w:rPr>
                      <w:t>1,326,075,364.21</w:t>
                    </w:r>
                  </w:p>
                </w:tc>
              </w:tr>
            </w:tbl>
            <w:p w:rsidR="00443930" w:rsidRDefault="00443930" w:rsidP="00443930">
              <w:pPr>
                <w:autoSpaceDE w:val="0"/>
                <w:autoSpaceDN w:val="0"/>
                <w:adjustRightInd w:val="0"/>
                <w:spacing w:line="360" w:lineRule="auto"/>
                <w:ind w:firstLineChars="185" w:firstLine="388"/>
                <w:rPr>
                  <w:bCs/>
                  <w:snapToGrid w:val="0"/>
                  <w:color w:val="000000" w:themeColor="text1"/>
                  <w:sz w:val="21"/>
                  <w:szCs w:val="21"/>
                </w:rPr>
              </w:pP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263"/>
                <w:gridCol w:w="2262"/>
                <w:gridCol w:w="2262"/>
                <w:gridCol w:w="2262"/>
              </w:tblGrid>
              <w:tr w:rsidR="00443930" w:rsidTr="00443930">
                <w:trPr>
                  <w:trHeight w:val="340"/>
                  <w:tblHeader/>
                  <w:jc w:val="center"/>
                </w:trPr>
                <w:tc>
                  <w:tcPr>
                    <w:tcW w:w="1250" w:type="pct"/>
                    <w:tcBorders>
                      <w:top w:val="single" w:sz="12" w:space="0" w:color="auto"/>
                      <w:left w:val="nil"/>
                      <w:bottom w:val="single" w:sz="4" w:space="0" w:color="auto"/>
                      <w:right w:val="single" w:sz="4" w:space="0" w:color="auto"/>
                    </w:tcBorders>
                    <w:vAlign w:val="center"/>
                    <w:hideMark/>
                  </w:tcPr>
                  <w:p w:rsidR="00443930" w:rsidRDefault="00443930">
                    <w:pPr>
                      <w:snapToGrid w:val="0"/>
                      <w:jc w:val="center"/>
                      <w:outlineLvl w:val="0"/>
                      <w:rPr>
                        <w:rFonts w:ascii="Arial Narrow" w:hAnsi="Arial" w:cs="Arial"/>
                        <w:snapToGrid w:val="0"/>
                        <w:color w:val="000000"/>
                        <w:sz w:val="18"/>
                        <w:szCs w:val="18"/>
                      </w:rPr>
                    </w:pPr>
                    <w:r>
                      <w:rPr>
                        <w:rFonts w:ascii="Arial Narrow" w:hAnsi="Arial" w:cs="Arial" w:hint="eastAsia"/>
                        <w:snapToGrid w:val="0"/>
                        <w:color w:val="000000"/>
                        <w:sz w:val="18"/>
                        <w:szCs w:val="18"/>
                      </w:rPr>
                      <w:t>母公司报表项目</w:t>
                    </w:r>
                  </w:p>
                </w:tc>
                <w:tc>
                  <w:tcPr>
                    <w:tcW w:w="1250" w:type="pct"/>
                    <w:tcBorders>
                      <w:top w:val="single" w:sz="12" w:space="0" w:color="auto"/>
                      <w:left w:val="single" w:sz="4" w:space="0" w:color="auto"/>
                      <w:bottom w:val="single" w:sz="4" w:space="0" w:color="auto"/>
                      <w:right w:val="single" w:sz="4" w:space="0" w:color="auto"/>
                    </w:tcBorders>
                    <w:vAlign w:val="center"/>
                    <w:hideMark/>
                  </w:tcPr>
                  <w:p w:rsidR="00443930" w:rsidRDefault="00443930">
                    <w:pPr>
                      <w:snapToGrid w:val="0"/>
                      <w:jc w:val="center"/>
                      <w:outlineLvl w:val="0"/>
                      <w:rPr>
                        <w:rFonts w:ascii="Arial Narrow" w:hAnsi="Arial Narrow" w:cs="Arial Narrow"/>
                        <w:snapToGrid w:val="0"/>
                        <w:color w:val="000000"/>
                        <w:sz w:val="18"/>
                        <w:szCs w:val="18"/>
                      </w:rPr>
                    </w:pPr>
                    <w:r>
                      <w:rPr>
                        <w:rFonts w:ascii="Arial Narrow" w:hAnsi="Arial" w:cs="Arial"/>
                        <w:snapToGrid w:val="0"/>
                        <w:color w:val="000000"/>
                        <w:sz w:val="18"/>
                        <w:szCs w:val="18"/>
                      </w:rPr>
                      <w:t>2018</w:t>
                    </w:r>
                    <w:r>
                      <w:rPr>
                        <w:rFonts w:ascii="Arial Narrow" w:hAnsi="Arial" w:cs="Arial" w:hint="eastAsia"/>
                        <w:snapToGrid w:val="0"/>
                        <w:color w:val="000000"/>
                        <w:sz w:val="18"/>
                        <w:szCs w:val="18"/>
                      </w:rPr>
                      <w:t>年</w:t>
                    </w:r>
                    <w:r>
                      <w:rPr>
                        <w:rFonts w:ascii="Arial Narrow" w:hAnsi="Arial" w:cs="Arial"/>
                        <w:snapToGrid w:val="0"/>
                        <w:color w:val="000000"/>
                        <w:sz w:val="18"/>
                        <w:szCs w:val="18"/>
                      </w:rPr>
                      <w:t>12</w:t>
                    </w:r>
                    <w:r>
                      <w:rPr>
                        <w:rFonts w:ascii="Arial Narrow" w:hAnsi="Arial" w:cs="Arial" w:hint="eastAsia"/>
                        <w:snapToGrid w:val="0"/>
                        <w:color w:val="000000"/>
                        <w:sz w:val="18"/>
                        <w:szCs w:val="18"/>
                      </w:rPr>
                      <w:t>月</w:t>
                    </w:r>
                    <w:r>
                      <w:rPr>
                        <w:rFonts w:ascii="Arial Narrow" w:hAnsi="Arial" w:cs="Arial"/>
                        <w:snapToGrid w:val="0"/>
                        <w:color w:val="000000"/>
                        <w:sz w:val="18"/>
                        <w:szCs w:val="18"/>
                      </w:rPr>
                      <w:t>31</w:t>
                    </w:r>
                    <w:r>
                      <w:rPr>
                        <w:rFonts w:ascii="Arial Narrow" w:hAnsi="Arial" w:cs="Arial" w:hint="eastAsia"/>
                        <w:snapToGrid w:val="0"/>
                        <w:color w:val="000000"/>
                        <w:sz w:val="18"/>
                        <w:szCs w:val="18"/>
                      </w:rPr>
                      <w:t>日</w:t>
                    </w:r>
                  </w:p>
                </w:tc>
                <w:tc>
                  <w:tcPr>
                    <w:tcW w:w="1250" w:type="pct"/>
                    <w:tcBorders>
                      <w:top w:val="single" w:sz="12" w:space="0" w:color="auto"/>
                      <w:left w:val="single" w:sz="4" w:space="0" w:color="auto"/>
                      <w:bottom w:val="single" w:sz="4" w:space="0" w:color="auto"/>
                      <w:right w:val="single" w:sz="4" w:space="0" w:color="auto"/>
                    </w:tcBorders>
                    <w:vAlign w:val="center"/>
                    <w:hideMark/>
                  </w:tcPr>
                  <w:p w:rsidR="00443930" w:rsidRDefault="00443930">
                    <w:pPr>
                      <w:snapToGrid w:val="0"/>
                      <w:jc w:val="center"/>
                      <w:outlineLvl w:val="0"/>
                      <w:rPr>
                        <w:rFonts w:ascii="Arial Narrow" w:hAnsi="Arial" w:cs="Arial"/>
                        <w:snapToGrid w:val="0"/>
                        <w:color w:val="000000"/>
                        <w:sz w:val="18"/>
                        <w:szCs w:val="18"/>
                      </w:rPr>
                    </w:pPr>
                    <w:r>
                      <w:rPr>
                        <w:rFonts w:ascii="Arial Narrow" w:hAnsi="Arial Narrow" w:cs="Arial Narrow" w:hint="eastAsia"/>
                        <w:snapToGrid w:val="0"/>
                        <w:color w:val="000000"/>
                        <w:sz w:val="18"/>
                        <w:szCs w:val="18"/>
                      </w:rPr>
                      <w:t>影响金额</w:t>
                    </w:r>
                  </w:p>
                </w:tc>
                <w:tc>
                  <w:tcPr>
                    <w:tcW w:w="1250" w:type="pct"/>
                    <w:tcBorders>
                      <w:top w:val="single" w:sz="12" w:space="0" w:color="auto"/>
                      <w:left w:val="single" w:sz="4" w:space="0" w:color="auto"/>
                      <w:bottom w:val="single" w:sz="4" w:space="0" w:color="auto"/>
                      <w:right w:val="nil"/>
                    </w:tcBorders>
                    <w:vAlign w:val="center"/>
                    <w:hideMark/>
                  </w:tcPr>
                  <w:p w:rsidR="00443930" w:rsidRDefault="00443930">
                    <w:pPr>
                      <w:snapToGrid w:val="0"/>
                      <w:jc w:val="center"/>
                      <w:outlineLvl w:val="0"/>
                      <w:rPr>
                        <w:rFonts w:ascii="Arial Narrow" w:hAnsi="Arial" w:cs="Arial"/>
                        <w:snapToGrid w:val="0"/>
                        <w:color w:val="000000"/>
                        <w:sz w:val="18"/>
                        <w:szCs w:val="18"/>
                      </w:rPr>
                    </w:pPr>
                    <w:r>
                      <w:rPr>
                        <w:rFonts w:ascii="Arial Narrow" w:hAnsi="Arial" w:cs="Arial"/>
                        <w:snapToGrid w:val="0"/>
                        <w:color w:val="000000"/>
                        <w:sz w:val="18"/>
                        <w:szCs w:val="18"/>
                      </w:rPr>
                      <w:t>2019</w:t>
                    </w:r>
                    <w:r>
                      <w:rPr>
                        <w:rFonts w:ascii="Arial Narrow" w:hAnsi="Arial" w:cs="Arial" w:hint="eastAsia"/>
                        <w:snapToGrid w:val="0"/>
                        <w:color w:val="000000"/>
                        <w:sz w:val="18"/>
                        <w:szCs w:val="18"/>
                      </w:rPr>
                      <w:t>年</w:t>
                    </w:r>
                    <w:r>
                      <w:rPr>
                        <w:rFonts w:ascii="Arial Narrow" w:hAnsi="Arial" w:cs="Arial"/>
                        <w:snapToGrid w:val="0"/>
                        <w:color w:val="000000"/>
                        <w:sz w:val="18"/>
                        <w:szCs w:val="18"/>
                      </w:rPr>
                      <w:t>1</w:t>
                    </w:r>
                    <w:r>
                      <w:rPr>
                        <w:rFonts w:ascii="Arial Narrow" w:hAnsi="Arial" w:cs="Arial" w:hint="eastAsia"/>
                        <w:snapToGrid w:val="0"/>
                        <w:color w:val="000000"/>
                        <w:sz w:val="18"/>
                        <w:szCs w:val="18"/>
                      </w:rPr>
                      <w:t>月</w:t>
                    </w:r>
                    <w:r>
                      <w:rPr>
                        <w:rFonts w:ascii="Arial Narrow" w:hAnsi="Arial" w:cs="Arial"/>
                        <w:snapToGrid w:val="0"/>
                        <w:color w:val="000000"/>
                        <w:sz w:val="18"/>
                        <w:szCs w:val="18"/>
                      </w:rPr>
                      <w:t>1</w:t>
                    </w:r>
                    <w:r>
                      <w:rPr>
                        <w:rFonts w:ascii="Arial Narrow" w:hAnsi="Arial" w:cs="Arial" w:hint="eastAsia"/>
                        <w:snapToGrid w:val="0"/>
                        <w:color w:val="000000"/>
                        <w:sz w:val="18"/>
                        <w:szCs w:val="18"/>
                      </w:rPr>
                      <w:t>日</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hAnsi="Times New Roman" w:cs="Times New Roman"/>
                        <w:color w:val="000000"/>
                        <w:kern w:val="2"/>
                        <w:sz w:val="18"/>
                        <w:szCs w:val="21"/>
                      </w:rPr>
                    </w:pPr>
                    <w:r>
                      <w:rPr>
                        <w:rFonts w:ascii="Arial Narrow" w:hint="eastAsia"/>
                        <w:color w:val="000000"/>
                        <w:sz w:val="18"/>
                      </w:rPr>
                      <w:t>资产：</w:t>
                    </w:r>
                  </w:p>
                </w:tc>
                <w:tc>
                  <w:tcPr>
                    <w:tcW w:w="1250" w:type="pct"/>
                    <w:tcBorders>
                      <w:top w:val="single" w:sz="4" w:space="0" w:color="auto"/>
                      <w:left w:val="single" w:sz="4" w:space="0" w:color="auto"/>
                      <w:bottom w:val="single" w:sz="4" w:space="0" w:color="auto"/>
                      <w:right w:val="single" w:sz="4" w:space="0" w:color="auto"/>
                    </w:tcBorders>
                    <w:vAlign w:val="center"/>
                  </w:tcPr>
                  <w:p w:rsidR="00443930" w:rsidRDefault="00443930">
                    <w:pPr>
                      <w:jc w:val="right"/>
                      <w:rPr>
                        <w:rFonts w:ascii="Arial Narrow"/>
                        <w:color w:val="000000"/>
                        <w:sz w:val="18"/>
                      </w:rPr>
                    </w:pPr>
                  </w:p>
                </w:tc>
                <w:tc>
                  <w:tcPr>
                    <w:tcW w:w="1250" w:type="pct"/>
                    <w:tcBorders>
                      <w:top w:val="single" w:sz="4" w:space="0" w:color="auto"/>
                      <w:left w:val="single" w:sz="4" w:space="0" w:color="auto"/>
                      <w:bottom w:val="single" w:sz="4" w:space="0" w:color="auto"/>
                      <w:right w:val="single" w:sz="4" w:space="0" w:color="auto"/>
                    </w:tcBorders>
                    <w:vAlign w:val="center"/>
                  </w:tcPr>
                  <w:p w:rsidR="00443930" w:rsidRDefault="00443930">
                    <w:pPr>
                      <w:jc w:val="right"/>
                      <w:rPr>
                        <w:rFonts w:ascii="Arial Narrow"/>
                        <w:color w:val="000000"/>
                        <w:sz w:val="18"/>
                      </w:rPr>
                    </w:pPr>
                  </w:p>
                </w:tc>
                <w:tc>
                  <w:tcPr>
                    <w:tcW w:w="1250" w:type="pct"/>
                    <w:tcBorders>
                      <w:top w:val="single" w:sz="4" w:space="0" w:color="auto"/>
                      <w:left w:val="single" w:sz="4" w:space="0" w:color="auto"/>
                      <w:bottom w:val="single" w:sz="4" w:space="0" w:color="auto"/>
                      <w:right w:val="nil"/>
                    </w:tcBorders>
                    <w:vAlign w:val="center"/>
                  </w:tcPr>
                  <w:p w:rsidR="00443930" w:rsidRDefault="00443930">
                    <w:pPr>
                      <w:jc w:val="right"/>
                      <w:rPr>
                        <w:rFonts w:ascii="Arial Narrow"/>
                        <w:color w:val="000000"/>
                        <w:sz w:val="18"/>
                      </w:rPr>
                    </w:pP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应收票据</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73,849,779.89</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-16,950.00</w:t>
                    </w:r>
                  </w:p>
                </w:tc>
                <w:tc>
                  <w:tcPr>
                    <w:tcW w:w="1250" w:type="pct"/>
                    <w:tcBorders>
                      <w:top w:val="single" w:sz="4" w:space="0" w:color="auto"/>
                      <w:left w:val="single" w:sz="4" w:space="0" w:color="auto"/>
                      <w:bottom w:val="single" w:sz="4" w:space="0" w:color="auto"/>
                      <w:right w:val="nil"/>
                    </w:tcBorders>
                    <w:vAlign w:val="center"/>
                    <w:hideMark/>
                  </w:tcPr>
                  <w:p w:rsidR="00443930" w:rsidRDefault="00443930">
                    <w:pPr>
                      <w:jc w:val="right"/>
                      <w:rPr>
                        <w:rFonts w:ascii="Arial Narrow"/>
                        <w:color w:val="000000"/>
                        <w:sz w:val="18"/>
                      </w:rPr>
                    </w:pPr>
                    <w:r>
                      <w:rPr>
                        <w:rFonts w:ascii="Arial Narrow"/>
                        <w:color w:val="000000"/>
                        <w:sz w:val="18"/>
                      </w:rPr>
                      <w:t>73,832,829.89</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应收账款</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23,956,090.76</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491,750.03</w:t>
                    </w:r>
                  </w:p>
                </w:tc>
                <w:tc>
                  <w:tcPr>
                    <w:tcW w:w="1250" w:type="pct"/>
                    <w:tcBorders>
                      <w:top w:val="single" w:sz="4" w:space="0" w:color="auto"/>
                      <w:left w:val="single" w:sz="4" w:space="0" w:color="auto"/>
                      <w:bottom w:val="single" w:sz="4" w:space="0" w:color="auto"/>
                      <w:right w:val="nil"/>
                    </w:tcBorders>
                    <w:vAlign w:val="center"/>
                    <w:hideMark/>
                  </w:tcPr>
                  <w:p w:rsidR="00443930" w:rsidRDefault="00443930">
                    <w:pPr>
                      <w:jc w:val="right"/>
                      <w:rPr>
                        <w:rFonts w:ascii="Arial Narrow"/>
                        <w:color w:val="000000"/>
                        <w:sz w:val="18"/>
                      </w:rPr>
                    </w:pPr>
                    <w:r>
                      <w:rPr>
                        <w:rFonts w:ascii="Arial Narrow"/>
                        <w:color w:val="000000"/>
                        <w:sz w:val="18"/>
                      </w:rPr>
                      <w:t>24,447,840.79</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其他应收款</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557,367,505.60</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75,719.64</w:t>
                    </w:r>
                  </w:p>
                </w:tc>
                <w:tc>
                  <w:tcPr>
                    <w:tcW w:w="1250" w:type="pct"/>
                    <w:tcBorders>
                      <w:top w:val="single" w:sz="4" w:space="0" w:color="auto"/>
                      <w:left w:val="single" w:sz="4" w:space="0" w:color="auto"/>
                      <w:bottom w:val="single" w:sz="4" w:space="0" w:color="auto"/>
                      <w:right w:val="nil"/>
                    </w:tcBorders>
                    <w:vAlign w:val="center"/>
                    <w:hideMark/>
                  </w:tcPr>
                  <w:p w:rsidR="00443930" w:rsidRDefault="00443930">
                    <w:pPr>
                      <w:jc w:val="right"/>
                      <w:rPr>
                        <w:rFonts w:ascii="Arial Narrow"/>
                        <w:color w:val="000000"/>
                        <w:sz w:val="18"/>
                      </w:rPr>
                    </w:pPr>
                    <w:r>
                      <w:rPr>
                        <w:rFonts w:ascii="Arial Narrow"/>
                        <w:color w:val="000000"/>
                        <w:sz w:val="18"/>
                      </w:rPr>
                      <w:t>557,443,225.24</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可供出售金融资产</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944,398.28</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-944,398.28</w:t>
                    </w:r>
                  </w:p>
                </w:tc>
                <w:tc>
                  <w:tcPr>
                    <w:tcW w:w="1250" w:type="pct"/>
                    <w:tcBorders>
                      <w:top w:val="single" w:sz="4" w:space="0" w:color="auto"/>
                      <w:left w:val="single" w:sz="4" w:space="0" w:color="auto"/>
                      <w:bottom w:val="single" w:sz="4" w:space="0" w:color="auto"/>
                      <w:right w:val="nil"/>
                    </w:tcBorders>
                    <w:vAlign w:val="center"/>
                    <w:hideMark/>
                  </w:tcPr>
                  <w:p w:rsidR="00443930" w:rsidRDefault="00443930">
                    <w:pPr>
                      <w:jc w:val="right"/>
                      <w:rPr>
                        <w:rFonts w:ascii="Arial Narrow"/>
                        <w:color w:val="000000"/>
                        <w:sz w:val="18"/>
                      </w:rPr>
                    </w:pPr>
                    <w:r>
                      <w:rPr>
                        <w:rFonts w:ascii="Arial Narrow"/>
                        <w:color w:val="000000"/>
                        <w:sz w:val="18"/>
                      </w:rPr>
                      <w:t>-</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其他权益工具投资</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944,398.28</w:t>
                    </w:r>
                  </w:p>
                </w:tc>
                <w:tc>
                  <w:tcPr>
                    <w:tcW w:w="1250" w:type="pct"/>
                    <w:tcBorders>
                      <w:top w:val="single" w:sz="4" w:space="0" w:color="auto"/>
                      <w:left w:val="single" w:sz="4" w:space="0" w:color="auto"/>
                      <w:bottom w:val="single" w:sz="4" w:space="0" w:color="auto"/>
                      <w:right w:val="nil"/>
                    </w:tcBorders>
                    <w:vAlign w:val="center"/>
                    <w:hideMark/>
                  </w:tcPr>
                  <w:p w:rsidR="00443930" w:rsidRDefault="00443930">
                    <w:pPr>
                      <w:jc w:val="right"/>
                      <w:rPr>
                        <w:rFonts w:ascii="Arial Narrow"/>
                        <w:color w:val="000000"/>
                        <w:sz w:val="18"/>
                      </w:rPr>
                    </w:pPr>
                    <w:r>
                      <w:rPr>
                        <w:rFonts w:ascii="Arial Narrow"/>
                        <w:color w:val="000000"/>
                        <w:sz w:val="18"/>
                      </w:rPr>
                      <w:t>944,398.28</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递延所得税资产</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26,969,343.25</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-86,927.24</w:t>
                    </w:r>
                  </w:p>
                </w:tc>
                <w:tc>
                  <w:tcPr>
                    <w:tcW w:w="1250" w:type="pct"/>
                    <w:tcBorders>
                      <w:top w:val="single" w:sz="4" w:space="0" w:color="auto"/>
                      <w:left w:val="single" w:sz="4" w:space="0" w:color="auto"/>
                      <w:bottom w:val="single" w:sz="4" w:space="0" w:color="auto"/>
                      <w:right w:val="nil"/>
                    </w:tcBorders>
                    <w:vAlign w:val="center"/>
                    <w:hideMark/>
                  </w:tcPr>
                  <w:p w:rsidR="00443930" w:rsidRDefault="00443930">
                    <w:pPr>
                      <w:jc w:val="right"/>
                      <w:rPr>
                        <w:rFonts w:ascii="Arial Narrow"/>
                        <w:color w:val="000000"/>
                        <w:sz w:val="18"/>
                      </w:rPr>
                    </w:pPr>
                    <w:r>
                      <w:rPr>
                        <w:rFonts w:ascii="Arial Narrow"/>
                        <w:color w:val="000000"/>
                        <w:sz w:val="18"/>
                      </w:rPr>
                      <w:t>26,882,416.01</w:t>
                    </w: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股东权益：</w:t>
                    </w:r>
                  </w:p>
                </w:tc>
                <w:tc>
                  <w:tcPr>
                    <w:tcW w:w="1250" w:type="pct"/>
                    <w:tcBorders>
                      <w:top w:val="single" w:sz="4" w:space="0" w:color="auto"/>
                      <w:left w:val="single" w:sz="4" w:space="0" w:color="auto"/>
                      <w:bottom w:val="single" w:sz="4" w:space="0" w:color="auto"/>
                      <w:right w:val="single" w:sz="4" w:space="0" w:color="auto"/>
                    </w:tcBorders>
                    <w:vAlign w:val="center"/>
                  </w:tcPr>
                  <w:p w:rsidR="00443930" w:rsidRDefault="00443930">
                    <w:pPr>
                      <w:jc w:val="right"/>
                      <w:rPr>
                        <w:rFonts w:ascii="Arial Narrow"/>
                        <w:color w:val="000000"/>
                        <w:sz w:val="18"/>
                      </w:rPr>
                    </w:pPr>
                  </w:p>
                </w:tc>
                <w:tc>
                  <w:tcPr>
                    <w:tcW w:w="1250" w:type="pct"/>
                    <w:tcBorders>
                      <w:top w:val="single" w:sz="4" w:space="0" w:color="auto"/>
                      <w:left w:val="single" w:sz="4" w:space="0" w:color="auto"/>
                      <w:bottom w:val="single" w:sz="4" w:space="0" w:color="auto"/>
                      <w:right w:val="single" w:sz="4" w:space="0" w:color="auto"/>
                    </w:tcBorders>
                    <w:vAlign w:val="center"/>
                  </w:tcPr>
                  <w:p w:rsidR="00443930" w:rsidRDefault="00443930">
                    <w:pPr>
                      <w:jc w:val="right"/>
                      <w:rPr>
                        <w:rFonts w:ascii="Arial Narrow"/>
                        <w:color w:val="000000"/>
                        <w:sz w:val="18"/>
                      </w:rPr>
                    </w:pPr>
                  </w:p>
                </w:tc>
                <w:tc>
                  <w:tcPr>
                    <w:tcW w:w="1250" w:type="pct"/>
                    <w:tcBorders>
                      <w:top w:val="single" w:sz="4" w:space="0" w:color="auto"/>
                      <w:left w:val="single" w:sz="4" w:space="0" w:color="auto"/>
                      <w:bottom w:val="single" w:sz="4" w:space="0" w:color="auto"/>
                      <w:right w:val="nil"/>
                    </w:tcBorders>
                    <w:vAlign w:val="center"/>
                  </w:tcPr>
                  <w:p w:rsidR="00443930" w:rsidRDefault="00443930">
                    <w:pPr>
                      <w:jc w:val="right"/>
                      <w:rPr>
                        <w:rFonts w:ascii="Arial Narrow"/>
                        <w:color w:val="000000"/>
                        <w:sz w:val="18"/>
                      </w:rPr>
                    </w:pPr>
                  </w:p>
                </w:tc>
              </w:tr>
              <w:tr w:rsidR="00443930" w:rsidTr="00443930">
                <w:trPr>
                  <w:trHeight w:val="340"/>
                  <w:jc w:val="center"/>
                </w:trPr>
                <w:tc>
                  <w:tcPr>
                    <w:tcW w:w="1250" w:type="pct"/>
                    <w:tcBorders>
                      <w:top w:val="single" w:sz="4" w:space="0" w:color="auto"/>
                      <w:left w:val="nil"/>
                      <w:bottom w:val="single" w:sz="4"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其他综合收益</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-58,982,604.12</w:t>
                    </w:r>
                  </w:p>
                </w:tc>
                <w:tc>
                  <w:tcPr>
                    <w:tcW w:w="1250" w:type="pct"/>
                    <w:tcBorders>
                      <w:top w:val="single" w:sz="4" w:space="0" w:color="auto"/>
                      <w:left w:val="single" w:sz="4" w:space="0" w:color="auto"/>
                      <w:bottom w:val="single" w:sz="4"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-3,447,261.46</w:t>
                    </w:r>
                  </w:p>
                </w:tc>
                <w:tc>
                  <w:tcPr>
                    <w:tcW w:w="1250" w:type="pct"/>
                    <w:tcBorders>
                      <w:top w:val="single" w:sz="4" w:space="0" w:color="auto"/>
                      <w:left w:val="single" w:sz="4" w:space="0" w:color="auto"/>
                      <w:bottom w:val="single" w:sz="4" w:space="0" w:color="auto"/>
                      <w:right w:val="nil"/>
                    </w:tcBorders>
                    <w:vAlign w:val="center"/>
                    <w:hideMark/>
                  </w:tcPr>
                  <w:p w:rsidR="00443930" w:rsidRDefault="00443930">
                    <w:pPr>
                      <w:jc w:val="right"/>
                      <w:rPr>
                        <w:rFonts w:ascii="Arial Narrow"/>
                        <w:color w:val="000000"/>
                        <w:sz w:val="18"/>
                      </w:rPr>
                    </w:pPr>
                    <w:r>
                      <w:rPr>
                        <w:rFonts w:ascii="Arial Narrow"/>
                        <w:color w:val="000000"/>
                        <w:sz w:val="18"/>
                      </w:rPr>
                      <w:t>-62,429,865.58</w:t>
                    </w:r>
                  </w:p>
                </w:tc>
              </w:tr>
              <w:tr w:rsidR="00443930" w:rsidTr="00443930">
                <w:trPr>
                  <w:trHeight w:val="340"/>
                  <w:jc w:val="center"/>
                </w:trPr>
                <w:tc>
                  <w:tcPr>
                    <w:tcW w:w="1250" w:type="pct"/>
                    <w:tcBorders>
                      <w:top w:val="single" w:sz="4" w:space="0" w:color="auto"/>
                      <w:left w:val="nil"/>
                      <w:bottom w:val="single" w:sz="12" w:space="0" w:color="auto"/>
                      <w:right w:val="single" w:sz="4" w:space="0" w:color="auto"/>
                    </w:tcBorders>
                    <w:vAlign w:val="center"/>
                    <w:hideMark/>
                  </w:tcPr>
                  <w:p w:rsidR="00443930" w:rsidRDefault="00443930">
                    <w:pPr>
                      <w:rPr>
                        <w:rFonts w:ascii="Arial Narrow"/>
                        <w:color w:val="000000"/>
                        <w:sz w:val="18"/>
                      </w:rPr>
                    </w:pPr>
                    <w:r>
                      <w:rPr>
                        <w:rFonts w:ascii="Arial Narrow" w:hint="eastAsia"/>
                        <w:color w:val="000000"/>
                        <w:sz w:val="18"/>
                      </w:rPr>
                      <w:t>未分配利润</w:t>
                    </w:r>
                  </w:p>
                </w:tc>
                <w:tc>
                  <w:tcPr>
                    <w:tcW w:w="1250" w:type="pct"/>
                    <w:tcBorders>
                      <w:top w:val="single" w:sz="4" w:space="0" w:color="auto"/>
                      <w:left w:val="single" w:sz="4" w:space="0" w:color="auto"/>
                      <w:bottom w:val="single" w:sz="12"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322,067,111.35</w:t>
                    </w:r>
                  </w:p>
                </w:tc>
                <w:tc>
                  <w:tcPr>
                    <w:tcW w:w="1250" w:type="pct"/>
                    <w:tcBorders>
                      <w:top w:val="single" w:sz="4" w:space="0" w:color="auto"/>
                      <w:left w:val="single" w:sz="4" w:space="0" w:color="auto"/>
                      <w:bottom w:val="single" w:sz="12" w:space="0" w:color="auto"/>
                      <w:right w:val="single" w:sz="4" w:space="0" w:color="auto"/>
                    </w:tcBorders>
                    <w:vAlign w:val="center"/>
                    <w:hideMark/>
                  </w:tcPr>
                  <w:p w:rsidR="00443930" w:rsidRDefault="00443930">
                    <w:pPr>
                      <w:jc w:val="right"/>
                      <w:rPr>
                        <w:rFonts w:ascii="Arial Narrow"/>
                        <w:color w:val="000000"/>
                        <w:sz w:val="18"/>
                      </w:rPr>
                    </w:pPr>
                    <w:r>
                      <w:rPr>
                        <w:rFonts w:ascii="Arial Narrow"/>
                        <w:color w:val="000000"/>
                        <w:sz w:val="18"/>
                      </w:rPr>
                      <w:t>3,910,853.89</w:t>
                    </w:r>
                  </w:p>
                </w:tc>
                <w:tc>
                  <w:tcPr>
                    <w:tcW w:w="1250" w:type="pct"/>
                    <w:tcBorders>
                      <w:top w:val="single" w:sz="4" w:space="0" w:color="auto"/>
                      <w:left w:val="single" w:sz="4" w:space="0" w:color="auto"/>
                      <w:bottom w:val="single" w:sz="12" w:space="0" w:color="auto"/>
                      <w:right w:val="nil"/>
                    </w:tcBorders>
                    <w:vAlign w:val="center"/>
                    <w:hideMark/>
                  </w:tcPr>
                  <w:p w:rsidR="00443930" w:rsidRDefault="00443930">
                    <w:pPr>
                      <w:jc w:val="right"/>
                      <w:rPr>
                        <w:rFonts w:ascii="Arial Narrow"/>
                        <w:color w:val="000000"/>
                        <w:sz w:val="18"/>
                      </w:rPr>
                    </w:pPr>
                    <w:r>
                      <w:rPr>
                        <w:rFonts w:ascii="Arial Narrow"/>
                        <w:color w:val="000000"/>
                        <w:sz w:val="18"/>
                      </w:rPr>
                      <w:t>325,977,965.24</w:t>
                    </w:r>
                  </w:p>
                </w:tc>
              </w:tr>
            </w:tbl>
            <w:p w:rsidR="00443930" w:rsidRDefault="00443930" w:rsidP="00443930">
              <w:pPr>
                <w:spacing w:line="500" w:lineRule="exact"/>
                <w:ind w:firstLineChars="200" w:firstLine="480"/>
                <w:rPr>
                  <w:rFonts w:cs="Times New Roman"/>
                  <w:snapToGrid w:val="0"/>
                  <w:sz w:val="21"/>
                  <w:szCs w:val="21"/>
                </w:rPr>
              </w:pPr>
              <w:r>
                <w:rPr>
                  <w:rFonts w:hint="eastAsia"/>
                </w:rPr>
                <w:t>本公司根据新金融工具准则的规定，对金融工具的分类和计量</w:t>
              </w:r>
              <w:r>
                <w:rPr>
                  <w:rFonts w:cs="Arial" w:hint="eastAsia"/>
                </w:rPr>
                <w:t>（</w:t>
              </w:r>
              <w:r>
                <w:rPr>
                  <w:rFonts w:hint="eastAsia"/>
                </w:rPr>
                <w:t>含减值</w:t>
              </w:r>
              <w:r>
                <w:rPr>
                  <w:rFonts w:cs="Arial" w:hint="eastAsia"/>
                </w:rPr>
                <w:t>）</w:t>
              </w:r>
              <w:r>
                <w:rPr>
                  <w:rFonts w:hint="eastAsia"/>
                </w:rPr>
                <w:t>进行追溯调整，将金融工具原账面价值和在新金融工具准则施行日</w:t>
              </w:r>
              <w:r>
                <w:rPr>
                  <w:rFonts w:cs="Arial" w:hint="eastAsia"/>
                </w:rPr>
                <w:t>（</w:t>
              </w:r>
              <w:r>
                <w:rPr>
                  <w:rFonts w:hint="eastAsia"/>
                </w:rPr>
                <w:t>即</w:t>
              </w:r>
              <w:r>
                <w:rPr>
                  <w:rFonts w:cs="Arial" w:hint="eastAsia"/>
                </w:rPr>
                <w:t>2019</w:t>
              </w:r>
              <w:r>
                <w:rPr>
                  <w:rFonts w:hint="eastAsia"/>
                </w:rPr>
                <w:t>年</w:t>
              </w:r>
              <w:r>
                <w:rPr>
                  <w:rFonts w:cs="Arial" w:hint="eastAsia"/>
                </w:rPr>
                <w:t>1</w:t>
              </w:r>
              <w:r>
                <w:rPr>
                  <w:rFonts w:hint="eastAsia"/>
                </w:rPr>
                <w:t>月</w:t>
              </w:r>
              <w:r>
                <w:rPr>
                  <w:rFonts w:cs="Arial" w:hint="eastAsia"/>
                </w:rPr>
                <w:t>1</w:t>
              </w:r>
              <w:r>
                <w:rPr>
                  <w:rFonts w:hint="eastAsia"/>
                </w:rPr>
                <w:t>日</w:t>
              </w:r>
              <w:r>
                <w:rPr>
                  <w:rFonts w:cs="Arial" w:hint="eastAsia"/>
                </w:rPr>
                <w:t>）</w:t>
              </w:r>
              <w:r>
                <w:rPr>
                  <w:rFonts w:hint="eastAsia"/>
                </w:rPr>
                <w:t>的新账面价值之间的差额计入</w:t>
              </w:r>
              <w:r>
                <w:rPr>
                  <w:rFonts w:cs="Arial" w:hint="eastAsia"/>
                </w:rPr>
                <w:t>2019</w:t>
              </w:r>
              <w:r>
                <w:rPr>
                  <w:rFonts w:hint="eastAsia"/>
                </w:rPr>
                <w:t>年年初留存收益或其他综合收益。</w:t>
              </w:r>
            </w:p>
            <w:p w:rsidR="00443930" w:rsidRDefault="00443930" w:rsidP="00443930">
              <w:pPr>
                <w:spacing w:line="500" w:lineRule="exact"/>
                <w:ind w:firstLineChars="200" w:firstLine="480"/>
                <w:rPr>
                  <w:snapToGrid w:val="0"/>
                </w:rPr>
              </w:pPr>
              <w:r>
                <w:rPr>
                  <w:rFonts w:hint="eastAsia"/>
                  <w:snapToGrid w:val="0"/>
                </w:rPr>
                <w:t>（2）</w:t>
              </w:r>
              <w:r>
                <w:rPr>
                  <w:rFonts w:hint="eastAsia"/>
                  <w:bCs/>
                  <w:snapToGrid w:val="0"/>
                </w:rPr>
                <w:t>执行修订后财务报表格式的影响</w:t>
              </w:r>
            </w:p>
            <w:p w:rsidR="00443930" w:rsidRDefault="00443930" w:rsidP="00443930">
              <w:pPr>
                <w:spacing w:line="500" w:lineRule="exact"/>
                <w:ind w:firstLineChars="200" w:firstLine="480"/>
                <w:rPr>
                  <w:kern w:val="2"/>
                </w:rPr>
              </w:pPr>
              <w:r>
                <w:rPr>
                  <w:rFonts w:hint="eastAsia"/>
                  <w:snapToGrid w:val="0"/>
                </w:rPr>
                <w:t>根据财务报表格式的要求，除执行上述新金融工具准则产生的列报变化以外，本公司将</w:t>
              </w:r>
              <w:r>
                <w:rPr>
                  <w:rFonts w:hint="eastAsia"/>
                </w:rPr>
                <w:t>“应收票据及应收账款”拆分列示为“应收票据”和“应收账款”两个项目，将“应付票据及应付账款”拆分列示为“应付票据”和“应付账款”两个项目。本公</w:t>
              </w:r>
              <w:r>
                <w:rPr>
                  <w:rFonts w:hint="eastAsia"/>
                </w:rPr>
                <w:lastRenderedPageBreak/>
                <w:t>司相应追溯调整了比较期间报表，该会计政策变更对合并及公司净利润和股东权益无影响。</w:t>
              </w:r>
            </w:p>
            <w:p w:rsidR="00C8143F" w:rsidRDefault="00C41750">
              <w:pPr>
                <w:rPr>
                  <w:szCs w:val="21"/>
                </w:rPr>
              </w:pPr>
            </w:p>
          </w:sdtContent>
        </w:sdt>
      </w:sdtContent>
    </w:sdt>
    <w:p w:rsidR="00C8143F" w:rsidRDefault="00C8143F">
      <w:pPr>
        <w:pStyle w:val="afffffffffff3"/>
      </w:pPr>
    </w:p>
    <w:sdt>
      <w:sdtPr>
        <w:rPr>
          <w:rFonts w:ascii="宋体" w:hAnsi="宋体" w:cs="宋体" w:hint="eastAsia"/>
          <w:b w:val="0"/>
          <w:bCs w:val="0"/>
          <w:kern w:val="0"/>
          <w:szCs w:val="24"/>
        </w:rPr>
        <w:alias w:val="模块:董事会对重要前期差错更正的原因及影响的分析说明"/>
        <w:tag w:val="_SEC_a2664cc90b224463a6b390e3c02032b0"/>
        <w:id w:val="-410541933"/>
        <w:lock w:val="sdtLocked"/>
        <w:placeholder>
          <w:docPart w:val="GBC22222222222222222222222222222"/>
        </w:placeholder>
      </w:sdtPr>
      <w:sdtEndPr/>
      <w:sdtContent>
        <w:p w:rsidR="00C8143F" w:rsidRDefault="006137AA" w:rsidP="00DD1DA0">
          <w:pPr>
            <w:pStyle w:val="3"/>
            <w:numPr>
              <w:ilvl w:val="0"/>
              <w:numId w:val="55"/>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1850022711"/>
            <w:lock w:val="sdtContentLocked"/>
            <w:placeholder>
              <w:docPart w:val="GBC22222222222222222222222222222"/>
            </w:placeholder>
          </w:sdtPr>
          <w:sdtEndPr/>
          <w:sdtContent>
            <w:p w:rsidR="00C8143F" w:rsidRDefault="006137AA" w:rsidP="00443930">
              <w:pPr>
                <w:rPr>
                  <w:szCs w:val="21"/>
                </w:rPr>
              </w:pPr>
              <w:r w:rsidRPr="00566177">
                <w:rPr>
                  <w:sz w:val="21"/>
                  <w:szCs w:val="21"/>
                </w:rPr>
                <w:fldChar w:fldCharType="begin"/>
              </w:r>
              <w:r w:rsidR="00443930">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443930">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pStyle w:val="afffffffffff3"/>
      </w:pPr>
    </w:p>
    <w:sdt>
      <w:sdtPr>
        <w:rPr>
          <w:rFonts w:ascii="宋体" w:hAnsi="宋体" w:cs="宋体"/>
          <w:b w:val="0"/>
          <w:bCs w:val="0"/>
          <w:kern w:val="0"/>
          <w:sz w:val="21"/>
          <w:szCs w:val="24"/>
        </w:rPr>
        <w:alias w:val="模块:与前任会计师事务所进行的沟通情况"/>
        <w:tag w:val="_SEC_31d0510af7aa48b5949b42c21c05d191"/>
        <w:id w:val="-658313914"/>
        <w:lock w:val="sdtLocked"/>
        <w:placeholder>
          <w:docPart w:val="GBC22222222222222222222222222222"/>
        </w:placeholder>
      </w:sdtPr>
      <w:sdtEndPr>
        <w:rPr>
          <w:rFonts w:hint="eastAsia"/>
        </w:rPr>
      </w:sdtEndPr>
      <w:sdtContent>
        <w:p w:rsidR="00C8143F" w:rsidRDefault="006137AA" w:rsidP="00DD1DA0">
          <w:pPr>
            <w:pStyle w:val="3"/>
            <w:numPr>
              <w:ilvl w:val="0"/>
              <w:numId w:val="55"/>
            </w:numPr>
          </w:pPr>
          <w:r>
            <w:t>与前任会计师事务所进行的沟通情况</w:t>
          </w:r>
        </w:p>
        <w:sdt>
          <w:sdtPr>
            <w:rPr>
              <w:rFonts w:hint="eastAsia"/>
            </w:rPr>
            <w:alias w:val="是否适用：与前任会计师事务所进行的沟通情况[双击切换]"/>
            <w:tag w:val="_GBC_eac5a093c5584c5699f0b1b4b2cc9124"/>
            <w:id w:val="-1962805746"/>
            <w:lock w:val="sdtLocked"/>
            <w:placeholder>
              <w:docPart w:val="GBC22222222222222222222222222222"/>
            </w:placeholder>
          </w:sdtPr>
          <w:sdtEndPr/>
          <w:sdtContent>
            <w:p w:rsidR="00C8143F" w:rsidRDefault="006137AA" w:rsidP="00DA20C0">
              <w:pPr>
                <w:pStyle w:val="afffffffffff3"/>
              </w:pPr>
              <w:r w:rsidRPr="00566177">
                <w:fldChar w:fldCharType="begin"/>
              </w:r>
              <w:r w:rsidR="00DA20C0" w:rsidRPr="00566177">
                <w:instrText xml:space="preserve"> MACROBUTTON  SnrToggleCheckbox □适用  </w:instrText>
              </w:r>
              <w:r w:rsidRPr="00566177">
                <w:fldChar w:fldCharType="end"/>
              </w:r>
              <w:r w:rsidRPr="00566177">
                <w:fldChar w:fldCharType="begin"/>
              </w:r>
              <w:r w:rsidR="00DA20C0"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hAnsi="宋体" w:cs="宋体"/>
          <w:b w:val="0"/>
          <w:bCs w:val="0"/>
          <w:kern w:val="0"/>
          <w:sz w:val="21"/>
          <w:szCs w:val="24"/>
        </w:rPr>
        <w:alias w:val="模块:其他说明"/>
        <w:tag w:val="_SEC_350b62c37aba49baa8dbca093e97c5c0"/>
        <w:id w:val="1022978642"/>
        <w:lock w:val="sdtLocked"/>
        <w:placeholder>
          <w:docPart w:val="GBC22222222222222222222222222222"/>
        </w:placeholder>
      </w:sdtPr>
      <w:sdtEndPr>
        <w:rPr>
          <w:rFonts w:hint="eastAsia"/>
        </w:rPr>
      </w:sdtEndPr>
      <w:sdtContent>
        <w:p w:rsidR="00C8143F" w:rsidRDefault="006137AA" w:rsidP="00DD1DA0">
          <w:pPr>
            <w:pStyle w:val="3"/>
            <w:numPr>
              <w:ilvl w:val="0"/>
              <w:numId w:val="55"/>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78418343"/>
            <w:lock w:val="sdtContentLocked"/>
            <w:placeholder>
              <w:docPart w:val="GBC22222222222222222222222222222"/>
            </w:placeholder>
          </w:sdtPr>
          <w:sdtEndPr/>
          <w:sdtContent>
            <w:p w:rsidR="00C8143F" w:rsidRDefault="006137AA" w:rsidP="00443930">
              <w:pPr>
                <w:pStyle w:val="afffffffffff3"/>
              </w:pPr>
              <w:r w:rsidRPr="00566177">
                <w:fldChar w:fldCharType="begin"/>
              </w:r>
              <w:r w:rsidR="00443930">
                <w:instrText xml:space="preserve"> MACROBUTTON  SnrToggleCheckbox □适用  </w:instrText>
              </w:r>
              <w:r w:rsidRPr="00566177">
                <w:fldChar w:fldCharType="end"/>
              </w:r>
              <w:r w:rsidRPr="00566177">
                <w:fldChar w:fldCharType="begin"/>
              </w:r>
              <w:r w:rsidR="00443930">
                <w:instrText xml:space="preserve"> MACROBUTTON  SnrToggleCheckbox √不适用 </w:instrText>
              </w:r>
              <w:r w:rsidRPr="00566177">
                <w:fldChar w:fldCharType="end"/>
              </w:r>
            </w:p>
          </w:sdtContent>
        </w:sdt>
      </w:sdtContent>
    </w:sdt>
    <w:p w:rsidR="00C8143F" w:rsidRDefault="00C8143F">
      <w:pPr>
        <w:pStyle w:val="afffffffffff3"/>
      </w:pPr>
    </w:p>
    <w:p w:rsidR="00C8143F" w:rsidRDefault="006137AA" w:rsidP="00DD1DA0">
      <w:pPr>
        <w:pStyle w:val="2"/>
        <w:numPr>
          <w:ilvl w:val="0"/>
          <w:numId w:val="9"/>
        </w:numPr>
      </w:pPr>
      <w:r>
        <w:t>聘任、解聘会计师事务所情况</w:t>
      </w:r>
    </w:p>
    <w:sdt>
      <w:sdtPr>
        <w:rPr>
          <w:sz w:val="21"/>
        </w:rPr>
        <w:alias w:val="选项模块:聘任、解聘会计师事务所情况"/>
        <w:tag w:val="_SEC_4317320322b74f4fbace375f2fdcd88e"/>
        <w:id w:val="-16700135"/>
        <w:lock w:val="sdtLocked"/>
        <w:placeholder>
          <w:docPart w:val="GBC22222222222222222222222222222"/>
        </w:placeholder>
      </w:sdtPr>
      <w:sdtEndPr/>
      <w:sdtContent>
        <w:p w:rsidR="00C8143F" w:rsidRDefault="006137AA">
          <w:pPr>
            <w:jc w:val="right"/>
          </w:pPr>
          <w:r>
            <w:rPr>
              <w:rFonts w:hint="eastAsia"/>
            </w:rPr>
            <w:t>单位：</w:t>
          </w:r>
          <w:sdt>
            <w:sdtPr>
              <w:rPr>
                <w:rFonts w:hint="eastAsia"/>
              </w:rPr>
              <w:alias w:val="单位：聘任、解聘会计师事务所情况"/>
              <w:tag w:val="_GBC_26e166c9302c4cd6aef51526fb663693"/>
              <w:id w:val="355239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4443524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a6"/>
            <w:tblW w:w="0" w:type="auto"/>
            <w:tblLook w:val="04A0" w:firstRow="1" w:lastRow="0" w:firstColumn="1" w:lastColumn="0" w:noHBand="0" w:noVBand="1"/>
          </w:tblPr>
          <w:tblGrid>
            <w:gridCol w:w="4408"/>
            <w:gridCol w:w="4415"/>
          </w:tblGrid>
          <w:tr w:rsidR="00C8143F" w:rsidRPr="00C73316" w:rsidTr="00C07086">
            <w:tc>
              <w:tcPr>
                <w:tcW w:w="4408" w:type="dxa"/>
              </w:tcPr>
              <w:p w:rsidR="00C8143F" w:rsidRPr="00C73316" w:rsidRDefault="00C8143F">
                <w:pPr>
                  <w:rPr>
                    <w:sz w:val="21"/>
                    <w:szCs w:val="21"/>
                  </w:rPr>
                </w:pPr>
              </w:p>
            </w:tc>
            <w:sdt>
              <w:sdtPr>
                <w:rPr>
                  <w:sz w:val="21"/>
                  <w:szCs w:val="21"/>
                </w:rPr>
                <w:tag w:val="_PLD_364aa8d2f946450c8e3aa85ae050a07e"/>
                <w:id w:val="671603682"/>
                <w:lock w:val="sdtLocked"/>
              </w:sdtPr>
              <w:sdtEndPr/>
              <w:sdtContent>
                <w:tc>
                  <w:tcPr>
                    <w:tcW w:w="4415" w:type="dxa"/>
                  </w:tcPr>
                  <w:p w:rsidR="00C8143F" w:rsidRPr="00C73316" w:rsidRDefault="006137AA">
                    <w:pPr>
                      <w:jc w:val="center"/>
                      <w:rPr>
                        <w:sz w:val="21"/>
                        <w:szCs w:val="21"/>
                      </w:rPr>
                    </w:pPr>
                    <w:r w:rsidRPr="00C73316">
                      <w:rPr>
                        <w:rFonts w:hint="eastAsia"/>
                        <w:sz w:val="21"/>
                        <w:szCs w:val="21"/>
                      </w:rPr>
                      <w:t>现聘任</w:t>
                    </w:r>
                  </w:p>
                </w:tc>
              </w:sdtContent>
            </w:sdt>
          </w:tr>
          <w:tr w:rsidR="00C8143F" w:rsidRPr="00C73316" w:rsidTr="00C07086">
            <w:sdt>
              <w:sdtPr>
                <w:rPr>
                  <w:szCs w:val="21"/>
                </w:rPr>
                <w:tag w:val="_PLD_0acb50119840415b8495bc32adcd0b31"/>
                <w:id w:val="-831291397"/>
                <w:lock w:val="sdtLocked"/>
              </w:sdtPr>
              <w:sdtEndPr/>
              <w:sdtContent>
                <w:tc>
                  <w:tcPr>
                    <w:tcW w:w="4408" w:type="dxa"/>
                  </w:tcPr>
                  <w:p w:rsidR="00C8143F" w:rsidRPr="00C73316" w:rsidRDefault="006137AA">
                    <w:pPr>
                      <w:pStyle w:val="afffffffffff3"/>
                      <w:rPr>
                        <w:szCs w:val="21"/>
                      </w:rPr>
                    </w:pPr>
                    <w:r w:rsidRPr="00C73316">
                      <w:rPr>
                        <w:rFonts w:hint="eastAsia"/>
                        <w:szCs w:val="21"/>
                      </w:rPr>
                      <w:t>境内会计师事务所名称</w:t>
                    </w:r>
                  </w:p>
                </w:tc>
              </w:sdtContent>
            </w:sdt>
            <w:tc>
              <w:tcPr>
                <w:tcW w:w="4415" w:type="dxa"/>
              </w:tcPr>
              <w:p w:rsidR="00C8143F" w:rsidRPr="00C73316" w:rsidRDefault="00DA20C0">
                <w:pPr>
                  <w:pStyle w:val="afffffffffff3"/>
                  <w:rPr>
                    <w:szCs w:val="21"/>
                  </w:rPr>
                </w:pPr>
                <w:r w:rsidRPr="00C73316">
                  <w:rPr>
                    <w:szCs w:val="21"/>
                  </w:rPr>
                  <w:t>大信会计师事务所（特殊普通合伙）</w:t>
                </w:r>
              </w:p>
            </w:tc>
          </w:tr>
          <w:tr w:rsidR="00C8143F" w:rsidRPr="00C73316" w:rsidTr="00C07086">
            <w:sdt>
              <w:sdtPr>
                <w:rPr>
                  <w:szCs w:val="21"/>
                </w:rPr>
                <w:tag w:val="_PLD_499884016c404b70b56b51dca806a7f6"/>
                <w:id w:val="775687902"/>
                <w:lock w:val="sdtLocked"/>
              </w:sdtPr>
              <w:sdtEndPr/>
              <w:sdtContent>
                <w:tc>
                  <w:tcPr>
                    <w:tcW w:w="4408" w:type="dxa"/>
                  </w:tcPr>
                  <w:p w:rsidR="00C8143F" w:rsidRPr="00C73316" w:rsidRDefault="006137AA">
                    <w:pPr>
                      <w:pStyle w:val="afffffffffff3"/>
                      <w:rPr>
                        <w:szCs w:val="21"/>
                      </w:rPr>
                    </w:pPr>
                    <w:r w:rsidRPr="00C73316">
                      <w:rPr>
                        <w:rFonts w:hint="eastAsia"/>
                        <w:szCs w:val="21"/>
                      </w:rPr>
                      <w:t>境内会计师事务所报酬</w:t>
                    </w:r>
                  </w:p>
                </w:tc>
              </w:sdtContent>
            </w:sdt>
            <w:tc>
              <w:tcPr>
                <w:tcW w:w="4415" w:type="dxa"/>
              </w:tcPr>
              <w:p w:rsidR="00C8143F" w:rsidRPr="00C73316" w:rsidRDefault="002B52A8">
                <w:pPr>
                  <w:jc w:val="right"/>
                  <w:rPr>
                    <w:sz w:val="21"/>
                    <w:szCs w:val="21"/>
                  </w:rPr>
                </w:pPr>
                <w:r w:rsidRPr="00C73316">
                  <w:rPr>
                    <w:rFonts w:hint="eastAsia"/>
                    <w:sz w:val="21"/>
                    <w:szCs w:val="21"/>
                  </w:rPr>
                  <w:t>6</w:t>
                </w:r>
                <w:r w:rsidRPr="00C73316">
                  <w:rPr>
                    <w:sz w:val="21"/>
                    <w:szCs w:val="21"/>
                  </w:rPr>
                  <w:t>1.25</w:t>
                </w:r>
              </w:p>
            </w:tc>
          </w:tr>
          <w:tr w:rsidR="00C8143F" w:rsidRPr="00C73316" w:rsidTr="00C07086">
            <w:sdt>
              <w:sdtPr>
                <w:rPr>
                  <w:szCs w:val="21"/>
                </w:rPr>
                <w:tag w:val="_PLD_b34d0f60a14d41b3a048248da4532c21"/>
                <w:id w:val="-1620911985"/>
                <w:lock w:val="sdtLocked"/>
              </w:sdtPr>
              <w:sdtEndPr/>
              <w:sdtContent>
                <w:tc>
                  <w:tcPr>
                    <w:tcW w:w="4408" w:type="dxa"/>
                  </w:tcPr>
                  <w:p w:rsidR="00C8143F" w:rsidRPr="00C73316" w:rsidRDefault="006137AA">
                    <w:pPr>
                      <w:pStyle w:val="afffffffffff3"/>
                      <w:rPr>
                        <w:szCs w:val="21"/>
                      </w:rPr>
                    </w:pPr>
                    <w:r w:rsidRPr="00C73316">
                      <w:rPr>
                        <w:rFonts w:hint="eastAsia"/>
                        <w:szCs w:val="21"/>
                      </w:rPr>
                      <w:t>境内会计师事务所审计年限</w:t>
                    </w:r>
                  </w:p>
                </w:tc>
              </w:sdtContent>
            </w:sdt>
            <w:tc>
              <w:tcPr>
                <w:tcW w:w="4415" w:type="dxa"/>
              </w:tcPr>
              <w:p w:rsidR="00C8143F" w:rsidRPr="00C73316" w:rsidRDefault="00DA20C0" w:rsidP="00DA20C0">
                <w:pPr>
                  <w:jc w:val="right"/>
                  <w:rPr>
                    <w:sz w:val="21"/>
                    <w:szCs w:val="21"/>
                  </w:rPr>
                </w:pPr>
                <w:r w:rsidRPr="00C73316">
                  <w:rPr>
                    <w:rFonts w:hint="eastAsia"/>
                    <w:sz w:val="21"/>
                    <w:szCs w:val="21"/>
                  </w:rPr>
                  <w:t>5</w:t>
                </w:r>
              </w:p>
            </w:tc>
          </w:tr>
        </w:tbl>
        <w:p w:rsidR="00C8143F" w:rsidRPr="00C73316" w:rsidRDefault="00C8143F">
          <w:pPr>
            <w:pStyle w:val="afffffffffff3"/>
            <w:rPr>
              <w:szCs w:val="21"/>
            </w:rPr>
          </w:pPr>
        </w:p>
        <w:tbl>
          <w:tblPr>
            <w:tblStyle w:val="a6"/>
            <w:tblW w:w="0" w:type="auto"/>
            <w:tblLook w:val="04A0" w:firstRow="1" w:lastRow="0" w:firstColumn="1" w:lastColumn="0" w:noHBand="0" w:noVBand="1"/>
          </w:tblPr>
          <w:tblGrid>
            <w:gridCol w:w="2830"/>
            <w:gridCol w:w="3402"/>
            <w:gridCol w:w="2591"/>
          </w:tblGrid>
          <w:tr w:rsidR="00C8143F" w:rsidRPr="00C73316" w:rsidTr="00DA20C0">
            <w:tc>
              <w:tcPr>
                <w:tcW w:w="2830" w:type="dxa"/>
              </w:tcPr>
              <w:p w:rsidR="00C8143F" w:rsidRPr="00C73316" w:rsidRDefault="00C8143F">
                <w:pPr>
                  <w:pStyle w:val="afffffffffff3"/>
                  <w:rPr>
                    <w:szCs w:val="21"/>
                  </w:rPr>
                </w:pPr>
              </w:p>
            </w:tc>
            <w:sdt>
              <w:sdtPr>
                <w:rPr>
                  <w:sz w:val="21"/>
                  <w:szCs w:val="21"/>
                </w:rPr>
                <w:tag w:val="_PLD_c9ec27d8a8454f91bb769203a75df4b3"/>
                <w:id w:val="1271284720"/>
                <w:lock w:val="sdtLocked"/>
              </w:sdtPr>
              <w:sdtEndPr/>
              <w:sdtContent>
                <w:tc>
                  <w:tcPr>
                    <w:tcW w:w="3402" w:type="dxa"/>
                    <w:vAlign w:val="center"/>
                  </w:tcPr>
                  <w:p w:rsidR="00C8143F" w:rsidRPr="00C73316" w:rsidRDefault="006137AA">
                    <w:pPr>
                      <w:jc w:val="center"/>
                      <w:rPr>
                        <w:sz w:val="21"/>
                        <w:szCs w:val="21"/>
                      </w:rPr>
                    </w:pPr>
                    <w:r w:rsidRPr="00C73316">
                      <w:rPr>
                        <w:rFonts w:hint="eastAsia"/>
                        <w:sz w:val="21"/>
                        <w:szCs w:val="21"/>
                      </w:rPr>
                      <w:t>名称</w:t>
                    </w:r>
                  </w:p>
                </w:tc>
              </w:sdtContent>
            </w:sdt>
            <w:sdt>
              <w:sdtPr>
                <w:rPr>
                  <w:sz w:val="21"/>
                  <w:szCs w:val="21"/>
                </w:rPr>
                <w:tag w:val="_PLD_ae4e80c7f64046dcb42116bfa53b53af"/>
                <w:id w:val="-1804152966"/>
                <w:lock w:val="sdtLocked"/>
              </w:sdtPr>
              <w:sdtEndPr/>
              <w:sdtContent>
                <w:tc>
                  <w:tcPr>
                    <w:tcW w:w="2591" w:type="dxa"/>
                    <w:vAlign w:val="center"/>
                  </w:tcPr>
                  <w:p w:rsidR="00C8143F" w:rsidRPr="00C73316" w:rsidRDefault="006137AA">
                    <w:pPr>
                      <w:jc w:val="center"/>
                      <w:rPr>
                        <w:sz w:val="21"/>
                        <w:szCs w:val="21"/>
                      </w:rPr>
                    </w:pPr>
                    <w:r w:rsidRPr="00C73316">
                      <w:rPr>
                        <w:rFonts w:hint="eastAsia"/>
                        <w:sz w:val="21"/>
                        <w:szCs w:val="21"/>
                      </w:rPr>
                      <w:t>报酬</w:t>
                    </w:r>
                  </w:p>
                </w:tc>
              </w:sdtContent>
            </w:sdt>
          </w:tr>
          <w:tr w:rsidR="00C8143F" w:rsidRPr="00C73316" w:rsidTr="00DA20C0">
            <w:sdt>
              <w:sdtPr>
                <w:rPr>
                  <w:szCs w:val="21"/>
                </w:rPr>
                <w:tag w:val="_PLD_7b9b36bf86614c808ea65de10637144b"/>
                <w:id w:val="-595872684"/>
                <w:lock w:val="sdtLocked"/>
              </w:sdtPr>
              <w:sdtEndPr/>
              <w:sdtContent>
                <w:tc>
                  <w:tcPr>
                    <w:tcW w:w="2830" w:type="dxa"/>
                  </w:tcPr>
                  <w:p w:rsidR="00C8143F" w:rsidRPr="00C73316" w:rsidRDefault="006137AA">
                    <w:pPr>
                      <w:pStyle w:val="afffffffffff3"/>
                      <w:rPr>
                        <w:szCs w:val="21"/>
                      </w:rPr>
                    </w:pPr>
                    <w:r w:rsidRPr="00C73316">
                      <w:rPr>
                        <w:rFonts w:hint="eastAsia"/>
                        <w:szCs w:val="21"/>
                      </w:rPr>
                      <w:t>内部控制审计会计师事务所</w:t>
                    </w:r>
                  </w:p>
                </w:tc>
              </w:sdtContent>
            </w:sdt>
            <w:tc>
              <w:tcPr>
                <w:tcW w:w="3402" w:type="dxa"/>
              </w:tcPr>
              <w:p w:rsidR="00C8143F" w:rsidRPr="00C73316" w:rsidRDefault="00DA20C0">
                <w:pPr>
                  <w:pStyle w:val="afffffffffff3"/>
                  <w:rPr>
                    <w:szCs w:val="21"/>
                  </w:rPr>
                </w:pPr>
                <w:r w:rsidRPr="00C73316">
                  <w:rPr>
                    <w:szCs w:val="21"/>
                  </w:rPr>
                  <w:t>大信会计师事务所（特殊普通合伙）</w:t>
                </w:r>
              </w:p>
            </w:tc>
            <w:tc>
              <w:tcPr>
                <w:tcW w:w="2591" w:type="dxa"/>
              </w:tcPr>
              <w:p w:rsidR="00C8143F" w:rsidRPr="00C73316" w:rsidRDefault="002B52A8">
                <w:pPr>
                  <w:jc w:val="right"/>
                  <w:rPr>
                    <w:sz w:val="21"/>
                    <w:szCs w:val="21"/>
                  </w:rPr>
                </w:pPr>
                <w:r w:rsidRPr="00C73316">
                  <w:rPr>
                    <w:rFonts w:hint="eastAsia"/>
                    <w:sz w:val="21"/>
                    <w:szCs w:val="21"/>
                  </w:rPr>
                  <w:t>2</w:t>
                </w:r>
                <w:r w:rsidRPr="00C73316">
                  <w:rPr>
                    <w:sz w:val="21"/>
                    <w:szCs w:val="21"/>
                  </w:rPr>
                  <w:t>5</w:t>
                </w:r>
              </w:p>
            </w:tc>
          </w:tr>
          <w:tr w:rsidR="00C8143F" w:rsidRPr="00C73316" w:rsidTr="00DA20C0">
            <w:sdt>
              <w:sdtPr>
                <w:rPr>
                  <w:szCs w:val="21"/>
                </w:rPr>
                <w:tag w:val="_PLD_90abc892fd474435b0827015fcaf38b1"/>
                <w:id w:val="1285617600"/>
                <w:lock w:val="sdtLocked"/>
              </w:sdtPr>
              <w:sdtEndPr/>
              <w:sdtContent>
                <w:tc>
                  <w:tcPr>
                    <w:tcW w:w="2830" w:type="dxa"/>
                  </w:tcPr>
                  <w:p w:rsidR="00C8143F" w:rsidRPr="00C73316" w:rsidRDefault="006137AA">
                    <w:pPr>
                      <w:pStyle w:val="afffffffffff3"/>
                      <w:rPr>
                        <w:szCs w:val="21"/>
                      </w:rPr>
                    </w:pPr>
                    <w:r w:rsidRPr="00C73316">
                      <w:rPr>
                        <w:rFonts w:hint="eastAsia"/>
                        <w:szCs w:val="21"/>
                      </w:rPr>
                      <w:t>财务顾问</w:t>
                    </w:r>
                  </w:p>
                </w:tc>
              </w:sdtContent>
            </w:sdt>
            <w:tc>
              <w:tcPr>
                <w:tcW w:w="3402" w:type="dxa"/>
              </w:tcPr>
              <w:p w:rsidR="00C8143F" w:rsidRPr="00C73316" w:rsidRDefault="00DA20C0">
                <w:pPr>
                  <w:pStyle w:val="afffffffffff3"/>
                  <w:rPr>
                    <w:szCs w:val="21"/>
                  </w:rPr>
                </w:pPr>
                <w:r w:rsidRPr="00C73316">
                  <w:rPr>
                    <w:rFonts w:hint="eastAsia"/>
                    <w:szCs w:val="21"/>
                  </w:rPr>
                  <w:t>华西证券股份有限公司</w:t>
                </w:r>
              </w:p>
            </w:tc>
            <w:tc>
              <w:tcPr>
                <w:tcW w:w="2591" w:type="dxa"/>
              </w:tcPr>
              <w:p w:rsidR="00C8143F" w:rsidRPr="00C73316" w:rsidRDefault="002B52A8" w:rsidP="002B52A8">
                <w:pPr>
                  <w:jc w:val="right"/>
                  <w:rPr>
                    <w:sz w:val="21"/>
                    <w:szCs w:val="21"/>
                  </w:rPr>
                </w:pPr>
                <w:r w:rsidRPr="00C73316">
                  <w:rPr>
                    <w:sz w:val="21"/>
                    <w:szCs w:val="21"/>
                  </w:rPr>
                  <w:t>1,299.9651</w:t>
                </w:r>
              </w:p>
            </w:tc>
          </w:tr>
        </w:tbl>
        <w:p w:rsidR="00C8143F" w:rsidRDefault="00C41750">
          <w:pPr>
            <w:pStyle w:val="afffffffffff3"/>
          </w:pPr>
        </w:p>
      </w:sdtContent>
    </w:sdt>
    <w:sdt>
      <w:sdtPr>
        <w:rPr>
          <w:sz w:val="24"/>
        </w:rPr>
        <w:alias w:val="模块:聘任、解聘会计师事务所的情况说明"/>
        <w:tag w:val="_SEC_322c3d9669f246aa87ccb7f9dc50a714"/>
        <w:id w:val="1113091553"/>
        <w:lock w:val="sdtLocked"/>
        <w:placeholder>
          <w:docPart w:val="GBC22222222222222222222222222222"/>
        </w:placeholder>
      </w:sdtPr>
      <w:sdtEndPr>
        <w:rPr>
          <w:rFonts w:hint="eastAsia"/>
        </w:rPr>
      </w:sdtEndPr>
      <w:sdtContent>
        <w:p w:rsidR="00C8143F" w:rsidRDefault="006137AA">
          <w:pPr>
            <w:pStyle w:val="afffffffffff3"/>
          </w:pPr>
          <w:r>
            <w:t>聘任、解聘会计师事务所的情况说明</w:t>
          </w:r>
        </w:p>
        <w:sdt>
          <w:sdtPr>
            <w:alias w:val="是否适用：聘任、解聘会计师事务所情况[双击切换]"/>
            <w:tag w:val="_GBC_376f0811302240c0a118add2061458b6"/>
            <w:id w:val="1835344266"/>
            <w:lock w:val="sdtLocked"/>
            <w:placeholder>
              <w:docPart w:val="GBC22222222222222222222222222222"/>
            </w:placeholder>
          </w:sdtPr>
          <w:sdtEndPr/>
          <w:sdtContent>
            <w:p w:rsidR="00C8143F" w:rsidRDefault="006137AA">
              <w:pPr>
                <w:pStyle w:val="afffffffffff3"/>
              </w:pPr>
              <w:r w:rsidRPr="00566177">
                <w:fldChar w:fldCharType="begin"/>
              </w:r>
              <w:r w:rsidR="00DA20C0"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sdt>
          <w:sdtPr>
            <w:rPr>
              <w:rFonts w:hint="eastAsia"/>
              <w:szCs w:val="21"/>
            </w:rPr>
            <w:alias w:val="聘任、解聘会计师事务所情况说明"/>
            <w:tag w:val="_GBC_efccae536add449ea09208e1185e3711"/>
            <w:id w:val="46963246"/>
            <w:lock w:val="sdtLocked"/>
            <w:placeholder>
              <w:docPart w:val="GBC22222222222222222222222222222"/>
            </w:placeholder>
          </w:sdtPr>
          <w:sdtEndPr/>
          <w:sdtContent>
            <w:p w:rsidR="00DA20C0" w:rsidRPr="00BC708A" w:rsidRDefault="00DA20C0" w:rsidP="00A716B5">
              <w:pPr>
                <w:ind w:firstLineChars="200" w:firstLine="480"/>
                <w:jc w:val="both"/>
                <w:rPr>
                  <w:rFonts w:asciiTheme="minorEastAsia" w:eastAsiaTheme="minorEastAsia" w:hAnsiTheme="minorEastAsia"/>
                  <w:snapToGrid w:val="0"/>
                  <w:szCs w:val="21"/>
                </w:rPr>
              </w:pPr>
              <w:r w:rsidRPr="00C73316">
                <w:rPr>
                  <w:sz w:val="21"/>
                  <w:szCs w:val="21"/>
                </w:rPr>
                <w:t>2019</w:t>
              </w:r>
              <w:r w:rsidRPr="00C73316">
                <w:rPr>
                  <w:rFonts w:hint="eastAsia"/>
                  <w:sz w:val="21"/>
                  <w:szCs w:val="21"/>
                </w:rPr>
                <w:t>年4月23日，</w:t>
              </w:r>
              <w:r w:rsidRPr="00C73316">
                <w:rPr>
                  <w:sz w:val="21"/>
                  <w:szCs w:val="21"/>
                </w:rPr>
                <w:t>公司</w:t>
              </w:r>
              <w:r w:rsidRPr="00C73316">
                <w:rPr>
                  <w:rFonts w:hint="eastAsia"/>
                  <w:sz w:val="21"/>
                  <w:szCs w:val="21"/>
                </w:rPr>
                <w:t>20</w:t>
              </w:r>
              <w:r w:rsidRPr="00C73316">
                <w:rPr>
                  <w:sz w:val="21"/>
                  <w:szCs w:val="21"/>
                </w:rPr>
                <w:t>18</w:t>
              </w:r>
              <w:r w:rsidRPr="00C73316">
                <w:rPr>
                  <w:rFonts w:hint="eastAsia"/>
                  <w:sz w:val="21"/>
                  <w:szCs w:val="21"/>
                </w:rPr>
                <w:t>年度</w:t>
              </w:r>
              <w:r w:rsidRPr="00C73316">
                <w:rPr>
                  <w:sz w:val="21"/>
                  <w:szCs w:val="21"/>
                </w:rPr>
                <w:t>股东大会审议</w:t>
              </w:r>
              <w:r w:rsidRPr="00C73316">
                <w:rPr>
                  <w:rFonts w:asciiTheme="minorEastAsia" w:eastAsiaTheme="minorEastAsia" w:hAnsiTheme="minorEastAsia"/>
                  <w:snapToGrid w:val="0"/>
                  <w:sz w:val="21"/>
                  <w:szCs w:val="21"/>
                </w:rPr>
                <w:t>批准</w:t>
              </w:r>
              <w:r w:rsidRPr="00C73316">
                <w:rPr>
                  <w:rFonts w:asciiTheme="minorEastAsia" w:eastAsiaTheme="minorEastAsia" w:hAnsiTheme="minorEastAsia" w:hint="eastAsia"/>
                  <w:snapToGrid w:val="0"/>
                  <w:sz w:val="21"/>
                  <w:szCs w:val="21"/>
                </w:rPr>
                <w:t>公</w:t>
              </w:r>
              <w:r w:rsidRPr="00C73316">
                <w:rPr>
                  <w:rFonts w:asciiTheme="minorEastAsia" w:eastAsiaTheme="minorEastAsia" w:hAnsiTheme="minorEastAsia"/>
                  <w:snapToGrid w:val="0"/>
                  <w:sz w:val="21"/>
                  <w:szCs w:val="21"/>
                </w:rPr>
                <w:t>司</w:t>
              </w:r>
              <w:r w:rsidRPr="00C73316">
                <w:rPr>
                  <w:rFonts w:asciiTheme="minorEastAsia" w:eastAsiaTheme="minorEastAsia" w:hAnsiTheme="minorEastAsia" w:hint="eastAsia"/>
                  <w:snapToGrid w:val="0"/>
                  <w:sz w:val="21"/>
                  <w:szCs w:val="21"/>
                </w:rPr>
                <w:t>继续聘大信会计师事务所（特殊普通合伙）为公司201</w:t>
              </w:r>
              <w:r w:rsidRPr="00C73316">
                <w:rPr>
                  <w:rFonts w:asciiTheme="minorEastAsia" w:eastAsiaTheme="minorEastAsia" w:hAnsiTheme="minorEastAsia"/>
                  <w:snapToGrid w:val="0"/>
                  <w:sz w:val="21"/>
                  <w:szCs w:val="21"/>
                </w:rPr>
                <w:t>9</w:t>
              </w:r>
              <w:r w:rsidRPr="00C73316">
                <w:rPr>
                  <w:rFonts w:asciiTheme="minorEastAsia" w:eastAsiaTheme="minorEastAsia" w:hAnsiTheme="minorEastAsia" w:hint="eastAsia"/>
                  <w:snapToGrid w:val="0"/>
                  <w:sz w:val="21"/>
                  <w:szCs w:val="21"/>
                </w:rPr>
                <w:t>年度财务审计机构及内控审计机构。</w:t>
              </w:r>
              <w:r w:rsidR="002B52A8" w:rsidRPr="00C73316">
                <w:rPr>
                  <w:rFonts w:asciiTheme="minorEastAsia" w:eastAsiaTheme="minorEastAsia" w:hAnsiTheme="minorEastAsia" w:hint="eastAsia"/>
                  <w:snapToGrid w:val="0"/>
                  <w:sz w:val="21"/>
                  <w:szCs w:val="21"/>
                </w:rPr>
                <w:t>2020年3月27日</w:t>
              </w:r>
              <w:r w:rsidR="002B52A8" w:rsidRPr="00C73316">
                <w:rPr>
                  <w:rFonts w:asciiTheme="minorEastAsia" w:eastAsiaTheme="minorEastAsia" w:hAnsiTheme="minorEastAsia"/>
                  <w:snapToGrid w:val="0"/>
                  <w:sz w:val="21"/>
                  <w:szCs w:val="21"/>
                </w:rPr>
                <w:t>，公司董事会审议通过</w:t>
              </w:r>
              <w:r w:rsidR="002B52A8" w:rsidRPr="00C73316">
                <w:rPr>
                  <w:rFonts w:asciiTheme="minorEastAsia" w:eastAsiaTheme="minorEastAsia" w:hAnsiTheme="minorEastAsia" w:hint="eastAsia"/>
                  <w:snapToGrid w:val="0"/>
                  <w:sz w:val="21"/>
                  <w:szCs w:val="21"/>
                </w:rPr>
                <w:t>《关于变更</w:t>
              </w:r>
              <w:r w:rsidR="002B52A8" w:rsidRPr="00C73316">
                <w:rPr>
                  <w:rFonts w:asciiTheme="minorEastAsia" w:eastAsiaTheme="minorEastAsia" w:hAnsiTheme="minorEastAsia"/>
                  <w:snapToGrid w:val="0"/>
                  <w:sz w:val="21"/>
                  <w:szCs w:val="21"/>
                </w:rPr>
                <w:t>2019年度财务审计和内部控制审计费用的议案</w:t>
              </w:r>
              <w:r w:rsidR="002B52A8" w:rsidRPr="00C73316">
                <w:rPr>
                  <w:rFonts w:asciiTheme="minorEastAsia" w:eastAsiaTheme="minorEastAsia" w:hAnsiTheme="minorEastAsia" w:hint="eastAsia"/>
                  <w:snapToGrid w:val="0"/>
                  <w:sz w:val="21"/>
                  <w:szCs w:val="21"/>
                </w:rPr>
                <w:t>》，拟将</w:t>
              </w:r>
              <w:r w:rsidR="002B52A8" w:rsidRPr="00C73316">
                <w:rPr>
                  <w:rFonts w:asciiTheme="minorEastAsia" w:eastAsiaTheme="minorEastAsia" w:hAnsiTheme="minorEastAsia"/>
                  <w:snapToGrid w:val="0"/>
                  <w:sz w:val="21"/>
                  <w:szCs w:val="21"/>
                </w:rPr>
                <w:t>2019年审计费用变更为86.25万元，其中财务审计费用为61.25万元，内部控制审计费用为25万元。</w:t>
              </w:r>
              <w:r w:rsidR="002B52A8" w:rsidRPr="00C73316">
                <w:rPr>
                  <w:rFonts w:asciiTheme="minorEastAsia" w:eastAsiaTheme="minorEastAsia" w:hAnsiTheme="minorEastAsia" w:hint="eastAsia"/>
                  <w:snapToGrid w:val="0"/>
                  <w:sz w:val="21"/>
                  <w:szCs w:val="21"/>
                </w:rPr>
                <w:t>该议案</w:t>
              </w:r>
              <w:r w:rsidR="00BC708A" w:rsidRPr="00C73316">
                <w:rPr>
                  <w:rFonts w:asciiTheme="minorEastAsia" w:eastAsiaTheme="minorEastAsia" w:hAnsiTheme="minorEastAsia" w:hint="eastAsia"/>
                  <w:snapToGrid w:val="0"/>
                  <w:sz w:val="21"/>
                  <w:szCs w:val="21"/>
                </w:rPr>
                <w:t>尚需提交</w:t>
              </w:r>
              <w:r w:rsidR="00DE3B73" w:rsidRPr="00C73316">
                <w:rPr>
                  <w:rFonts w:asciiTheme="minorEastAsia" w:eastAsiaTheme="minorEastAsia" w:hAnsiTheme="minorEastAsia" w:hint="eastAsia"/>
                  <w:snapToGrid w:val="0"/>
                  <w:sz w:val="21"/>
                  <w:szCs w:val="21"/>
                </w:rPr>
                <w:t>2019年度</w:t>
              </w:r>
              <w:r w:rsidR="00DE3B73" w:rsidRPr="00C73316">
                <w:rPr>
                  <w:rFonts w:asciiTheme="minorEastAsia" w:eastAsiaTheme="minorEastAsia" w:hAnsiTheme="minorEastAsia"/>
                  <w:snapToGrid w:val="0"/>
                  <w:sz w:val="21"/>
                  <w:szCs w:val="21"/>
                </w:rPr>
                <w:t>股东大会审议</w:t>
              </w:r>
              <w:r w:rsidR="00BC708A" w:rsidRPr="00C73316">
                <w:rPr>
                  <w:rFonts w:asciiTheme="minorEastAsia" w:eastAsiaTheme="minorEastAsia" w:hAnsiTheme="minorEastAsia" w:hint="eastAsia"/>
                  <w:snapToGrid w:val="0"/>
                  <w:sz w:val="21"/>
                  <w:szCs w:val="21"/>
                </w:rPr>
                <w:t>批准</w:t>
              </w:r>
              <w:r w:rsidR="00DE3B73" w:rsidRPr="00C73316">
                <w:rPr>
                  <w:rFonts w:asciiTheme="minorEastAsia" w:eastAsiaTheme="minorEastAsia" w:hAnsiTheme="minorEastAsia"/>
                  <w:snapToGrid w:val="0"/>
                  <w:sz w:val="21"/>
                  <w:szCs w:val="21"/>
                </w:rPr>
                <w:t>。</w:t>
              </w:r>
            </w:p>
            <w:p w:rsidR="00C8143F" w:rsidRPr="0023016A" w:rsidRDefault="00C41750">
              <w:pPr>
                <w:rPr>
                  <w:szCs w:val="21"/>
                </w:rPr>
              </w:pPr>
            </w:p>
          </w:sdtContent>
        </w:sdt>
      </w:sdtContent>
    </w:sdt>
    <w:sdt>
      <w:sdtPr>
        <w:alias w:val="模块:审计期间改聘会计师事务所的情况说明"/>
        <w:tag w:val="_SEC_9e5ff31b39074841b1732f4693c6a461"/>
        <w:id w:val="-1155521924"/>
        <w:lock w:val="sdtLocked"/>
        <w:placeholder>
          <w:docPart w:val="GBC22222222222222222222222222222"/>
        </w:placeholder>
      </w:sdtPr>
      <w:sdtEndPr>
        <w:rPr>
          <w:rFonts w:hint="eastAsia"/>
        </w:rPr>
      </w:sdtEndPr>
      <w:sdtContent>
        <w:p w:rsidR="00C8143F" w:rsidRDefault="006137AA">
          <w:pPr>
            <w:pStyle w:val="afffffffffff3"/>
          </w:pPr>
          <w:r>
            <w:t>审计期间改聘会计师事务所的情况说明</w:t>
          </w:r>
        </w:p>
        <w:sdt>
          <w:sdtPr>
            <w:rPr>
              <w:rFonts w:hint="eastAsia"/>
            </w:rPr>
            <w:alias w:val="是否适用：审计期间改聘会计师事务所的情况说明[双击切换]"/>
            <w:tag w:val="_GBC_34c57619e2904c83a8840614e4e5d5d0"/>
            <w:id w:val="-1289968975"/>
            <w:lock w:val="sdtLocked"/>
            <w:placeholder>
              <w:docPart w:val="GBC22222222222222222222222222222"/>
            </w:placeholder>
          </w:sdtPr>
          <w:sdtEndPr/>
          <w:sdtContent>
            <w:p w:rsidR="00C8143F" w:rsidRDefault="006137AA" w:rsidP="00DA20C0">
              <w:pPr>
                <w:pStyle w:val="afffffffffff3"/>
              </w:pPr>
              <w:r w:rsidRPr="00566177">
                <w:fldChar w:fldCharType="begin"/>
              </w:r>
              <w:r w:rsidR="00DA20C0" w:rsidRPr="00566177">
                <w:instrText xml:space="preserve"> MACROBUTTON  SnrToggleCheckbox □适用  </w:instrText>
              </w:r>
              <w:r w:rsidRPr="00566177">
                <w:fldChar w:fldCharType="end"/>
              </w:r>
              <w:r w:rsidRPr="00566177">
                <w:fldChar w:fldCharType="begin"/>
              </w:r>
              <w:r w:rsidR="00DA20C0" w:rsidRPr="00566177">
                <w:instrText xml:space="preserve"> MACROBUTTON  SnrToggleCheckbox √不适用 </w:instrText>
              </w:r>
              <w:r w:rsidRPr="00566177">
                <w:fldChar w:fldCharType="end"/>
              </w:r>
            </w:p>
          </w:sdtContent>
        </w:sdt>
      </w:sdtContent>
    </w:sdt>
    <w:sdt>
      <w:sdtPr>
        <w:rPr>
          <w:rFonts w:ascii="Calibri" w:hAnsi="Calibri"/>
          <w:szCs w:val="32"/>
        </w:rPr>
        <w:tag w:val="_PLD_f8e3918b8cb74b6da24724a5bbb68010"/>
        <w:id w:val="723103788"/>
        <w:lock w:val="sdtLocked"/>
        <w:placeholder>
          <w:docPart w:val="GBC22222222222222222222222222222"/>
        </w:placeholder>
      </w:sdtPr>
      <w:sdtEndPr/>
      <w:sdtContent>
        <w:p w:rsidR="00C8143F" w:rsidRDefault="006137AA" w:rsidP="00DD1DA0">
          <w:pPr>
            <w:pStyle w:val="2"/>
            <w:numPr>
              <w:ilvl w:val="0"/>
              <w:numId w:val="9"/>
            </w:numPr>
          </w:pPr>
          <w:r>
            <w:t>面临暂停上市风险的情况</w:t>
          </w:r>
        </w:p>
      </w:sdtContent>
    </w:sdt>
    <w:sdt>
      <w:sdtPr>
        <w:rPr>
          <w:rFonts w:hint="eastAsia"/>
        </w:rPr>
        <w:alias w:val="模块:导致暂停上市的原因"/>
        <w:tag w:val="_SEC_0b76711d6a7c42639f1388a3bc6defd5"/>
        <w:id w:val="-445851771"/>
        <w:lock w:val="sdtLocked"/>
        <w:placeholder>
          <w:docPart w:val="GBC22222222222222222222222222222"/>
        </w:placeholder>
      </w:sdtPr>
      <w:sdtEndPr>
        <w:rPr>
          <w:rFonts w:hint="default"/>
          <w:szCs w:val="21"/>
        </w:rPr>
      </w:sdtEndPr>
      <w:sdtContent>
        <w:p w:rsidR="00C8143F" w:rsidRDefault="006137AA" w:rsidP="00DD1DA0">
          <w:pPr>
            <w:pStyle w:val="3"/>
            <w:numPr>
              <w:ilvl w:val="0"/>
              <w:numId w:val="29"/>
            </w:numPr>
            <w:jc w:val="left"/>
          </w:pPr>
          <w:r>
            <w:rPr>
              <w:rFonts w:hint="eastAsia"/>
            </w:rPr>
            <w:t>导</w:t>
          </w:r>
          <w:r>
            <w:rPr>
              <w:szCs w:val="21"/>
            </w:rPr>
            <w:t>致暂停上市的原因</w:t>
          </w:r>
        </w:p>
      </w:sdtContent>
    </w:sdt>
    <w:sdt>
      <w:sdtPr>
        <w:rPr>
          <w:rFonts w:hint="eastAsia"/>
          <w:b/>
          <w:bCs/>
        </w:rPr>
        <w:alias w:val="模块:导致暂停上市或终止上市的原因以及公司采取的消除暂停上市或终止上市情形的措施"/>
        <w:tag w:val="_SEC_0941141f259f4f9f84f8189eb23f5979"/>
        <w:id w:val="232125702"/>
        <w:lock w:val="sdtLocked"/>
        <w:placeholder>
          <w:docPart w:val="GBC22222222222222222222222222222"/>
        </w:placeholder>
      </w:sdtPr>
      <w:sdtEndPr>
        <w:rPr>
          <w:b w:val="0"/>
          <w:bCs w:val="0"/>
        </w:rPr>
      </w:sdtEndPr>
      <w:sdtContent>
        <w:sdt>
          <w:sdtPr>
            <w:rPr>
              <w:rFonts w:hint="eastAsia"/>
              <w:szCs w:val="21"/>
            </w:rPr>
            <w:alias w:val="是否适用：导致暂停上市的原因[双击切换]"/>
            <w:tag w:val="_GBC_5be6e6fabf4849c7b63c5d08ac7706e1"/>
            <w:id w:val="-2091837847"/>
            <w:lock w:val="sdtLocked"/>
            <w:placeholder>
              <w:docPart w:val="GBC22222222222222222222222222222"/>
            </w:placeholder>
          </w:sdtPr>
          <w:sdtEndPr/>
          <w:sdtContent>
            <w:p w:rsidR="00C8143F" w:rsidRDefault="006137AA" w:rsidP="00DA20C0">
              <w:pPr>
                <w:rPr>
                  <w:szCs w:val="21"/>
                </w:rPr>
              </w:pPr>
              <w:r w:rsidRPr="00566177">
                <w:rPr>
                  <w:sz w:val="21"/>
                  <w:szCs w:val="21"/>
                </w:rPr>
                <w:fldChar w:fldCharType="begin"/>
              </w:r>
              <w:r w:rsidR="00DA20C0"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DA20C0"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sdt>
      <w:sdtPr>
        <w:rPr>
          <w:rFonts w:ascii="宋体" w:hAnsi="宋体" w:cs="宋体"/>
          <w:b w:val="0"/>
          <w:bCs w:val="0"/>
          <w:kern w:val="0"/>
          <w:szCs w:val="21"/>
        </w:rPr>
        <w:alias w:val="模块:公司拟采取的应对措施"/>
        <w:tag w:val="_SEC_9dd9fc587be540dab1fcdb757f5036d7"/>
        <w:id w:val="137618682"/>
        <w:lock w:val="sdtLocked"/>
        <w:placeholder>
          <w:docPart w:val="GBC22222222222222222222222222222"/>
        </w:placeholder>
      </w:sdtPr>
      <w:sdtEndPr/>
      <w:sdtContent>
        <w:p w:rsidR="00C8143F" w:rsidRDefault="006137AA" w:rsidP="00DD1DA0">
          <w:pPr>
            <w:pStyle w:val="3"/>
            <w:numPr>
              <w:ilvl w:val="0"/>
              <w:numId w:val="29"/>
            </w:numPr>
            <w:rPr>
              <w:szCs w:val="21"/>
            </w:rPr>
          </w:pPr>
          <w:r>
            <w:rPr>
              <w:rFonts w:hint="eastAsia"/>
              <w:szCs w:val="21"/>
            </w:rPr>
            <w:t>公司拟采取的应对措施</w:t>
          </w:r>
        </w:p>
        <w:sdt>
          <w:sdtPr>
            <w:rPr>
              <w:szCs w:val="21"/>
            </w:rPr>
            <w:alias w:val="是否适用：公司拟采取的措施[双击切换]"/>
            <w:tag w:val="_GBC_8656f473b4d943fe8fa1477037f607c5"/>
            <w:id w:val="1194654227"/>
            <w:lock w:val="sdtLocked"/>
            <w:placeholder>
              <w:docPart w:val="GBC22222222222222222222222222222"/>
            </w:placeholder>
          </w:sdtPr>
          <w:sdtEndPr/>
          <w:sdtContent>
            <w:p w:rsidR="00C8143F" w:rsidRDefault="006137AA" w:rsidP="00DA20C0">
              <w:pPr>
                <w:rPr>
                  <w:szCs w:val="21"/>
                </w:rPr>
              </w:pPr>
              <w:r w:rsidRPr="00566177">
                <w:rPr>
                  <w:sz w:val="21"/>
                  <w:szCs w:val="21"/>
                </w:rPr>
                <w:fldChar w:fldCharType="begin"/>
              </w:r>
              <w:r w:rsidR="00DA20C0"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DA20C0"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p w:rsidR="00C8143F" w:rsidRDefault="006137AA" w:rsidP="00DD1DA0">
      <w:pPr>
        <w:pStyle w:val="2"/>
        <w:numPr>
          <w:ilvl w:val="0"/>
          <w:numId w:val="9"/>
        </w:numPr>
      </w:pPr>
      <w:r>
        <w:rPr>
          <w:rFonts w:hint="eastAsia"/>
        </w:rPr>
        <w:t>面临终止上市的情况和原因</w:t>
      </w:r>
    </w:p>
    <w:sdt>
      <w:sdtPr>
        <w:rPr>
          <w:b/>
          <w:bCs/>
        </w:rPr>
        <w:alias w:val="模块:面临终止上市的情况和原因"/>
        <w:tag w:val="_SEC_51ab085506b64e5e89440b52989dee71"/>
        <w:id w:val="-1843456115"/>
        <w:lock w:val="sdtLocked"/>
        <w:placeholder>
          <w:docPart w:val="GBC22222222222222222222222222222"/>
        </w:placeholder>
      </w:sdtPr>
      <w:sdtEndPr>
        <w:rPr>
          <w:b w:val="0"/>
          <w:bCs w:val="0"/>
        </w:rPr>
      </w:sdtEndPr>
      <w:sdtContent>
        <w:sdt>
          <w:sdtPr>
            <w:rPr>
              <w:rFonts w:hint="eastAsia"/>
              <w:szCs w:val="21"/>
            </w:rPr>
            <w:alias w:val="是否适用：面临终止上市的情况和原因 [双击切换]"/>
            <w:tag w:val="_GBC_36002fff87954035b149cfd20b1790d5"/>
            <w:id w:val="-1298982415"/>
            <w:lock w:val="sdtLocked"/>
            <w:placeholder>
              <w:docPart w:val="GBC22222222222222222222222222222"/>
            </w:placeholder>
          </w:sdtPr>
          <w:sdtEndPr/>
          <w:sdtContent>
            <w:p w:rsidR="00C8143F" w:rsidRDefault="006137AA" w:rsidP="00DA20C0">
              <w:pPr>
                <w:rPr>
                  <w:szCs w:val="21"/>
                </w:rPr>
              </w:pPr>
              <w:r w:rsidRPr="00566177">
                <w:rPr>
                  <w:sz w:val="21"/>
                  <w:szCs w:val="21"/>
                </w:rPr>
                <w:fldChar w:fldCharType="begin"/>
              </w:r>
              <w:r w:rsidR="00DA20C0"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DA20C0"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sdt>
      <w:sdtPr>
        <w:rPr>
          <w:rFonts w:ascii="宋体" w:hAnsi="宋体" w:cs="宋体"/>
          <w:b w:val="0"/>
          <w:bCs w:val="0"/>
          <w:kern w:val="0"/>
          <w:sz w:val="21"/>
          <w:szCs w:val="24"/>
        </w:rPr>
        <w:alias w:val="模块:破产重整相关事项"/>
        <w:tag w:val="_SEC_40f00e43fb5a4ec79cf5293b027262f4"/>
        <w:id w:val="1319778240"/>
        <w:lock w:val="sdtLocked"/>
        <w:placeholder>
          <w:docPart w:val="GBC22222222222222222222222222222"/>
        </w:placeholder>
      </w:sdtPr>
      <w:sdtEndPr>
        <w:rPr>
          <w:rFonts w:hint="eastAsia"/>
        </w:rPr>
      </w:sdtEndPr>
      <w:sdtContent>
        <w:p w:rsidR="00C8143F" w:rsidRDefault="006137AA" w:rsidP="00DD1DA0">
          <w:pPr>
            <w:pStyle w:val="2"/>
            <w:numPr>
              <w:ilvl w:val="0"/>
              <w:numId w:val="9"/>
            </w:numPr>
          </w:pPr>
          <w:r>
            <w:t>破产重整相关事项</w:t>
          </w:r>
        </w:p>
        <w:sdt>
          <w:sdtPr>
            <w:alias w:val="是否适用：破产重整相关事项[双击切换]"/>
            <w:tag w:val="_GBC_5840a694c2a04f98893394e6da3bc9cc"/>
            <w:id w:val="-626548344"/>
            <w:lock w:val="sdtLocked"/>
            <w:placeholder>
              <w:docPart w:val="GBC22222222222222222222222222222"/>
            </w:placeholder>
          </w:sdtPr>
          <w:sdtEndPr/>
          <w:sdtContent>
            <w:p w:rsidR="00C8143F" w:rsidRDefault="006137AA" w:rsidP="00DA20C0">
              <w:pPr>
                <w:pStyle w:val="afffffffffff3"/>
              </w:pPr>
              <w:r w:rsidRPr="00566177">
                <w:fldChar w:fldCharType="begin"/>
              </w:r>
              <w:r w:rsidR="00DA20C0" w:rsidRPr="00566177">
                <w:instrText xml:space="preserve">MACROBUTTON  SnrToggleCheckbox □适用 </w:instrText>
              </w:r>
              <w:r w:rsidRPr="00566177">
                <w:fldChar w:fldCharType="end"/>
              </w:r>
              <w:r w:rsidRPr="00566177">
                <w:fldChar w:fldCharType="begin"/>
              </w:r>
              <w:r w:rsidR="00DA20C0" w:rsidRPr="00566177">
                <w:instrText xml:space="preserve"> MACROBUTTON  SnrToggleCheckbox √不适用 </w:instrText>
              </w:r>
              <w:r w:rsidRPr="00566177">
                <w:fldChar w:fldCharType="end"/>
              </w:r>
            </w:p>
          </w:sdtContent>
        </w:sdt>
      </w:sdtContent>
    </w:sdt>
    <w:p w:rsidR="00C8143F" w:rsidRDefault="00C8143F">
      <w:pPr>
        <w:pStyle w:val="afffffffffff3"/>
      </w:pPr>
    </w:p>
    <w:p w:rsidR="00C8143F" w:rsidRDefault="006137AA" w:rsidP="00DD1DA0">
      <w:pPr>
        <w:pStyle w:val="2"/>
        <w:numPr>
          <w:ilvl w:val="0"/>
          <w:numId w:val="9"/>
        </w:numPr>
      </w:pPr>
      <w:r>
        <w:t>重大诉讼、仲裁事项</w:t>
      </w:r>
    </w:p>
    <w:sdt>
      <w:sdtPr>
        <w:alias w:val="本年度公司有无重大诉讼、仲裁事项"/>
        <w:tag w:val="_GBC_b7d97a978491465ca563fa610688ebef"/>
        <w:id w:val="80035953"/>
        <w:lock w:val="sdtContentLocked"/>
        <w:placeholder>
          <w:docPart w:val="GBC22222222222222222222222222222"/>
        </w:placeholder>
      </w:sdtPr>
      <w:sdtEndPr/>
      <w:sdtContent>
        <w:p w:rsidR="00DA20C0" w:rsidRDefault="006137AA" w:rsidP="00DA20C0">
          <w:pPr>
            <w:rPr>
              <w:szCs w:val="21"/>
            </w:rPr>
          </w:pPr>
          <w:r>
            <w:fldChar w:fldCharType="begin"/>
          </w:r>
          <w:r w:rsidR="00DA20C0">
            <w:instrText xml:space="preserve"> MACROBUTTON  SnrToggleCheckbox □本年度公司有重大诉讼、仲裁事项 </w:instrText>
          </w:r>
          <w:r>
            <w:fldChar w:fldCharType="end"/>
          </w:r>
          <w:r>
            <w:fldChar w:fldCharType="begin"/>
          </w:r>
          <w:r w:rsidR="00DA20C0">
            <w:instrText xml:space="preserve"> MACROBUTTON  SnrToggleCheckbox √本年度公司无重大诉讼、仲裁事项 </w:instrText>
          </w:r>
          <w:r>
            <w:fldChar w:fldCharType="end"/>
          </w:r>
        </w:p>
      </w:sdtContent>
    </w:sdt>
    <w:p w:rsidR="00C8143F" w:rsidRDefault="00C8143F">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1090425613"/>
        <w:lock w:val="sdtLocked"/>
        <w:placeholder>
          <w:docPart w:val="GBC22222222222222222222222222222"/>
        </w:placeholder>
      </w:sdtPr>
      <w:sdtEndPr/>
      <w:sdtContent>
        <w:p w:rsidR="00C8143F" w:rsidRDefault="006137AA" w:rsidP="00DD1DA0">
          <w:pPr>
            <w:pStyle w:val="2"/>
            <w:numPr>
              <w:ilvl w:val="0"/>
              <w:numId w:val="9"/>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1793664868"/>
            <w:lock w:val="sdtLocked"/>
            <w:placeholder>
              <w:docPart w:val="GBC22222222222222222222222222222"/>
            </w:placeholder>
          </w:sdtPr>
          <w:sdtEndPr/>
          <w:sdtContent>
            <w:p w:rsidR="00C8143F" w:rsidRDefault="006137AA" w:rsidP="00DA20C0">
              <w:pPr>
                <w:rPr>
                  <w:szCs w:val="21"/>
                </w:rPr>
              </w:pPr>
              <w:r w:rsidRPr="00566177">
                <w:rPr>
                  <w:sz w:val="21"/>
                </w:rPr>
                <w:fldChar w:fldCharType="begin"/>
              </w:r>
              <w:r w:rsidR="00DA20C0" w:rsidRPr="00566177">
                <w:rPr>
                  <w:sz w:val="21"/>
                </w:rPr>
                <w:instrText xml:space="preserve">MACROBUTTON  SnrToggleCheckbox □适用 </w:instrText>
              </w:r>
              <w:r w:rsidRPr="00566177">
                <w:rPr>
                  <w:sz w:val="21"/>
                </w:rPr>
                <w:fldChar w:fldCharType="end"/>
              </w:r>
              <w:r w:rsidRPr="00566177">
                <w:rPr>
                  <w:sz w:val="21"/>
                </w:rPr>
                <w:fldChar w:fldCharType="begin"/>
              </w:r>
              <w:r w:rsidR="00DA20C0" w:rsidRPr="00566177">
                <w:rPr>
                  <w:sz w:val="21"/>
                </w:rPr>
                <w:instrText xml:space="preserve"> MACROBUTTON  SnrToggleCheckbox √不适用 </w:instrText>
              </w:r>
              <w:r w:rsidRPr="00566177">
                <w:rPr>
                  <w:sz w:val="21"/>
                </w:rPr>
                <w:fldChar w:fldCharType="end"/>
              </w:r>
            </w:p>
          </w:sdtContent>
        </w:sdt>
      </w:sdtContent>
    </w:sdt>
    <w:p w:rsidR="00C8143F" w:rsidRDefault="00C8143F">
      <w:pPr>
        <w:pStyle w:val="afffffffffff3"/>
      </w:pPr>
    </w:p>
    <w:sdt>
      <w:sdtPr>
        <w:rPr>
          <w:rFonts w:ascii="宋体" w:hAnsi="宋体" w:cs="宋体" w:hint="eastAsia"/>
          <w:b w:val="0"/>
          <w:bCs w:val="0"/>
          <w:kern w:val="0"/>
          <w:szCs w:val="24"/>
        </w:rPr>
        <w:alias w:val="模块:报告期内公司及其控股股东、实际控制人诚信状况的说明"/>
        <w:tag w:val="_SEC_a173054d21f9405fa83bf7d1309bfdc4"/>
        <w:id w:val="854464757"/>
        <w:lock w:val="sdtLocked"/>
        <w:placeholder>
          <w:docPart w:val="GBC22222222222222222222222222222"/>
        </w:placeholder>
      </w:sdtPr>
      <w:sdtEndPr/>
      <w:sdtContent>
        <w:p w:rsidR="00C8143F" w:rsidRDefault="006137AA" w:rsidP="00DD1DA0">
          <w:pPr>
            <w:pStyle w:val="2"/>
            <w:numPr>
              <w:ilvl w:val="0"/>
              <w:numId w:val="9"/>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232302737"/>
            <w:lock w:val="sdtLocked"/>
            <w:placeholder>
              <w:docPart w:val="GBC22222222222222222222222222222"/>
            </w:placeholder>
          </w:sdtPr>
          <w:sdtEndPr/>
          <w:sdtContent>
            <w:p w:rsidR="00C8143F" w:rsidRDefault="006137AA" w:rsidP="00DA20C0">
              <w:pPr>
                <w:rPr>
                  <w:szCs w:val="21"/>
                </w:rPr>
              </w:pPr>
              <w:r w:rsidRPr="00566177">
                <w:rPr>
                  <w:sz w:val="21"/>
                  <w:szCs w:val="21"/>
                </w:rPr>
                <w:fldChar w:fldCharType="begin"/>
              </w:r>
              <w:r w:rsidR="00DA20C0"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DA20C0"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p w:rsidR="00C8143F" w:rsidRDefault="006137AA" w:rsidP="00DD1DA0">
      <w:pPr>
        <w:pStyle w:val="2"/>
        <w:numPr>
          <w:ilvl w:val="0"/>
          <w:numId w:val="9"/>
        </w:numPr>
        <w:rPr>
          <w:color w:val="FF0000"/>
        </w:rPr>
      </w:pPr>
      <w:bookmarkStart w:id="39" w:name="_Toc342491956"/>
      <w:bookmarkStart w:id="40" w:name="_Toc342565948"/>
      <w:r>
        <w:rPr>
          <w:rFonts w:hint="eastAsia"/>
        </w:rPr>
        <w:t>公司股权激励计划、员工持股计划或其他员工激励措施的情况及其影响</w:t>
      </w:r>
      <w:bookmarkEnd w:id="39"/>
      <w:bookmarkEnd w:id="40"/>
    </w:p>
    <w:bookmarkStart w:id="41" w:name="_Toc342565949" w:displacedByCustomXml="next"/>
    <w:bookmarkStart w:id="42" w:name="_Toc342491957" w:displacedByCustomXml="next"/>
    <w:sdt>
      <w:sdtPr>
        <w:rPr>
          <w:rFonts w:ascii="宋体" w:hAnsi="宋体" w:cs="宋体" w:hint="eastAsia"/>
          <w:b w:val="0"/>
          <w:bCs w:val="0"/>
          <w:kern w:val="44"/>
          <w:sz w:val="21"/>
          <w:szCs w:val="21"/>
        </w:rPr>
        <w:alias w:val="模块:相关股权激励事项已在临时公告披露且后续实施无进展或变化"/>
        <w:tag w:val="_SEC_0fef5a8a9a1f47b5be982489f74109f3"/>
        <w:id w:val="-1145737394"/>
        <w:lock w:val="sdtLocked"/>
        <w:placeholder>
          <w:docPart w:val="GBC22222222222222222222222222222"/>
        </w:placeholder>
      </w:sdtPr>
      <w:sdtEndPr>
        <w:rPr>
          <w:rFonts w:hint="default"/>
        </w:rPr>
      </w:sdtEndPr>
      <w:sdtContent>
        <w:p w:rsidR="00C8143F" w:rsidRDefault="006137AA" w:rsidP="00DD1DA0">
          <w:pPr>
            <w:pStyle w:val="3"/>
            <w:numPr>
              <w:ilvl w:val="1"/>
              <w:numId w:val="10"/>
            </w:numPr>
            <w:rPr>
              <w:kern w:val="44"/>
              <w:szCs w:val="21"/>
            </w:rPr>
          </w:pPr>
          <w:r>
            <w:rPr>
              <w:rFonts w:hint="eastAsia"/>
              <w:kern w:val="44"/>
              <w:szCs w:val="21"/>
            </w:rPr>
            <w:t>相关激励事项已在临时公告披露且后续实施无进展或变化的</w:t>
          </w:r>
          <w:bookmarkEnd w:id="42"/>
          <w:bookmarkEnd w:id="41"/>
        </w:p>
        <w:p w:rsidR="00C8143F" w:rsidRDefault="00C41750" w:rsidP="00DA20C0">
          <w:pPr>
            <w:pStyle w:val="afffffffffff3"/>
          </w:pPr>
          <w:sdt>
            <w:sdtPr>
              <w:alias w:val="是否适用：相关激励事项已在临时公告披露且后续实施无进展或变化的[双击切换]"/>
              <w:tag w:val="_GBC_0af9dca2858d42619c57d7878f3a7792"/>
              <w:id w:val="-1224906421"/>
              <w:lock w:val="sdtLocked"/>
              <w:placeholder>
                <w:docPart w:val="GBC22222222222222222222222222222"/>
              </w:placeholder>
            </w:sdtPr>
            <w:sdtEndPr/>
            <w:sdtContent>
              <w:r w:rsidR="006137AA" w:rsidRPr="00566177">
                <w:fldChar w:fldCharType="begin"/>
              </w:r>
              <w:r w:rsidR="00DA20C0" w:rsidRPr="00566177">
                <w:instrText xml:space="preserve">MACROBUTTON  SnrToggleCheckbox □适用 </w:instrText>
              </w:r>
              <w:r w:rsidR="006137AA" w:rsidRPr="00566177">
                <w:fldChar w:fldCharType="end"/>
              </w:r>
              <w:r w:rsidR="006137AA" w:rsidRPr="00566177">
                <w:fldChar w:fldCharType="begin"/>
              </w:r>
              <w:r w:rsidR="00DA20C0" w:rsidRPr="00566177">
                <w:instrText xml:space="preserve"> MACROBUTTON  SnrToggleCheckbox √不适用 </w:instrText>
              </w:r>
              <w:r w:rsidR="006137AA" w:rsidRPr="00566177">
                <w:fldChar w:fldCharType="end"/>
              </w:r>
            </w:sdtContent>
          </w:sdt>
        </w:p>
        <w:bookmarkStart w:id="43" w:name="_Toc342565950" w:displacedByCustomXml="next"/>
        <w:bookmarkStart w:id="44" w:name="_Toc342491958" w:displacedByCustomXml="next"/>
      </w:sdtContent>
    </w:sdt>
    <w:p w:rsidR="00C8143F" w:rsidRDefault="006137AA" w:rsidP="00DD1DA0">
      <w:pPr>
        <w:pStyle w:val="3"/>
        <w:numPr>
          <w:ilvl w:val="1"/>
          <w:numId w:val="10"/>
        </w:numPr>
        <w:rPr>
          <w:kern w:val="44"/>
          <w:szCs w:val="21"/>
        </w:rPr>
      </w:pPr>
      <w:r>
        <w:rPr>
          <w:rFonts w:hint="eastAsia"/>
          <w:kern w:val="44"/>
          <w:szCs w:val="21"/>
        </w:rPr>
        <w:t>临时公告未披露或有后续进展的激励情况</w:t>
      </w:r>
    </w:p>
    <w:p w:rsidR="00C8143F" w:rsidRDefault="006137AA">
      <w:pPr>
        <w:pStyle w:val="afffffffffff3"/>
      </w:pPr>
      <w:r>
        <w:rPr>
          <w:rFonts w:hint="eastAsia"/>
        </w:rPr>
        <w:t>股权激励情况</w:t>
      </w:r>
    </w:p>
    <w:p w:rsidR="00DA20C0" w:rsidRDefault="00C41750" w:rsidP="00DA20C0">
      <w:pPr>
        <w:rPr>
          <w:szCs w:val="21"/>
        </w:rPr>
      </w:pPr>
      <w:sdt>
        <w:sdtPr>
          <w:alias w:val="是否适用：股权激励情况[双击切换]"/>
          <w:tag w:val="_GBC_002ad948ce1449c2a805bfbb132b2202"/>
          <w:id w:val="1836486891"/>
          <w:lock w:val="sdtLocked"/>
          <w:placeholder>
            <w:docPart w:val="GBC22222222222222222222222222222"/>
          </w:placeholder>
        </w:sdtPr>
        <w:sdtEndPr/>
        <w:sdtContent>
          <w:r w:rsidR="006137AA" w:rsidRPr="00566177">
            <w:rPr>
              <w:sz w:val="21"/>
            </w:rPr>
            <w:fldChar w:fldCharType="begin"/>
          </w:r>
          <w:r w:rsidR="00DA20C0" w:rsidRPr="00566177">
            <w:rPr>
              <w:sz w:val="21"/>
            </w:rPr>
            <w:instrText xml:space="preserve">MACROBUTTON  SnrToggleCheckbox □适用 </w:instrText>
          </w:r>
          <w:r w:rsidR="006137AA" w:rsidRPr="00566177">
            <w:rPr>
              <w:sz w:val="21"/>
            </w:rPr>
            <w:fldChar w:fldCharType="end"/>
          </w:r>
          <w:r w:rsidR="006137AA" w:rsidRPr="00566177">
            <w:rPr>
              <w:sz w:val="21"/>
            </w:rPr>
            <w:fldChar w:fldCharType="begin"/>
          </w:r>
          <w:r w:rsidR="00DA20C0" w:rsidRPr="00566177">
            <w:rPr>
              <w:sz w:val="21"/>
            </w:rPr>
            <w:instrText xml:space="preserve"> MACROBUTTON  SnrToggleCheckbox √不适用 </w:instrText>
          </w:r>
          <w:r w:rsidR="006137AA" w:rsidRPr="00566177">
            <w:rPr>
              <w:sz w:val="21"/>
            </w:rPr>
            <w:fldChar w:fldCharType="end"/>
          </w:r>
        </w:sdtContent>
      </w:sdt>
      <w:bookmarkEnd w:id="44"/>
      <w:bookmarkEnd w:id="43"/>
    </w:p>
    <w:sdt>
      <w:sdtPr>
        <w:rPr>
          <w:rFonts w:hint="eastAsia"/>
          <w:szCs w:val="21"/>
        </w:rPr>
        <w:alias w:val="模块:其他说明  "/>
        <w:tag w:val="_SEC_12c50bf247d34661bdbc91376a5f0abc"/>
        <w:id w:val="928314464"/>
        <w:lock w:val="sdtLocked"/>
        <w:placeholder>
          <w:docPart w:val="GBC22222222222222222222222222222"/>
        </w:placeholder>
      </w:sdtPr>
      <w:sdtEndPr>
        <w:rPr>
          <w:rFonts w:hint="default"/>
        </w:rPr>
      </w:sdtEndPr>
      <w:sdtContent>
        <w:p w:rsidR="00C8143F" w:rsidRDefault="006137AA">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590077670"/>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DA20C0"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DA20C0" w:rsidRPr="00566177">
                <w:rPr>
                  <w:sz w:val="21"/>
                  <w:szCs w:val="21"/>
                </w:rPr>
                <w:instrText xml:space="preserve"> MACROBUTTON  SnrToggleCheckbox √不适用 </w:instrText>
              </w:r>
              <w:r w:rsidRPr="00566177">
                <w:rPr>
                  <w:sz w:val="21"/>
                  <w:szCs w:val="21"/>
                </w:rPr>
                <w:fldChar w:fldCharType="end"/>
              </w:r>
            </w:p>
          </w:sdtContent>
        </w:sdt>
      </w:sdtContent>
    </w:sdt>
    <w:sdt>
      <w:sdtPr>
        <w:rPr>
          <w:rFonts w:hint="eastAsia"/>
          <w:bCs/>
          <w:szCs w:val="21"/>
        </w:rPr>
        <w:alias w:val="模块:员工持股计划情况"/>
        <w:tag w:val="_SEC_e76ced04f0774d5494f667355c3809ba"/>
        <w:id w:val="903492970"/>
        <w:lock w:val="sdtLocked"/>
        <w:placeholder>
          <w:docPart w:val="GBC22222222222222222222222222222"/>
        </w:placeholder>
      </w:sdtPr>
      <w:sdtEndPr/>
      <w:sdtContent>
        <w:p w:rsidR="00C8143F" w:rsidRDefault="006137AA">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1904013676"/>
            <w:lock w:val="sdtLocked"/>
            <w:placeholder>
              <w:docPart w:val="GBC22222222222222222222222222222"/>
            </w:placeholder>
          </w:sdtPr>
          <w:sdtEndPr/>
          <w:sdtContent>
            <w:p w:rsidR="00C8143F" w:rsidRDefault="006137AA">
              <w:pPr>
                <w:rPr>
                  <w:bCs/>
                  <w:szCs w:val="21"/>
                </w:rPr>
              </w:pPr>
              <w:r w:rsidRPr="00566177">
                <w:rPr>
                  <w:bCs/>
                  <w:sz w:val="21"/>
                  <w:szCs w:val="21"/>
                </w:rPr>
                <w:fldChar w:fldCharType="begin"/>
              </w:r>
              <w:r w:rsidR="00DA20C0" w:rsidRPr="00566177">
                <w:rPr>
                  <w:bCs/>
                  <w:sz w:val="21"/>
                  <w:szCs w:val="21"/>
                </w:rPr>
                <w:instrText xml:space="preserve"> MACROBUTTON  SnrToggleCheckbox □适用  </w:instrText>
              </w:r>
              <w:r w:rsidRPr="00566177">
                <w:rPr>
                  <w:bCs/>
                  <w:sz w:val="21"/>
                  <w:szCs w:val="21"/>
                </w:rPr>
                <w:fldChar w:fldCharType="end"/>
              </w:r>
              <w:r w:rsidRPr="00566177">
                <w:rPr>
                  <w:bCs/>
                  <w:sz w:val="21"/>
                  <w:szCs w:val="21"/>
                </w:rPr>
                <w:fldChar w:fldCharType="begin"/>
              </w:r>
              <w:r w:rsidR="00DA20C0" w:rsidRPr="00566177">
                <w:rPr>
                  <w:bCs/>
                  <w:sz w:val="21"/>
                  <w:szCs w:val="21"/>
                </w:rPr>
                <w:instrText xml:space="preserve"> MACROBUTTON  SnrToggleCheckbox √不适用 </w:instrText>
              </w:r>
              <w:r w:rsidRPr="00566177">
                <w:rPr>
                  <w:bCs/>
                  <w:sz w:val="21"/>
                  <w:szCs w:val="21"/>
                </w:rPr>
                <w:fldChar w:fldCharType="end"/>
              </w:r>
            </w:p>
          </w:sdtContent>
        </w:sdt>
      </w:sdtContent>
    </w:sdt>
    <w:sdt>
      <w:sdtPr>
        <w:rPr>
          <w:rFonts w:hint="eastAsia"/>
          <w:bCs/>
          <w:szCs w:val="21"/>
        </w:rPr>
        <w:alias w:val="模块:其他激励措施"/>
        <w:tag w:val="_SEC_614d59c9502f4f76b99b0f6a5227009b"/>
        <w:id w:val="1516503916"/>
        <w:lock w:val="sdtLocked"/>
        <w:placeholder>
          <w:docPart w:val="GBC22222222222222222222222222222"/>
        </w:placeholder>
      </w:sdtPr>
      <w:sdtEndPr/>
      <w:sdtContent>
        <w:p w:rsidR="00C8143F" w:rsidRDefault="006137AA">
          <w:pPr>
            <w:rPr>
              <w:bCs/>
              <w:szCs w:val="21"/>
            </w:rPr>
          </w:pPr>
          <w:r>
            <w:rPr>
              <w:rFonts w:hint="eastAsia"/>
              <w:bCs/>
              <w:szCs w:val="21"/>
            </w:rPr>
            <w:t>其他激励措施</w:t>
          </w:r>
        </w:p>
        <w:sdt>
          <w:sdtPr>
            <w:rPr>
              <w:szCs w:val="21"/>
            </w:rPr>
            <w:alias w:val="是否适用：其他激励措施[双击切换]"/>
            <w:tag w:val="_GBC_1273f753309d4658962c7982b10fa010"/>
            <w:id w:val="-2140011669"/>
            <w:lock w:val="sdtLocked"/>
            <w:placeholder>
              <w:docPart w:val="GBC22222222222222222222222222222"/>
            </w:placeholder>
          </w:sdtPr>
          <w:sdtEndPr/>
          <w:sdtContent>
            <w:p w:rsidR="00C8143F" w:rsidRDefault="006137AA" w:rsidP="00DA20C0">
              <w:pPr>
                <w:rPr>
                  <w:bCs/>
                  <w:szCs w:val="21"/>
                </w:rPr>
              </w:pPr>
              <w:r w:rsidRPr="00566177">
                <w:rPr>
                  <w:sz w:val="21"/>
                  <w:szCs w:val="21"/>
                </w:rPr>
                <w:fldChar w:fldCharType="begin"/>
              </w:r>
              <w:r w:rsidR="00DA20C0"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DA20C0"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bCs/>
          <w:szCs w:val="21"/>
        </w:rPr>
      </w:pPr>
    </w:p>
    <w:p w:rsidR="00C8143F" w:rsidRDefault="006137AA" w:rsidP="00DD1DA0">
      <w:pPr>
        <w:pStyle w:val="2"/>
        <w:numPr>
          <w:ilvl w:val="0"/>
          <w:numId w:val="9"/>
        </w:numPr>
      </w:pPr>
      <w:r>
        <w:rPr>
          <w:rFonts w:hint="eastAsia"/>
        </w:rPr>
        <w:t>重大关联交易</w:t>
      </w:r>
    </w:p>
    <w:p w:rsidR="00C8143F" w:rsidRDefault="006137AA">
      <w:pPr>
        <w:pStyle w:val="3"/>
        <w:numPr>
          <w:ilvl w:val="2"/>
          <w:numId w:val="2"/>
        </w:numPr>
        <w:rPr>
          <w:szCs w:val="21"/>
        </w:rPr>
      </w:pPr>
      <w:bookmarkStart w:id="45" w:name="_Toc342565953"/>
      <w:bookmarkStart w:id="46" w:name="_Toc342491961"/>
      <w:r>
        <w:rPr>
          <w:rFonts w:hint="eastAsia"/>
          <w:szCs w:val="21"/>
        </w:rPr>
        <w:t>与日常经营相关的关联交易</w:t>
      </w:r>
      <w:bookmarkEnd w:id="45"/>
      <w:bookmarkEnd w:id="46"/>
    </w:p>
    <w:sdt>
      <w:sdtPr>
        <w:rPr>
          <w:rFonts w:ascii="Calibri" w:eastAsia="宋体" w:hAnsi="Calibri" w:cs="宋体"/>
          <w:b w:val="0"/>
          <w:bCs w:val="0"/>
          <w:kern w:val="0"/>
          <w:szCs w:val="24"/>
        </w:rPr>
        <w:alias w:val="模块:已在临时公告披露且后续实施无进展或变化的事项"/>
        <w:tag w:val="_SEC_9b2b3d5bc53a45ad87e57bafa9cc658c"/>
        <w:id w:val="-1392196899"/>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2"/>
              <w:numId w:val="11"/>
            </w:numPr>
          </w:pPr>
          <w:r>
            <w:t>已在临时公告披露且后续实施无进展或变化的事项</w:t>
          </w:r>
        </w:p>
        <w:p w:rsidR="00C8143F" w:rsidRDefault="00C41750" w:rsidP="00DA20C0">
          <w:pPr>
            <w:rPr>
              <w:szCs w:val="21"/>
            </w:rPr>
          </w:pPr>
          <w:sdt>
            <w:sdtPr>
              <w:alias w:val="是否适用：已在临时公告披露且后续实施无进展或变化的事项_与日常经营相关的关联交易[双击切换]"/>
              <w:tag w:val="_GBC_6194ac6d54054fcc9f40dc3e35772780"/>
              <w:id w:val="-1899656109"/>
              <w:lock w:val="sdtLocked"/>
              <w:placeholder>
                <w:docPart w:val="GBC22222222222222222222222222222"/>
              </w:placeholder>
            </w:sdtPr>
            <w:sdtEndPr/>
            <w:sdtContent>
              <w:r w:rsidR="006137AA" w:rsidRPr="00566177">
                <w:rPr>
                  <w:sz w:val="21"/>
                </w:rPr>
                <w:fldChar w:fldCharType="begin"/>
              </w:r>
              <w:r w:rsidR="00DA20C0" w:rsidRPr="00566177">
                <w:rPr>
                  <w:sz w:val="21"/>
                </w:rPr>
                <w:instrText xml:space="preserve">MACROBUTTON  SnrToggleCheckbox □适用 </w:instrText>
              </w:r>
              <w:r w:rsidR="006137AA" w:rsidRPr="00566177">
                <w:rPr>
                  <w:sz w:val="21"/>
                </w:rPr>
                <w:fldChar w:fldCharType="end"/>
              </w:r>
              <w:r w:rsidR="006137AA" w:rsidRPr="00566177">
                <w:rPr>
                  <w:sz w:val="21"/>
                </w:rPr>
                <w:fldChar w:fldCharType="begin"/>
              </w:r>
              <w:r w:rsidR="00DA20C0" w:rsidRPr="00566177">
                <w:rPr>
                  <w:sz w:val="21"/>
                </w:rPr>
                <w:instrText xml:space="preserve"> MACROBUTTON  SnrToggleCheckbox √不适用 </w:instrText>
              </w:r>
              <w:r w:rsidR="006137AA" w:rsidRPr="00566177">
                <w:rPr>
                  <w:sz w:val="21"/>
                </w:rPr>
                <w:fldChar w:fldCharType="end"/>
              </w:r>
            </w:sdtContent>
          </w:sdt>
        </w:p>
      </w:sdtContent>
    </w:sdt>
    <w:sdt>
      <w:sdtPr>
        <w:rPr>
          <w:rFonts w:ascii="Calibri" w:eastAsia="宋体" w:hAnsi="Calibri" w:cs="宋体"/>
          <w:b w:val="0"/>
          <w:bCs w:val="0"/>
          <w:kern w:val="0"/>
          <w:szCs w:val="24"/>
        </w:rPr>
        <w:alias w:val="模块:已在临时公告披露，但有后续实施的进展或变化的事项"/>
        <w:tag w:val="_SEC_c2c70cd3f9974feb98c2265569f9b212"/>
        <w:id w:val="-882401988"/>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2"/>
              <w:numId w:val="11"/>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303852052"/>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DA20C0"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DA20C0"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与日常经营相关的关联交易事项已在临时报告披露，后续实施的进展或变化"/>
            <w:tag w:val="_GBC_5fbfc287aede44a486960ae219233887"/>
            <w:id w:val="-254520527"/>
            <w:lock w:val="sdtLocked"/>
            <w:placeholder>
              <w:docPart w:val="GBC22222222222222222222222222222"/>
            </w:placeholder>
          </w:sdtPr>
          <w:sdtEndPr/>
          <w:sdtContent>
            <w:p w:rsidR="00C8143F" w:rsidRDefault="00DA20C0" w:rsidP="00A716B5">
              <w:pPr>
                <w:ind w:firstLineChars="200" w:firstLine="480"/>
                <w:jc w:val="both"/>
                <w:rPr>
                  <w:szCs w:val="21"/>
                </w:rPr>
              </w:pPr>
              <w:r w:rsidRPr="00C73316">
                <w:rPr>
                  <w:rFonts w:hint="eastAsia"/>
                  <w:sz w:val="21"/>
                  <w:szCs w:val="21"/>
                </w:rPr>
                <w:t>公司于</w:t>
              </w:r>
              <w:r w:rsidRPr="00C73316">
                <w:rPr>
                  <w:sz w:val="21"/>
                  <w:szCs w:val="21"/>
                </w:rPr>
                <w:t>2019年4月23日召开的2018年度股东大会审议通过了《</w:t>
              </w:r>
              <w:r w:rsidRPr="00C73316">
                <w:rPr>
                  <w:rFonts w:hint="eastAsia"/>
                  <w:sz w:val="21"/>
                  <w:szCs w:val="21"/>
                </w:rPr>
                <w:t>关于预计</w:t>
              </w:r>
              <w:r w:rsidRPr="00C73316">
                <w:rPr>
                  <w:sz w:val="21"/>
                  <w:szCs w:val="21"/>
                </w:rPr>
                <w:t>2019年度日常关联交易的议案》，</w:t>
              </w:r>
              <w:r w:rsidRPr="00C73316">
                <w:rPr>
                  <w:rFonts w:hint="eastAsia"/>
                  <w:sz w:val="21"/>
                  <w:szCs w:val="21"/>
                </w:rPr>
                <w:t>预计</w:t>
              </w:r>
              <w:r w:rsidRPr="00C73316">
                <w:rPr>
                  <w:sz w:val="21"/>
                  <w:szCs w:val="21"/>
                </w:rPr>
                <w:t>公司</w:t>
              </w:r>
              <w:r w:rsidRPr="00C73316">
                <w:rPr>
                  <w:rFonts w:hint="eastAsia"/>
                  <w:sz w:val="21"/>
                  <w:szCs w:val="21"/>
                </w:rPr>
                <w:t>201</w:t>
              </w:r>
              <w:r w:rsidRPr="00C73316">
                <w:rPr>
                  <w:sz w:val="21"/>
                  <w:szCs w:val="21"/>
                </w:rPr>
                <w:t>9</w:t>
              </w:r>
              <w:r w:rsidRPr="00C73316">
                <w:rPr>
                  <w:rFonts w:hint="eastAsia"/>
                  <w:sz w:val="21"/>
                  <w:szCs w:val="21"/>
                </w:rPr>
                <w:t>年度日常关联</w:t>
              </w:r>
              <w:r w:rsidRPr="00C73316">
                <w:rPr>
                  <w:sz w:val="21"/>
                  <w:szCs w:val="21"/>
                </w:rPr>
                <w:t>交易额</w:t>
              </w:r>
              <w:r w:rsidRPr="00C73316">
                <w:rPr>
                  <w:rFonts w:hint="eastAsia"/>
                  <w:sz w:val="21"/>
                  <w:szCs w:val="21"/>
                </w:rPr>
                <w:t>为</w:t>
              </w:r>
              <w:r w:rsidRPr="00C73316">
                <w:rPr>
                  <w:sz w:val="21"/>
                  <w:szCs w:val="21"/>
                </w:rPr>
                <w:t>35</w:t>
              </w:r>
              <w:r w:rsidRPr="00C73316">
                <w:rPr>
                  <w:rFonts w:hint="eastAsia"/>
                  <w:sz w:val="21"/>
                  <w:szCs w:val="21"/>
                </w:rPr>
                <w:t>,000万元</w:t>
              </w:r>
              <w:r w:rsidRPr="00C73316">
                <w:rPr>
                  <w:sz w:val="21"/>
                  <w:szCs w:val="21"/>
                </w:rPr>
                <w:t>，详细内容请见公司于2019年3月29日在上交所官网发布的临2019-014号公告。</w:t>
              </w:r>
            </w:p>
          </w:sdtContent>
        </w:sdt>
      </w:sdtContent>
    </w:sdt>
    <w:p w:rsidR="00C8143F" w:rsidRDefault="00C8143F">
      <w:pPr>
        <w:rPr>
          <w:szCs w:val="21"/>
        </w:rPr>
      </w:pPr>
    </w:p>
    <w:bookmarkStart w:id="47" w:name="_Toc342491964" w:displacedByCustomXml="next"/>
    <w:bookmarkStart w:id="48" w:name="_Toc342565956" w:displacedByCustomXml="next"/>
    <w:sdt>
      <w:sdtPr>
        <w:rPr>
          <w:rFonts w:ascii="Calibri" w:eastAsia="宋体" w:hAnsi="Calibri" w:cs="宋体" w:hint="eastAsia"/>
          <w:b w:val="0"/>
          <w:bCs w:val="0"/>
          <w:kern w:val="0"/>
          <w:szCs w:val="24"/>
        </w:rPr>
        <w:alias w:val="模块:临时公告未披露的事项"/>
        <w:tag w:val="_SEC_18ede113eb9d4e58b96677300bb03f7d"/>
        <w:id w:val="663284778"/>
        <w:lock w:val="sdtLocked"/>
        <w:placeholder>
          <w:docPart w:val="GBC22222222222222222222222222222"/>
        </w:placeholder>
      </w:sdtPr>
      <w:sdtEndPr>
        <w:rPr>
          <w:rFonts w:ascii="宋体" w:hAnsi="宋体" w:hint="default"/>
          <w:szCs w:val="21"/>
        </w:rPr>
      </w:sdtEndPr>
      <w:sdtContent>
        <w:p w:rsidR="00C8143F" w:rsidRDefault="006137AA" w:rsidP="00DD1DA0">
          <w:pPr>
            <w:pStyle w:val="4"/>
            <w:numPr>
              <w:ilvl w:val="2"/>
              <w:numId w:val="11"/>
            </w:numPr>
          </w:pPr>
          <w:r>
            <w:rPr>
              <w:rFonts w:hint="eastAsia"/>
            </w:rPr>
            <w:t>临时公告未披露的事</w:t>
          </w:r>
          <w:bookmarkEnd w:id="48"/>
          <w:bookmarkEnd w:id="47"/>
          <w:r>
            <w:rPr>
              <w:rFonts w:hint="eastAsia"/>
            </w:rPr>
            <w:t>项</w:t>
          </w:r>
        </w:p>
        <w:p w:rsidR="00DA20C0" w:rsidRDefault="00C41750" w:rsidP="00A35929">
          <w:pPr>
            <w:pStyle w:val="afffffffffff3"/>
          </w:pPr>
          <w:sdt>
            <w:sdtPr>
              <w:alias w:val="是否适用：与日常经营相关的关联交易_临时公告未披露的事项[双击切换]"/>
              <w:tag w:val="_GBC_3f1135e0d6d440e6a4af283441bd65d2"/>
              <w:id w:val="1627279759"/>
              <w:lock w:val="sdtLocked"/>
              <w:placeholder>
                <w:docPart w:val="GBC22222222222222222222222222222"/>
              </w:placeholder>
            </w:sdtPr>
            <w:sdtEndPr/>
            <w:sdtContent>
              <w:r w:rsidR="006137AA" w:rsidRPr="00566177">
                <w:fldChar w:fldCharType="begin"/>
              </w:r>
              <w:r w:rsidR="00A35929" w:rsidRPr="00566177">
                <w:instrText xml:space="preserve">MACROBUTTON  SnrToggleCheckbox □适用 </w:instrText>
              </w:r>
              <w:r w:rsidR="006137AA" w:rsidRPr="00566177">
                <w:fldChar w:fldCharType="end"/>
              </w:r>
              <w:r w:rsidR="006137AA" w:rsidRPr="00566177">
                <w:fldChar w:fldCharType="begin"/>
              </w:r>
              <w:r w:rsidR="00A35929" w:rsidRPr="00566177">
                <w:instrText xml:space="preserve"> MACROBUTTON  SnrToggleCheckbox √不适用 </w:instrText>
              </w:r>
              <w:r w:rsidR="006137AA" w:rsidRPr="00566177">
                <w:fldChar w:fldCharType="end"/>
              </w:r>
            </w:sdtContent>
          </w:sdt>
        </w:p>
        <w:p w:rsidR="00C8143F" w:rsidRDefault="00C41750" w:rsidP="00DA20C0">
          <w:pPr>
            <w:rPr>
              <w:szCs w:val="21"/>
            </w:rPr>
          </w:pPr>
        </w:p>
      </w:sdtContent>
    </w:sdt>
    <w:p w:rsidR="00C8143F" w:rsidRDefault="006137AA">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Cs w:val="24"/>
        </w:rPr>
        <w:alias w:val="模块:已在临时公告披露且后续实施无进展或变化的事项"/>
        <w:tag w:val="_SEC_5101ea14b3704066958f40b02b8e01b2"/>
        <w:id w:val="-1526169530"/>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0"/>
              <w:numId w:val="22"/>
            </w:numPr>
          </w:pPr>
          <w:r>
            <w:t>已在临时公告披露且后续实施无进展或变化的事项</w:t>
          </w:r>
        </w:p>
        <w:p w:rsidR="00524727" w:rsidRDefault="00C41750" w:rsidP="00524727">
          <w:pPr>
            <w:pStyle w:val="afffffffffff3"/>
          </w:pPr>
          <w:sdt>
            <w:sdtPr>
              <w:alias w:val="是否适用：已在临时公告披露且后续实施无进展或变化的事项_资产或股权收购、出售发生的关联交易[双击切换]"/>
              <w:tag w:val="_GBC_543ebf3bec89495c98a461a0509a331d"/>
              <w:id w:val="1832874529"/>
              <w:lock w:val="sdtLocked"/>
              <w:placeholder>
                <w:docPart w:val="GBC22222222222222222222222222222"/>
              </w:placeholder>
            </w:sdtPr>
            <w:sdtEndPr/>
            <w:sdtContent>
              <w:r w:rsidR="006137AA" w:rsidRPr="00566177">
                <w:fldChar w:fldCharType="begin"/>
              </w:r>
              <w:r w:rsidR="00524727" w:rsidRPr="00566177">
                <w:instrText xml:space="preserve">MACROBUTTON  SnrToggleCheckbox □适用 </w:instrText>
              </w:r>
              <w:r w:rsidR="006137AA" w:rsidRPr="00566177">
                <w:fldChar w:fldCharType="end"/>
              </w:r>
              <w:r w:rsidR="006137AA" w:rsidRPr="00566177">
                <w:fldChar w:fldCharType="begin"/>
              </w:r>
              <w:r w:rsidR="00524727" w:rsidRPr="00566177">
                <w:instrText xml:space="preserve"> MACROBUTTON  SnrToggleCheckbox √不适用 </w:instrText>
              </w:r>
              <w:r w:rsidR="006137AA" w:rsidRPr="00566177">
                <w:fldChar w:fldCharType="end"/>
              </w:r>
            </w:sdtContent>
          </w:sdt>
        </w:p>
        <w:p w:rsidR="00C8143F" w:rsidRDefault="00C41750" w:rsidP="00524727">
          <w:pPr>
            <w:rPr>
              <w:szCs w:val="21"/>
            </w:rPr>
          </w:pPr>
        </w:p>
      </w:sdtContent>
    </w:sdt>
    <w:sdt>
      <w:sdtPr>
        <w:rPr>
          <w:rFonts w:ascii="Calibri" w:eastAsia="宋体" w:hAnsi="Calibri" w:cs="宋体"/>
          <w:b w:val="0"/>
          <w:bCs w:val="0"/>
          <w:kern w:val="0"/>
          <w:szCs w:val="24"/>
        </w:rPr>
        <w:alias w:val="模块:已在临时公告披露，但有后续实施的进展或变化的事项"/>
        <w:tag w:val="_SEC_1e051394e4c54345b8c73f9c2de10706"/>
        <w:id w:val="-1948764827"/>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0"/>
              <w:numId w:val="22"/>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445574747"/>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524727"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24727"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资产收购、出售发生的关联交易事项已在临时报告披露，后续实施的进展或变化"/>
            <w:tag w:val="_GBC_8be6819282404c72b37e6b124c015b6a"/>
            <w:id w:val="-604342835"/>
            <w:lock w:val="sdtLocked"/>
            <w:placeholder>
              <w:docPart w:val="GBC22222222222222222222222222222"/>
            </w:placeholder>
          </w:sdtPr>
          <w:sdtEndPr/>
          <w:sdtContent>
            <w:p w:rsidR="00C73316" w:rsidRPr="00C73316" w:rsidRDefault="00C73316" w:rsidP="00C73316">
              <w:pPr>
                <w:autoSpaceDE w:val="0"/>
                <w:autoSpaceDN w:val="0"/>
                <w:adjustRightInd w:val="0"/>
                <w:ind w:firstLineChars="200" w:firstLine="480"/>
                <w:jc w:val="both"/>
                <w:rPr>
                  <w:sz w:val="21"/>
                  <w:szCs w:val="21"/>
                </w:rPr>
              </w:pPr>
              <w:r w:rsidRPr="00C73316">
                <w:rPr>
                  <w:sz w:val="21"/>
                  <w:szCs w:val="21"/>
                </w:rPr>
                <w:t>1. 关于以猫儿沱分公司经营性资产净额及部分现金对珞璜公司进行增资的事项</w:t>
              </w:r>
            </w:p>
            <w:p w:rsidR="00C73316" w:rsidRPr="00C73316" w:rsidRDefault="00C73316" w:rsidP="00C73316">
              <w:pPr>
                <w:autoSpaceDE w:val="0"/>
                <w:autoSpaceDN w:val="0"/>
                <w:adjustRightInd w:val="0"/>
                <w:ind w:firstLineChars="200" w:firstLine="420"/>
                <w:jc w:val="both"/>
                <w:rPr>
                  <w:sz w:val="21"/>
                  <w:szCs w:val="21"/>
                </w:rPr>
              </w:pPr>
              <w:r w:rsidRPr="00C73316">
                <w:rPr>
                  <w:sz w:val="21"/>
                  <w:szCs w:val="21"/>
                </w:rPr>
                <w:t>2019年1月3日，公司2019年第一次临时股东大会审议通过《关于以猫儿沱分公司资产及部分现金对重庆珞璜港务有限公司进行增资的议案》，同意公司以猫儿沱分公司经营性资产净额以及1500万元现金，合计30,247.45万元对珞璜公司进行增资，其中新增珞璜公司注册资本30,216.78万元，其余30.67万元为资本公积。增资后，与猫儿沱分公司实物资产相关的债权、债务、业务及劳动力全部进入珞璜公司，猫儿沱分公司将被关闭注销；珞璜公司的注册资本由30,000万元增加至60,216.78万元，其中港务物流集团持股比例为49.82%，公司的持股比例为50.18%。具体内容详见公司于2018年12月15日发布的临2018-027号和2019年1月4日发布的临2019-001号公告。</w:t>
              </w:r>
            </w:p>
            <w:p w:rsidR="00C73316" w:rsidRPr="00C73316" w:rsidRDefault="00C73316" w:rsidP="00C73316">
              <w:pPr>
                <w:autoSpaceDE w:val="0"/>
                <w:autoSpaceDN w:val="0"/>
                <w:adjustRightInd w:val="0"/>
                <w:ind w:firstLineChars="200" w:firstLine="420"/>
                <w:jc w:val="both"/>
                <w:rPr>
                  <w:sz w:val="21"/>
                  <w:szCs w:val="21"/>
                </w:rPr>
              </w:pPr>
              <w:r w:rsidRPr="00C73316">
                <w:rPr>
                  <w:sz w:val="21"/>
                  <w:szCs w:val="21"/>
                </w:rPr>
                <w:t>2019年1月10日，珞璜公司已办理完成增资事项的工商注册登记手续并获得营业执照。</w:t>
              </w:r>
            </w:p>
            <w:p w:rsidR="00C73316" w:rsidRPr="00C73316" w:rsidRDefault="00C73316" w:rsidP="00C73316">
              <w:pPr>
                <w:autoSpaceDE w:val="0"/>
                <w:autoSpaceDN w:val="0"/>
                <w:adjustRightInd w:val="0"/>
                <w:ind w:firstLineChars="200" w:firstLine="420"/>
                <w:jc w:val="both"/>
                <w:rPr>
                  <w:sz w:val="21"/>
                  <w:szCs w:val="21"/>
                </w:rPr>
              </w:pPr>
              <w:r w:rsidRPr="00C73316">
                <w:rPr>
                  <w:sz w:val="21"/>
                  <w:szCs w:val="21"/>
                </w:rPr>
                <w:t>2. 关于发行股份购买资产暨关联交易事项</w:t>
              </w:r>
            </w:p>
            <w:p w:rsidR="00C73316" w:rsidRPr="00C73316" w:rsidRDefault="00C73316" w:rsidP="00C73316">
              <w:pPr>
                <w:autoSpaceDE w:val="0"/>
                <w:autoSpaceDN w:val="0"/>
                <w:adjustRightInd w:val="0"/>
                <w:ind w:firstLineChars="200" w:firstLine="420"/>
                <w:jc w:val="both"/>
                <w:rPr>
                  <w:sz w:val="21"/>
                  <w:szCs w:val="21"/>
                </w:rPr>
              </w:pPr>
              <w:r w:rsidRPr="00C73316">
                <w:rPr>
                  <w:sz w:val="21"/>
                  <w:szCs w:val="21"/>
                </w:rPr>
                <w:t>2019年3月，公司启动发行股份购买果园港务100%股权、珞璜公司49.82%股权和渝物民爆67.17%股权的重大资产重组事项，交易对方为港务物流集团和国投交通。</w:t>
              </w:r>
            </w:p>
            <w:p w:rsidR="00C73316" w:rsidRPr="00C73316" w:rsidRDefault="00C73316" w:rsidP="00C73316">
              <w:pPr>
                <w:autoSpaceDE w:val="0"/>
                <w:autoSpaceDN w:val="0"/>
                <w:adjustRightInd w:val="0"/>
                <w:ind w:firstLineChars="200" w:firstLine="420"/>
                <w:jc w:val="both"/>
                <w:rPr>
                  <w:sz w:val="21"/>
                  <w:szCs w:val="21"/>
                </w:rPr>
              </w:pPr>
              <w:r w:rsidRPr="00C73316">
                <w:rPr>
                  <w:sz w:val="21"/>
                  <w:szCs w:val="21"/>
                </w:rPr>
                <w:t>2019年11月15日，中国证监会出具《关于核准重庆港九股份有限公司向重庆港务物流集团有限公司等发行股份购买资产的批复》（证监许可〔2019〕2339号）核准公司向港务物流集团发行316,942,093股、向国投交通发行176,965,618股股份购买相关资产。</w:t>
              </w:r>
            </w:p>
            <w:p w:rsidR="00C73316" w:rsidRPr="00C73316" w:rsidRDefault="00C73316" w:rsidP="00C73316">
              <w:pPr>
                <w:autoSpaceDE w:val="0"/>
                <w:autoSpaceDN w:val="0"/>
                <w:adjustRightInd w:val="0"/>
                <w:ind w:firstLineChars="200" w:firstLine="420"/>
                <w:jc w:val="both"/>
                <w:rPr>
                  <w:sz w:val="21"/>
                  <w:szCs w:val="21"/>
                </w:rPr>
              </w:pPr>
              <w:r w:rsidRPr="00C73316">
                <w:rPr>
                  <w:sz w:val="21"/>
                  <w:szCs w:val="21"/>
                </w:rPr>
                <w:t>2019年12月3日，公司办理完成目标公司股权过户手续。</w:t>
              </w:r>
            </w:p>
            <w:p w:rsidR="00C8143F" w:rsidRPr="0022169E" w:rsidRDefault="00C73316" w:rsidP="00C73316">
              <w:pPr>
                <w:autoSpaceDE w:val="0"/>
                <w:autoSpaceDN w:val="0"/>
                <w:adjustRightInd w:val="0"/>
                <w:ind w:firstLineChars="200" w:firstLine="420"/>
                <w:jc w:val="both"/>
              </w:pPr>
              <w:r w:rsidRPr="00C73316">
                <w:rPr>
                  <w:sz w:val="21"/>
                  <w:szCs w:val="21"/>
                </w:rPr>
                <w:t>2019年12月11日，中登公司出具了《证券变更登记证明》，公司办理完成发行股份购买资产新增股份登记手续。详情请见公司发布在上海证券交易所网站上的相关公告。</w:t>
              </w:r>
            </w:p>
          </w:sdtContent>
        </w:sdt>
      </w:sdtContent>
    </w:sdt>
    <w:sdt>
      <w:sdtPr>
        <w:rPr>
          <w:rFonts w:ascii="Calibri" w:eastAsia="宋体" w:hAnsi="Calibri" w:cs="宋体"/>
          <w:b w:val="0"/>
          <w:bCs w:val="0"/>
          <w:kern w:val="0"/>
          <w:sz w:val="21"/>
          <w:szCs w:val="24"/>
        </w:rPr>
        <w:alias w:val="模块:临时公告未披露的事项"/>
        <w:tag w:val="_SEC_0cf43ef9267042f5910eeb382017750a"/>
        <w:id w:val="-170798727"/>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0"/>
              <w:numId w:val="22"/>
            </w:numPr>
          </w:pPr>
          <w:r>
            <w:t>临时公告未披露的事项</w:t>
          </w:r>
        </w:p>
        <w:sdt>
          <w:sdtPr>
            <w:alias w:val="是否适用：资产收购、出售发生的关联交易_临时公告未披露的事项[双击切换]"/>
            <w:tag w:val="_GBC_c2403e21caad4498842c2f1cf3384c0d"/>
            <w:id w:val="-1279800137"/>
            <w:lock w:val="sdtLocked"/>
            <w:placeholder>
              <w:docPart w:val="GBC22222222222222222222222222222"/>
            </w:placeholder>
          </w:sdtPr>
          <w:sdtEndPr/>
          <w:sdtContent>
            <w:p w:rsidR="00C8143F" w:rsidRPr="00721893" w:rsidRDefault="006137AA">
              <w:pPr>
                <w:pStyle w:val="afffffffffff3"/>
              </w:pPr>
              <w:r w:rsidRPr="00566177">
                <w:fldChar w:fldCharType="begin"/>
              </w:r>
              <w:r w:rsidR="00524727" w:rsidRPr="00566177">
                <w:instrText xml:space="preserve">MACROBUTTON  SnrToggleCheckbox □适用 </w:instrText>
              </w:r>
              <w:r w:rsidRPr="00566177">
                <w:fldChar w:fldCharType="end"/>
              </w:r>
              <w:r w:rsidRPr="00566177">
                <w:fldChar w:fldCharType="begin"/>
              </w:r>
              <w:r w:rsidR="00524727"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57875223"/>
        <w:lock w:val="sdtLocked"/>
        <w:placeholder>
          <w:docPart w:val="GBC22222222222222222222222222222"/>
        </w:placeholder>
      </w:sdtPr>
      <w:sdtEndPr/>
      <w:sdtContent>
        <w:p w:rsidR="00C8143F" w:rsidRDefault="006137AA" w:rsidP="00DD1DA0">
          <w:pPr>
            <w:pStyle w:val="4"/>
            <w:numPr>
              <w:ilvl w:val="0"/>
              <w:numId w:val="22"/>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2054801250"/>
            <w:lock w:val="sdtLocked"/>
            <w:placeholder>
              <w:docPart w:val="GBC22222222222222222222222222222"/>
            </w:placeholder>
          </w:sdtPr>
          <w:sdtEndPr/>
          <w:sdtContent>
            <w:p w:rsidR="00C8143F" w:rsidRDefault="006137AA">
              <w:pPr>
                <w:pStyle w:val="afffffffffff3"/>
              </w:pPr>
              <w:r w:rsidRPr="00566177">
                <w:fldChar w:fldCharType="begin"/>
              </w:r>
              <w:r w:rsidR="00B170DA" w:rsidRPr="00566177">
                <w:instrText xml:space="preserve"> MACROBUTTON  SnrToggleCheckbox √适用  </w:instrText>
              </w:r>
              <w:r w:rsidRPr="00566177">
                <w:fldChar w:fldCharType="end"/>
              </w:r>
              <w:r w:rsidRPr="00566177">
                <w:fldChar w:fldCharType="begin"/>
              </w:r>
              <w:r w:rsidR="00B170DA" w:rsidRPr="00566177">
                <w:instrText xml:space="preserve"> MACROBUTTON  SnrToggleCheckbox □不适用 </w:instrText>
              </w:r>
              <w:r w:rsidRPr="00566177">
                <w:fldChar w:fldCharType="end"/>
              </w:r>
            </w:p>
          </w:sdtContent>
        </w:sdt>
        <w:sdt>
          <w:sdtPr>
            <w:rPr>
              <w:rFonts w:hint="eastAsia"/>
            </w:rPr>
            <w:alias w:val="涉及业绩约定的，应当披露报告期内的业绩实现情况"/>
            <w:tag w:val="_GBC_6ad3515e12aa4214a70876b92c3a3508"/>
            <w:id w:val="1876652339"/>
            <w:lock w:val="sdtLocked"/>
            <w:placeholder>
              <w:docPart w:val="GBC22222222222222222222222222222"/>
            </w:placeholder>
          </w:sdtPr>
          <w:sdtEndPr/>
          <w:sdtContent>
            <w:p w:rsidR="00C8143F" w:rsidRDefault="00456B0A" w:rsidP="00A716B5">
              <w:pPr>
                <w:ind w:firstLineChars="200" w:firstLine="480"/>
                <w:jc w:val="both"/>
              </w:pPr>
              <w:r w:rsidRPr="00C73316">
                <w:rPr>
                  <w:rFonts w:hint="eastAsia"/>
                  <w:sz w:val="21"/>
                  <w:szCs w:val="21"/>
                </w:rPr>
                <w:t>详见本报告第五节第</w:t>
              </w:r>
              <w:r w:rsidRPr="00C73316">
                <w:rPr>
                  <w:sz w:val="21"/>
                  <w:szCs w:val="21"/>
                </w:rPr>
                <w:t>二</w:t>
              </w:r>
              <w:r w:rsidRPr="00C73316">
                <w:rPr>
                  <w:rFonts w:hint="eastAsia"/>
                  <w:sz w:val="21"/>
                  <w:szCs w:val="21"/>
                </w:rPr>
                <w:t>部分的</w:t>
              </w:r>
              <w:r w:rsidRPr="00C73316">
                <w:rPr>
                  <w:sz w:val="21"/>
                  <w:szCs w:val="21"/>
                </w:rPr>
                <w:t>（</w:t>
              </w:r>
              <w:r w:rsidRPr="00C73316">
                <w:rPr>
                  <w:rFonts w:hint="eastAsia"/>
                  <w:sz w:val="21"/>
                  <w:szCs w:val="21"/>
                </w:rPr>
                <w:t>二</w:t>
              </w:r>
              <w:r w:rsidRPr="00C73316">
                <w:rPr>
                  <w:sz w:val="21"/>
                  <w:szCs w:val="21"/>
                </w:rPr>
                <w:t>）</w:t>
              </w:r>
              <w:r w:rsidRPr="00C73316">
                <w:rPr>
                  <w:rFonts w:hint="eastAsia"/>
                  <w:sz w:val="21"/>
                  <w:szCs w:val="21"/>
                </w:rPr>
                <w:t>“</w:t>
              </w:r>
              <w:r w:rsidRPr="00C73316">
                <w:rPr>
                  <w:sz w:val="21"/>
                  <w:szCs w:val="21"/>
                </w:rPr>
                <w:t>公司资产或项目存在盈利预测，且报告期仍处在盈利预测期间，公司就资产或项目</w:t>
              </w:r>
              <w:r w:rsidRPr="00C73316">
                <w:rPr>
                  <w:rFonts w:hint="eastAsia"/>
                  <w:sz w:val="21"/>
                  <w:szCs w:val="21"/>
                </w:rPr>
                <w:t>是否达到原盈利预测及其原因作出说明”</w:t>
              </w:r>
              <w:r w:rsidR="00721893">
                <w:rPr>
                  <w:rFonts w:hint="eastAsia"/>
                </w:rPr>
                <w:t>。</w:t>
              </w:r>
            </w:p>
          </w:sdtContent>
        </w:sdt>
      </w:sdtContent>
    </w:sdt>
    <w:p w:rsidR="00C8143F" w:rsidRDefault="00C8143F">
      <w:pPr>
        <w:pStyle w:val="afffffffffff3"/>
      </w:pPr>
    </w:p>
    <w:p w:rsidR="00C8143F" w:rsidRDefault="006137AA">
      <w:pPr>
        <w:pStyle w:val="3"/>
        <w:numPr>
          <w:ilvl w:val="2"/>
          <w:numId w:val="2"/>
        </w:numPr>
        <w:rPr>
          <w:szCs w:val="21"/>
        </w:rPr>
      </w:pPr>
      <w:r>
        <w:rPr>
          <w:szCs w:val="21"/>
        </w:rPr>
        <w:t>共同对外投资的重大关联交易</w:t>
      </w:r>
    </w:p>
    <w:sdt>
      <w:sdtPr>
        <w:rPr>
          <w:rFonts w:ascii="Calibri" w:eastAsia="宋体" w:hAnsi="Calibri" w:cs="宋体"/>
          <w:b w:val="0"/>
          <w:bCs w:val="0"/>
          <w:kern w:val="0"/>
          <w:szCs w:val="24"/>
        </w:rPr>
        <w:alias w:val="模块:已在临时公告披露且后续实施无进展或变化的事项"/>
        <w:tag w:val="_SEC_51b6cf40b087426eb6434404a0feb888"/>
        <w:id w:val="2018569195"/>
        <w:lock w:val="sdtLocked"/>
        <w:placeholder>
          <w:docPart w:val="GBC22222222222222222222222222222"/>
        </w:placeholder>
      </w:sdtPr>
      <w:sdtEndPr>
        <w:rPr>
          <w:rFonts w:ascii="宋体" w:hAnsi="宋体" w:hint="eastAsia"/>
          <w:b/>
          <w:bCs/>
          <w:szCs w:val="21"/>
        </w:rPr>
      </w:sdtEndPr>
      <w:sdtContent>
        <w:p w:rsidR="00C8143F" w:rsidRDefault="006137AA" w:rsidP="00DD1DA0">
          <w:pPr>
            <w:pStyle w:val="4"/>
            <w:numPr>
              <w:ilvl w:val="0"/>
              <w:numId w:val="23"/>
            </w:numPr>
          </w:pPr>
          <w:r>
            <w:t>已在临时公告披露且后续实施无进展或变化的事项</w:t>
          </w:r>
        </w:p>
        <w:p w:rsidR="00524727" w:rsidRDefault="00C41750" w:rsidP="00524727">
          <w:pPr>
            <w:rPr>
              <w:rFonts w:ascii="Calibri" w:hAnsi="Calibri"/>
              <w:b/>
              <w:bCs/>
            </w:rPr>
          </w:pPr>
          <w:sdt>
            <w:sdtPr>
              <w:alias w:val="是否适用：已在临时公告披露且后续实施无进展或变化的事项_共同对外投资的重大关联交易[双击切换]"/>
              <w:tag w:val="_GBC_7eea3c6d3d6245c4a1388637f61fccce"/>
              <w:id w:val="920296451"/>
              <w:lock w:val="sdtLocked"/>
              <w:placeholder>
                <w:docPart w:val="GBC22222222222222222222222222222"/>
              </w:placeholder>
            </w:sdtPr>
            <w:sdtEndPr/>
            <w:sdtContent>
              <w:r w:rsidR="006137AA" w:rsidRPr="00566177">
                <w:rPr>
                  <w:sz w:val="21"/>
                </w:rPr>
                <w:fldChar w:fldCharType="begin"/>
              </w:r>
              <w:r w:rsidR="00524727" w:rsidRPr="00566177">
                <w:rPr>
                  <w:sz w:val="21"/>
                </w:rPr>
                <w:instrText xml:space="preserve">MACROBUTTON  SnrToggleCheckbox □适用 </w:instrText>
              </w:r>
              <w:r w:rsidR="006137AA" w:rsidRPr="00566177">
                <w:rPr>
                  <w:sz w:val="21"/>
                </w:rPr>
                <w:fldChar w:fldCharType="end"/>
              </w:r>
              <w:r w:rsidR="006137AA" w:rsidRPr="00566177">
                <w:rPr>
                  <w:sz w:val="21"/>
                </w:rPr>
                <w:fldChar w:fldCharType="begin"/>
              </w:r>
              <w:r w:rsidR="00524727" w:rsidRPr="00566177">
                <w:rPr>
                  <w:sz w:val="21"/>
                </w:rPr>
                <w:instrText xml:space="preserve"> MACROBUTTON  SnrToggleCheckbox √不适用 </w:instrText>
              </w:r>
              <w:r w:rsidR="006137AA" w:rsidRPr="00566177">
                <w:rPr>
                  <w:sz w:val="21"/>
                </w:rPr>
                <w:fldChar w:fldCharType="end"/>
              </w:r>
            </w:sdtContent>
          </w:sdt>
        </w:p>
      </w:sdtContent>
    </w:sdt>
    <w:sdt>
      <w:sdtPr>
        <w:rPr>
          <w:rFonts w:ascii="Calibri" w:eastAsia="宋体" w:hAnsi="Calibri" w:cs="宋体"/>
          <w:b w:val="0"/>
          <w:bCs w:val="0"/>
          <w:kern w:val="0"/>
          <w:szCs w:val="24"/>
        </w:rPr>
        <w:alias w:val="模块:已在临时公告披露，但有后续实施的进展或变化的事项"/>
        <w:tag w:val="_SEC_6fb162dfa53544919d9b59362cf9fe07"/>
        <w:id w:val="1810900995"/>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0"/>
              <w:numId w:val="23"/>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151182390"/>
            <w:lock w:val="sdtLocked"/>
            <w:placeholder>
              <w:docPart w:val="GBC22222222222222222222222222222"/>
            </w:placeholder>
          </w:sdtPr>
          <w:sdtEndPr/>
          <w:sdtContent>
            <w:p w:rsidR="00C8143F" w:rsidRPr="00721893" w:rsidRDefault="006137AA">
              <w:pPr>
                <w:rPr>
                  <w:szCs w:val="21"/>
                </w:rPr>
              </w:pPr>
              <w:r w:rsidRPr="00566177">
                <w:rPr>
                  <w:sz w:val="21"/>
                  <w:szCs w:val="21"/>
                </w:rPr>
                <w:fldChar w:fldCharType="begin"/>
              </w:r>
              <w:r w:rsidR="00524727"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24727" w:rsidRPr="00566177">
                <w:rPr>
                  <w:sz w:val="21"/>
                  <w:szCs w:val="21"/>
                </w:rPr>
                <w:instrText xml:space="preserve"> MACROBUTTON  SnrToggleCheckbox √不适用 </w:instrText>
              </w:r>
              <w:r w:rsidRPr="00566177">
                <w:rPr>
                  <w:sz w:val="21"/>
                  <w:szCs w:val="21"/>
                </w:rPr>
                <w:fldChar w:fldCharType="end"/>
              </w:r>
            </w:p>
          </w:sdtContent>
        </w:sdt>
      </w:sdtContent>
    </w:sdt>
    <w:sdt>
      <w:sdtPr>
        <w:rPr>
          <w:rFonts w:ascii="Calibri" w:eastAsia="宋体" w:hAnsi="Calibri" w:cs="宋体"/>
          <w:b w:val="0"/>
          <w:bCs w:val="0"/>
          <w:kern w:val="0"/>
          <w:szCs w:val="24"/>
        </w:rPr>
        <w:alias w:val="模块:临时公告未披露的事项"/>
        <w:tag w:val="_SEC_c27b95cb91e04e0cb1142e21dcff5adc"/>
        <w:id w:val="-1463265066"/>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0"/>
              <w:numId w:val="23"/>
            </w:numPr>
          </w:pPr>
          <w:r>
            <w:t>临时公告未披露的事项</w:t>
          </w:r>
        </w:p>
        <w:sdt>
          <w:sdtPr>
            <w:alias w:val="是否适用：共同对外投资的重大关联交易_临时公告未披露的事项[双击切换]"/>
            <w:tag w:val="_GBC_0a8e93fe81464e209d3619d1be6a3349"/>
            <w:id w:val="1361932470"/>
            <w:lock w:val="sdtLocked"/>
            <w:placeholder>
              <w:docPart w:val="GBC22222222222222222222222222222"/>
            </w:placeholder>
          </w:sdtPr>
          <w:sdtEndPr/>
          <w:sdtContent>
            <w:p w:rsidR="00524727" w:rsidRDefault="006137AA" w:rsidP="00524727">
              <w:pPr>
                <w:pStyle w:val="afffffffffff3"/>
              </w:pPr>
              <w:r w:rsidRPr="00566177">
                <w:fldChar w:fldCharType="begin"/>
              </w:r>
              <w:r w:rsidR="00524727" w:rsidRPr="00566177">
                <w:instrText xml:space="preserve">MACROBUTTON  SnrToggleCheckbox □适用 </w:instrText>
              </w:r>
              <w:r w:rsidRPr="00566177">
                <w:fldChar w:fldCharType="end"/>
              </w:r>
              <w:r w:rsidRPr="00566177">
                <w:fldChar w:fldCharType="begin"/>
              </w:r>
              <w:r w:rsidR="00524727" w:rsidRPr="00566177">
                <w:instrText xml:space="preserve"> MACROBUTTON  SnrToggleCheckbox √不适用 </w:instrText>
              </w:r>
              <w:r w:rsidRPr="00566177">
                <w:fldChar w:fldCharType="end"/>
              </w:r>
            </w:p>
          </w:sdtContent>
        </w:sdt>
        <w:p w:rsidR="00C8143F" w:rsidRDefault="00C41750">
          <w:pPr>
            <w:rPr>
              <w:szCs w:val="21"/>
            </w:rPr>
          </w:pPr>
        </w:p>
      </w:sdtContent>
    </w:sdt>
    <w:p w:rsidR="00C8143F" w:rsidRDefault="006137AA">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1"/>
          <w:szCs w:val="24"/>
        </w:rPr>
        <w:alias w:val="模块:已在临时公告披露且后续实施无进展或变化的事项"/>
        <w:tag w:val="_SEC_1159433f604446c4a73e7743924d5bde"/>
        <w:id w:val="-1490629600"/>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0"/>
              <w:numId w:val="24"/>
            </w:numPr>
          </w:pPr>
          <w:r>
            <w:t>已在临时公告披露且后续实施无进展或变化的事项</w:t>
          </w:r>
        </w:p>
        <w:p w:rsidR="00C8143F" w:rsidRDefault="00C41750" w:rsidP="00524727">
          <w:pPr>
            <w:pStyle w:val="afffffffffff3"/>
          </w:pPr>
          <w:sdt>
            <w:sdtPr>
              <w:alias w:val="是否适用：已在临时公告披露且后续实施无进展或变化的事项_关联债权债务往来[双击切换]"/>
              <w:tag w:val="_GBC_7465d4a4508a455591694c4e59f1f59b"/>
              <w:id w:val="1643769349"/>
              <w:lock w:val="sdtLocked"/>
              <w:placeholder>
                <w:docPart w:val="GBC22222222222222222222222222222"/>
              </w:placeholder>
            </w:sdtPr>
            <w:sdtEndPr/>
            <w:sdtContent>
              <w:r w:rsidR="006137AA" w:rsidRPr="00566177">
                <w:fldChar w:fldCharType="begin"/>
              </w:r>
              <w:r w:rsidR="00524727" w:rsidRPr="00566177">
                <w:instrText xml:space="preserve">MACROBUTTON  SnrToggleCheckbox □适用 </w:instrText>
              </w:r>
              <w:r w:rsidR="006137AA" w:rsidRPr="00566177">
                <w:fldChar w:fldCharType="end"/>
              </w:r>
              <w:r w:rsidR="006137AA" w:rsidRPr="00566177">
                <w:fldChar w:fldCharType="begin"/>
              </w:r>
              <w:r w:rsidR="00524727" w:rsidRPr="00566177">
                <w:instrText xml:space="preserve"> MACROBUTTON  SnrToggleCheckbox √不适用 </w:instrText>
              </w:r>
              <w:r w:rsidR="006137AA" w:rsidRPr="00566177">
                <w:fldChar w:fldCharType="end"/>
              </w:r>
            </w:sdtContent>
          </w:sdt>
        </w:p>
      </w:sdtContent>
    </w:sdt>
    <w:sdt>
      <w:sdtPr>
        <w:rPr>
          <w:rFonts w:ascii="Calibri" w:eastAsia="宋体" w:hAnsi="Calibri" w:cs="宋体"/>
          <w:b w:val="0"/>
          <w:bCs w:val="0"/>
          <w:kern w:val="0"/>
          <w:szCs w:val="24"/>
        </w:rPr>
        <w:alias w:val="模块:已在临时公告披露，但有后续实施的进展或变化的事项"/>
        <w:tag w:val="_SEC_ce119db951414db2a004501c8a65a54b"/>
        <w:id w:val="316623566"/>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0"/>
              <w:numId w:val="24"/>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1228734810"/>
            <w:lock w:val="sdtLocked"/>
            <w:placeholder>
              <w:docPart w:val="GBC22222222222222222222222222222"/>
            </w:placeholder>
          </w:sdtPr>
          <w:sdtEndPr/>
          <w:sdtContent>
            <w:p w:rsidR="00C8143F" w:rsidRDefault="006137AA" w:rsidP="00524727">
              <w:pPr>
                <w:rPr>
                  <w:szCs w:val="21"/>
                </w:rPr>
              </w:pPr>
              <w:r w:rsidRPr="00566177">
                <w:rPr>
                  <w:sz w:val="21"/>
                  <w:szCs w:val="21"/>
                </w:rPr>
                <w:fldChar w:fldCharType="begin"/>
              </w:r>
              <w:r w:rsidR="00524727"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24727"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pStyle w:val="afffffffffff3"/>
      </w:pPr>
    </w:p>
    <w:sdt>
      <w:sdtPr>
        <w:rPr>
          <w:rFonts w:ascii="Calibri" w:eastAsia="宋体" w:hAnsi="Calibri" w:cs="宋体" w:hint="eastAsia"/>
          <w:b w:val="0"/>
          <w:bCs w:val="0"/>
          <w:kern w:val="0"/>
          <w:szCs w:val="24"/>
        </w:rPr>
        <w:alias w:val="模块:临时公告未披露的事项"/>
        <w:tag w:val="_SEC_5a41258e75f8445f9f091dbefa9eab6b"/>
        <w:id w:val="-794301161"/>
        <w:lock w:val="sdtLocked"/>
        <w:placeholder>
          <w:docPart w:val="GBC22222222222222222222222222222"/>
        </w:placeholder>
      </w:sdtPr>
      <w:sdtEndPr>
        <w:rPr>
          <w:rFonts w:asciiTheme="minorEastAsia" w:hAnsiTheme="minorEastAsia"/>
          <w:szCs w:val="21"/>
        </w:rPr>
      </w:sdtEndPr>
      <w:sdtContent>
        <w:p w:rsidR="00C8143F" w:rsidRDefault="006137AA" w:rsidP="00DD1DA0">
          <w:pPr>
            <w:pStyle w:val="4"/>
            <w:numPr>
              <w:ilvl w:val="0"/>
              <w:numId w:val="24"/>
            </w:numPr>
          </w:pPr>
          <w:r>
            <w:rPr>
              <w:rFonts w:hint="eastAsia"/>
            </w:rPr>
            <w:t>临时公告未披露的事项</w:t>
          </w:r>
        </w:p>
        <w:sdt>
          <w:sdtPr>
            <w:alias w:val="是否适用：关联债权债务往来_临时公告未披露的事项[双击切换]"/>
            <w:tag w:val="_GBC_d9a88c6705ef48d49848c2b93cb503f2"/>
            <w:id w:val="614796796"/>
            <w:lock w:val="sdtLocked"/>
            <w:placeholder>
              <w:docPart w:val="GBC22222222222222222222222222222"/>
            </w:placeholder>
          </w:sdtPr>
          <w:sdtEndPr/>
          <w:sdtContent>
            <w:p w:rsidR="00C8143F" w:rsidRDefault="006137AA" w:rsidP="00524727">
              <w:pPr>
                <w:rPr>
                  <w:rFonts w:asciiTheme="minorEastAsia" w:eastAsiaTheme="minorEastAsia" w:hAnsiTheme="minorEastAsia"/>
                  <w:szCs w:val="21"/>
                </w:rPr>
              </w:pPr>
              <w:r w:rsidRPr="00566177">
                <w:rPr>
                  <w:sz w:val="21"/>
                </w:rPr>
                <w:fldChar w:fldCharType="begin"/>
              </w:r>
              <w:r w:rsidR="00524727" w:rsidRPr="00566177">
                <w:rPr>
                  <w:sz w:val="21"/>
                </w:rPr>
                <w:instrText xml:space="preserve">MACROBUTTON  SnrToggleCheckbox □适用 </w:instrText>
              </w:r>
              <w:r w:rsidRPr="00566177">
                <w:rPr>
                  <w:sz w:val="21"/>
                </w:rPr>
                <w:fldChar w:fldCharType="end"/>
              </w:r>
              <w:r w:rsidRPr="00566177">
                <w:rPr>
                  <w:sz w:val="21"/>
                </w:rPr>
                <w:fldChar w:fldCharType="begin"/>
              </w:r>
              <w:r w:rsidR="00524727" w:rsidRPr="00566177">
                <w:rPr>
                  <w:sz w:val="21"/>
                </w:rPr>
                <w:instrText xml:space="preserve"> MACROBUTTON  SnrToggleCheckbox √不适用 </w:instrText>
              </w:r>
              <w:r w:rsidRPr="00566177">
                <w:rPr>
                  <w:sz w:val="21"/>
                </w:rPr>
                <w:fldChar w:fldCharType="end"/>
              </w:r>
            </w:p>
          </w:sdtContent>
        </w:sdt>
      </w:sdtContent>
    </w:sdt>
    <w:sdt>
      <w:sdtPr>
        <w:rPr>
          <w:rFonts w:ascii="宋体" w:hAnsi="宋体" w:cs="宋体" w:hint="eastAsia"/>
          <w:b w:val="0"/>
          <w:bCs w:val="0"/>
          <w:kern w:val="0"/>
          <w:szCs w:val="21"/>
        </w:rPr>
        <w:alias w:val="模块:其他"/>
        <w:tag w:val="_SEC_fdaa9d4446c44111831efafcc3898613"/>
        <w:id w:val="1501078185"/>
        <w:lock w:val="sdtLocked"/>
        <w:placeholder>
          <w:docPart w:val="GBC22222222222222222222222222222"/>
        </w:placeholder>
      </w:sdtPr>
      <w:sdtEndPr>
        <w:rPr>
          <w:rFonts w:hint="default"/>
        </w:rPr>
      </w:sdtEndPr>
      <w:sdtContent>
        <w:p w:rsidR="00C8143F" w:rsidRDefault="006137AA">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93989475"/>
            <w:lock w:val="sdtLocked"/>
            <w:placeholder>
              <w:docPart w:val="GBC22222222222222222222222222222"/>
            </w:placeholder>
          </w:sdtPr>
          <w:sdtEndPr/>
          <w:sdtContent>
            <w:p w:rsidR="00C8143F" w:rsidRDefault="006137AA" w:rsidP="00524727">
              <w:pPr>
                <w:rPr>
                  <w:szCs w:val="21"/>
                </w:rPr>
              </w:pPr>
              <w:r w:rsidRPr="00566177">
                <w:rPr>
                  <w:sz w:val="21"/>
                  <w:szCs w:val="21"/>
                </w:rPr>
                <w:fldChar w:fldCharType="begin"/>
              </w:r>
              <w:r w:rsidR="00524727"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24727"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p w:rsidR="00C8143F" w:rsidRDefault="006137AA" w:rsidP="00DD1DA0">
      <w:pPr>
        <w:pStyle w:val="2"/>
        <w:numPr>
          <w:ilvl w:val="0"/>
          <w:numId w:val="9"/>
        </w:numPr>
      </w:pPr>
      <w:r>
        <w:rPr>
          <w:rFonts w:hint="eastAsia"/>
        </w:rPr>
        <w:t>重大合同及其履行情况</w:t>
      </w:r>
    </w:p>
    <w:p w:rsidR="00C8143F" w:rsidRDefault="006137AA" w:rsidP="00DD1DA0">
      <w:pPr>
        <w:pStyle w:val="3"/>
        <w:numPr>
          <w:ilvl w:val="0"/>
          <w:numId w:val="25"/>
        </w:numPr>
        <w:rPr>
          <w:szCs w:val="21"/>
        </w:rPr>
      </w:pPr>
      <w:r>
        <w:rPr>
          <w:szCs w:val="21"/>
        </w:rPr>
        <w:t>托管、承包、租赁事项</w:t>
      </w:r>
    </w:p>
    <w:sdt>
      <w:sdtPr>
        <w:rPr>
          <w:rFonts w:ascii="Calibri" w:eastAsia="宋体" w:hAnsi="Calibri" w:cs="宋体" w:hint="eastAsia"/>
          <w:b w:val="0"/>
          <w:bCs w:val="0"/>
          <w:kern w:val="0"/>
          <w:szCs w:val="24"/>
        </w:rPr>
        <w:alias w:val="模块:托管情况"/>
        <w:tag w:val="_SEC_0543ebbac7a94a11b10d8648f7254d13"/>
        <w:id w:val="-372314275"/>
        <w:lock w:val="sdtLocked"/>
        <w:placeholder>
          <w:docPart w:val="GBC22222222222222222222222222222"/>
        </w:placeholder>
      </w:sdtPr>
      <w:sdtEndPr>
        <w:rPr>
          <w:rFonts w:ascii="宋体" w:hAnsi="宋体"/>
          <w:szCs w:val="21"/>
          <w:shd w:val="pct15" w:color="auto" w:fill="FFFFFF"/>
        </w:rPr>
      </w:sdtEndPr>
      <w:sdtContent>
        <w:p w:rsidR="00C8143F" w:rsidRDefault="006137AA" w:rsidP="00DD1DA0">
          <w:pPr>
            <w:pStyle w:val="4"/>
            <w:numPr>
              <w:ilvl w:val="0"/>
              <w:numId w:val="26"/>
            </w:numPr>
          </w:pPr>
          <w:r>
            <w:rPr>
              <w:rFonts w:hint="eastAsia"/>
            </w:rPr>
            <w:t>托管情况</w:t>
          </w:r>
        </w:p>
        <w:sdt>
          <w:sdtPr>
            <w:alias w:val="是否适用：托管情况[双击切换]"/>
            <w:tag w:val="_GBC_f528f5eedb9346f6b0fbdbe3967882e7"/>
            <w:id w:val="-1842605908"/>
            <w:lock w:val="sdtLocked"/>
            <w:placeholder>
              <w:docPart w:val="GBC22222222222222222222222222222"/>
            </w:placeholder>
          </w:sdtPr>
          <w:sdtEndPr/>
          <w:sdtContent>
            <w:p w:rsidR="00481F66" w:rsidRDefault="006137AA" w:rsidP="00481F66">
              <w:pPr>
                <w:pStyle w:val="afffffffffff3"/>
              </w:pPr>
              <w:r w:rsidRPr="00566177">
                <w:fldChar w:fldCharType="begin"/>
              </w:r>
              <w:r w:rsidR="00481F66" w:rsidRPr="00566177">
                <w:instrText xml:space="preserve">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p w:rsidR="00C8143F" w:rsidRPr="00481F66" w:rsidRDefault="00C41750">
          <w:pPr>
            <w:rPr>
              <w:szCs w:val="21"/>
            </w:rPr>
          </w:pPr>
        </w:p>
      </w:sdtContent>
    </w:sdt>
    <w:sdt>
      <w:sdtPr>
        <w:rPr>
          <w:rFonts w:ascii="Calibri" w:eastAsia="宋体" w:hAnsi="Calibri" w:cs="宋体"/>
          <w:b w:val="0"/>
          <w:bCs w:val="0"/>
          <w:kern w:val="0"/>
          <w:szCs w:val="24"/>
        </w:rPr>
        <w:alias w:val="模块:承包情况                         ..."/>
        <w:tag w:val="_SEC_d3e1b22be78242a687413a4836e3009d"/>
        <w:id w:val="-2081975498"/>
        <w:lock w:val="sdtLocked"/>
        <w:placeholder>
          <w:docPart w:val="GBC22222222222222222222222222222"/>
        </w:placeholder>
      </w:sdtPr>
      <w:sdtEndPr>
        <w:rPr>
          <w:rFonts w:ascii="宋体" w:hAnsi="宋体" w:hint="eastAsia"/>
          <w:szCs w:val="21"/>
          <w:shd w:val="pct15" w:color="auto" w:fill="FFFFFF"/>
        </w:rPr>
      </w:sdtEndPr>
      <w:sdtContent>
        <w:p w:rsidR="00C8143F" w:rsidRDefault="006137AA" w:rsidP="00DD1DA0">
          <w:pPr>
            <w:pStyle w:val="4"/>
            <w:numPr>
              <w:ilvl w:val="0"/>
              <w:numId w:val="26"/>
            </w:numPr>
          </w:pPr>
          <w:r>
            <w:t>承包情况</w:t>
          </w:r>
        </w:p>
        <w:sdt>
          <w:sdtPr>
            <w:alias w:val="是否适用：承包情况[双击切换]"/>
            <w:tag w:val="_GBC_ef45025eb2d84c78907511abec2bd222"/>
            <w:id w:val="1088652803"/>
            <w:lock w:val="sdtLocked"/>
            <w:placeholder>
              <w:docPart w:val="GBC22222222222222222222222222222"/>
            </w:placeholder>
          </w:sdtPr>
          <w:sdtEndPr/>
          <w:sdtContent>
            <w:p w:rsidR="00481F66" w:rsidRDefault="006137AA" w:rsidP="00481F66">
              <w:pPr>
                <w:rPr>
                  <w:szCs w:val="21"/>
                </w:rPr>
              </w:pPr>
              <w:r w:rsidRPr="00566177">
                <w:rPr>
                  <w:sz w:val="21"/>
                </w:rPr>
                <w:fldChar w:fldCharType="begin"/>
              </w:r>
              <w:r w:rsidR="00481F66" w:rsidRPr="00566177">
                <w:rPr>
                  <w:sz w:val="21"/>
                </w:rPr>
                <w:instrText xml:space="preserve">MACROBUTTON  SnrToggleCheckbox □适用 </w:instrText>
              </w:r>
              <w:r w:rsidRPr="00566177">
                <w:rPr>
                  <w:sz w:val="21"/>
                </w:rPr>
                <w:fldChar w:fldCharType="end"/>
              </w:r>
              <w:r w:rsidRPr="00566177">
                <w:rPr>
                  <w:sz w:val="21"/>
                </w:rPr>
                <w:fldChar w:fldCharType="begin"/>
              </w:r>
              <w:r w:rsidR="00481F66" w:rsidRPr="00566177">
                <w:rPr>
                  <w:sz w:val="21"/>
                </w:rPr>
                <w:instrText xml:space="preserve"> MACROBUTTON  SnrToggleCheckbox √不适用 </w:instrText>
              </w:r>
              <w:r w:rsidRPr="00566177">
                <w:rPr>
                  <w:sz w:val="21"/>
                </w:rPr>
                <w:fldChar w:fldCharType="end"/>
              </w:r>
            </w:p>
          </w:sdtContent>
        </w:sdt>
        <w:p w:rsidR="00C8143F" w:rsidRDefault="00C41750">
          <w:pPr>
            <w:rPr>
              <w:szCs w:val="21"/>
              <w:shd w:val="pct15" w:color="auto" w:fill="FFFFFF"/>
            </w:rPr>
          </w:pPr>
        </w:p>
      </w:sdtContent>
    </w:sdt>
    <w:sdt>
      <w:sdtPr>
        <w:rPr>
          <w:rFonts w:ascii="Calibri" w:eastAsia="宋体" w:hAnsi="Calibri" w:cs="宋体"/>
          <w:b w:val="0"/>
          <w:bCs w:val="0"/>
          <w:kern w:val="0"/>
          <w:szCs w:val="24"/>
        </w:rPr>
        <w:alias w:val="模块:租赁情况                         ..."/>
        <w:tag w:val="_SEC_7309f241ae4444d2a7c93aa358e3eb6f"/>
        <w:id w:val="-997643939"/>
        <w:lock w:val="sdtLocked"/>
        <w:placeholder>
          <w:docPart w:val="GBC22222222222222222222222222222"/>
        </w:placeholder>
      </w:sdtPr>
      <w:sdtEndPr>
        <w:rPr>
          <w:rFonts w:ascii="宋体" w:hAnsi="宋体" w:hint="eastAsia"/>
          <w:szCs w:val="21"/>
          <w:shd w:val="pct15" w:color="auto" w:fill="FFFFFF"/>
        </w:rPr>
      </w:sdtEndPr>
      <w:sdtContent>
        <w:p w:rsidR="00C8143F" w:rsidRDefault="006137AA" w:rsidP="00DD1DA0">
          <w:pPr>
            <w:pStyle w:val="4"/>
            <w:numPr>
              <w:ilvl w:val="0"/>
              <w:numId w:val="26"/>
            </w:numPr>
          </w:pPr>
          <w:r>
            <w:t>租赁情况</w:t>
          </w:r>
        </w:p>
        <w:sdt>
          <w:sdtPr>
            <w:alias w:val="是否适用：租赁情况[双击切换]"/>
            <w:tag w:val="_GBC_c1d0d78a63af4d48a7427277c2db3ac5"/>
            <w:id w:val="-667711762"/>
            <w:lock w:val="sdtLocked"/>
            <w:placeholder>
              <w:docPart w:val="GBC22222222222222222222222222222"/>
            </w:placeholder>
          </w:sdtPr>
          <w:sdtEndPr/>
          <w:sdtContent>
            <w:p w:rsidR="00C8143F" w:rsidRDefault="006137AA">
              <w:pPr>
                <w:rPr>
                  <w:szCs w:val="21"/>
                  <w:shd w:val="pct15" w:color="auto" w:fill="FFFFFF"/>
                </w:rPr>
              </w:pPr>
              <w:r w:rsidRPr="00566177">
                <w:rPr>
                  <w:sz w:val="21"/>
                </w:rPr>
                <w:fldChar w:fldCharType="begin"/>
              </w:r>
              <w:r w:rsidR="00481F66" w:rsidRPr="00566177">
                <w:rPr>
                  <w:sz w:val="21"/>
                </w:rPr>
                <w:instrText xml:space="preserve">MACROBUTTON  SnrToggleCheckbox □适用 </w:instrText>
              </w:r>
              <w:r w:rsidRPr="00566177">
                <w:rPr>
                  <w:sz w:val="21"/>
                </w:rPr>
                <w:fldChar w:fldCharType="end"/>
              </w:r>
              <w:r w:rsidRPr="00566177">
                <w:rPr>
                  <w:sz w:val="21"/>
                </w:rPr>
                <w:fldChar w:fldCharType="begin"/>
              </w:r>
              <w:r w:rsidR="00481F66" w:rsidRPr="00566177">
                <w:rPr>
                  <w:sz w:val="21"/>
                </w:rPr>
                <w:instrText xml:space="preserve"> MACROBUTTON  SnrToggleCheckbox √不适用 </w:instrText>
              </w:r>
              <w:r w:rsidRPr="00566177">
                <w:rPr>
                  <w:sz w:val="21"/>
                </w:rPr>
                <w:fldChar w:fldCharType="end"/>
              </w:r>
            </w:p>
          </w:sdtContent>
        </w:sdt>
      </w:sdtContent>
    </w:sdt>
    <w:p w:rsidR="00C8143F" w:rsidRDefault="00C8143F">
      <w:pPr>
        <w:rPr>
          <w:szCs w:val="21"/>
          <w:shd w:val="pct15" w:color="auto" w:fill="FFFFFF"/>
        </w:rPr>
      </w:pPr>
    </w:p>
    <w:p w:rsidR="00C8143F" w:rsidRDefault="006137AA" w:rsidP="00DD1DA0">
      <w:pPr>
        <w:pStyle w:val="3"/>
        <w:numPr>
          <w:ilvl w:val="0"/>
          <w:numId w:val="25"/>
        </w:numPr>
        <w:rPr>
          <w:szCs w:val="21"/>
        </w:rPr>
      </w:pPr>
      <w:bookmarkStart w:id="49" w:name="_Toc342565974"/>
      <w:bookmarkStart w:id="50" w:name="_Toc342491982"/>
      <w:bookmarkStart w:id="51" w:name="OLE_LINK2"/>
      <w:bookmarkStart w:id="52" w:name="OLE_LINK3"/>
      <w:r>
        <w:rPr>
          <w:rFonts w:hint="eastAsia"/>
          <w:szCs w:val="21"/>
        </w:rPr>
        <w:t>担保情况</w:t>
      </w:r>
      <w:bookmarkEnd w:id="49"/>
      <w:bookmarkEnd w:id="50"/>
    </w:p>
    <w:bookmarkEnd w:id="52" w:displacedByCustomXml="next"/>
    <w:bookmarkEnd w:id="51" w:displacedByCustomXml="next"/>
    <w:sdt>
      <w:sdtPr>
        <w:rPr>
          <w:szCs w:val="21"/>
        </w:rPr>
        <w:alias w:val="是否适用：担保情况[双击切换]"/>
        <w:tag w:val="_GBC_b799a3ac65f846e088fcfb2dd2591ede"/>
        <w:id w:val="602083996"/>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DE3B73"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DE3B73"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模块:担保情况"/>
        <w:tag w:val="_SEC_2430c7d32ec94e8094e76c237c9505e6"/>
        <w:id w:val="-1103649761"/>
        <w:lock w:val="sdtLocked"/>
        <w:placeholder>
          <w:docPart w:val="GBC22222222222222222222222222222"/>
        </w:placeholder>
      </w:sdtPr>
      <w:sdtEndPr>
        <w:rPr>
          <w:rFonts w:asciiTheme="minorEastAsia" w:eastAsiaTheme="minorEastAsia" w:hAnsiTheme="minorEastAsia"/>
        </w:rPr>
      </w:sdtEndPr>
      <w:sdtContent>
        <w:p w:rsidR="00C8143F" w:rsidRDefault="006137AA">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1091591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7C4321">
                <w:rPr>
                  <w:szCs w:val="21"/>
                </w:rPr>
                <w:t>万元</w:t>
              </w:r>
            </w:sdtContent>
          </w:sdt>
          <w:r>
            <w:rPr>
              <w:rFonts w:hint="eastAsia"/>
              <w:szCs w:val="21"/>
            </w:rPr>
            <w:t xml:space="preserve">  币种</w:t>
          </w:r>
          <w:r>
            <w:rPr>
              <w:szCs w:val="21"/>
            </w:rPr>
            <w:t xml:space="preserve">: </w:t>
          </w:r>
          <w:sdt>
            <w:sdtPr>
              <w:rPr>
                <w:szCs w:val="21"/>
              </w:rPr>
              <w:alias w:val="币种：担保情况"/>
              <w:tag w:val="_GBC_bbefcb25022447d5a0413d1c31ffdf65"/>
              <w:id w:val="-1414699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618"/>
            <w:gridCol w:w="626"/>
            <w:gridCol w:w="626"/>
            <w:gridCol w:w="701"/>
            <w:gridCol w:w="626"/>
            <w:gridCol w:w="624"/>
            <w:gridCol w:w="624"/>
            <w:gridCol w:w="626"/>
            <w:gridCol w:w="626"/>
            <w:gridCol w:w="626"/>
            <w:gridCol w:w="699"/>
            <w:gridCol w:w="626"/>
            <w:gridCol w:w="626"/>
            <w:gridCol w:w="619"/>
          </w:tblGrid>
          <w:tr w:rsidR="00C8143F" w:rsidRPr="00C73316" w:rsidTr="000D73A9">
            <w:trPr>
              <w:trHeight w:val="293"/>
            </w:trPr>
            <w:sdt>
              <w:sdtPr>
                <w:rPr>
                  <w:sz w:val="21"/>
                  <w:szCs w:val="21"/>
                </w:rPr>
                <w:tag w:val="_PLD_47382e1239d84f6f9f6c6d4b5423c108"/>
                <w:id w:val="-314264873"/>
                <w:lock w:val="sdtLocked"/>
              </w:sdtPr>
              <w:sdtEndPr/>
              <w:sdtContent>
                <w:tc>
                  <w:tcPr>
                    <w:tcW w:w="5000" w:type="pct"/>
                    <w:gridSpan w:val="14"/>
                    <w:tcBorders>
                      <w:top w:val="single" w:sz="4" w:space="0" w:color="auto"/>
                      <w:bottom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公司对外担保情况（不包括对子公司的担保）</w:t>
                    </w:r>
                  </w:p>
                </w:tc>
              </w:sdtContent>
            </w:sdt>
          </w:tr>
          <w:tr w:rsidR="00C8143F" w:rsidRPr="00C73316" w:rsidTr="00A35929">
            <w:trPr>
              <w:trHeight w:val="293"/>
            </w:trPr>
            <w:sdt>
              <w:sdtPr>
                <w:rPr>
                  <w:sz w:val="21"/>
                  <w:szCs w:val="21"/>
                </w:rPr>
                <w:tag w:val="_PLD_09b2f27e560e48058fd68a7522d4a21e"/>
                <w:id w:val="1221336264"/>
                <w:lock w:val="sdtLocked"/>
              </w:sdtPr>
              <w:sdtEndPr/>
              <w:sdtContent>
                <w:tc>
                  <w:tcPr>
                    <w:tcW w:w="347" w:type="pct"/>
                    <w:tcBorders>
                      <w:top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担保方</w:t>
                    </w:r>
                  </w:p>
                </w:tc>
              </w:sdtContent>
            </w:sdt>
            <w:sdt>
              <w:sdtPr>
                <w:rPr>
                  <w:sz w:val="21"/>
                  <w:szCs w:val="21"/>
                </w:rPr>
                <w:tag w:val="_PLD_3052f673b3b345d3a7af649302ea170a"/>
                <w:id w:val="1886064970"/>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担保方与上市公司的关系</w:t>
                    </w:r>
                  </w:p>
                </w:tc>
              </w:sdtContent>
            </w:sdt>
            <w:sdt>
              <w:sdtPr>
                <w:rPr>
                  <w:sz w:val="21"/>
                  <w:szCs w:val="21"/>
                </w:rPr>
                <w:tag w:val="_PLD_fb4029fae7cf48a79a41443b882f9109"/>
                <w:id w:val="-1902355970"/>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被担保方</w:t>
                    </w:r>
                  </w:p>
                </w:tc>
              </w:sdtContent>
            </w:sdt>
            <w:sdt>
              <w:sdtPr>
                <w:rPr>
                  <w:sz w:val="21"/>
                  <w:szCs w:val="21"/>
                </w:rPr>
                <w:tag w:val="_PLD_f9cf7e1836e34488ac32b6e51fd66dc5"/>
                <w:id w:val="-1085908678"/>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担保金额</w:t>
                    </w:r>
                  </w:p>
                </w:tc>
              </w:sdtContent>
            </w:sdt>
            <w:sdt>
              <w:sdtPr>
                <w:rPr>
                  <w:sz w:val="21"/>
                  <w:szCs w:val="21"/>
                </w:rPr>
                <w:tag w:val="_PLD_2605894e64924e1c948143543497b30d"/>
                <w:id w:val="1542404237"/>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担保发生日期</w:t>
                    </w:r>
                    <w:r w:rsidRPr="00C73316">
                      <w:rPr>
                        <w:sz w:val="21"/>
                        <w:szCs w:val="21"/>
                      </w:rPr>
                      <w:t>(</w:t>
                    </w:r>
                    <w:r w:rsidRPr="00C73316">
                      <w:rPr>
                        <w:rFonts w:hint="eastAsia"/>
                        <w:sz w:val="21"/>
                        <w:szCs w:val="21"/>
                      </w:rPr>
                      <w:t>协议签署日</w:t>
                    </w:r>
                    <w:r w:rsidRPr="00C73316">
                      <w:rPr>
                        <w:sz w:val="21"/>
                        <w:szCs w:val="21"/>
                      </w:rPr>
                      <w:t>)</w:t>
                    </w:r>
                  </w:p>
                </w:tc>
              </w:sdtContent>
            </w:sdt>
            <w:sdt>
              <w:sdtPr>
                <w:rPr>
                  <w:sz w:val="21"/>
                  <w:szCs w:val="21"/>
                </w:rPr>
                <w:tag w:val="_PLD_360b2c68827a4d0ca9316c3726b16cc0"/>
                <w:id w:val="-967428593"/>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w:t>
                    </w:r>
                  </w:p>
                  <w:p w:rsidR="00C8143F" w:rsidRPr="00C73316" w:rsidRDefault="006137AA">
                    <w:pPr>
                      <w:autoSpaceDE w:val="0"/>
                      <w:autoSpaceDN w:val="0"/>
                      <w:adjustRightInd w:val="0"/>
                      <w:jc w:val="center"/>
                      <w:rPr>
                        <w:sz w:val="21"/>
                        <w:szCs w:val="21"/>
                      </w:rPr>
                    </w:pPr>
                    <w:r w:rsidRPr="00C73316">
                      <w:rPr>
                        <w:rFonts w:hint="eastAsia"/>
                        <w:sz w:val="21"/>
                        <w:szCs w:val="21"/>
                      </w:rPr>
                      <w:t>起始日</w:t>
                    </w:r>
                  </w:p>
                </w:tc>
              </w:sdtContent>
            </w:sdt>
            <w:sdt>
              <w:sdtPr>
                <w:rPr>
                  <w:sz w:val="21"/>
                  <w:szCs w:val="21"/>
                </w:rPr>
                <w:tag w:val="_PLD_6e343c1dd4c74b69b0e199f26aa0fc9a"/>
                <w:id w:val="833572257"/>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w:t>
                    </w:r>
                  </w:p>
                  <w:p w:rsidR="00C8143F" w:rsidRPr="00C73316" w:rsidRDefault="006137AA">
                    <w:pPr>
                      <w:autoSpaceDE w:val="0"/>
                      <w:autoSpaceDN w:val="0"/>
                      <w:adjustRightInd w:val="0"/>
                      <w:jc w:val="center"/>
                      <w:rPr>
                        <w:sz w:val="21"/>
                        <w:szCs w:val="21"/>
                      </w:rPr>
                    </w:pPr>
                    <w:r w:rsidRPr="00C73316">
                      <w:rPr>
                        <w:rFonts w:hint="eastAsia"/>
                        <w:sz w:val="21"/>
                        <w:szCs w:val="21"/>
                      </w:rPr>
                      <w:t>到期日</w:t>
                    </w:r>
                  </w:p>
                </w:tc>
              </w:sdtContent>
            </w:sdt>
            <w:sdt>
              <w:sdtPr>
                <w:rPr>
                  <w:sz w:val="21"/>
                  <w:szCs w:val="21"/>
                </w:rPr>
                <w:tag w:val="_PLD_85aaff970e8f4025937e66f170fc0506"/>
                <w:id w:val="2065822164"/>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担保类型</w:t>
                    </w:r>
                  </w:p>
                </w:tc>
              </w:sdtContent>
            </w:sdt>
            <w:sdt>
              <w:sdtPr>
                <w:rPr>
                  <w:sz w:val="21"/>
                  <w:szCs w:val="21"/>
                </w:rPr>
                <w:tag w:val="_PLD_fad806f6aed64969a9f500fc55be69bf"/>
                <w:id w:val="-995189633"/>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担保是否已经履行完毕</w:t>
                    </w:r>
                  </w:p>
                </w:tc>
              </w:sdtContent>
            </w:sdt>
            <w:sdt>
              <w:sdtPr>
                <w:rPr>
                  <w:sz w:val="21"/>
                  <w:szCs w:val="21"/>
                </w:rPr>
                <w:tag w:val="_PLD_355a8c82bc68409495d9bf25a926ed62"/>
                <w:id w:val="273225955"/>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担保是否逾期</w:t>
                    </w:r>
                  </w:p>
                </w:tc>
              </w:sdtContent>
            </w:sdt>
            <w:sdt>
              <w:sdtPr>
                <w:rPr>
                  <w:sz w:val="21"/>
                  <w:szCs w:val="21"/>
                </w:rPr>
                <w:tag w:val="_PLD_e8056176e7db49139234d1df564f5c3a"/>
                <w:id w:val="250636889"/>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担保逾期金额</w:t>
                    </w:r>
                  </w:p>
                </w:tc>
              </w:sdtContent>
            </w:sdt>
            <w:sdt>
              <w:sdtPr>
                <w:rPr>
                  <w:sz w:val="21"/>
                  <w:szCs w:val="21"/>
                </w:rPr>
                <w:tag w:val="_PLD_5c3b131124fe44f69e4b80cf09f7c755"/>
                <w:id w:val="1088044366"/>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是否存在反担保</w:t>
                    </w:r>
                  </w:p>
                </w:tc>
              </w:sdtContent>
            </w:sdt>
            <w:sdt>
              <w:sdtPr>
                <w:rPr>
                  <w:sz w:val="21"/>
                  <w:szCs w:val="21"/>
                </w:rPr>
                <w:tag w:val="_PLD_5a6bd2cf94e8411b88105a2190c5b4fb"/>
                <w:id w:val="769983862"/>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是否为关联方担保</w:t>
                    </w:r>
                  </w:p>
                </w:tc>
              </w:sdtContent>
            </w:sdt>
            <w:sdt>
              <w:sdtPr>
                <w:rPr>
                  <w:sz w:val="21"/>
                  <w:szCs w:val="21"/>
                </w:rPr>
                <w:tag w:val="_PLD_70390fe8c4804a7da41d8a62ace59586"/>
                <w:id w:val="-779957734"/>
                <w:lock w:val="sdtLocked"/>
              </w:sdtPr>
              <w:sdtEndPr/>
              <w:sdtContent>
                <w:tc>
                  <w:tcPr>
                    <w:tcW w:w="348" w:type="pct"/>
                    <w:tcBorders>
                      <w:top w:val="single" w:sz="4" w:space="0" w:color="auto"/>
                      <w:left w:val="single" w:sz="4" w:space="0" w:color="auto"/>
                      <w:bottom w:val="single" w:sz="4" w:space="0" w:color="auto"/>
                    </w:tcBorders>
                    <w:shd w:val="clear" w:color="auto" w:fill="auto"/>
                    <w:vAlign w:val="center"/>
                  </w:tcPr>
                  <w:p w:rsidR="00C8143F" w:rsidRPr="00C73316" w:rsidRDefault="006137AA">
                    <w:pPr>
                      <w:autoSpaceDE w:val="0"/>
                      <w:autoSpaceDN w:val="0"/>
                      <w:adjustRightInd w:val="0"/>
                      <w:jc w:val="center"/>
                      <w:rPr>
                        <w:sz w:val="21"/>
                        <w:szCs w:val="21"/>
                      </w:rPr>
                    </w:pPr>
                    <w:r w:rsidRPr="00C73316">
                      <w:rPr>
                        <w:rFonts w:hint="eastAsia"/>
                        <w:sz w:val="21"/>
                        <w:szCs w:val="21"/>
                      </w:rPr>
                      <w:t>关联</w:t>
                    </w:r>
                  </w:p>
                  <w:p w:rsidR="00C8143F" w:rsidRPr="00C73316" w:rsidRDefault="006137AA">
                    <w:pPr>
                      <w:autoSpaceDE w:val="0"/>
                      <w:autoSpaceDN w:val="0"/>
                      <w:adjustRightInd w:val="0"/>
                      <w:jc w:val="center"/>
                      <w:rPr>
                        <w:sz w:val="21"/>
                        <w:szCs w:val="21"/>
                      </w:rPr>
                    </w:pPr>
                    <w:r w:rsidRPr="00C73316">
                      <w:rPr>
                        <w:rFonts w:hint="eastAsia"/>
                        <w:sz w:val="21"/>
                        <w:szCs w:val="21"/>
                      </w:rPr>
                      <w:t>关系</w:t>
                    </w:r>
                  </w:p>
                </w:tc>
              </w:sdtContent>
            </w:sdt>
          </w:tr>
          <w:sdt>
            <w:sdtPr>
              <w:rPr>
                <w:sz w:val="21"/>
                <w:szCs w:val="21"/>
              </w:rPr>
              <w:alias w:val="担保情况"/>
              <w:tag w:val="_TUP_adfe31bb7cfc45dc9c8db4004890a06c"/>
              <w:id w:val="-2040274617"/>
              <w:lock w:val="sdtLocked"/>
            </w:sdtPr>
            <w:sdtEndPr>
              <w:rPr>
                <w:color w:val="FFC000"/>
              </w:rPr>
            </w:sdtEndPr>
            <w:sdtContent>
              <w:tr w:rsidR="00C8143F" w:rsidRPr="00C73316" w:rsidTr="00A35929">
                <w:trPr>
                  <w:trHeight w:val="293"/>
                </w:trPr>
                <w:tc>
                  <w:tcPr>
                    <w:tcW w:w="347" w:type="pct"/>
                    <w:tcBorders>
                      <w:top w:val="single" w:sz="4" w:space="0" w:color="auto"/>
                      <w:bottom w:val="single" w:sz="4" w:space="0" w:color="auto"/>
                      <w:right w:val="single" w:sz="4" w:space="0" w:color="auto"/>
                    </w:tcBorders>
                    <w:shd w:val="clear" w:color="auto" w:fill="auto"/>
                  </w:tcPr>
                  <w:p w:rsidR="00C8143F" w:rsidRPr="00C73316" w:rsidRDefault="00C8143F">
                    <w:pPr>
                      <w:autoSpaceDE w:val="0"/>
                      <w:autoSpaceDN w:val="0"/>
                      <w:adjustRightInd w:val="0"/>
                      <w:rPr>
                        <w:sz w:val="21"/>
                        <w:szCs w:val="21"/>
                      </w:rPr>
                    </w:pPr>
                  </w:p>
                </w:tc>
                <w:sdt>
                  <w:sdtPr>
                    <w:rPr>
                      <w:rFonts w:hint="eastAsia"/>
                      <w:bCs/>
                      <w:sz w:val="21"/>
                      <w:szCs w:val="21"/>
                    </w:rPr>
                    <w:alias w:val="担保方与上市公司的关联关系"/>
                    <w:tag w:val="_GBC_2e446bc7579a4b2db650f2a8defc57b7"/>
                    <w:id w:val="1813217361"/>
                    <w:lock w:val="sdtLocked"/>
                    <w:showingPlcHdr/>
                    <w:comboBox>
                      <w:listItem w:displayText="公司本部" w:value="公司本部"/>
                      <w:listItem w:displayText="控股子公司" w:value="控股子公司"/>
                      <w:listItem w:displayText="全资子公司" w:value="全资子公司"/>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6137AA">
                        <w:pPr>
                          <w:autoSpaceDE w:val="0"/>
                          <w:autoSpaceDN w:val="0"/>
                          <w:adjustRightInd w:val="0"/>
                          <w:rPr>
                            <w:color w:val="FFC000"/>
                            <w:sz w:val="21"/>
                            <w:szCs w:val="21"/>
                          </w:rPr>
                        </w:pPr>
                        <w:r w:rsidRPr="00C73316">
                          <w:rPr>
                            <w:rFonts w:hint="eastAsia"/>
                            <w:sz w:val="21"/>
                            <w:szCs w:val="21"/>
                          </w:rPr>
                          <w:t xml:space="preserve">　</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C8143F">
                    <w:pPr>
                      <w:autoSpaceDE w:val="0"/>
                      <w:autoSpaceDN w:val="0"/>
                      <w:adjustRightInd w:val="0"/>
                      <w:rPr>
                        <w:sz w:val="21"/>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C8143F" w:rsidP="00A716B5">
                    <w:pPr>
                      <w:autoSpaceDE w:val="0"/>
                      <w:autoSpaceDN w:val="0"/>
                      <w:adjustRightInd w:val="0"/>
                      <w:ind w:rightChars="40" w:right="96"/>
                      <w:jc w:val="right"/>
                      <w:rPr>
                        <w:sz w:val="21"/>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C8143F">
                    <w:pPr>
                      <w:autoSpaceDE w:val="0"/>
                      <w:autoSpaceDN w:val="0"/>
                      <w:adjustRightInd w:val="0"/>
                      <w:rPr>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C8143F">
                    <w:pPr>
                      <w:autoSpaceDE w:val="0"/>
                      <w:autoSpaceDN w:val="0"/>
                      <w:adjustRightInd w:val="0"/>
                      <w:rPr>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C8143F">
                    <w:pPr>
                      <w:autoSpaceDE w:val="0"/>
                      <w:autoSpaceDN w:val="0"/>
                      <w:adjustRightInd w:val="0"/>
                      <w:rPr>
                        <w:sz w:val="21"/>
                        <w:szCs w:val="21"/>
                      </w:rPr>
                    </w:pPr>
                  </w:p>
                </w:tc>
                <w:sdt>
                  <w:sdtPr>
                    <w:rPr>
                      <w:sz w:val="21"/>
                      <w:szCs w:val="21"/>
                    </w:rPr>
                    <w:alias w:val="担保类型"/>
                    <w:tag w:val="_GBC_affd72f534db4dbea735ffb69233d55c"/>
                    <w:id w:val="307745961"/>
                    <w:lock w:val="sdtLocked"/>
                    <w:showingPlcHdr/>
                    <w:comboBox>
                      <w:listItem w:displayText="一般担保" w:value="一般担保"/>
                      <w:listItem w:displayText="连带责任担保" w:value="连带责任担保"/>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6137AA">
                        <w:pPr>
                          <w:autoSpaceDE w:val="0"/>
                          <w:autoSpaceDN w:val="0"/>
                          <w:adjustRightInd w:val="0"/>
                          <w:rPr>
                            <w:color w:val="FFC000"/>
                            <w:sz w:val="21"/>
                            <w:szCs w:val="21"/>
                          </w:rPr>
                        </w:pPr>
                        <w:r w:rsidRPr="00C73316">
                          <w:rPr>
                            <w:rFonts w:hint="eastAsia"/>
                            <w:sz w:val="21"/>
                            <w:szCs w:val="21"/>
                          </w:rPr>
                          <w:t xml:space="preserve">　</w:t>
                        </w:r>
                      </w:p>
                    </w:tc>
                  </w:sdtContent>
                </w:sdt>
                <w:sdt>
                  <w:sdtPr>
                    <w:rPr>
                      <w:rFonts w:hint="eastAsia"/>
                      <w:bCs/>
                      <w:sz w:val="21"/>
                      <w:szCs w:val="21"/>
                    </w:rPr>
                    <w:alias w:val="担保是否已经履行完毕"/>
                    <w:tag w:val="_GBC_61f81248895641f4b3a03b6d7bf72a1b"/>
                    <w:id w:val="-1208642756"/>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6137AA">
                        <w:pPr>
                          <w:autoSpaceDE w:val="0"/>
                          <w:autoSpaceDN w:val="0"/>
                          <w:adjustRightInd w:val="0"/>
                          <w:rPr>
                            <w:color w:val="FFC000"/>
                            <w:sz w:val="21"/>
                            <w:szCs w:val="21"/>
                          </w:rPr>
                        </w:pPr>
                        <w:r w:rsidRPr="00C73316">
                          <w:rPr>
                            <w:rFonts w:hint="eastAsia"/>
                            <w:sz w:val="21"/>
                            <w:szCs w:val="21"/>
                          </w:rPr>
                          <w:t xml:space="preserve">　</w:t>
                        </w:r>
                      </w:p>
                    </w:tc>
                  </w:sdtContent>
                </w:sdt>
                <w:sdt>
                  <w:sdtPr>
                    <w:rPr>
                      <w:rFonts w:hint="eastAsia"/>
                      <w:bCs/>
                      <w:sz w:val="21"/>
                      <w:szCs w:val="21"/>
                    </w:rPr>
                    <w:alias w:val="担保是否逾期"/>
                    <w:tag w:val="_GBC_c6b9d1f792064d3f8a852d307386846b"/>
                    <w:id w:val="-752664204"/>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6137AA">
                        <w:pPr>
                          <w:autoSpaceDE w:val="0"/>
                          <w:autoSpaceDN w:val="0"/>
                          <w:adjustRightInd w:val="0"/>
                          <w:rPr>
                            <w:color w:val="FFC000"/>
                            <w:sz w:val="21"/>
                            <w:szCs w:val="21"/>
                          </w:rPr>
                        </w:pPr>
                        <w:r w:rsidRPr="00C73316">
                          <w:rPr>
                            <w:rFonts w:hint="eastAsia"/>
                            <w:sz w:val="21"/>
                            <w:szCs w:val="21"/>
                          </w:rPr>
                          <w:t xml:space="preserve">　</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C8143F" w:rsidP="00A716B5">
                    <w:pPr>
                      <w:autoSpaceDE w:val="0"/>
                      <w:autoSpaceDN w:val="0"/>
                      <w:adjustRightInd w:val="0"/>
                      <w:ind w:rightChars="40" w:right="96"/>
                      <w:jc w:val="right"/>
                      <w:rPr>
                        <w:bCs/>
                        <w:sz w:val="21"/>
                        <w:szCs w:val="21"/>
                      </w:rPr>
                    </w:pPr>
                  </w:p>
                </w:tc>
                <w:sdt>
                  <w:sdtPr>
                    <w:rPr>
                      <w:rFonts w:hint="eastAsia"/>
                      <w:bCs/>
                      <w:sz w:val="21"/>
                      <w:szCs w:val="21"/>
                    </w:rPr>
                    <w:alias w:val="是否存在反担保"/>
                    <w:tag w:val="_GBC_f13c21666f5f43ac902ff4cd9b063603"/>
                    <w:id w:val="1297332540"/>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6137AA">
                        <w:pPr>
                          <w:autoSpaceDE w:val="0"/>
                          <w:autoSpaceDN w:val="0"/>
                          <w:adjustRightInd w:val="0"/>
                          <w:rPr>
                            <w:color w:val="FFC000"/>
                            <w:sz w:val="21"/>
                            <w:szCs w:val="21"/>
                          </w:rPr>
                        </w:pPr>
                        <w:r w:rsidRPr="00C73316">
                          <w:rPr>
                            <w:rFonts w:hint="eastAsia"/>
                            <w:sz w:val="21"/>
                            <w:szCs w:val="21"/>
                          </w:rPr>
                          <w:t xml:space="preserve">　</w:t>
                        </w:r>
                      </w:p>
                    </w:tc>
                  </w:sdtContent>
                </w:sdt>
                <w:sdt>
                  <w:sdtPr>
                    <w:rPr>
                      <w:rFonts w:hint="eastAsia"/>
                      <w:bCs/>
                      <w:sz w:val="21"/>
                      <w:szCs w:val="21"/>
                    </w:rPr>
                    <w:alias w:val="是否为关联方担保"/>
                    <w:tag w:val="_GBC_44554d74636543a7b143039de86b7494"/>
                    <w:id w:val="-1862119546"/>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C8143F" w:rsidRPr="00C73316" w:rsidRDefault="006137AA">
                        <w:pPr>
                          <w:autoSpaceDE w:val="0"/>
                          <w:autoSpaceDN w:val="0"/>
                          <w:adjustRightInd w:val="0"/>
                          <w:rPr>
                            <w:color w:val="FFC000"/>
                            <w:sz w:val="21"/>
                            <w:szCs w:val="21"/>
                          </w:rPr>
                        </w:pPr>
                        <w:r w:rsidRPr="00C73316">
                          <w:rPr>
                            <w:rFonts w:hint="eastAsia"/>
                            <w:sz w:val="21"/>
                            <w:szCs w:val="21"/>
                          </w:rPr>
                          <w:t xml:space="preserve">　</w:t>
                        </w:r>
                      </w:p>
                    </w:tc>
                  </w:sdtContent>
                </w:sdt>
                <w:sdt>
                  <w:sdtPr>
                    <w:rPr>
                      <w:sz w:val="21"/>
                      <w:szCs w:val="21"/>
                    </w:rPr>
                    <w:alias w:val="担保中关联方与本公司关系"/>
                    <w:tag w:val="_GBC_e5957983376e4a2f82b346d338d10f40"/>
                    <w:id w:val="303812398"/>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48" w:type="pct"/>
                        <w:tcBorders>
                          <w:top w:val="single" w:sz="4" w:space="0" w:color="auto"/>
                          <w:left w:val="single" w:sz="4" w:space="0" w:color="auto"/>
                          <w:bottom w:val="single" w:sz="4" w:space="0" w:color="auto"/>
                        </w:tcBorders>
                        <w:shd w:val="clear" w:color="auto" w:fill="auto"/>
                      </w:tcPr>
                      <w:p w:rsidR="00C8143F" w:rsidRPr="00C73316" w:rsidRDefault="006137AA">
                        <w:pPr>
                          <w:autoSpaceDE w:val="0"/>
                          <w:autoSpaceDN w:val="0"/>
                          <w:adjustRightInd w:val="0"/>
                          <w:jc w:val="center"/>
                          <w:rPr>
                            <w:color w:val="FFC000"/>
                            <w:sz w:val="21"/>
                            <w:szCs w:val="21"/>
                          </w:rPr>
                        </w:pPr>
                        <w:r w:rsidRPr="00C73316">
                          <w:rPr>
                            <w:rFonts w:hint="eastAsia"/>
                            <w:sz w:val="21"/>
                            <w:szCs w:val="21"/>
                          </w:rPr>
                          <w:t xml:space="preserve">　</w:t>
                        </w:r>
                      </w:p>
                    </w:tc>
                  </w:sdtContent>
                </w:sdt>
              </w:tr>
            </w:sdtContent>
          </w:sdt>
          <w:tr w:rsidR="00C8143F" w:rsidRPr="00C73316" w:rsidTr="000D73A9">
            <w:trPr>
              <w:trHeight w:val="308"/>
            </w:trPr>
            <w:sdt>
              <w:sdtPr>
                <w:rPr>
                  <w:sz w:val="21"/>
                  <w:szCs w:val="21"/>
                </w:rPr>
                <w:tag w:val="_PLD_2bbd9416ce924e6baeb4bb75899a8721"/>
                <w:id w:val="-1041742000"/>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C8143F" w:rsidRPr="00C73316" w:rsidRDefault="006137AA">
                    <w:pPr>
                      <w:autoSpaceDE w:val="0"/>
                      <w:autoSpaceDN w:val="0"/>
                      <w:adjustRightInd w:val="0"/>
                      <w:rPr>
                        <w:sz w:val="21"/>
                        <w:szCs w:val="21"/>
                      </w:rPr>
                    </w:pPr>
                    <w:r w:rsidRPr="00C73316">
                      <w:rPr>
                        <w:rFonts w:hint="eastAsia"/>
                        <w:sz w:val="21"/>
                        <w:szCs w:val="21"/>
                      </w:rPr>
                      <w:t>报告期内担保发生额合计（不包括对子公司的担保）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rsidR="00C8143F" w:rsidRPr="00C73316" w:rsidRDefault="00C8143F" w:rsidP="00A716B5">
                <w:pPr>
                  <w:ind w:rightChars="40" w:right="96"/>
                  <w:jc w:val="right"/>
                  <w:rPr>
                    <w:sz w:val="21"/>
                    <w:szCs w:val="21"/>
                  </w:rPr>
                </w:pPr>
              </w:p>
            </w:tc>
          </w:tr>
          <w:tr w:rsidR="00C8143F" w:rsidRPr="00C73316" w:rsidTr="000D73A9">
            <w:trPr>
              <w:trHeight w:val="308"/>
            </w:trPr>
            <w:sdt>
              <w:sdtPr>
                <w:rPr>
                  <w:sz w:val="21"/>
                  <w:szCs w:val="21"/>
                </w:rPr>
                <w:tag w:val="_PLD_562efe08f15c423d939d15f2bf8a1274"/>
                <w:id w:val="538705445"/>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C8143F" w:rsidRPr="00C73316" w:rsidRDefault="006137AA">
                    <w:pPr>
                      <w:autoSpaceDE w:val="0"/>
                      <w:autoSpaceDN w:val="0"/>
                      <w:adjustRightInd w:val="0"/>
                      <w:rPr>
                        <w:sz w:val="21"/>
                        <w:szCs w:val="21"/>
                      </w:rPr>
                    </w:pPr>
                    <w:r w:rsidRPr="00C73316">
                      <w:rPr>
                        <w:rFonts w:hint="eastAsia"/>
                        <w:sz w:val="21"/>
                        <w:szCs w:val="21"/>
                      </w:rPr>
                      <w:t>报告期末担保余额合计（</w:t>
                    </w:r>
                    <w:r w:rsidRPr="00C73316">
                      <w:rPr>
                        <w:sz w:val="21"/>
                        <w:szCs w:val="21"/>
                      </w:rPr>
                      <w:t>A</w:t>
                    </w:r>
                    <w:r w:rsidRPr="00C73316">
                      <w:rPr>
                        <w:rFonts w:hint="eastAsia"/>
                        <w:sz w:val="21"/>
                        <w:szCs w:val="21"/>
                      </w:rPr>
                      <w:t>）（不包括对子公司的担保）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rsidR="00C8143F" w:rsidRPr="00C73316" w:rsidRDefault="00C8143F" w:rsidP="00A716B5">
                <w:pPr>
                  <w:autoSpaceDE w:val="0"/>
                  <w:autoSpaceDN w:val="0"/>
                  <w:adjustRightInd w:val="0"/>
                  <w:ind w:rightChars="40" w:right="96"/>
                  <w:jc w:val="right"/>
                  <w:rPr>
                    <w:sz w:val="21"/>
                    <w:szCs w:val="21"/>
                  </w:rPr>
                </w:pPr>
              </w:p>
            </w:tc>
          </w:tr>
          <w:tr w:rsidR="00C8143F" w:rsidRPr="00C73316" w:rsidTr="000D73A9">
            <w:trPr>
              <w:trHeight w:val="308"/>
            </w:trPr>
            <w:sdt>
              <w:sdtPr>
                <w:rPr>
                  <w:sz w:val="21"/>
                  <w:szCs w:val="21"/>
                </w:rPr>
                <w:tag w:val="_PLD_0209e1df4d9c45da9415f0566332a134"/>
                <w:id w:val="790786746"/>
                <w:lock w:val="sdtLocked"/>
              </w:sdtPr>
              <w:sdtEndPr/>
              <w:sdtContent>
                <w:tc>
                  <w:tcPr>
                    <w:tcW w:w="5000" w:type="pct"/>
                    <w:gridSpan w:val="14"/>
                    <w:tcBorders>
                      <w:top w:val="single" w:sz="4" w:space="0" w:color="auto"/>
                      <w:bottom w:val="single" w:sz="4" w:space="0" w:color="auto"/>
                    </w:tcBorders>
                    <w:shd w:val="clear" w:color="auto" w:fill="auto"/>
                    <w:vAlign w:val="center"/>
                  </w:tcPr>
                  <w:p w:rsidR="00C8143F" w:rsidRPr="00C73316" w:rsidRDefault="006137AA" w:rsidP="00A716B5">
                    <w:pPr>
                      <w:autoSpaceDE w:val="0"/>
                      <w:autoSpaceDN w:val="0"/>
                      <w:adjustRightInd w:val="0"/>
                      <w:ind w:rightChars="40" w:right="96"/>
                      <w:jc w:val="center"/>
                      <w:rPr>
                        <w:sz w:val="21"/>
                        <w:szCs w:val="21"/>
                      </w:rPr>
                    </w:pPr>
                    <w:r w:rsidRPr="00C73316">
                      <w:rPr>
                        <w:rFonts w:hint="eastAsia"/>
                        <w:sz w:val="21"/>
                        <w:szCs w:val="21"/>
                      </w:rPr>
                      <w:t>公司及其子公司对子公司的担保情况</w:t>
                    </w:r>
                  </w:p>
                </w:tc>
              </w:sdtContent>
            </w:sdt>
          </w:tr>
          <w:tr w:rsidR="00A35929" w:rsidRPr="00C73316" w:rsidTr="000D73A9">
            <w:trPr>
              <w:trHeight w:val="308"/>
            </w:trPr>
            <w:sdt>
              <w:sdtPr>
                <w:rPr>
                  <w:sz w:val="21"/>
                  <w:szCs w:val="21"/>
                </w:rPr>
                <w:tag w:val="_PLD_f1ef7fd66cd24c3e9477255f64383f30"/>
                <w:id w:val="-1357575381"/>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A35929" w:rsidRPr="00C73316" w:rsidRDefault="00A35929" w:rsidP="00A716B5">
                    <w:pPr>
                      <w:autoSpaceDE w:val="0"/>
                      <w:autoSpaceDN w:val="0"/>
                      <w:adjustRightInd w:val="0"/>
                      <w:ind w:rightChars="40" w:right="96"/>
                      <w:rPr>
                        <w:color w:val="FF0000"/>
                        <w:sz w:val="21"/>
                        <w:szCs w:val="21"/>
                      </w:rPr>
                    </w:pPr>
                    <w:r w:rsidRPr="00C73316">
                      <w:rPr>
                        <w:rFonts w:hint="eastAsia"/>
                        <w:sz w:val="21"/>
                        <w:szCs w:val="21"/>
                      </w:rPr>
                      <w:t>报告期内对子公司担保发生额合计</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C73316">
                <w:pPr>
                  <w:pStyle w:val="afffffffffff3"/>
                  <w:jc w:val="right"/>
                  <w:rPr>
                    <w:szCs w:val="21"/>
                  </w:rPr>
                </w:pPr>
                <w:r w:rsidRPr="002B5E1B">
                  <w:rPr>
                    <w:szCs w:val="21"/>
                  </w:rPr>
                  <w:t>10,000.00</w:t>
                </w:r>
              </w:p>
            </w:tc>
          </w:tr>
          <w:tr w:rsidR="00A35929" w:rsidRPr="00C73316" w:rsidTr="000D73A9">
            <w:trPr>
              <w:trHeight w:val="308"/>
            </w:trPr>
            <w:sdt>
              <w:sdtPr>
                <w:rPr>
                  <w:sz w:val="21"/>
                  <w:szCs w:val="21"/>
                </w:rPr>
                <w:tag w:val="_PLD_3cd11ead60c24b4db1767011d51198b4"/>
                <w:id w:val="-988709368"/>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A35929" w:rsidRPr="00C73316" w:rsidRDefault="00A35929" w:rsidP="00A716B5">
                    <w:pPr>
                      <w:autoSpaceDE w:val="0"/>
                      <w:autoSpaceDN w:val="0"/>
                      <w:adjustRightInd w:val="0"/>
                      <w:ind w:rightChars="40" w:right="96"/>
                      <w:rPr>
                        <w:color w:val="FF0000"/>
                        <w:sz w:val="21"/>
                        <w:szCs w:val="21"/>
                      </w:rPr>
                    </w:pPr>
                    <w:r w:rsidRPr="00C73316">
                      <w:rPr>
                        <w:rFonts w:hint="eastAsia"/>
                        <w:sz w:val="21"/>
                        <w:szCs w:val="21"/>
                      </w:rPr>
                      <w:t>报告期末对子公司担保余额合计（</w:t>
                    </w:r>
                    <w:r w:rsidRPr="00C73316">
                      <w:rPr>
                        <w:sz w:val="21"/>
                        <w:szCs w:val="21"/>
                      </w:rPr>
                      <w:t>B</w:t>
                    </w:r>
                    <w:r w:rsidRPr="00C73316">
                      <w:rPr>
                        <w:rFonts w:hint="eastAsia"/>
                        <w:sz w:val="21"/>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C73316">
                <w:pPr>
                  <w:pStyle w:val="afffffffffff3"/>
                  <w:jc w:val="right"/>
                  <w:rPr>
                    <w:szCs w:val="21"/>
                  </w:rPr>
                </w:pPr>
                <w:r w:rsidRPr="00C73316">
                  <w:rPr>
                    <w:szCs w:val="21"/>
                  </w:rPr>
                  <w:t>41,000.00</w:t>
                </w:r>
              </w:p>
            </w:tc>
          </w:tr>
          <w:tr w:rsidR="00C8143F" w:rsidRPr="00C73316" w:rsidTr="000D73A9">
            <w:trPr>
              <w:trHeight w:val="308"/>
            </w:trPr>
            <w:sdt>
              <w:sdtPr>
                <w:rPr>
                  <w:sz w:val="21"/>
                  <w:szCs w:val="21"/>
                </w:rPr>
                <w:tag w:val="_PLD_b5d1fceb6fbd4fadb84d698d3eb35967"/>
                <w:id w:val="1123726017"/>
                <w:lock w:val="sdtLocked"/>
              </w:sdtPr>
              <w:sdtEndPr/>
              <w:sdtContent>
                <w:tc>
                  <w:tcPr>
                    <w:tcW w:w="5000" w:type="pct"/>
                    <w:gridSpan w:val="14"/>
                    <w:tcBorders>
                      <w:top w:val="single" w:sz="4" w:space="0" w:color="auto"/>
                      <w:bottom w:val="single" w:sz="4" w:space="0" w:color="auto"/>
                    </w:tcBorders>
                    <w:shd w:val="clear" w:color="auto" w:fill="auto"/>
                    <w:vAlign w:val="center"/>
                  </w:tcPr>
                  <w:p w:rsidR="00C8143F" w:rsidRPr="00C73316" w:rsidRDefault="006137AA" w:rsidP="00A716B5">
                    <w:pPr>
                      <w:autoSpaceDE w:val="0"/>
                      <w:autoSpaceDN w:val="0"/>
                      <w:adjustRightInd w:val="0"/>
                      <w:ind w:rightChars="40" w:right="96"/>
                      <w:jc w:val="center"/>
                      <w:rPr>
                        <w:sz w:val="21"/>
                        <w:szCs w:val="21"/>
                      </w:rPr>
                    </w:pPr>
                    <w:r w:rsidRPr="00C73316">
                      <w:rPr>
                        <w:rFonts w:hint="eastAsia"/>
                        <w:sz w:val="21"/>
                        <w:szCs w:val="21"/>
                      </w:rPr>
                      <w:t>公司担保总额情况（包括对子公司的担保）</w:t>
                    </w:r>
                  </w:p>
                </w:tc>
              </w:sdtContent>
            </w:sdt>
          </w:tr>
          <w:tr w:rsidR="00A35929" w:rsidRPr="00C73316" w:rsidTr="000D73A9">
            <w:trPr>
              <w:trHeight w:val="470"/>
            </w:trPr>
            <w:sdt>
              <w:sdtPr>
                <w:rPr>
                  <w:sz w:val="21"/>
                  <w:szCs w:val="21"/>
                </w:rPr>
                <w:tag w:val="_PLD_97cf9dc93a8b49cfb6030a7de370518b"/>
                <w:id w:val="196441258"/>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A35929" w:rsidRPr="00C73316" w:rsidRDefault="00A35929" w:rsidP="00A716B5">
                    <w:pPr>
                      <w:autoSpaceDE w:val="0"/>
                      <w:autoSpaceDN w:val="0"/>
                      <w:adjustRightInd w:val="0"/>
                      <w:ind w:rightChars="40" w:right="96"/>
                      <w:rPr>
                        <w:sz w:val="21"/>
                        <w:szCs w:val="21"/>
                      </w:rPr>
                    </w:pPr>
                    <w:r w:rsidRPr="00C73316">
                      <w:rPr>
                        <w:rFonts w:hint="eastAsia"/>
                        <w:sz w:val="21"/>
                        <w:szCs w:val="21"/>
                      </w:rPr>
                      <w:t>担保总额（</w:t>
                    </w:r>
                    <w:r w:rsidRPr="00C73316">
                      <w:rPr>
                        <w:sz w:val="21"/>
                        <w:szCs w:val="21"/>
                      </w:rPr>
                      <w:t>A+B</w:t>
                    </w:r>
                    <w:r w:rsidRPr="00C73316">
                      <w:rPr>
                        <w:rFonts w:hint="eastAsia"/>
                        <w:sz w:val="21"/>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BF1BCD">
                <w:pPr>
                  <w:pStyle w:val="afffffffffff3"/>
                  <w:jc w:val="right"/>
                  <w:rPr>
                    <w:szCs w:val="21"/>
                  </w:rPr>
                </w:pPr>
                <w:r w:rsidRPr="00C73316">
                  <w:rPr>
                    <w:szCs w:val="21"/>
                  </w:rPr>
                  <w:t>41,000.00</w:t>
                </w:r>
              </w:p>
            </w:tc>
          </w:tr>
          <w:tr w:rsidR="00A35929" w:rsidRPr="00C73316" w:rsidTr="000D73A9">
            <w:trPr>
              <w:trHeight w:val="308"/>
            </w:trPr>
            <w:sdt>
              <w:sdtPr>
                <w:rPr>
                  <w:sz w:val="21"/>
                  <w:szCs w:val="21"/>
                </w:rPr>
                <w:tag w:val="_PLD_d21a7917b9ff4d6dbd8483eff1afbd82"/>
                <w:id w:val="42491592"/>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A35929" w:rsidRPr="00C73316" w:rsidRDefault="00A35929" w:rsidP="00A716B5">
                    <w:pPr>
                      <w:autoSpaceDE w:val="0"/>
                      <w:autoSpaceDN w:val="0"/>
                      <w:adjustRightInd w:val="0"/>
                      <w:ind w:rightChars="40" w:right="96"/>
                      <w:rPr>
                        <w:sz w:val="21"/>
                        <w:szCs w:val="21"/>
                      </w:rPr>
                    </w:pPr>
                    <w:r w:rsidRPr="00C73316">
                      <w:rPr>
                        <w:rFonts w:hint="eastAsia"/>
                        <w:sz w:val="21"/>
                        <w:szCs w:val="21"/>
                      </w:rPr>
                      <w:t>担保总额占公司净资产的比例</w:t>
                    </w:r>
                    <w:r w:rsidRPr="00C73316">
                      <w:rPr>
                        <w:sz w:val="21"/>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BF1BCD">
                <w:pPr>
                  <w:pStyle w:val="afffffffffff3"/>
                  <w:jc w:val="right"/>
                  <w:rPr>
                    <w:szCs w:val="21"/>
                  </w:rPr>
                </w:pPr>
                <w:r w:rsidRPr="00C73316">
                  <w:rPr>
                    <w:szCs w:val="21"/>
                  </w:rPr>
                  <w:t>7.55</w:t>
                </w:r>
              </w:p>
            </w:tc>
          </w:tr>
          <w:tr w:rsidR="00C8143F" w:rsidRPr="00C73316" w:rsidTr="000D73A9">
            <w:trPr>
              <w:trHeight w:val="308"/>
            </w:trPr>
            <w:sdt>
              <w:sdtPr>
                <w:rPr>
                  <w:rFonts w:ascii="宋体" w:hAnsi="宋体"/>
                  <w:sz w:val="21"/>
                </w:rPr>
                <w:tag w:val="_PLD_5975855d5ef9445cb4cf0cccb044de3a"/>
                <w:id w:val="1863783121"/>
                <w:lock w:val="sdtLocked"/>
              </w:sdtPr>
              <w:sdtEndPr/>
              <w:sdtContent>
                <w:tc>
                  <w:tcPr>
                    <w:tcW w:w="5000" w:type="pct"/>
                    <w:gridSpan w:val="14"/>
                    <w:tcBorders>
                      <w:top w:val="single" w:sz="4" w:space="0" w:color="auto"/>
                      <w:bottom w:val="single" w:sz="4" w:space="0" w:color="auto"/>
                    </w:tcBorders>
                    <w:shd w:val="clear" w:color="auto" w:fill="auto"/>
                  </w:tcPr>
                  <w:p w:rsidR="00C8143F" w:rsidRPr="00C73316" w:rsidRDefault="006137AA" w:rsidP="00A716B5">
                    <w:pPr>
                      <w:pStyle w:val="a9"/>
                      <w:autoSpaceDE w:val="0"/>
                      <w:autoSpaceDN w:val="0"/>
                      <w:adjustRightInd w:val="0"/>
                      <w:ind w:rightChars="40" w:right="96"/>
                      <w:rPr>
                        <w:rFonts w:ascii="宋体" w:hAnsi="宋体"/>
                        <w:sz w:val="21"/>
                      </w:rPr>
                    </w:pPr>
                    <w:r w:rsidRPr="00C73316">
                      <w:rPr>
                        <w:rFonts w:ascii="宋体" w:hAnsi="宋体" w:hint="eastAsia"/>
                        <w:sz w:val="21"/>
                      </w:rPr>
                      <w:t>其中：</w:t>
                    </w:r>
                  </w:p>
                </w:tc>
              </w:sdtContent>
            </w:sdt>
          </w:tr>
          <w:tr w:rsidR="00A35929" w:rsidRPr="00C73316" w:rsidTr="000D73A9">
            <w:trPr>
              <w:trHeight w:val="308"/>
            </w:trPr>
            <w:sdt>
              <w:sdtPr>
                <w:rPr>
                  <w:sz w:val="21"/>
                  <w:szCs w:val="21"/>
                </w:rPr>
                <w:tag w:val="_PLD_30e2076758ce45debdae6789989817df"/>
                <w:id w:val="354151655"/>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A35929" w:rsidRPr="00C73316" w:rsidRDefault="00A35929">
                    <w:pPr>
                      <w:autoSpaceDE w:val="0"/>
                      <w:autoSpaceDN w:val="0"/>
                      <w:adjustRightInd w:val="0"/>
                      <w:rPr>
                        <w:sz w:val="21"/>
                        <w:szCs w:val="21"/>
                      </w:rPr>
                    </w:pPr>
                    <w:r w:rsidRPr="00C73316">
                      <w:rPr>
                        <w:rFonts w:hint="eastAsia"/>
                        <w:sz w:val="21"/>
                        <w:szCs w:val="21"/>
                      </w:rPr>
                      <w:t>为股东、实际控制人及其关联方提供担保的金额（</w:t>
                    </w:r>
                    <w:r w:rsidRPr="00C73316">
                      <w:rPr>
                        <w:sz w:val="21"/>
                        <w:szCs w:val="21"/>
                      </w:rPr>
                      <w:t>C</w:t>
                    </w:r>
                    <w:r w:rsidRPr="00C73316">
                      <w:rPr>
                        <w:rFonts w:hint="eastAsia"/>
                        <w:sz w:val="21"/>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BF1BCD">
                <w:pPr>
                  <w:pStyle w:val="afffffffffff3"/>
                  <w:jc w:val="right"/>
                  <w:rPr>
                    <w:szCs w:val="21"/>
                  </w:rPr>
                </w:pPr>
                <w:r w:rsidRPr="00C73316">
                  <w:rPr>
                    <w:szCs w:val="21"/>
                  </w:rPr>
                  <w:t>0</w:t>
                </w:r>
              </w:p>
            </w:tc>
          </w:tr>
          <w:tr w:rsidR="00A35929" w:rsidRPr="00C73316" w:rsidTr="000D73A9">
            <w:trPr>
              <w:trHeight w:val="308"/>
            </w:trPr>
            <w:sdt>
              <w:sdtPr>
                <w:rPr>
                  <w:sz w:val="21"/>
                  <w:szCs w:val="21"/>
                </w:rPr>
                <w:tag w:val="_PLD_e527b526e0d24f5982870686d243c818"/>
                <w:id w:val="-1272624111"/>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A35929" w:rsidRPr="00C73316" w:rsidRDefault="00A35929">
                    <w:pPr>
                      <w:autoSpaceDE w:val="0"/>
                      <w:autoSpaceDN w:val="0"/>
                      <w:adjustRightInd w:val="0"/>
                      <w:rPr>
                        <w:sz w:val="21"/>
                        <w:szCs w:val="21"/>
                      </w:rPr>
                    </w:pPr>
                    <w:r w:rsidRPr="00C73316">
                      <w:rPr>
                        <w:rFonts w:hint="eastAsia"/>
                        <w:sz w:val="21"/>
                        <w:szCs w:val="21"/>
                      </w:rPr>
                      <w:t>直接或间接为资产负债率超过</w:t>
                    </w:r>
                    <w:r w:rsidRPr="00C73316">
                      <w:rPr>
                        <w:sz w:val="21"/>
                        <w:szCs w:val="21"/>
                      </w:rPr>
                      <w:t>70</w:t>
                    </w:r>
                    <w:r w:rsidRPr="00C73316">
                      <w:rPr>
                        <w:rFonts w:hint="eastAsia"/>
                        <w:sz w:val="21"/>
                        <w:szCs w:val="21"/>
                      </w:rPr>
                      <w:t>%的被担保对象提供的债务担保金额（</w:t>
                    </w:r>
                    <w:r w:rsidRPr="00C73316">
                      <w:rPr>
                        <w:sz w:val="21"/>
                        <w:szCs w:val="21"/>
                      </w:rPr>
                      <w:t>D</w:t>
                    </w:r>
                    <w:r w:rsidRPr="00C73316">
                      <w:rPr>
                        <w:rFonts w:hint="eastAsia"/>
                        <w:sz w:val="21"/>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BF1BCD">
                <w:pPr>
                  <w:pStyle w:val="afffffffffff3"/>
                  <w:jc w:val="right"/>
                  <w:rPr>
                    <w:szCs w:val="21"/>
                  </w:rPr>
                </w:pPr>
                <w:r w:rsidRPr="00C73316">
                  <w:rPr>
                    <w:szCs w:val="21"/>
                  </w:rPr>
                  <w:t>0</w:t>
                </w:r>
              </w:p>
            </w:tc>
          </w:tr>
          <w:tr w:rsidR="00A35929" w:rsidRPr="00C73316" w:rsidTr="000D73A9">
            <w:trPr>
              <w:trHeight w:val="308"/>
            </w:trPr>
            <w:sdt>
              <w:sdtPr>
                <w:rPr>
                  <w:sz w:val="21"/>
                  <w:szCs w:val="21"/>
                </w:rPr>
                <w:tag w:val="_PLD_c38dcad268724b6bac72df7893ce62db"/>
                <w:id w:val="-1916695042"/>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A35929" w:rsidRPr="00C73316" w:rsidRDefault="00A35929">
                    <w:pPr>
                      <w:autoSpaceDE w:val="0"/>
                      <w:autoSpaceDN w:val="0"/>
                      <w:adjustRightInd w:val="0"/>
                      <w:rPr>
                        <w:sz w:val="21"/>
                        <w:szCs w:val="21"/>
                      </w:rPr>
                    </w:pPr>
                    <w:r w:rsidRPr="00C73316">
                      <w:rPr>
                        <w:rFonts w:hint="eastAsia"/>
                        <w:sz w:val="21"/>
                        <w:szCs w:val="21"/>
                      </w:rPr>
                      <w:t>担保总额超过净资产</w:t>
                    </w:r>
                    <w:r w:rsidRPr="00C73316">
                      <w:rPr>
                        <w:sz w:val="21"/>
                        <w:szCs w:val="21"/>
                      </w:rPr>
                      <w:t>50</w:t>
                    </w:r>
                    <w:r w:rsidRPr="00C73316">
                      <w:rPr>
                        <w:rFonts w:hint="eastAsia"/>
                        <w:sz w:val="21"/>
                        <w:szCs w:val="21"/>
                      </w:rPr>
                      <w:t>%部分的金额（</w:t>
                    </w:r>
                    <w:r w:rsidRPr="00C73316">
                      <w:rPr>
                        <w:sz w:val="21"/>
                        <w:szCs w:val="21"/>
                      </w:rPr>
                      <w:t>E</w:t>
                    </w:r>
                    <w:r w:rsidRPr="00C73316">
                      <w:rPr>
                        <w:rFonts w:hint="eastAsia"/>
                        <w:sz w:val="21"/>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BF1BCD">
                <w:pPr>
                  <w:pStyle w:val="afffffffffff3"/>
                  <w:jc w:val="right"/>
                  <w:rPr>
                    <w:szCs w:val="21"/>
                  </w:rPr>
                </w:pPr>
                <w:r w:rsidRPr="00C73316">
                  <w:rPr>
                    <w:szCs w:val="21"/>
                  </w:rPr>
                  <w:t>0</w:t>
                </w:r>
              </w:p>
            </w:tc>
          </w:tr>
          <w:tr w:rsidR="00A35929" w:rsidRPr="00C73316" w:rsidTr="000D73A9">
            <w:trPr>
              <w:trHeight w:val="308"/>
            </w:trPr>
            <w:sdt>
              <w:sdtPr>
                <w:rPr>
                  <w:sz w:val="21"/>
                  <w:szCs w:val="21"/>
                </w:rPr>
                <w:tag w:val="_PLD_7512871b7304408389a5ea305fc55c96"/>
                <w:id w:val="-1228613006"/>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vAlign w:val="center"/>
                  </w:tcPr>
                  <w:p w:rsidR="00A35929" w:rsidRPr="00C73316" w:rsidRDefault="00A35929">
                    <w:pPr>
                      <w:autoSpaceDE w:val="0"/>
                      <w:autoSpaceDN w:val="0"/>
                      <w:adjustRightInd w:val="0"/>
                      <w:rPr>
                        <w:sz w:val="21"/>
                        <w:szCs w:val="21"/>
                      </w:rPr>
                    </w:pPr>
                    <w:r w:rsidRPr="00C73316">
                      <w:rPr>
                        <w:rFonts w:hint="eastAsia"/>
                        <w:sz w:val="21"/>
                        <w:szCs w:val="21"/>
                      </w:rPr>
                      <w:t>上述三项担保金额合计（</w:t>
                    </w:r>
                    <w:r w:rsidRPr="00C73316">
                      <w:rPr>
                        <w:sz w:val="21"/>
                        <w:szCs w:val="21"/>
                      </w:rPr>
                      <w:t>C+D+E</w:t>
                    </w:r>
                    <w:r w:rsidRPr="00C73316">
                      <w:rPr>
                        <w:rFonts w:hint="eastAsia"/>
                        <w:sz w:val="21"/>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BF1BCD">
                <w:pPr>
                  <w:pStyle w:val="afffffffffff3"/>
                  <w:jc w:val="right"/>
                  <w:rPr>
                    <w:szCs w:val="21"/>
                  </w:rPr>
                </w:pPr>
                <w:r w:rsidRPr="00C73316">
                  <w:rPr>
                    <w:szCs w:val="21"/>
                  </w:rPr>
                  <w:t>0</w:t>
                </w:r>
              </w:p>
            </w:tc>
          </w:tr>
          <w:tr w:rsidR="00A35929" w:rsidRPr="00C73316" w:rsidTr="000D73A9">
            <w:trPr>
              <w:trHeight w:val="308"/>
            </w:trPr>
            <w:sdt>
              <w:sdtPr>
                <w:rPr>
                  <w:rFonts w:ascii="宋体" w:hAnsi="宋体"/>
                  <w:sz w:val="21"/>
                </w:rPr>
                <w:tag w:val="_PLD_dc6ba07e028f446dbbaf6b0897841a8f"/>
                <w:id w:val="-1158768507"/>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vAlign w:val="center"/>
                  </w:tcPr>
                  <w:p w:rsidR="00A35929" w:rsidRPr="00C73316" w:rsidRDefault="00A35929">
                    <w:pPr>
                      <w:pStyle w:val="a9"/>
                      <w:autoSpaceDE w:val="0"/>
                      <w:autoSpaceDN w:val="0"/>
                      <w:adjustRightInd w:val="0"/>
                      <w:rPr>
                        <w:rFonts w:ascii="宋体" w:hAnsi="宋体"/>
                        <w:sz w:val="21"/>
                      </w:rPr>
                    </w:pPr>
                    <w:r w:rsidRPr="00C73316">
                      <w:rPr>
                        <w:rFonts w:ascii="宋体" w:hAnsi="宋体" w:hint="eastAsia"/>
                        <w:sz w:val="21"/>
                      </w:rPr>
                      <w:t>未到期担保可能承担连带清偿责任说明</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BF1BCD">
                <w:pPr>
                  <w:pStyle w:val="afffffffffff3"/>
                  <w:jc w:val="right"/>
                  <w:rPr>
                    <w:szCs w:val="21"/>
                  </w:rPr>
                </w:pPr>
                <w:r w:rsidRPr="00C73316">
                  <w:rPr>
                    <w:rFonts w:hint="eastAsia"/>
                    <w:szCs w:val="21"/>
                  </w:rPr>
                  <w:t>无</w:t>
                </w:r>
              </w:p>
            </w:tc>
          </w:tr>
          <w:tr w:rsidR="00A35929" w:rsidRPr="00C73316" w:rsidTr="000D73A9">
            <w:trPr>
              <w:trHeight w:val="308"/>
            </w:trPr>
            <w:sdt>
              <w:sdtPr>
                <w:rPr>
                  <w:sz w:val="21"/>
                  <w:szCs w:val="21"/>
                </w:rPr>
                <w:tag w:val="_PLD_4a19c6649f7a44079219c22961b8203f"/>
                <w:id w:val="1982258132"/>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rsidR="00A35929" w:rsidRPr="00C73316" w:rsidRDefault="00A35929">
                    <w:pPr>
                      <w:autoSpaceDE w:val="0"/>
                      <w:autoSpaceDN w:val="0"/>
                      <w:adjustRightInd w:val="0"/>
                      <w:rPr>
                        <w:sz w:val="21"/>
                        <w:szCs w:val="21"/>
                      </w:rPr>
                    </w:pPr>
                    <w:r w:rsidRPr="00C73316">
                      <w:rPr>
                        <w:rFonts w:hint="eastAsia"/>
                        <w:sz w:val="21"/>
                        <w:szCs w:val="21"/>
                      </w:rPr>
                      <w:t>担保情况说明</w:t>
                    </w:r>
                  </w:p>
                </w:tc>
              </w:sdtContent>
            </w:sdt>
            <w:tc>
              <w:tcPr>
                <w:tcW w:w="2852" w:type="pct"/>
                <w:gridSpan w:val="8"/>
                <w:tcBorders>
                  <w:top w:val="single" w:sz="4" w:space="0" w:color="auto"/>
                  <w:left w:val="single" w:sz="4" w:space="0" w:color="auto"/>
                  <w:bottom w:val="single" w:sz="4" w:space="0" w:color="auto"/>
                </w:tcBorders>
                <w:shd w:val="clear" w:color="auto" w:fill="auto"/>
              </w:tcPr>
              <w:p w:rsidR="00A35929" w:rsidRPr="00C73316" w:rsidRDefault="00A35929" w:rsidP="00BF1BCD">
                <w:pPr>
                  <w:pStyle w:val="afffffffffff3"/>
                  <w:jc w:val="right"/>
                  <w:rPr>
                    <w:szCs w:val="21"/>
                  </w:rPr>
                </w:pPr>
                <w:r w:rsidRPr="00C73316">
                  <w:rPr>
                    <w:rFonts w:hint="eastAsia"/>
                    <w:szCs w:val="21"/>
                  </w:rPr>
                  <w:t>无</w:t>
                </w:r>
              </w:p>
            </w:tc>
          </w:tr>
        </w:tbl>
        <w:p w:rsidR="00C8143F" w:rsidRDefault="00C41750">
          <w:pPr>
            <w:rPr>
              <w:rFonts w:asciiTheme="minorEastAsia" w:eastAsiaTheme="minorEastAsia" w:hAnsiTheme="minorEastAsia"/>
              <w:szCs w:val="21"/>
            </w:rPr>
          </w:pPr>
        </w:p>
      </w:sdtContent>
    </w:sdt>
    <w:p w:rsidR="00C8143F" w:rsidRDefault="006137AA" w:rsidP="00DD1DA0">
      <w:pPr>
        <w:pStyle w:val="3"/>
        <w:numPr>
          <w:ilvl w:val="0"/>
          <w:numId w:val="25"/>
        </w:numPr>
        <w:rPr>
          <w:szCs w:val="21"/>
        </w:rPr>
      </w:pPr>
      <w:r>
        <w:rPr>
          <w:rFonts w:hint="eastAsia"/>
          <w:szCs w:val="21"/>
        </w:rPr>
        <w:t>委托他人进行现金资产管理的情况</w:t>
      </w:r>
    </w:p>
    <w:p w:rsidR="00C8143F" w:rsidRDefault="006137AA" w:rsidP="00DD1DA0">
      <w:pPr>
        <w:pStyle w:val="4"/>
        <w:numPr>
          <w:ilvl w:val="0"/>
          <w:numId w:val="56"/>
        </w:numPr>
      </w:pPr>
      <w:r>
        <w:rPr>
          <w:rFonts w:hint="eastAsia"/>
        </w:rPr>
        <w:t>委托理财情况</w:t>
      </w:r>
    </w:p>
    <w:sdt>
      <w:sdtPr>
        <w:rPr>
          <w:rFonts w:ascii="宋体" w:hAnsi="宋体" w:cs="宋体"/>
          <w:b w:val="0"/>
          <w:bCs w:val="0"/>
          <w:kern w:val="0"/>
          <w:sz w:val="21"/>
          <w:szCs w:val="24"/>
        </w:rPr>
        <w:alias w:val="模块:委托理财总体情况"/>
        <w:tag w:val="_SEC_1e15b8524c82495dad9c5426489ba6b9"/>
        <w:id w:val="486133240"/>
        <w:lock w:val="sdtLocked"/>
        <w:placeholder>
          <w:docPart w:val="GBC22222222222222222222222222222"/>
        </w:placeholder>
      </w:sdtPr>
      <w:sdtEndPr>
        <w:rPr>
          <w:rFonts w:hint="eastAsia"/>
        </w:rPr>
      </w:sdtEndPr>
      <w:sdtContent>
        <w:p w:rsidR="00C8143F" w:rsidRDefault="006137AA" w:rsidP="00DD1DA0">
          <w:pPr>
            <w:pStyle w:val="5"/>
            <w:numPr>
              <w:ilvl w:val="0"/>
              <w:numId w:val="58"/>
            </w:numPr>
          </w:pPr>
          <w:r>
            <w:t>委托理财总体情况</w:t>
          </w:r>
        </w:p>
        <w:sdt>
          <w:sdtPr>
            <w:rPr>
              <w:rFonts w:hint="eastAsia"/>
            </w:rPr>
            <w:alias w:val="是否适用：委托理财总体情况[双击切换]"/>
            <w:tag w:val="_GBC_939edce711f74cc3bede852019388a3e"/>
            <w:id w:val="-1471122234"/>
            <w:lock w:val="sdtLocked"/>
            <w:placeholder>
              <w:docPart w:val="GBC22222222222222222222222222222"/>
            </w:placeholder>
          </w:sdtPr>
          <w:sdtEndPr/>
          <w:sdtContent>
            <w:p w:rsidR="00C8143F"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sdtContent>
    </w:sdt>
    <w:sdt>
      <w:sdtPr>
        <w:rPr>
          <w:rFonts w:hint="eastAsia"/>
          <w:sz w:val="21"/>
        </w:rPr>
        <w:alias w:val="模块:委托理财总体其他情况"/>
        <w:tag w:val="_SEC_c74546ff2eb54c40a95f3d7a5ec247ac"/>
        <w:id w:val="1155952245"/>
        <w:lock w:val="sdtLocked"/>
        <w:placeholder>
          <w:docPart w:val="GBC22222222222222222222222222222"/>
        </w:placeholder>
      </w:sdtPr>
      <w:sdtEndPr/>
      <w:sdtContent>
        <w:p w:rsidR="00C8143F" w:rsidRDefault="006137AA">
          <w:pPr>
            <w:rPr>
              <w:b/>
            </w:rPr>
          </w:pPr>
          <w:r>
            <w:rPr>
              <w:rFonts w:hint="eastAsia"/>
              <w:b/>
            </w:rPr>
            <w:t>其他情况</w:t>
          </w:r>
        </w:p>
        <w:sdt>
          <w:sdtPr>
            <w:rPr>
              <w:rFonts w:hint="eastAsia"/>
            </w:rPr>
            <w:alias w:val="是否适用：委托理财总体其他情况[双击切换]"/>
            <w:tag w:val="_GBC_4fb72032e5bd4642bf5eb2d83d5ca874"/>
            <w:id w:val="-25496588"/>
            <w:lock w:val="sdtLocked"/>
            <w:placeholder>
              <w:docPart w:val="GBC22222222222222222222222222222"/>
            </w:placeholder>
          </w:sdtPr>
          <w:sdtEndPr/>
          <w:sdtContent>
            <w:p w:rsidR="00C8143F"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hAnsi="宋体" w:cs="宋体"/>
          <w:b w:val="0"/>
          <w:bCs w:val="0"/>
          <w:kern w:val="0"/>
          <w:sz w:val="21"/>
          <w:szCs w:val="24"/>
        </w:rPr>
        <w:alias w:val="模块:单项委托理财情况"/>
        <w:tag w:val="_SEC_b54bd17bb0da4771a60d17a9a56131e4"/>
        <w:id w:val="391089287"/>
        <w:lock w:val="sdtLocked"/>
        <w:placeholder>
          <w:docPart w:val="GBC22222222222222222222222222222"/>
        </w:placeholder>
      </w:sdtPr>
      <w:sdtEndPr>
        <w:rPr>
          <w:rFonts w:hint="eastAsia"/>
        </w:rPr>
      </w:sdtEndPr>
      <w:sdtContent>
        <w:p w:rsidR="00C8143F" w:rsidRDefault="006137AA" w:rsidP="00DD1DA0">
          <w:pPr>
            <w:pStyle w:val="5"/>
            <w:numPr>
              <w:ilvl w:val="0"/>
              <w:numId w:val="58"/>
            </w:numPr>
          </w:pPr>
          <w:r>
            <w:t>单项委托理财情况</w:t>
          </w:r>
        </w:p>
        <w:sdt>
          <w:sdtPr>
            <w:rPr>
              <w:rFonts w:hint="eastAsia"/>
            </w:rPr>
            <w:alias w:val="是否适用：单项委托理财情况[双击切换]"/>
            <w:tag w:val="_GBC_049960b74e79480d8781c2d7d6a997dc"/>
            <w:id w:val="-559320447"/>
            <w:lock w:val="sdtLocked"/>
            <w:placeholder>
              <w:docPart w:val="GBC22222222222222222222222222222"/>
            </w:placeholder>
          </w:sdtPr>
          <w:sdtEndPr/>
          <w:sdtContent>
            <w:p w:rsidR="00C8143F"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sdtContent>
    </w:sdt>
    <w:sdt>
      <w:sdtPr>
        <w:rPr>
          <w:rFonts w:cs="Times New Roman" w:hint="eastAsia"/>
          <w:kern w:val="2"/>
          <w:sz w:val="21"/>
          <w:szCs w:val="21"/>
        </w:rPr>
        <w:alias w:val="模块:单项委托理财其他情况"/>
        <w:tag w:val="_SEC_758c95ca546e4d8d9735adf2c606a653"/>
        <w:id w:val="-895046054"/>
        <w:lock w:val="sdtLocked"/>
        <w:placeholder>
          <w:docPart w:val="GBC22222222222222222222222222222"/>
        </w:placeholder>
      </w:sdtPr>
      <w:sdtEndPr/>
      <w:sdtContent>
        <w:p w:rsidR="00C8143F" w:rsidRDefault="006137AA">
          <w:pPr>
            <w:rPr>
              <w:b/>
            </w:rPr>
          </w:pPr>
          <w:r>
            <w:rPr>
              <w:rFonts w:hint="eastAsia"/>
              <w:b/>
            </w:rPr>
            <w:t>其他情况</w:t>
          </w:r>
        </w:p>
        <w:sdt>
          <w:sdtPr>
            <w:rPr>
              <w:rFonts w:hint="eastAsia"/>
            </w:rPr>
            <w:alias w:val="是否适用：单项委托理财其他情况[双击切换]"/>
            <w:tag w:val="_GBC_627c77e5ab674442a3b768741f653602"/>
            <w:id w:val="1694950410"/>
            <w:lock w:val="sdtLocked"/>
            <w:placeholder>
              <w:docPart w:val="GBC22222222222222222222222222222"/>
            </w:placeholder>
          </w:sdtPr>
          <w:sdtEndPr/>
          <w:sdtContent>
            <w:p w:rsidR="00C8143F"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hAnsi="宋体" w:cs="宋体"/>
          <w:b w:val="0"/>
          <w:bCs w:val="0"/>
          <w:kern w:val="0"/>
          <w:sz w:val="21"/>
          <w:szCs w:val="24"/>
        </w:rPr>
        <w:alias w:val="模块:委托理财减值准备"/>
        <w:tag w:val="_SEC_7452a82862434316834423d06c71379a"/>
        <w:id w:val="-797912272"/>
        <w:lock w:val="sdtLocked"/>
        <w:placeholder>
          <w:docPart w:val="GBC22222222222222222222222222222"/>
        </w:placeholder>
      </w:sdtPr>
      <w:sdtEndPr>
        <w:rPr>
          <w:rFonts w:hint="eastAsia"/>
        </w:rPr>
      </w:sdtEndPr>
      <w:sdtContent>
        <w:p w:rsidR="00C8143F" w:rsidRDefault="006137AA" w:rsidP="00DD1DA0">
          <w:pPr>
            <w:pStyle w:val="5"/>
            <w:numPr>
              <w:ilvl w:val="0"/>
              <w:numId w:val="58"/>
            </w:numPr>
          </w:pPr>
          <w:r>
            <w:t>委托理财减值准备</w:t>
          </w:r>
        </w:p>
        <w:sdt>
          <w:sdtPr>
            <w:rPr>
              <w:rFonts w:hint="eastAsia"/>
            </w:rPr>
            <w:alias w:val="是否适用：委托理财减值准备[双击切换]"/>
            <w:tag w:val="_GBC_8db4f6600a6746739610ffaaa34abeac"/>
            <w:id w:val="388846839"/>
            <w:lock w:val="sdtLocked"/>
            <w:placeholder>
              <w:docPart w:val="GBC22222222222222222222222222222"/>
            </w:placeholder>
          </w:sdtPr>
          <w:sdtEndPr/>
          <w:sdtContent>
            <w:p w:rsidR="00C8143F"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sdtContent>
    </w:sdt>
    <w:p w:rsidR="00C8143F" w:rsidRDefault="00C8143F">
      <w:pPr>
        <w:pStyle w:val="afffffffffff3"/>
      </w:pPr>
    </w:p>
    <w:p w:rsidR="00C8143F" w:rsidRDefault="006137AA" w:rsidP="00DD1DA0">
      <w:pPr>
        <w:pStyle w:val="4"/>
        <w:numPr>
          <w:ilvl w:val="0"/>
          <w:numId w:val="56"/>
        </w:numPr>
      </w:pPr>
      <w:r>
        <w:t>委托贷款情况</w:t>
      </w:r>
    </w:p>
    <w:sdt>
      <w:sdtPr>
        <w:rPr>
          <w:rFonts w:ascii="宋体" w:hAnsi="宋体" w:cs="宋体"/>
          <w:b w:val="0"/>
          <w:bCs w:val="0"/>
          <w:kern w:val="0"/>
          <w:sz w:val="21"/>
          <w:szCs w:val="24"/>
        </w:rPr>
        <w:alias w:val="模块:委托贷款总体情况"/>
        <w:tag w:val="_SEC_9a8143f870bc4e57b202f414052a0b80"/>
        <w:id w:val="-900599609"/>
        <w:lock w:val="sdtLocked"/>
        <w:placeholder>
          <w:docPart w:val="GBC22222222222222222222222222222"/>
        </w:placeholder>
      </w:sdtPr>
      <w:sdtEndPr>
        <w:rPr>
          <w:rFonts w:hint="eastAsia"/>
        </w:rPr>
      </w:sdtEndPr>
      <w:sdtContent>
        <w:p w:rsidR="00C8143F" w:rsidRDefault="006137AA" w:rsidP="00DD1DA0">
          <w:pPr>
            <w:pStyle w:val="5"/>
            <w:numPr>
              <w:ilvl w:val="0"/>
              <w:numId w:val="59"/>
            </w:numPr>
          </w:pPr>
          <w:r>
            <w:t>委托贷款总体情况</w:t>
          </w:r>
        </w:p>
        <w:sdt>
          <w:sdtPr>
            <w:rPr>
              <w:rFonts w:hint="eastAsia"/>
            </w:rPr>
            <w:alias w:val="是否适用：委托贷款总体情况[双击切换]"/>
            <w:tag w:val="_GBC_6f663504a9e74d5c978e23554b4b84e4"/>
            <w:id w:val="876356964"/>
            <w:lock w:val="sdtLocked"/>
            <w:placeholder>
              <w:docPart w:val="GBC22222222222222222222222222222"/>
            </w:placeholder>
          </w:sdtPr>
          <w:sdtEndPr/>
          <w:sdtContent>
            <w:p w:rsidR="00C8143F" w:rsidRDefault="006137AA" w:rsidP="00A35929">
              <w:pPr>
                <w:pStyle w:val="afffffffffff3"/>
              </w:pPr>
              <w:r w:rsidRPr="00566177">
                <w:fldChar w:fldCharType="begin"/>
              </w:r>
              <w:r w:rsidR="00A35929" w:rsidRPr="00566177">
                <w:instrText xml:space="preserve"> MACROBUTTON  SnrToggleCheckbox □适用  </w:instrText>
              </w:r>
              <w:r w:rsidRPr="00566177">
                <w:fldChar w:fldCharType="end"/>
              </w:r>
              <w:r w:rsidRPr="00566177">
                <w:fldChar w:fldCharType="begin"/>
              </w:r>
              <w:r w:rsidR="00A35929" w:rsidRPr="00566177">
                <w:instrText xml:space="preserve"> MACROBUTTON  SnrToggleCheckbox √不适用 </w:instrText>
              </w:r>
              <w:r w:rsidRPr="00566177">
                <w:fldChar w:fldCharType="end"/>
              </w:r>
            </w:p>
          </w:sdtContent>
        </w:sdt>
      </w:sdtContent>
    </w:sdt>
    <w:sdt>
      <w:sdtPr>
        <w:rPr>
          <w:rFonts w:hint="eastAsia"/>
          <w:sz w:val="21"/>
        </w:rPr>
        <w:alias w:val="模块:委托贷款总体其他情况"/>
        <w:tag w:val="_SEC_34e1ed3df0e1441ebcf87d7eb2c64ec3"/>
        <w:id w:val="921918981"/>
        <w:lock w:val="sdtLocked"/>
        <w:placeholder>
          <w:docPart w:val="GBC22222222222222222222222222222"/>
        </w:placeholder>
      </w:sdtPr>
      <w:sdtEndPr/>
      <w:sdtContent>
        <w:p w:rsidR="00C8143F" w:rsidRDefault="006137AA">
          <w:pPr>
            <w:rPr>
              <w:b/>
            </w:rPr>
          </w:pPr>
          <w:r>
            <w:rPr>
              <w:rFonts w:hint="eastAsia"/>
              <w:b/>
            </w:rPr>
            <w:t>其他情况</w:t>
          </w:r>
        </w:p>
        <w:sdt>
          <w:sdtPr>
            <w:rPr>
              <w:rFonts w:hint="eastAsia"/>
            </w:rPr>
            <w:alias w:val="是否适用：委托贷款总体其他情况[双击切换]"/>
            <w:tag w:val="_GBC_a071e3ce40374c6bb1b2f2dc2158413e"/>
            <w:id w:val="1780527751"/>
            <w:lock w:val="sdtLocked"/>
            <w:placeholder>
              <w:docPart w:val="GBC22222222222222222222222222222"/>
            </w:placeholder>
          </w:sdtPr>
          <w:sdtEndPr/>
          <w:sdtContent>
            <w:p w:rsidR="00C8143F" w:rsidRDefault="006137AA" w:rsidP="00A35929">
              <w:pPr>
                <w:pStyle w:val="afffffffffff3"/>
              </w:pPr>
              <w:r w:rsidRPr="00566177">
                <w:fldChar w:fldCharType="begin"/>
              </w:r>
              <w:r w:rsidR="00A35929" w:rsidRPr="00566177">
                <w:instrText xml:space="preserve"> MACROBUTTON  SnrToggleCheckbox □适用  </w:instrText>
              </w:r>
              <w:r w:rsidRPr="00566177">
                <w:fldChar w:fldCharType="end"/>
              </w:r>
              <w:r w:rsidRPr="00566177">
                <w:fldChar w:fldCharType="begin"/>
              </w:r>
              <w:r w:rsidR="00A35929"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hAnsi="宋体" w:cs="宋体"/>
          <w:b w:val="0"/>
          <w:bCs w:val="0"/>
          <w:kern w:val="0"/>
          <w:sz w:val="21"/>
          <w:szCs w:val="24"/>
        </w:rPr>
        <w:alias w:val="模块:单项委托贷款情况"/>
        <w:tag w:val="_SEC_b6646f10bd22442798f985fd4ebdd061"/>
        <w:id w:val="-905832463"/>
        <w:lock w:val="sdtLocked"/>
        <w:placeholder>
          <w:docPart w:val="GBC22222222222222222222222222222"/>
        </w:placeholder>
      </w:sdtPr>
      <w:sdtEndPr>
        <w:rPr>
          <w:rFonts w:hint="eastAsia"/>
        </w:rPr>
      </w:sdtEndPr>
      <w:sdtContent>
        <w:p w:rsidR="00C8143F" w:rsidRDefault="006137AA" w:rsidP="00DD1DA0">
          <w:pPr>
            <w:pStyle w:val="5"/>
            <w:numPr>
              <w:ilvl w:val="0"/>
              <w:numId w:val="59"/>
            </w:numPr>
          </w:pPr>
          <w:r>
            <w:t>单项委托贷款情况</w:t>
          </w:r>
        </w:p>
        <w:sdt>
          <w:sdtPr>
            <w:rPr>
              <w:rFonts w:hint="eastAsia"/>
            </w:rPr>
            <w:alias w:val="是否适用：单项委托贷款情况[双击切换]"/>
            <w:tag w:val="_GBC_30b7c4837f704dff80c05190f23d6f3e"/>
            <w:id w:val="737130219"/>
            <w:lock w:val="sdtLocked"/>
            <w:placeholder>
              <w:docPart w:val="GBC22222222222222222222222222222"/>
            </w:placeholder>
          </w:sdtPr>
          <w:sdtEndPr/>
          <w:sdtContent>
            <w:p w:rsidR="00C8143F" w:rsidRDefault="006137AA" w:rsidP="00A35929">
              <w:pPr>
                <w:pStyle w:val="afffffffffff3"/>
              </w:pPr>
              <w:r w:rsidRPr="00566177">
                <w:fldChar w:fldCharType="begin"/>
              </w:r>
              <w:r w:rsidR="00A35929" w:rsidRPr="00566177">
                <w:instrText xml:space="preserve"> MACROBUTTON  SnrToggleCheckbox □适用  </w:instrText>
              </w:r>
              <w:r w:rsidRPr="00566177">
                <w:fldChar w:fldCharType="end"/>
              </w:r>
              <w:r w:rsidRPr="00566177">
                <w:fldChar w:fldCharType="begin"/>
              </w:r>
              <w:r w:rsidR="00A35929" w:rsidRPr="00566177">
                <w:instrText xml:space="preserve"> MACROBUTTON  SnrToggleCheckbox √不适用 </w:instrText>
              </w:r>
              <w:r w:rsidRPr="00566177">
                <w:fldChar w:fldCharType="end"/>
              </w:r>
            </w:p>
          </w:sdtContent>
        </w:sdt>
      </w:sdtContent>
    </w:sdt>
    <w:sdt>
      <w:sdtPr>
        <w:rPr>
          <w:rFonts w:cs="Times New Roman" w:hint="eastAsia"/>
          <w:kern w:val="2"/>
          <w:sz w:val="21"/>
          <w:szCs w:val="21"/>
        </w:rPr>
        <w:alias w:val="模块:单项委托贷款其他情况 "/>
        <w:tag w:val="_SEC_5b2e19ddb1654e038c545d348ccbd530"/>
        <w:id w:val="1145246348"/>
        <w:lock w:val="sdtLocked"/>
        <w:placeholder>
          <w:docPart w:val="GBC22222222222222222222222222222"/>
        </w:placeholder>
      </w:sdtPr>
      <w:sdtEndPr/>
      <w:sdtContent>
        <w:p w:rsidR="00C8143F" w:rsidRDefault="006137AA">
          <w:pPr>
            <w:rPr>
              <w:b/>
            </w:rPr>
          </w:pPr>
          <w:r>
            <w:rPr>
              <w:rFonts w:hint="eastAsia"/>
              <w:b/>
            </w:rPr>
            <w:t>其他情况</w:t>
          </w:r>
        </w:p>
        <w:sdt>
          <w:sdtPr>
            <w:rPr>
              <w:rFonts w:hint="eastAsia"/>
            </w:rPr>
            <w:alias w:val="是否适用：单项委托贷款其他情况[双击切换]"/>
            <w:tag w:val="_GBC_7fbd63dcaf8a4899bcd830951796a261"/>
            <w:id w:val="-903301418"/>
            <w:lock w:val="sdtLocked"/>
            <w:placeholder>
              <w:docPart w:val="GBC22222222222222222222222222222"/>
            </w:placeholder>
          </w:sdtPr>
          <w:sdtEndPr/>
          <w:sdtContent>
            <w:p w:rsidR="00C8143F" w:rsidRDefault="006137AA" w:rsidP="00BF1BCD">
              <w:pPr>
                <w:pStyle w:val="afffffffffff3"/>
              </w:pPr>
              <w:r w:rsidRPr="00566177">
                <w:fldChar w:fldCharType="begin"/>
              </w:r>
              <w:r w:rsidR="00BF1BCD" w:rsidRPr="00566177">
                <w:instrText xml:space="preserve"> MACROBUTTON  SnrToggleCheckbox □适用  </w:instrText>
              </w:r>
              <w:r w:rsidRPr="00566177">
                <w:fldChar w:fldCharType="end"/>
              </w:r>
              <w:r w:rsidRPr="00566177">
                <w:fldChar w:fldCharType="begin"/>
              </w:r>
              <w:r w:rsidR="00BF1BCD"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hAnsi="宋体" w:cs="宋体"/>
          <w:b w:val="0"/>
          <w:bCs w:val="0"/>
          <w:kern w:val="0"/>
          <w:sz w:val="21"/>
          <w:szCs w:val="24"/>
        </w:rPr>
        <w:alias w:val="模块:委托贷款减值准"/>
        <w:tag w:val="_SEC_0b6195f8785f4def8fa24b4658c28dab"/>
        <w:id w:val="1765799926"/>
        <w:lock w:val="sdtLocked"/>
        <w:placeholder>
          <w:docPart w:val="GBC22222222222222222222222222222"/>
        </w:placeholder>
      </w:sdtPr>
      <w:sdtEndPr/>
      <w:sdtContent>
        <w:p w:rsidR="00C8143F" w:rsidRDefault="006137AA" w:rsidP="00DD1DA0">
          <w:pPr>
            <w:pStyle w:val="5"/>
            <w:numPr>
              <w:ilvl w:val="0"/>
              <w:numId w:val="59"/>
            </w:numPr>
          </w:pPr>
          <w:r>
            <w:t>委托贷款减值</w:t>
          </w:r>
          <w:r>
            <w:rPr>
              <w:rFonts w:hint="eastAsia"/>
            </w:rPr>
            <w:t>准备</w:t>
          </w:r>
        </w:p>
        <w:sdt>
          <w:sdtPr>
            <w:rPr>
              <w:rFonts w:hint="eastAsia"/>
            </w:rPr>
            <w:alias w:val="是否适用：委托贷款减值准备[双击切换]"/>
            <w:tag w:val="_GBC_72dc10eff44f4851bd80447a1199a033"/>
            <w:id w:val="-845936466"/>
            <w:lock w:val="sdtLocked"/>
            <w:placeholder>
              <w:docPart w:val="GBC22222222222222222222222222222"/>
            </w:placeholder>
          </w:sdtPr>
          <w:sdtEndPr/>
          <w:sdtContent>
            <w:p w:rsidR="00C8143F" w:rsidRDefault="006137AA" w:rsidP="00BF1BCD">
              <w:pPr>
                <w:pStyle w:val="afffffffffff3"/>
              </w:pPr>
              <w:r w:rsidRPr="00566177">
                <w:fldChar w:fldCharType="begin"/>
              </w:r>
              <w:r w:rsidR="00BF1BCD" w:rsidRPr="00566177">
                <w:instrText xml:space="preserve"> MACROBUTTON  SnrToggleCheckbox □适用  </w:instrText>
              </w:r>
              <w:r w:rsidRPr="00566177">
                <w:fldChar w:fldCharType="end"/>
              </w:r>
              <w:r w:rsidRPr="00566177">
                <w:fldChar w:fldCharType="begin"/>
              </w:r>
              <w:r w:rsidR="00BF1BCD" w:rsidRPr="00566177">
                <w:instrText xml:space="preserve"> MACROBUTTON  SnrToggleCheckbox √不适用 </w:instrText>
              </w:r>
              <w:r w:rsidRPr="00566177">
                <w:fldChar w:fldCharType="end"/>
              </w:r>
            </w:p>
          </w:sdtContent>
        </w:sdt>
        <w:p w:rsidR="00C8143F" w:rsidRDefault="00C41750">
          <w:pPr>
            <w:pStyle w:val="afffffffffff3"/>
          </w:pPr>
        </w:p>
      </w:sdtContent>
    </w:sdt>
    <w:sdt>
      <w:sdtPr>
        <w:rPr>
          <w:rFonts w:ascii="宋体" w:eastAsia="宋体" w:hAnsi="宋体" w:cs="宋体"/>
          <w:b w:val="0"/>
          <w:bCs w:val="0"/>
          <w:kern w:val="0"/>
          <w:sz w:val="21"/>
          <w:szCs w:val="24"/>
        </w:rPr>
        <w:alias w:val="模块:其他情况"/>
        <w:tag w:val="_SEC_3420a5610d744b6da7aed50323c980c9"/>
        <w:id w:val="2029526579"/>
        <w:lock w:val="sdtLocked"/>
        <w:placeholder>
          <w:docPart w:val="GBC22222222222222222222222222222"/>
        </w:placeholder>
      </w:sdtPr>
      <w:sdtEndPr>
        <w:rPr>
          <w:rFonts w:hint="eastAsia"/>
        </w:rPr>
      </w:sdtEndPr>
      <w:sdtContent>
        <w:p w:rsidR="00C8143F" w:rsidRDefault="006137AA" w:rsidP="00DD1DA0">
          <w:pPr>
            <w:pStyle w:val="4"/>
            <w:numPr>
              <w:ilvl w:val="0"/>
              <w:numId w:val="56"/>
            </w:numPr>
          </w:pPr>
          <w:r>
            <w:t>其他</w:t>
          </w:r>
          <w:r>
            <w:rPr>
              <w:rFonts w:hint="eastAsia"/>
            </w:rPr>
            <w:t>情况</w:t>
          </w:r>
        </w:p>
        <w:sdt>
          <w:sdtPr>
            <w:rPr>
              <w:rFonts w:hint="eastAsia"/>
            </w:rPr>
            <w:alias w:val="是否适用：委托他人进行现金资产管理的其他情况[双击切换]"/>
            <w:tag w:val="_GBC_c408f1ecbaff4ed08e4dcfbbac8e0ccd"/>
            <w:id w:val="330098372"/>
            <w:lock w:val="sdtLocked"/>
            <w:placeholder>
              <w:docPart w:val="GBC22222222222222222222222222222"/>
            </w:placeholder>
          </w:sdtPr>
          <w:sdtEndPr/>
          <w:sdtContent>
            <w:p w:rsidR="00C8143F" w:rsidRDefault="006137AA" w:rsidP="00BF1BCD">
              <w:pPr>
                <w:pStyle w:val="afffffffffff3"/>
              </w:pPr>
              <w:r w:rsidRPr="00566177">
                <w:fldChar w:fldCharType="begin"/>
              </w:r>
              <w:r w:rsidR="00BF1BCD" w:rsidRPr="00566177">
                <w:instrText xml:space="preserve"> MACROBUTTON  SnrToggleCheckbox □适用  </w:instrText>
              </w:r>
              <w:r w:rsidRPr="00566177">
                <w:fldChar w:fldCharType="end"/>
              </w:r>
              <w:r w:rsidRPr="00566177">
                <w:fldChar w:fldCharType="begin"/>
              </w:r>
              <w:r w:rsidR="00BF1BCD"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hAnsi="宋体" w:cs="宋体"/>
          <w:b w:val="0"/>
          <w:bCs w:val="0"/>
          <w:kern w:val="0"/>
          <w:szCs w:val="21"/>
        </w:rPr>
        <w:alias w:val="模块:其他重大合同或交易"/>
        <w:tag w:val="_SEC_9d125c8ad0cb430d9249029482fa1530"/>
        <w:id w:val="1618476730"/>
        <w:lock w:val="sdtLocked"/>
        <w:placeholder>
          <w:docPart w:val="GBC22222222222222222222222222222"/>
        </w:placeholder>
      </w:sdtPr>
      <w:sdtEndPr>
        <w:rPr>
          <w:rFonts w:hint="eastAsia"/>
        </w:rPr>
      </w:sdtEndPr>
      <w:sdtContent>
        <w:p w:rsidR="00C8143F" w:rsidRDefault="006137AA" w:rsidP="00DD1DA0">
          <w:pPr>
            <w:pStyle w:val="3"/>
            <w:numPr>
              <w:ilvl w:val="0"/>
              <w:numId w:val="25"/>
            </w:numPr>
            <w:rPr>
              <w:szCs w:val="21"/>
            </w:rPr>
          </w:pPr>
          <w:r>
            <w:rPr>
              <w:szCs w:val="21"/>
            </w:rPr>
            <w:t>其他重大合同</w:t>
          </w:r>
        </w:p>
        <w:sdt>
          <w:sdtPr>
            <w:rPr>
              <w:rFonts w:hint="eastAsia"/>
              <w:szCs w:val="21"/>
            </w:rPr>
            <w:alias w:val="是否适用：其他重大合同[双击切换]"/>
            <w:tag w:val="_GBC_541dd80939ae4bafb641675f942c4c14"/>
            <w:id w:val="-971208957"/>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717FAD"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717FAD"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其他重大合同"/>
            <w:tag w:val="_GBC_4b2fbb76f8534d40a4da6e0337202650"/>
            <w:id w:val="-492190288"/>
            <w:lock w:val="sdtLocked"/>
            <w:placeholder>
              <w:docPart w:val="GBC22222222222222222222222222222"/>
            </w:placeholder>
          </w:sdtPr>
          <w:sdtEndPr>
            <w:rPr>
              <w:sz w:val="21"/>
            </w:rPr>
          </w:sdtEndPr>
          <w:sdtContent>
            <w:p w:rsidR="00721893" w:rsidRPr="002B5E1B" w:rsidRDefault="00721893" w:rsidP="002B5E1B">
              <w:pPr>
                <w:ind w:firstLineChars="200" w:firstLine="480"/>
                <w:jc w:val="both"/>
                <w:rPr>
                  <w:sz w:val="21"/>
                  <w:szCs w:val="21"/>
                </w:rPr>
              </w:pPr>
              <w:r w:rsidRPr="002B5E1B">
                <w:rPr>
                  <w:sz w:val="21"/>
                  <w:szCs w:val="21"/>
                </w:rPr>
                <w:t xml:space="preserve">1. </w:t>
              </w:r>
              <w:r w:rsidRPr="002B5E1B">
                <w:rPr>
                  <w:rFonts w:hint="eastAsia"/>
                  <w:sz w:val="21"/>
                  <w:szCs w:val="21"/>
                </w:rPr>
                <w:t>与</w:t>
              </w:r>
              <w:r w:rsidRPr="002B5E1B">
                <w:rPr>
                  <w:sz w:val="21"/>
                  <w:szCs w:val="21"/>
                </w:rPr>
                <w:t>益海嘉里</w:t>
              </w:r>
              <w:r w:rsidRPr="002B5E1B">
                <w:rPr>
                  <w:rFonts w:hint="eastAsia"/>
                  <w:sz w:val="21"/>
                  <w:szCs w:val="21"/>
                </w:rPr>
                <w:t>金龙鱼粮油食品股份有限公司签署合资合作框架协议</w:t>
              </w:r>
            </w:p>
            <w:p w:rsidR="00721893" w:rsidRPr="002B5E1B" w:rsidRDefault="00721893" w:rsidP="002B5E1B">
              <w:pPr>
                <w:ind w:firstLineChars="200" w:firstLine="420"/>
                <w:jc w:val="both"/>
                <w:rPr>
                  <w:sz w:val="21"/>
                  <w:szCs w:val="21"/>
                </w:rPr>
              </w:pPr>
              <w:r w:rsidRPr="002B5E1B">
                <w:rPr>
                  <w:sz w:val="21"/>
                  <w:szCs w:val="21"/>
                </w:rPr>
                <w:t>2019年10月30日</w:t>
              </w:r>
              <w:r w:rsidRPr="002B5E1B">
                <w:rPr>
                  <w:rFonts w:hint="eastAsia"/>
                  <w:sz w:val="21"/>
                  <w:szCs w:val="21"/>
                </w:rPr>
                <w:t>，</w:t>
              </w:r>
              <w:r w:rsidR="0045775E" w:rsidRPr="002B5E1B">
                <w:rPr>
                  <w:rFonts w:hint="eastAsia"/>
                  <w:sz w:val="21"/>
                  <w:szCs w:val="21"/>
                </w:rPr>
                <w:t>公司与益海嘉里签署</w:t>
              </w:r>
              <w:r w:rsidRPr="002B5E1B">
                <w:rPr>
                  <w:rFonts w:hint="eastAsia"/>
                  <w:sz w:val="21"/>
                  <w:szCs w:val="21"/>
                </w:rPr>
                <w:t>《合资合作框架协议》</w:t>
              </w:r>
              <w:r w:rsidR="0045775E" w:rsidRPr="002B5E1B">
                <w:rPr>
                  <w:rFonts w:hint="eastAsia"/>
                  <w:sz w:val="21"/>
                  <w:szCs w:val="21"/>
                </w:rPr>
                <w:t>。</w:t>
              </w:r>
              <w:r w:rsidR="00462075" w:rsidRPr="002B5E1B">
                <w:rPr>
                  <w:rFonts w:hint="eastAsia"/>
                  <w:sz w:val="21"/>
                  <w:szCs w:val="21"/>
                </w:rPr>
                <w:t>双方同意</w:t>
              </w:r>
              <w:r w:rsidRPr="002B5E1B">
                <w:rPr>
                  <w:sz w:val="21"/>
                  <w:szCs w:val="21"/>
                </w:rPr>
                <w:t>共同将重庆港九拥有的位于重庆市江津兰家沱港区现有的两个件散货泊位改建为2个以粮油装卸为主（兼做件货及集装箱）的综合泊位（以下简称“合资码头”）</w:t>
              </w:r>
              <w:r w:rsidR="0045775E" w:rsidRPr="002B5E1B">
                <w:rPr>
                  <w:rFonts w:hint="eastAsia"/>
                  <w:sz w:val="21"/>
                  <w:szCs w:val="21"/>
                </w:rPr>
                <w:t>，</w:t>
              </w:r>
              <w:r w:rsidR="00462075" w:rsidRPr="002B5E1B">
                <w:rPr>
                  <w:rFonts w:hint="eastAsia"/>
                  <w:sz w:val="21"/>
                  <w:szCs w:val="21"/>
                </w:rPr>
                <w:t>并将根据</w:t>
              </w:r>
              <w:r w:rsidR="00462075" w:rsidRPr="002B5E1B">
                <w:rPr>
                  <w:sz w:val="21"/>
                  <w:szCs w:val="21"/>
                </w:rPr>
                <w:t>合资码头的资产评估结果</w:t>
              </w:r>
              <w:r w:rsidR="0045775E" w:rsidRPr="002B5E1B">
                <w:rPr>
                  <w:rFonts w:hint="eastAsia"/>
                  <w:sz w:val="21"/>
                  <w:szCs w:val="21"/>
                </w:rPr>
                <w:t>再</w:t>
              </w:r>
              <w:r w:rsidR="00462075" w:rsidRPr="002B5E1B">
                <w:rPr>
                  <w:sz w:val="21"/>
                  <w:szCs w:val="21"/>
                </w:rPr>
                <w:t>协商确定</w:t>
              </w:r>
              <w:r w:rsidR="0045775E" w:rsidRPr="002B5E1B">
                <w:rPr>
                  <w:rFonts w:hint="eastAsia"/>
                  <w:sz w:val="21"/>
                  <w:szCs w:val="21"/>
                </w:rPr>
                <w:t>组建</w:t>
              </w:r>
              <w:r w:rsidR="0045775E" w:rsidRPr="002B5E1B">
                <w:rPr>
                  <w:sz w:val="21"/>
                  <w:szCs w:val="21"/>
                </w:rPr>
                <w:t>合资公司的股权交易方案</w:t>
              </w:r>
              <w:r w:rsidRPr="002B5E1B">
                <w:rPr>
                  <w:rFonts w:hint="eastAsia"/>
                  <w:sz w:val="21"/>
                  <w:szCs w:val="21"/>
                </w:rPr>
                <w:t>。</w:t>
              </w:r>
              <w:r w:rsidRPr="002B5E1B">
                <w:rPr>
                  <w:sz w:val="21"/>
                  <w:szCs w:val="21"/>
                </w:rPr>
                <w:t>详细内容请见公司于2019年10月</w:t>
              </w:r>
              <w:r w:rsidRPr="002B5E1B">
                <w:rPr>
                  <w:rFonts w:hint="eastAsia"/>
                  <w:sz w:val="21"/>
                  <w:szCs w:val="21"/>
                </w:rPr>
                <w:t>31</w:t>
              </w:r>
              <w:r w:rsidRPr="002B5E1B">
                <w:rPr>
                  <w:sz w:val="21"/>
                  <w:szCs w:val="21"/>
                </w:rPr>
                <w:t>日在上交所官网发布的临2019-058号公告</w:t>
              </w:r>
              <w:r w:rsidRPr="002B5E1B">
                <w:rPr>
                  <w:rFonts w:hint="eastAsia"/>
                  <w:sz w:val="21"/>
                  <w:szCs w:val="21"/>
                </w:rPr>
                <w:t>。</w:t>
              </w:r>
            </w:p>
            <w:p w:rsidR="00721893" w:rsidRPr="002B5E1B" w:rsidRDefault="00721893" w:rsidP="002B5E1B">
              <w:pPr>
                <w:ind w:firstLineChars="200" w:firstLine="420"/>
                <w:jc w:val="both"/>
                <w:rPr>
                  <w:sz w:val="21"/>
                  <w:szCs w:val="21"/>
                </w:rPr>
              </w:pPr>
              <w:r w:rsidRPr="002B5E1B">
                <w:rPr>
                  <w:sz w:val="21"/>
                  <w:szCs w:val="21"/>
                </w:rPr>
                <w:t>2</w:t>
              </w:r>
              <w:r w:rsidRPr="002B5E1B">
                <w:rPr>
                  <w:rFonts w:hint="eastAsia"/>
                  <w:sz w:val="21"/>
                  <w:szCs w:val="21"/>
                </w:rPr>
                <w:t>. 与中</w:t>
              </w:r>
              <w:r w:rsidR="00D16C4D" w:rsidRPr="002B5E1B">
                <w:rPr>
                  <w:rFonts w:hint="eastAsia"/>
                  <w:sz w:val="21"/>
                  <w:szCs w:val="21"/>
                </w:rPr>
                <w:t>国</w:t>
              </w:r>
              <w:r w:rsidRPr="002B5E1B">
                <w:rPr>
                  <w:rFonts w:hint="eastAsia"/>
                  <w:sz w:val="21"/>
                  <w:szCs w:val="21"/>
                </w:rPr>
                <w:t>航油物流公司</w:t>
              </w:r>
              <w:r w:rsidRPr="002B5E1B">
                <w:rPr>
                  <w:sz w:val="21"/>
                  <w:szCs w:val="21"/>
                </w:rPr>
                <w:t>签署战略合作框架协议</w:t>
              </w:r>
            </w:p>
            <w:p w:rsidR="00C8143F" w:rsidRPr="002B5E1B" w:rsidRDefault="00721893" w:rsidP="002B5E1B">
              <w:pPr>
                <w:ind w:firstLineChars="200" w:firstLine="420"/>
                <w:jc w:val="both"/>
                <w:rPr>
                  <w:sz w:val="21"/>
                  <w:szCs w:val="21"/>
                </w:rPr>
              </w:pPr>
              <w:r w:rsidRPr="002B5E1B">
                <w:rPr>
                  <w:sz w:val="21"/>
                  <w:szCs w:val="21"/>
                </w:rPr>
                <w:t>2019年12月30</w:t>
              </w:r>
              <w:r w:rsidR="00D16C4D" w:rsidRPr="002B5E1B">
                <w:rPr>
                  <w:sz w:val="21"/>
                  <w:szCs w:val="21"/>
                </w:rPr>
                <w:t>日，公司与中</w:t>
              </w:r>
              <w:r w:rsidR="00D16C4D" w:rsidRPr="002B5E1B">
                <w:rPr>
                  <w:rFonts w:hint="eastAsia"/>
                  <w:sz w:val="21"/>
                  <w:szCs w:val="21"/>
                </w:rPr>
                <w:t>国</w:t>
              </w:r>
              <w:r w:rsidR="0045775E" w:rsidRPr="002B5E1B">
                <w:rPr>
                  <w:sz w:val="21"/>
                  <w:szCs w:val="21"/>
                </w:rPr>
                <w:t>航油物流公司签署</w:t>
              </w:r>
              <w:r w:rsidRPr="002B5E1B">
                <w:rPr>
                  <w:sz w:val="21"/>
                  <w:szCs w:val="21"/>
                </w:rPr>
                <w:t>《战略合作框架协议》。双方同意采取由中国航油物流公司以现金增资方式取得化码公司部分股权或与化码公司开展业务合作等两种模式进行战略合作。详细内容请见公司于2019年12月</w:t>
              </w:r>
              <w:r w:rsidRPr="002B5E1B">
                <w:rPr>
                  <w:rFonts w:hint="eastAsia"/>
                  <w:sz w:val="21"/>
                  <w:szCs w:val="21"/>
                </w:rPr>
                <w:t>31</w:t>
              </w:r>
              <w:r w:rsidRPr="002B5E1B">
                <w:rPr>
                  <w:sz w:val="21"/>
                  <w:szCs w:val="21"/>
                </w:rPr>
                <w:t>日在上交所官网发布的临2019-071号公告</w:t>
              </w:r>
              <w:r w:rsidRPr="002B5E1B">
                <w:rPr>
                  <w:rFonts w:hint="eastAsia"/>
                  <w:sz w:val="21"/>
                  <w:szCs w:val="21"/>
                </w:rPr>
                <w:t>。</w:t>
              </w:r>
            </w:p>
          </w:sdtContent>
        </w:sdt>
        <w:p w:rsidR="00C8143F" w:rsidRDefault="00C41750">
          <w:pPr>
            <w:rPr>
              <w:szCs w:val="21"/>
            </w:rPr>
          </w:pPr>
        </w:p>
      </w:sdtContent>
    </w:sdt>
    <w:sdt>
      <w:sdtPr>
        <w:rPr>
          <w:rFonts w:ascii="宋体" w:hAnsi="宋体" w:cs="宋体" w:hint="eastAsia"/>
          <w:b w:val="0"/>
          <w:bCs w:val="0"/>
          <w:kern w:val="0"/>
          <w:szCs w:val="24"/>
        </w:rPr>
        <w:alias w:val="模块:"/>
        <w:tag w:val="_SEC_5c3258d364b244e3bd64f661e4156e0c"/>
        <w:id w:val="203918511"/>
        <w:lock w:val="sdtLocked"/>
        <w:placeholder>
          <w:docPart w:val="GBC22222222222222222222222222222"/>
        </w:placeholder>
      </w:sdtPr>
      <w:sdtEndPr>
        <w:rPr>
          <w:color w:val="FF0000"/>
        </w:rPr>
      </w:sdtEndPr>
      <w:sdtContent>
        <w:p w:rsidR="00C8143F" w:rsidRDefault="006137AA" w:rsidP="00DD1DA0">
          <w:pPr>
            <w:pStyle w:val="2"/>
            <w:numPr>
              <w:ilvl w:val="0"/>
              <w:numId w:val="9"/>
            </w:numPr>
          </w:pPr>
          <w:r>
            <w:rPr>
              <w:rFonts w:hint="eastAsia"/>
            </w:rPr>
            <w:t>其</w:t>
          </w:r>
          <w:r>
            <w:t>他重大事项的说明</w:t>
          </w:r>
        </w:p>
        <w:sdt>
          <w:sdtPr>
            <w:rPr>
              <w:szCs w:val="21"/>
            </w:rPr>
            <w:alias w:val="是否适用：其他重大事项的说明[双击切换]"/>
            <w:tag w:val="_GBC_a560f17fa4c7429db7d87dca59f4df08"/>
            <w:id w:val="-2115977485"/>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C07086"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szCs w:val="21"/>
            </w:rPr>
            <w:alias w:val="其它重大事项说明"/>
            <w:tag w:val="_GBC_d3135053067b425697673c629341fac1"/>
            <w:id w:val="-988024689"/>
            <w:lock w:val="sdtLocked"/>
            <w:placeholder>
              <w:docPart w:val="GBC22222222222222222222222222222"/>
            </w:placeholder>
          </w:sdtPr>
          <w:sdtEndPr>
            <w:rPr>
              <w:color w:val="FF0000"/>
              <w:szCs w:val="24"/>
            </w:rPr>
          </w:sdtEndPr>
          <w:sdtContent>
            <w:p w:rsidR="00A35929" w:rsidRPr="002B5E1B" w:rsidRDefault="00A35929" w:rsidP="00A35929">
              <w:pPr>
                <w:ind w:firstLineChars="200" w:firstLine="480"/>
                <w:jc w:val="both"/>
                <w:rPr>
                  <w:sz w:val="21"/>
                  <w:szCs w:val="21"/>
                </w:rPr>
              </w:pPr>
              <w:r w:rsidRPr="002B5E1B">
                <w:rPr>
                  <w:sz w:val="21"/>
                  <w:szCs w:val="21"/>
                </w:rPr>
                <w:t>1. 兰家沱作业区粮食码头技改工程</w:t>
              </w:r>
            </w:p>
            <w:p w:rsidR="00A35929" w:rsidRPr="002B5E1B" w:rsidRDefault="00A35929" w:rsidP="00A35929">
              <w:pPr>
                <w:ind w:firstLineChars="200" w:firstLine="420"/>
                <w:jc w:val="both"/>
                <w:rPr>
                  <w:sz w:val="21"/>
                  <w:szCs w:val="21"/>
                </w:rPr>
              </w:pPr>
              <w:r w:rsidRPr="002B5E1B">
                <w:rPr>
                  <w:sz w:val="21"/>
                  <w:szCs w:val="21"/>
                </w:rPr>
                <w:t>2019年8月19日，公司第七届董事会第十二次会议审议通过《关于江津港区兰家沱作业区粮食码头技改工程项目的议案》。为满足德感工业园区粮油的中转需要，公司将实施兰家沱作业区一期改建工程，但该改建工程工期较长，为满足江津区粮食企业迫切的中转需求，公司决定先将兰家沱作业区最下游的3000吨级件杂货泊位改造为3000吨级兼顾5000吨级散粮进口泊位作为过渡粮食码头使用，本工程投资预算3987.77万元。详细内容请见公司于2019年8月20日在上交所官网发布的临2019-038号公告。</w:t>
              </w:r>
            </w:p>
            <w:p w:rsidR="00A35929" w:rsidRPr="002B5E1B" w:rsidRDefault="00A35929" w:rsidP="00A35929">
              <w:pPr>
                <w:ind w:firstLineChars="200" w:firstLine="420"/>
                <w:jc w:val="both"/>
                <w:rPr>
                  <w:sz w:val="21"/>
                  <w:szCs w:val="21"/>
                </w:rPr>
              </w:pPr>
              <w:r w:rsidRPr="002B5E1B">
                <w:rPr>
                  <w:sz w:val="21"/>
                  <w:szCs w:val="21"/>
                </w:rPr>
                <w:t>2. 兰家沱作业区一期改建工程</w:t>
              </w:r>
            </w:p>
            <w:p w:rsidR="00A35929" w:rsidRPr="002B5E1B" w:rsidRDefault="00A35929" w:rsidP="00A35929">
              <w:pPr>
                <w:ind w:firstLineChars="200" w:firstLine="420"/>
                <w:jc w:val="both"/>
                <w:rPr>
                  <w:sz w:val="21"/>
                  <w:szCs w:val="21"/>
                </w:rPr>
              </w:pPr>
              <w:r w:rsidRPr="002B5E1B">
                <w:rPr>
                  <w:sz w:val="21"/>
                  <w:szCs w:val="21"/>
                </w:rPr>
                <w:t>2019年11月18日，公司第七届董事会第十八次会议审议通过《关于重庆港江津港区兰家沱作业区一期改建工程可行性研究报告的议案》，同意将江津港区兰家沱作业区原1#大件及2#散货泊位改造为3000吨级兼顾5000吨级的2个综合泊位（以粮食、粮油为主，兼顾集装箱及件杂）。本项目投资估算费用约为20,152.85万元。详细内容请见公司于2019年11月19日在上交所官网发布的临2019-062号公告。</w:t>
              </w:r>
            </w:p>
            <w:p w:rsidR="00A35929" w:rsidRPr="002B5E1B" w:rsidRDefault="00A35929" w:rsidP="00A35929">
              <w:pPr>
                <w:ind w:firstLineChars="200" w:firstLine="420"/>
                <w:jc w:val="both"/>
                <w:rPr>
                  <w:sz w:val="21"/>
                  <w:szCs w:val="21"/>
                </w:rPr>
              </w:pPr>
              <w:r w:rsidRPr="002B5E1B">
                <w:rPr>
                  <w:sz w:val="21"/>
                  <w:szCs w:val="21"/>
                </w:rPr>
                <w:t>3. 关于注销九集司事项</w:t>
              </w:r>
            </w:p>
            <w:p w:rsidR="00A35929" w:rsidRPr="002B5E1B" w:rsidRDefault="00A35929" w:rsidP="00A35929">
              <w:pPr>
                <w:ind w:firstLineChars="200" w:firstLine="420"/>
                <w:jc w:val="both"/>
                <w:rPr>
                  <w:sz w:val="21"/>
                  <w:szCs w:val="21"/>
                </w:rPr>
              </w:pPr>
              <w:r w:rsidRPr="002B5E1B">
                <w:rPr>
                  <w:sz w:val="21"/>
                  <w:szCs w:val="21"/>
                </w:rPr>
                <w:t>2019年11月18日，公司召开第七届董事会第十八次会议，审议通过《关于注销九龙坡集装箱码头分公司的议案》，同意注销九龙坡集装箱码头分公司。具体内容详见公司于2019年11月19日发布的临2019－059号和临2019-060号公告。</w:t>
              </w:r>
            </w:p>
            <w:p w:rsidR="00A35929" w:rsidRPr="002B5E1B" w:rsidRDefault="00A35929" w:rsidP="00A35929">
              <w:pPr>
                <w:ind w:firstLineChars="200" w:firstLine="420"/>
                <w:jc w:val="both"/>
                <w:rPr>
                  <w:sz w:val="21"/>
                  <w:szCs w:val="21"/>
                </w:rPr>
              </w:pPr>
              <w:r w:rsidRPr="002B5E1B">
                <w:rPr>
                  <w:sz w:val="21"/>
                  <w:szCs w:val="21"/>
                </w:rPr>
                <w:t>2019年12月27日，九集司已完成注销工作。</w:t>
              </w:r>
            </w:p>
            <w:p w:rsidR="00A35929" w:rsidRPr="002B5E1B" w:rsidRDefault="00A35929" w:rsidP="00A35929">
              <w:pPr>
                <w:ind w:firstLineChars="200" w:firstLine="420"/>
                <w:jc w:val="both"/>
                <w:rPr>
                  <w:sz w:val="21"/>
                  <w:szCs w:val="21"/>
                </w:rPr>
              </w:pPr>
              <w:r w:rsidRPr="002B5E1B">
                <w:rPr>
                  <w:sz w:val="21"/>
                  <w:szCs w:val="21"/>
                </w:rPr>
                <w:t>4. 关于注销猫儿沱分公司事项</w:t>
              </w:r>
            </w:p>
            <w:p w:rsidR="00A35929" w:rsidRPr="002B5E1B" w:rsidRDefault="00A35929" w:rsidP="00A35929">
              <w:pPr>
                <w:ind w:firstLineChars="200" w:firstLine="420"/>
                <w:jc w:val="both"/>
                <w:rPr>
                  <w:sz w:val="21"/>
                  <w:szCs w:val="21"/>
                </w:rPr>
              </w:pPr>
              <w:r w:rsidRPr="002B5E1B">
                <w:rPr>
                  <w:sz w:val="21"/>
                  <w:szCs w:val="21"/>
                </w:rPr>
                <w:lastRenderedPageBreak/>
                <w:t>2019年12月25日，公司召开第七届董事会第二十一次会议，审议通过《关于注销猫儿沱分公司的议案》，同意注销猫儿沱港埠分公司。具体内容详见公司于2019年12月26日发布的临2019－070号公告。</w:t>
              </w:r>
            </w:p>
            <w:p w:rsidR="00C8143F" w:rsidRPr="003D5A8B" w:rsidRDefault="00A35929" w:rsidP="00A35929">
              <w:pPr>
                <w:ind w:firstLineChars="200" w:firstLine="420"/>
                <w:jc w:val="both"/>
                <w:rPr>
                  <w:color w:val="FF0000"/>
                </w:rPr>
              </w:pPr>
              <w:r w:rsidRPr="002B5E1B">
                <w:rPr>
                  <w:rFonts w:hint="eastAsia"/>
                  <w:sz w:val="21"/>
                  <w:szCs w:val="21"/>
                </w:rPr>
                <w:t>截至目前，猫儿沱分公司正在办理注销手续。</w:t>
              </w:r>
            </w:p>
          </w:sdtContent>
        </w:sdt>
      </w:sdtContent>
    </w:sdt>
    <w:p w:rsidR="00C8143F" w:rsidRDefault="00C8143F">
      <w:pPr>
        <w:rPr>
          <w:szCs w:val="21"/>
        </w:rPr>
      </w:pPr>
    </w:p>
    <w:p w:rsidR="00C8143F" w:rsidRDefault="006137AA" w:rsidP="00DD1DA0">
      <w:pPr>
        <w:pStyle w:val="2"/>
        <w:numPr>
          <w:ilvl w:val="0"/>
          <w:numId w:val="9"/>
        </w:numPr>
      </w:pPr>
      <w:r>
        <w:rPr>
          <w:rFonts w:hint="eastAsia"/>
        </w:rPr>
        <w:t>积极履行社会责任的工作情况</w:t>
      </w:r>
    </w:p>
    <w:p w:rsidR="00C8143F" w:rsidRDefault="006137AA" w:rsidP="00DD1DA0">
      <w:pPr>
        <w:pStyle w:val="3"/>
        <w:numPr>
          <w:ilvl w:val="0"/>
          <w:numId w:val="49"/>
        </w:numPr>
        <w:tabs>
          <w:tab w:val="left" w:pos="851"/>
        </w:tabs>
      </w:pPr>
      <w:r>
        <w:rPr>
          <w:rFonts w:hint="eastAsia"/>
        </w:rPr>
        <w:t>上市公司扶贫工作情况</w:t>
      </w:r>
      <w:r>
        <w:t xml:space="preserve"> </w:t>
      </w:r>
    </w:p>
    <w:sdt>
      <w:sdtPr>
        <w:alias w:val="是否适用：上市公司扶贫工作情况[双击切换]"/>
        <w:tag w:val="_GBC_96c3539f85ab4ffaa9ca10b918c2ef64"/>
        <w:id w:val="1708918398"/>
        <w:lock w:val="sdtLocked"/>
        <w:placeholder>
          <w:docPart w:val="GBC22222222222222222222222222222"/>
        </w:placeholder>
      </w:sdtPr>
      <w:sdtEndPr/>
      <w:sdtContent>
        <w:p w:rsidR="00481F66" w:rsidRDefault="006137AA" w:rsidP="00481F66">
          <w:pPr>
            <w:pStyle w:val="afffffffffff3"/>
          </w:pPr>
          <w:r w:rsidRPr="00566177">
            <w:fldChar w:fldCharType="begin"/>
          </w:r>
          <w:r w:rsidR="00481F66" w:rsidRPr="00566177">
            <w:instrText xml:space="preserve">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p w:rsidR="00C8143F" w:rsidRDefault="00C8143F">
      <w:pPr>
        <w:pStyle w:val="afffffffffff3"/>
      </w:pPr>
    </w:p>
    <w:sdt>
      <w:sdtPr>
        <w:rPr>
          <w:rFonts w:ascii="宋体" w:hAnsi="宋体" w:cs="宋体" w:hint="eastAsia"/>
          <w:b w:val="0"/>
          <w:bCs w:val="0"/>
          <w:kern w:val="0"/>
          <w:sz w:val="21"/>
          <w:szCs w:val="24"/>
        </w:rPr>
        <w:alias w:val="模块:社会责任工作情况"/>
        <w:tag w:val="_SEC_ee27b1a72aa5419087caf130b9eefdde"/>
        <w:id w:val="-1899737222"/>
        <w:lock w:val="sdtLocked"/>
        <w:placeholder>
          <w:docPart w:val="GBC22222222222222222222222222222"/>
        </w:placeholder>
      </w:sdtPr>
      <w:sdtEndPr>
        <w:rPr>
          <w:rFonts w:hint="default"/>
        </w:rPr>
      </w:sdtEndPr>
      <w:sdtContent>
        <w:p w:rsidR="00C8143F" w:rsidRDefault="006137AA" w:rsidP="00DD1DA0">
          <w:pPr>
            <w:pStyle w:val="3"/>
            <w:numPr>
              <w:ilvl w:val="0"/>
              <w:numId w:val="49"/>
            </w:numPr>
            <w:tabs>
              <w:tab w:val="left" w:pos="644"/>
            </w:tabs>
          </w:pPr>
          <w:r>
            <w:rPr>
              <w:rFonts w:hint="eastAsia"/>
            </w:rPr>
            <w:t>社会责任工作情况</w:t>
          </w:r>
        </w:p>
        <w:sdt>
          <w:sdtPr>
            <w:rPr>
              <w:rFonts w:hint="eastAsia"/>
            </w:rPr>
            <w:alias w:val="是否适用：社会责任工作情况[双击切换]"/>
            <w:tag w:val="_GBC_193e5fab56724eddabaa8d0d74a4b129"/>
            <w:id w:val="1399779928"/>
            <w:lock w:val="sdtLocked"/>
            <w:placeholder>
              <w:docPart w:val="GBC22222222222222222222222222222"/>
            </w:placeholder>
          </w:sdtPr>
          <w:sdtEndPr/>
          <w:sdtContent>
            <w:p w:rsidR="00C8143F"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p w:rsidR="00C8143F" w:rsidRDefault="00C41750">
          <w:pPr>
            <w:pStyle w:val="afffffffffff3"/>
          </w:pPr>
        </w:p>
      </w:sdtContent>
    </w:sdt>
    <w:p w:rsidR="00C8143F" w:rsidRDefault="006137AA" w:rsidP="00DD1DA0">
      <w:pPr>
        <w:pStyle w:val="3"/>
        <w:numPr>
          <w:ilvl w:val="0"/>
          <w:numId w:val="49"/>
        </w:numPr>
        <w:tabs>
          <w:tab w:val="left" w:pos="644"/>
        </w:tabs>
      </w:pPr>
      <w:r>
        <w:t>环境信息情况</w:t>
      </w:r>
    </w:p>
    <w:p w:rsidR="00C8143F" w:rsidRDefault="006137AA" w:rsidP="00DD1DA0">
      <w:pPr>
        <w:pStyle w:val="4"/>
        <w:numPr>
          <w:ilvl w:val="0"/>
          <w:numId w:val="57"/>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f3c3fa5d80c64a08b883b725e44f4570"/>
        <w:id w:val="1391689109"/>
        <w:lock w:val="sdtLocked"/>
        <w:placeholder>
          <w:docPart w:val="GBC22222222222222222222222222222"/>
        </w:placeholder>
      </w:sdtPr>
      <w:sdtEndPr/>
      <w:sdtContent>
        <w:p w:rsidR="00481F66"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bookmarkStart w:id="53" w:name="_Hlk532565415" w:displacedByCustomXml="prev"/>
    <w:bookmarkEnd w:id="53"/>
    <w:p w:rsidR="00C8143F" w:rsidRDefault="00C8143F">
      <w:pPr>
        <w:pStyle w:val="aa"/>
        <w:ind w:firstLineChars="0" w:firstLine="0"/>
      </w:pPr>
    </w:p>
    <w:bookmarkStart w:id="54" w:name="_Hlk532565424" w:displacedByCustomXml="next"/>
    <w:bookmarkStart w:id="55" w:name="_Hlk532562981" w:displacedByCustomXml="next"/>
    <w:bookmarkStart w:id="56" w:name="_Hlk532562985" w:displacedByCustomXml="next"/>
    <w:sdt>
      <w:sdtPr>
        <w:rPr>
          <w:rFonts w:ascii="宋体" w:eastAsia="宋体" w:hAnsi="宋体" w:cs="宋体" w:hint="eastAsia"/>
          <w:b w:val="0"/>
          <w:bCs w:val="0"/>
          <w:kern w:val="0"/>
          <w:szCs w:val="24"/>
        </w:rPr>
        <w:alias w:val="模块:重点排污单位之外的公司的环保情况说明"/>
        <w:tag w:val="_SEC_9d3a2ff4edc445af8b54b1a8c479e7e5"/>
        <w:id w:val="-1316790292"/>
        <w:lock w:val="sdtLocked"/>
        <w:placeholder>
          <w:docPart w:val="GBC22222222222222222222222222222"/>
        </w:placeholder>
      </w:sdtPr>
      <w:sdtEndPr>
        <w:rPr>
          <w:rFonts w:hint="default"/>
          <w:sz w:val="21"/>
          <w:szCs w:val="21"/>
        </w:rPr>
      </w:sdtEndPr>
      <w:sdtContent>
        <w:p w:rsidR="00C8143F" w:rsidRDefault="006137AA" w:rsidP="00DD1DA0">
          <w:pPr>
            <w:pStyle w:val="4"/>
            <w:numPr>
              <w:ilvl w:val="0"/>
              <w:numId w:val="57"/>
            </w:numPr>
          </w:pPr>
          <w:r>
            <w:rPr>
              <w:rFonts w:hint="eastAsia"/>
            </w:rPr>
            <w:t>重点排污单位之外的公司的环保情况说明</w:t>
          </w:r>
          <w:bookmarkEnd w:id="55"/>
        </w:p>
        <w:bookmarkEnd w:id="54" w:displacedByCustomXml="next"/>
        <w:bookmarkStart w:id="57" w:name="_Hlk532565437" w:displacedByCustomXml="next"/>
        <w:sdt>
          <w:sdtPr>
            <w:alias w:val="是否适用：重点排污单位之外的公司的环保情况[双击切换]"/>
            <w:tag w:val="_GBC_d76516162b814497919a1186bf2e9074"/>
            <w:id w:val="2118173879"/>
            <w:lock w:val="sdtContentLocked"/>
            <w:placeholder>
              <w:docPart w:val="GBC22222222222222222222222222222"/>
            </w:placeholder>
          </w:sdtPr>
          <w:sdtEndPr/>
          <w:sdtContent>
            <w:p w:rsidR="00C8143F" w:rsidRDefault="006137AA">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sdt>
          <w:sdtPr>
            <w:alias w:val="重点排污单位之外的公司的环保情况"/>
            <w:tag w:val="_GBC_60fcc0e05c6a42c7a9061104c187a633"/>
            <w:id w:val="9104214"/>
            <w:lock w:val="sdtLocked"/>
            <w:placeholder>
              <w:docPart w:val="GBC22222222222222222222222222222"/>
            </w:placeholder>
          </w:sdtPr>
          <w:sdtEndPr>
            <w:rPr>
              <w:sz w:val="21"/>
              <w:szCs w:val="21"/>
            </w:rPr>
          </w:sdtEndPr>
          <w:sdtContent>
            <w:p w:rsidR="00F10BF2" w:rsidRPr="002B5E1B" w:rsidRDefault="00F10BF2" w:rsidP="00A716B5">
              <w:pPr>
                <w:ind w:firstLineChars="200" w:firstLine="480"/>
                <w:jc w:val="both"/>
                <w:rPr>
                  <w:sz w:val="21"/>
                  <w:szCs w:val="21"/>
                </w:rPr>
              </w:pPr>
              <w:r w:rsidRPr="002B5E1B">
                <w:rPr>
                  <w:sz w:val="21"/>
                  <w:szCs w:val="21"/>
                </w:rPr>
                <w:t>公司所处的行业为</w:t>
              </w:r>
              <w:r w:rsidRPr="002B5E1B">
                <w:rPr>
                  <w:rFonts w:hint="eastAsia"/>
                  <w:sz w:val="21"/>
                  <w:szCs w:val="21"/>
                </w:rPr>
                <w:t>港口</w:t>
              </w:r>
              <w:r w:rsidRPr="002B5E1B">
                <w:rPr>
                  <w:sz w:val="21"/>
                  <w:szCs w:val="21"/>
                </w:rPr>
                <w:t>业，公司及子公司不属于环境部门公布的重点排污单位。</w:t>
              </w:r>
            </w:p>
            <w:p w:rsidR="007467E7" w:rsidRPr="002B5E1B" w:rsidRDefault="007467E7" w:rsidP="00A716B5">
              <w:pPr>
                <w:ind w:firstLineChars="200" w:firstLine="420"/>
                <w:jc w:val="both"/>
                <w:rPr>
                  <w:sz w:val="21"/>
                  <w:szCs w:val="21"/>
                </w:rPr>
              </w:pPr>
              <w:r w:rsidRPr="002B5E1B">
                <w:rPr>
                  <w:sz w:val="21"/>
                  <w:szCs w:val="21"/>
                </w:rPr>
                <w:t>2019年，公司深入贯彻党的十九大精神，走“生态优先、绿色发展”之路，把“绿色+”融入公司产业发展各方面，建设绿色港口、守护碧水蓝天，以良好生态环境促进公司持续健康高质量发展。</w:t>
              </w:r>
            </w:p>
            <w:p w:rsidR="007467E7" w:rsidRPr="002B5E1B" w:rsidRDefault="007467E7" w:rsidP="00A716B5">
              <w:pPr>
                <w:ind w:firstLineChars="200" w:firstLine="420"/>
                <w:jc w:val="both"/>
                <w:rPr>
                  <w:sz w:val="21"/>
                  <w:szCs w:val="21"/>
                </w:rPr>
              </w:pPr>
              <w:r w:rsidRPr="002B5E1B">
                <w:rPr>
                  <w:rFonts w:hint="eastAsia"/>
                  <w:sz w:val="21"/>
                  <w:szCs w:val="21"/>
                </w:rPr>
                <w:t>一是落实全员环保工作责任制，狠抓新形势下的生态环境保护。今年以来，公司传达贯彻上级生态环保会议、文件精神，布置、检查工作落实情况，把环保工作目标任务层层下达，全公司未发生突发环境事件。</w:t>
              </w:r>
            </w:p>
            <w:p w:rsidR="007467E7" w:rsidRPr="002B5E1B" w:rsidRDefault="007467E7" w:rsidP="00A716B5">
              <w:pPr>
                <w:ind w:firstLineChars="200" w:firstLine="420"/>
                <w:jc w:val="both"/>
                <w:rPr>
                  <w:sz w:val="21"/>
                  <w:szCs w:val="21"/>
                </w:rPr>
              </w:pPr>
              <w:r w:rsidRPr="002B5E1B">
                <w:rPr>
                  <w:rFonts w:hint="eastAsia"/>
                  <w:sz w:val="21"/>
                  <w:szCs w:val="21"/>
                </w:rPr>
                <w:t>二是开展了生态环境保护大排查大整治专项行动。按照问题导向，对标对表普查，全面摸清环境污染物的底数、实数，整治不符合环保法规、规范标准的环保问题和隐患，切实做到依法依规处置环境污染物。</w:t>
              </w:r>
            </w:p>
            <w:p w:rsidR="007467E7" w:rsidRPr="002B5E1B" w:rsidRDefault="007467E7" w:rsidP="00A716B5">
              <w:pPr>
                <w:ind w:firstLineChars="200" w:firstLine="420"/>
                <w:jc w:val="both"/>
                <w:rPr>
                  <w:sz w:val="21"/>
                  <w:szCs w:val="21"/>
                </w:rPr>
              </w:pPr>
              <w:r w:rsidRPr="002B5E1B">
                <w:rPr>
                  <w:rFonts w:hint="eastAsia"/>
                  <w:sz w:val="21"/>
                  <w:szCs w:val="21"/>
                </w:rPr>
                <w:t>三是全面防治水污染，没有污水排入长江，码头及趸船全部实现“零排放”。各港区码头的生活污水，经初步处理后能排入市政污水管网的，全部按规定进入了市政污水管网，不能接入市政污水管网的，修建了污水处理站，处理后的中水用作洒水降尘循环使用。码头洒水降尘、冲洗车辆、货场的污水全部收集到沉淀池，经沉淀后循环使用，没有污水排入长江。公司沿江各码头的趸船，全面执行新修订的《船舶水污染物排放控制标准》，按要求改造了环保设施，趸船的生活污水全部抽排上岸处置，实现“零排放”。</w:t>
              </w:r>
            </w:p>
            <w:p w:rsidR="007467E7" w:rsidRPr="002B5E1B" w:rsidRDefault="007467E7" w:rsidP="00A716B5">
              <w:pPr>
                <w:ind w:firstLineChars="200" w:firstLine="420"/>
                <w:jc w:val="both"/>
                <w:rPr>
                  <w:sz w:val="21"/>
                  <w:szCs w:val="21"/>
                </w:rPr>
              </w:pPr>
              <w:r w:rsidRPr="002B5E1B">
                <w:rPr>
                  <w:rFonts w:hint="eastAsia"/>
                  <w:sz w:val="21"/>
                  <w:szCs w:val="21"/>
                </w:rPr>
                <w:t>四是节能减排工作深入推进，成效明显。公司各港区的场桥、岸桥、门机等大型起重机械全部使用电力，占总设备的</w:t>
              </w:r>
              <w:r w:rsidRPr="002B5E1B">
                <w:rPr>
                  <w:sz w:val="21"/>
                  <w:szCs w:val="21"/>
                </w:rPr>
                <w:t>85%以上。港区道路及堆场照明全部改用LED节能灯。</w:t>
              </w:r>
            </w:p>
            <w:p w:rsidR="00C8143F" w:rsidRDefault="007467E7" w:rsidP="00A716B5">
              <w:pPr>
                <w:ind w:firstLineChars="200" w:firstLine="420"/>
                <w:jc w:val="both"/>
              </w:pPr>
              <w:r w:rsidRPr="002B5E1B">
                <w:rPr>
                  <w:rFonts w:hint="eastAsia"/>
                  <w:sz w:val="21"/>
                  <w:szCs w:val="21"/>
                </w:rPr>
                <w:t>五是健全完善了环保工作规章制度。今年，公司在前期已制定出台《公司环保管理试行办法》、《公司环境保护工作考核评价管理暂行办法》的基础上，依据国家污染防治法律法规，印发执行了公司领导和各职能部门环保工作责任制，以及水污染防治、大气污染防治、固体废物污染防治、环境噪声污染防治等环保工作规章制度。</w:t>
              </w:r>
            </w:p>
          </w:sdtContent>
        </w:sdt>
      </w:sdtContent>
    </w:sdt>
    <w:bookmarkEnd w:id="56" w:displacedByCustomXml="prev"/>
    <w:bookmarkEnd w:id="57"/>
    <w:p w:rsidR="00C8143F" w:rsidRDefault="00C8143F">
      <w:pPr>
        <w:pStyle w:val="aa"/>
        <w:ind w:firstLineChars="0" w:firstLine="0"/>
      </w:pPr>
    </w:p>
    <w:bookmarkStart w:id="58" w:name="_Hlk532565452" w:displacedByCustomXml="next"/>
    <w:bookmarkStart w:id="59" w:name="_Hlk532563015" w:displacedByCustomXml="next"/>
    <w:bookmarkStart w:id="60" w:name="_Hlk532563027" w:displacedByCustomXml="next"/>
    <w:sdt>
      <w:sdtPr>
        <w:rPr>
          <w:rFonts w:ascii="宋体" w:eastAsia="宋体" w:hAnsi="宋体" w:cs="宋体" w:hint="eastAsia"/>
          <w:b w:val="0"/>
          <w:bCs w:val="0"/>
          <w:kern w:val="0"/>
          <w:sz w:val="21"/>
          <w:szCs w:val="24"/>
        </w:rPr>
        <w:alias w:val="模块:重点排污单位之外的公司未披露环境信息的原因说明"/>
        <w:tag w:val="_SEC_d9ccbb054fe74f6a95cdd56cfd5d7792"/>
        <w:id w:val="-504206145"/>
        <w:lock w:val="sdtLocked"/>
        <w:placeholder>
          <w:docPart w:val="GBC22222222222222222222222222222"/>
        </w:placeholder>
      </w:sdtPr>
      <w:sdtEndPr>
        <w:rPr>
          <w:rFonts w:hint="default"/>
        </w:rPr>
      </w:sdtEndPr>
      <w:sdtContent>
        <w:p w:rsidR="00C8143F" w:rsidRDefault="006137AA" w:rsidP="00DD1DA0">
          <w:pPr>
            <w:pStyle w:val="4"/>
            <w:numPr>
              <w:ilvl w:val="0"/>
              <w:numId w:val="57"/>
            </w:numPr>
          </w:pPr>
          <w:r>
            <w:rPr>
              <w:rFonts w:hint="eastAsia"/>
            </w:rPr>
            <w:t>重点排污单位之外的公司未披露环境信息的原因说明</w:t>
          </w:r>
          <w:bookmarkEnd w:id="59"/>
        </w:p>
        <w:bookmarkEnd w:id="58" w:displacedByCustomXml="next"/>
        <w:bookmarkStart w:id="61" w:name="_Hlk532565469" w:displacedByCustomXml="next"/>
        <w:sdt>
          <w:sdtPr>
            <w:alias w:val="是否适用：重点排污单位之外的公司未披露环境信息的原因[双击切换]"/>
            <w:tag w:val="_GBC_6dd1ca85e2fd4d48966c2699f0d026c9"/>
            <w:id w:val="854467894"/>
            <w:lock w:val="sdtLocked"/>
            <w:placeholder>
              <w:docPart w:val="GBC22222222222222222222222222222"/>
            </w:placeholder>
          </w:sdtPr>
          <w:sdtEndPr/>
          <w:sdtContent>
            <w:p w:rsidR="00C8143F"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sdtContent>
    </w:sdt>
    <w:bookmarkEnd w:id="60" w:displacedByCustomXml="prev"/>
    <w:bookmarkEnd w:id="61"/>
    <w:p w:rsidR="00C8143F" w:rsidRDefault="00C8143F">
      <w:pPr>
        <w:pStyle w:val="aa"/>
        <w:ind w:firstLineChars="0" w:firstLine="0"/>
      </w:pPr>
    </w:p>
    <w:bookmarkStart w:id="62" w:name="_Hlk532565479" w:displacedByCustomXml="next"/>
    <w:bookmarkStart w:id="63" w:name="_Hlk532563109" w:displacedByCustomXml="next"/>
    <w:sdt>
      <w:sdtPr>
        <w:rPr>
          <w:rFonts w:ascii="宋体" w:eastAsia="宋体" w:hAnsi="宋体" w:cs="宋体" w:hint="eastAsia"/>
          <w:b w:val="0"/>
          <w:bCs w:val="0"/>
          <w:kern w:val="0"/>
          <w:sz w:val="21"/>
          <w:szCs w:val="24"/>
        </w:rPr>
        <w:alias w:val="模块:报告期内披露环境信息内容的后续进展或变化情况的说明"/>
        <w:tag w:val="_SEC_60b766dba88a4468b34a1a27aca5b705"/>
        <w:id w:val="-1803681788"/>
        <w:lock w:val="sdtLocked"/>
        <w:placeholder>
          <w:docPart w:val="GBC22222222222222222222222222222"/>
        </w:placeholder>
      </w:sdtPr>
      <w:sdtEndPr>
        <w:rPr>
          <w:rFonts w:hint="default"/>
        </w:rPr>
      </w:sdtEndPr>
      <w:sdtContent>
        <w:p w:rsidR="00C8143F" w:rsidRDefault="006137AA" w:rsidP="00DD1DA0">
          <w:pPr>
            <w:pStyle w:val="4"/>
            <w:numPr>
              <w:ilvl w:val="0"/>
              <w:numId w:val="57"/>
            </w:numPr>
          </w:pPr>
          <w:r>
            <w:rPr>
              <w:rFonts w:hint="eastAsia"/>
            </w:rPr>
            <w:t>报告期内披露环境信息内容的后续进展或变化情况的说明</w:t>
          </w:r>
        </w:p>
        <w:bookmarkEnd w:id="62" w:displacedByCustomXml="next"/>
        <w:bookmarkStart w:id="64" w:name="_Hlk532565498" w:displacedByCustomXml="next"/>
        <w:sdt>
          <w:sdtPr>
            <w:alias w:val="是否适用：披露环境信息内容的后续进展或变化情况[双击切换]"/>
            <w:tag w:val="_GBC_15f50905fb0c4d759fc186b8490f0ee8"/>
            <w:id w:val="636217276"/>
            <w:lock w:val="sdtLocked"/>
            <w:placeholder>
              <w:docPart w:val="GBC22222222222222222222222222222"/>
            </w:placeholder>
          </w:sdtPr>
          <w:sdtEndPr/>
          <w:sdtContent>
            <w:p w:rsidR="00C8143F" w:rsidRDefault="006137AA" w:rsidP="00481F66">
              <w:pPr>
                <w:pStyle w:val="afffffffffff3"/>
              </w:pPr>
              <w:r w:rsidRPr="00566177">
                <w:fldChar w:fldCharType="begin"/>
              </w:r>
              <w:r w:rsidR="00481F66" w:rsidRPr="00566177">
                <w:instrText xml:space="preserve"> MACROBUTTON  SnrToggleCheckbox □适用 </w:instrText>
              </w:r>
              <w:r w:rsidRPr="00566177">
                <w:fldChar w:fldCharType="end"/>
              </w:r>
              <w:r w:rsidRPr="00566177">
                <w:fldChar w:fldCharType="begin"/>
              </w:r>
              <w:r w:rsidR="00481F66" w:rsidRPr="00566177">
                <w:instrText xml:space="preserve"> MACROBUTTON  SnrToggleCheckbox √不适用 </w:instrText>
              </w:r>
              <w:r w:rsidRPr="00566177">
                <w:fldChar w:fldCharType="end"/>
              </w:r>
            </w:p>
          </w:sdtContent>
        </w:sdt>
      </w:sdtContent>
    </w:sdt>
    <w:bookmarkEnd w:id="63" w:displacedByCustomXml="prev"/>
    <w:bookmarkEnd w:id="64"/>
    <w:p w:rsidR="00C8143F" w:rsidRDefault="00C8143F">
      <w:pPr>
        <w:pStyle w:val="aa"/>
        <w:ind w:firstLineChars="0" w:firstLine="0"/>
      </w:pPr>
    </w:p>
    <w:sdt>
      <w:sdtPr>
        <w:rPr>
          <w:rFonts w:ascii="宋体" w:hAnsi="宋体" w:cs="宋体"/>
          <w:b w:val="0"/>
          <w:bCs w:val="0"/>
          <w:kern w:val="0"/>
          <w:szCs w:val="21"/>
        </w:rPr>
        <w:alias w:val="模块:其他说明"/>
        <w:tag w:val="_SEC_01bd5ddfe98a4c02a9143838f2532419"/>
        <w:id w:val="1577317289"/>
        <w:lock w:val="sdtLocked"/>
        <w:placeholder>
          <w:docPart w:val="GBC22222222222222222222222222222"/>
        </w:placeholder>
      </w:sdtPr>
      <w:sdtEndPr/>
      <w:sdtContent>
        <w:p w:rsidR="00C8143F" w:rsidRDefault="006137AA" w:rsidP="00DD1DA0">
          <w:pPr>
            <w:pStyle w:val="3"/>
            <w:numPr>
              <w:ilvl w:val="0"/>
              <w:numId w:val="49"/>
            </w:numPr>
            <w:tabs>
              <w:tab w:val="left" w:pos="644"/>
            </w:tabs>
            <w:rPr>
              <w:szCs w:val="21"/>
            </w:rPr>
          </w:pPr>
          <w:r>
            <w:rPr>
              <w:szCs w:val="21"/>
            </w:rPr>
            <w:t>其他说明</w:t>
          </w:r>
        </w:p>
        <w:sdt>
          <w:sdtPr>
            <w:rPr>
              <w:rFonts w:hint="eastAsia"/>
              <w:szCs w:val="21"/>
            </w:rPr>
            <w:alias w:val="是否适用：积极履行社会责任的工作情况其他说明[双击切换]"/>
            <w:tag w:val="_GBC_2c735db33f5c4ef4bc8a0b9a39b12ff5"/>
            <w:id w:val="-178584325"/>
            <w:lock w:val="sdtLocked"/>
            <w:placeholder>
              <w:docPart w:val="GBC22222222222222222222222222222"/>
            </w:placeholder>
          </w:sdtPr>
          <w:sdtEndPr/>
          <w:sdtContent>
            <w:p w:rsidR="00C8143F" w:rsidRDefault="006137AA" w:rsidP="00481F66">
              <w:pPr>
                <w:rPr>
                  <w:szCs w:val="21"/>
                </w:rPr>
              </w:pPr>
              <w:r w:rsidRPr="00566177">
                <w:rPr>
                  <w:sz w:val="21"/>
                  <w:szCs w:val="21"/>
                </w:rPr>
                <w:fldChar w:fldCharType="begin"/>
              </w:r>
              <w:r w:rsidR="00481F66"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481F66"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p w:rsidR="00C8143F" w:rsidRDefault="006137AA" w:rsidP="00DD1DA0">
      <w:pPr>
        <w:pStyle w:val="2"/>
        <w:numPr>
          <w:ilvl w:val="0"/>
          <w:numId w:val="9"/>
        </w:numPr>
      </w:pPr>
      <w:r>
        <w:rPr>
          <w:rFonts w:hint="eastAsia"/>
        </w:rPr>
        <w:t>可转换公司债券情况</w:t>
      </w:r>
    </w:p>
    <w:sdt>
      <w:sdtPr>
        <w:rPr>
          <w:rFonts w:hint="eastAsia"/>
        </w:rPr>
        <w:alias w:val="是否适用：可转换公司债券情况[双击切换]"/>
        <w:tag w:val="_GBC_9680c57d3e6a4ee9b01aefbd4b8545db"/>
        <w:id w:val="325485324"/>
        <w:lock w:val="sdtLocked"/>
        <w:placeholder>
          <w:docPart w:val="GBC22222222222222222222222222222"/>
        </w:placeholder>
      </w:sdtPr>
      <w:sdtEndPr/>
      <w:sdtContent>
        <w:p w:rsidR="00481F66" w:rsidRDefault="006137AA" w:rsidP="00481F66">
          <w:pPr>
            <w:rPr>
              <w:szCs w:val="21"/>
            </w:rPr>
          </w:pPr>
          <w:r w:rsidRPr="00566177">
            <w:rPr>
              <w:sz w:val="21"/>
            </w:rPr>
            <w:fldChar w:fldCharType="begin"/>
          </w:r>
          <w:r w:rsidR="00481F66" w:rsidRPr="00566177">
            <w:rPr>
              <w:sz w:val="21"/>
            </w:rPr>
            <w:instrText xml:space="preserve"> MACROBUTTON  SnrToggleCheckbox □适用 </w:instrText>
          </w:r>
          <w:r w:rsidRPr="00566177">
            <w:rPr>
              <w:sz w:val="21"/>
            </w:rPr>
            <w:fldChar w:fldCharType="end"/>
          </w:r>
          <w:r w:rsidRPr="00566177">
            <w:rPr>
              <w:sz w:val="21"/>
            </w:rPr>
            <w:fldChar w:fldCharType="begin"/>
          </w:r>
          <w:r w:rsidR="00481F66" w:rsidRPr="00566177">
            <w:rPr>
              <w:sz w:val="21"/>
            </w:rPr>
            <w:instrText xml:space="preserve"> MACROBUTTON  SnrToggleCheckbox √不适用 </w:instrText>
          </w:r>
          <w:r w:rsidRPr="00566177">
            <w:rPr>
              <w:sz w:val="21"/>
            </w:rPr>
            <w:fldChar w:fldCharType="end"/>
          </w:r>
        </w:p>
      </w:sdtContent>
    </w:sdt>
    <w:p w:rsidR="00C8143F" w:rsidRDefault="00C8143F">
      <w:pPr>
        <w:pStyle w:val="afffffffffff3"/>
      </w:pPr>
    </w:p>
    <w:bookmarkStart w:id="65" w:name="_Toc409437607"/>
    <w:bookmarkStart w:id="66" w:name="_Toc437440713"/>
    <w:bookmarkStart w:id="67" w:name="_Toc28098028"/>
    <w:p w:rsidR="00C8143F" w:rsidRDefault="00C41750">
      <w:pPr>
        <w:pStyle w:val="10"/>
        <w:numPr>
          <w:ilvl w:val="0"/>
          <w:numId w:val="3"/>
        </w:numPr>
        <w:rPr>
          <w:szCs w:val="28"/>
        </w:rPr>
      </w:pPr>
      <w:sdt>
        <w:sdtPr>
          <w:rPr>
            <w:rFonts w:hint="eastAsia"/>
            <w:szCs w:val="28"/>
          </w:rPr>
          <w:tag w:val="_PLD_20d19f8627ca485fb03b071527e0620b"/>
          <w:id w:val="-1363675245"/>
          <w:lock w:val="sdtLocked"/>
          <w:placeholder>
            <w:docPart w:val="GBC22222222222222222222222222222"/>
          </w:placeholder>
        </w:sdtPr>
        <w:sdtEndPr/>
        <w:sdtContent>
          <w:r w:rsidR="006137AA">
            <w:rPr>
              <w:rFonts w:hint="eastAsia"/>
              <w:szCs w:val="28"/>
            </w:rPr>
            <w:t>普通股</w:t>
          </w:r>
        </w:sdtContent>
      </w:sdt>
      <w:r w:rsidR="006137AA">
        <w:rPr>
          <w:rFonts w:hint="eastAsia"/>
          <w:szCs w:val="28"/>
        </w:rPr>
        <w:t>股份变动及股东情况</w:t>
      </w:r>
      <w:bookmarkEnd w:id="65"/>
      <w:bookmarkEnd w:id="66"/>
      <w:bookmarkEnd w:id="67"/>
    </w:p>
    <w:p w:rsidR="00C8143F" w:rsidRDefault="00C8143F">
      <w:pPr>
        <w:pStyle w:val="afffffffffff3"/>
      </w:pPr>
    </w:p>
    <w:p w:rsidR="00C8143F" w:rsidRDefault="006137AA">
      <w:pPr>
        <w:pStyle w:val="2"/>
        <w:numPr>
          <w:ilvl w:val="0"/>
          <w:numId w:val="1"/>
        </w:numPr>
      </w:pPr>
      <w:bookmarkStart w:id="68" w:name="_Toc342059476"/>
      <w:bookmarkStart w:id="69" w:name="_Toc342565989"/>
      <w:r>
        <w:rPr>
          <w:rFonts w:hint="eastAsia"/>
        </w:rPr>
        <w:t>普通股</w:t>
      </w:r>
      <w:r>
        <w:t>股</w:t>
      </w:r>
      <w:r>
        <w:rPr>
          <w:rFonts w:hint="eastAsia"/>
        </w:rPr>
        <w:t>本变动情况</w:t>
      </w:r>
      <w:bookmarkEnd w:id="68"/>
      <w:bookmarkEnd w:id="69"/>
    </w:p>
    <w:p w:rsidR="00C8143F" w:rsidRDefault="006137AA" w:rsidP="00DD1DA0">
      <w:pPr>
        <w:pStyle w:val="3"/>
        <w:numPr>
          <w:ilvl w:val="1"/>
          <w:numId w:val="12"/>
        </w:numPr>
        <w:rPr>
          <w:szCs w:val="21"/>
        </w:rPr>
      </w:pPr>
      <w:bookmarkStart w:id="70" w:name="_Toc342059477"/>
      <w:bookmarkStart w:id="71" w:name="_Toc342565990"/>
      <w:r>
        <w:rPr>
          <w:rFonts w:hint="eastAsia"/>
          <w:szCs w:val="21"/>
        </w:rPr>
        <w:t>普通股股份变动情况表</w:t>
      </w:r>
      <w:bookmarkEnd w:id="70"/>
      <w:bookmarkEnd w:id="71"/>
    </w:p>
    <w:p w:rsidR="00C8143F" w:rsidRDefault="006137AA" w:rsidP="00DD1DA0">
      <w:pPr>
        <w:pStyle w:val="4"/>
        <w:numPr>
          <w:ilvl w:val="2"/>
          <w:numId w:val="13"/>
        </w:numPr>
      </w:pPr>
      <w:r>
        <w:rPr>
          <w:rFonts w:hint="eastAsia"/>
        </w:rPr>
        <w:t>普通股股份变动情况表</w:t>
      </w:r>
    </w:p>
    <w:sdt>
      <w:sdtPr>
        <w:rPr>
          <w:rFonts w:hint="eastAsia"/>
          <w:szCs w:val="21"/>
        </w:rPr>
        <w:alias w:val=""/>
        <w:tag w:val="_SEC_a3956f57fcc041c88cfbf8c43b765028"/>
        <w:id w:val="-873067161"/>
        <w:lock w:val="sdtLocked"/>
        <w:placeholder>
          <w:docPart w:val="GBC22222222222222222222222222222"/>
        </w:placeholder>
      </w:sdtPr>
      <w:sdtEndPr>
        <w:rPr>
          <w:sz w:val="21"/>
        </w:rPr>
      </w:sdtEndPr>
      <w:sdtContent>
        <w:p w:rsidR="000231C6" w:rsidRDefault="006137AA" w:rsidP="000231C6">
          <w:pPr>
            <w:jc w:val="right"/>
            <w:rPr>
              <w:szCs w:val="21"/>
            </w:rPr>
          </w:pPr>
          <w:r>
            <w:rPr>
              <w:szCs w:val="21"/>
            </w:rPr>
            <w:t>单位：</w:t>
          </w:r>
          <w:sdt>
            <w:sdtPr>
              <w:rPr>
                <w:rFonts w:hint="eastAsia"/>
                <w:szCs w:val="21"/>
              </w:rPr>
              <w:alias w:val="单位：股份变动情况表"/>
              <w:tag w:val="_GBC_852d31b746dd490d9366194fca5e9598"/>
              <w:id w:val="112326426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DF5CCF">
                <w:rPr>
                  <w:rFonts w:hint="eastAsia"/>
                  <w:szCs w:val="21"/>
                </w:rPr>
                <w:t>股</w:t>
              </w:r>
            </w:sdtContent>
          </w:sdt>
        </w:p>
        <w:tbl>
          <w:tblPr>
            <w:tblStyle w:val="g12"/>
            <w:tblW w:w="6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1419"/>
            <w:gridCol w:w="711"/>
            <w:gridCol w:w="1407"/>
            <w:gridCol w:w="426"/>
            <w:gridCol w:w="428"/>
            <w:gridCol w:w="428"/>
            <w:gridCol w:w="1421"/>
            <w:gridCol w:w="1697"/>
            <w:gridCol w:w="858"/>
          </w:tblGrid>
          <w:tr w:rsidR="00BF1BCD" w:rsidTr="00BF1BCD">
            <w:trPr>
              <w:jc w:val="center"/>
            </w:trPr>
            <w:tc>
              <w:tcPr>
                <w:tcW w:w="994" w:type="pct"/>
                <w:vMerge w:val="restart"/>
                <w:shd w:val="clear" w:color="auto" w:fill="auto"/>
                <w:vAlign w:val="center"/>
              </w:tcPr>
              <w:p w:rsidR="00900DFB" w:rsidRPr="00BF1BCD" w:rsidRDefault="00900DFB" w:rsidP="00A62420">
                <w:pPr>
                  <w:jc w:val="center"/>
                  <w:rPr>
                    <w:sz w:val="21"/>
                    <w:szCs w:val="21"/>
                  </w:rPr>
                </w:pPr>
              </w:p>
            </w:tc>
            <w:sdt>
              <w:sdtPr>
                <w:rPr>
                  <w:rFonts w:ascii="宋体" w:hAnsi="宋体"/>
                  <w:sz w:val="21"/>
                </w:rPr>
                <w:tag w:val="_PLD_b9527a064e50418b9212da4d2a1d0df3"/>
                <w:id w:val="-1345323606"/>
                <w:lock w:val="sdtLocked"/>
              </w:sdtPr>
              <w:sdtEndPr/>
              <w:sdtContent>
                <w:tc>
                  <w:tcPr>
                    <w:tcW w:w="970" w:type="pct"/>
                    <w:gridSpan w:val="2"/>
                    <w:shd w:val="clear" w:color="auto" w:fill="auto"/>
                    <w:vAlign w:val="center"/>
                  </w:tcPr>
                  <w:p w:rsidR="00900DFB" w:rsidRPr="00BF1BCD" w:rsidRDefault="00900DFB" w:rsidP="00A62420">
                    <w:pPr>
                      <w:pStyle w:val="a5"/>
                      <w:jc w:val="center"/>
                      <w:rPr>
                        <w:rFonts w:ascii="宋体" w:hAnsi="宋体"/>
                        <w:sz w:val="21"/>
                      </w:rPr>
                    </w:pPr>
                    <w:r w:rsidRPr="00BF1BCD">
                      <w:rPr>
                        <w:rFonts w:ascii="宋体" w:hAnsi="宋体"/>
                        <w:sz w:val="21"/>
                      </w:rPr>
                      <w:t>本次变动前</w:t>
                    </w:r>
                  </w:p>
                </w:tc>
              </w:sdtContent>
            </w:sdt>
            <w:sdt>
              <w:sdtPr>
                <w:rPr>
                  <w:sz w:val="21"/>
                  <w:szCs w:val="21"/>
                </w:rPr>
                <w:tag w:val="_PLD_ca58bf210de644a080d50250f302f3c8"/>
                <w:id w:val="-539510849"/>
                <w:lock w:val="sdtLocked"/>
              </w:sdtPr>
              <w:sdtEndPr/>
              <w:sdtContent>
                <w:tc>
                  <w:tcPr>
                    <w:tcW w:w="1871" w:type="pct"/>
                    <w:gridSpan w:val="5"/>
                    <w:shd w:val="clear" w:color="auto" w:fill="auto"/>
                    <w:vAlign w:val="center"/>
                  </w:tcPr>
                  <w:p w:rsidR="00900DFB" w:rsidRPr="00BF1BCD" w:rsidRDefault="00900DFB" w:rsidP="00A62420">
                    <w:pPr>
                      <w:jc w:val="center"/>
                      <w:rPr>
                        <w:sz w:val="21"/>
                        <w:szCs w:val="21"/>
                      </w:rPr>
                    </w:pPr>
                    <w:r w:rsidRPr="00BF1BCD">
                      <w:rPr>
                        <w:sz w:val="21"/>
                        <w:szCs w:val="21"/>
                      </w:rPr>
                      <w:t>本次变动增减（＋，－）</w:t>
                    </w:r>
                  </w:p>
                </w:tc>
              </w:sdtContent>
            </w:sdt>
            <w:sdt>
              <w:sdtPr>
                <w:rPr>
                  <w:sz w:val="21"/>
                  <w:szCs w:val="21"/>
                </w:rPr>
                <w:tag w:val="_PLD_257b6e7d34b34e838617d3ec2e88c450"/>
                <w:id w:val="1827392744"/>
                <w:lock w:val="sdtLocked"/>
              </w:sdtPr>
              <w:sdtEndPr/>
              <w:sdtContent>
                <w:tc>
                  <w:tcPr>
                    <w:tcW w:w="1165" w:type="pct"/>
                    <w:gridSpan w:val="2"/>
                    <w:shd w:val="clear" w:color="auto" w:fill="auto"/>
                    <w:vAlign w:val="center"/>
                  </w:tcPr>
                  <w:p w:rsidR="00900DFB" w:rsidRPr="00BF1BCD" w:rsidRDefault="00900DFB" w:rsidP="00A62420">
                    <w:pPr>
                      <w:jc w:val="center"/>
                      <w:rPr>
                        <w:sz w:val="21"/>
                        <w:szCs w:val="21"/>
                      </w:rPr>
                    </w:pPr>
                    <w:r w:rsidRPr="00BF1BCD">
                      <w:rPr>
                        <w:sz w:val="21"/>
                        <w:szCs w:val="21"/>
                      </w:rPr>
                      <w:t>本次变动后</w:t>
                    </w:r>
                  </w:p>
                </w:tc>
              </w:sdtContent>
            </w:sdt>
          </w:tr>
          <w:tr w:rsidR="00BF1BCD" w:rsidTr="00BF1BCD">
            <w:trPr>
              <w:trHeight w:val="273"/>
              <w:jc w:val="center"/>
            </w:trPr>
            <w:tc>
              <w:tcPr>
                <w:tcW w:w="994" w:type="pct"/>
                <w:vMerge/>
                <w:shd w:val="clear" w:color="auto" w:fill="auto"/>
                <w:vAlign w:val="center"/>
              </w:tcPr>
              <w:p w:rsidR="00900DFB" w:rsidRPr="00BF1BCD" w:rsidRDefault="00900DFB" w:rsidP="00A62420">
                <w:pPr>
                  <w:jc w:val="center"/>
                  <w:rPr>
                    <w:sz w:val="21"/>
                    <w:szCs w:val="21"/>
                  </w:rPr>
                </w:pPr>
              </w:p>
            </w:tc>
            <w:sdt>
              <w:sdtPr>
                <w:rPr>
                  <w:rFonts w:ascii="宋体" w:hAnsi="宋体"/>
                  <w:sz w:val="21"/>
                </w:rPr>
                <w:tag w:val="_PLD_795b6515b9ff4e1db17e1116ff60e13f"/>
                <w:id w:val="914590180"/>
                <w:lock w:val="sdtLocked"/>
              </w:sdtPr>
              <w:sdtEndPr/>
              <w:sdtContent>
                <w:tc>
                  <w:tcPr>
                    <w:tcW w:w="646" w:type="pct"/>
                    <w:shd w:val="clear" w:color="auto" w:fill="auto"/>
                    <w:vAlign w:val="center"/>
                  </w:tcPr>
                  <w:p w:rsidR="00900DFB" w:rsidRPr="00BF1BCD" w:rsidRDefault="00900DFB" w:rsidP="00A62420">
                    <w:pPr>
                      <w:pStyle w:val="a5"/>
                      <w:jc w:val="center"/>
                      <w:rPr>
                        <w:rFonts w:ascii="宋体" w:hAnsi="宋体"/>
                        <w:sz w:val="21"/>
                      </w:rPr>
                    </w:pPr>
                    <w:r w:rsidRPr="00BF1BCD">
                      <w:rPr>
                        <w:rFonts w:ascii="宋体" w:hAnsi="宋体"/>
                        <w:sz w:val="21"/>
                      </w:rPr>
                      <w:t>数量</w:t>
                    </w:r>
                  </w:p>
                </w:tc>
              </w:sdtContent>
            </w:sdt>
            <w:sdt>
              <w:sdtPr>
                <w:rPr>
                  <w:rFonts w:ascii="宋体" w:hAnsi="宋体"/>
                  <w:sz w:val="21"/>
                </w:rPr>
                <w:tag w:val="_PLD_73d5343b919442adb141c63d11c2cfe3"/>
                <w:id w:val="1605152707"/>
                <w:lock w:val="sdtLocked"/>
              </w:sdtPr>
              <w:sdtEndPr/>
              <w:sdtContent>
                <w:tc>
                  <w:tcPr>
                    <w:tcW w:w="324" w:type="pct"/>
                    <w:shd w:val="clear" w:color="auto" w:fill="auto"/>
                    <w:vAlign w:val="center"/>
                  </w:tcPr>
                  <w:p w:rsidR="00900DFB" w:rsidRPr="00BF1BCD" w:rsidRDefault="00900DFB" w:rsidP="00A62420">
                    <w:pPr>
                      <w:pStyle w:val="a5"/>
                      <w:jc w:val="center"/>
                      <w:rPr>
                        <w:rFonts w:ascii="宋体" w:hAnsi="宋体"/>
                        <w:sz w:val="21"/>
                      </w:rPr>
                    </w:pPr>
                    <w:r w:rsidRPr="00BF1BCD">
                      <w:rPr>
                        <w:rFonts w:ascii="宋体" w:hAnsi="宋体"/>
                        <w:sz w:val="21"/>
                      </w:rPr>
                      <w:t>比例(%)</w:t>
                    </w:r>
                  </w:p>
                </w:tc>
              </w:sdtContent>
            </w:sdt>
            <w:sdt>
              <w:sdtPr>
                <w:rPr>
                  <w:rFonts w:ascii="宋体" w:hAnsi="宋体"/>
                  <w:sz w:val="21"/>
                </w:rPr>
                <w:tag w:val="_PLD_ed98679a849f41f4aed274ab444cfaf5"/>
                <w:id w:val="930626248"/>
                <w:lock w:val="sdtLocked"/>
              </w:sdtPr>
              <w:sdtEndPr/>
              <w:sdtContent>
                <w:tc>
                  <w:tcPr>
                    <w:tcW w:w="641" w:type="pct"/>
                    <w:shd w:val="clear" w:color="auto" w:fill="auto"/>
                    <w:vAlign w:val="center"/>
                  </w:tcPr>
                  <w:p w:rsidR="00900DFB" w:rsidRPr="00BF1BCD" w:rsidRDefault="00900DFB" w:rsidP="00A62420">
                    <w:pPr>
                      <w:pStyle w:val="a5"/>
                      <w:jc w:val="center"/>
                      <w:rPr>
                        <w:rFonts w:ascii="宋体" w:hAnsi="宋体"/>
                        <w:sz w:val="21"/>
                      </w:rPr>
                    </w:pPr>
                    <w:r w:rsidRPr="00BF1BCD">
                      <w:rPr>
                        <w:rFonts w:ascii="宋体" w:hAnsi="宋体"/>
                        <w:sz w:val="21"/>
                      </w:rPr>
                      <w:t>发行新股</w:t>
                    </w:r>
                  </w:p>
                </w:tc>
              </w:sdtContent>
            </w:sdt>
            <w:sdt>
              <w:sdtPr>
                <w:rPr>
                  <w:sz w:val="21"/>
                  <w:szCs w:val="21"/>
                </w:rPr>
                <w:tag w:val="_PLD_9a9769412f3c455c9ccdd17bf518a278"/>
                <w:id w:val="1587261701"/>
                <w:lock w:val="sdtLocked"/>
              </w:sdtPr>
              <w:sdtEndPr/>
              <w:sdtContent>
                <w:tc>
                  <w:tcPr>
                    <w:tcW w:w="194" w:type="pct"/>
                    <w:shd w:val="clear" w:color="auto" w:fill="auto"/>
                    <w:vAlign w:val="center"/>
                  </w:tcPr>
                  <w:p w:rsidR="00900DFB" w:rsidRPr="00BF1BCD" w:rsidRDefault="00900DFB" w:rsidP="00A62420">
                    <w:pPr>
                      <w:jc w:val="center"/>
                      <w:rPr>
                        <w:sz w:val="21"/>
                        <w:szCs w:val="21"/>
                      </w:rPr>
                    </w:pPr>
                    <w:r w:rsidRPr="00BF1BCD">
                      <w:rPr>
                        <w:sz w:val="21"/>
                        <w:szCs w:val="21"/>
                      </w:rPr>
                      <w:t>送股</w:t>
                    </w:r>
                  </w:p>
                </w:tc>
              </w:sdtContent>
            </w:sdt>
            <w:sdt>
              <w:sdtPr>
                <w:rPr>
                  <w:sz w:val="21"/>
                  <w:szCs w:val="21"/>
                </w:rPr>
                <w:tag w:val="_PLD_a08a8657c2504fb0907fe95adcc9b83a"/>
                <w:id w:val="1572083409"/>
                <w:lock w:val="sdtLocked"/>
              </w:sdtPr>
              <w:sdtEndPr/>
              <w:sdtContent>
                <w:tc>
                  <w:tcPr>
                    <w:tcW w:w="195" w:type="pct"/>
                    <w:shd w:val="clear" w:color="auto" w:fill="auto"/>
                    <w:vAlign w:val="center"/>
                  </w:tcPr>
                  <w:p w:rsidR="00900DFB" w:rsidRPr="00BF1BCD" w:rsidRDefault="00900DFB" w:rsidP="00A62420">
                    <w:pPr>
                      <w:jc w:val="center"/>
                      <w:rPr>
                        <w:sz w:val="21"/>
                        <w:szCs w:val="21"/>
                      </w:rPr>
                    </w:pPr>
                    <w:r w:rsidRPr="00BF1BCD">
                      <w:rPr>
                        <w:sz w:val="21"/>
                        <w:szCs w:val="21"/>
                      </w:rPr>
                      <w:t>公积金转股</w:t>
                    </w:r>
                  </w:p>
                </w:tc>
              </w:sdtContent>
            </w:sdt>
            <w:sdt>
              <w:sdtPr>
                <w:rPr>
                  <w:rFonts w:ascii="宋体" w:hAnsi="宋体"/>
                  <w:sz w:val="21"/>
                </w:rPr>
                <w:tag w:val="_PLD_8ec878ba584746ca9ce366f5c50b97db"/>
                <w:id w:val="-1910223776"/>
                <w:lock w:val="sdtLocked"/>
              </w:sdtPr>
              <w:sdtEndPr/>
              <w:sdtContent>
                <w:tc>
                  <w:tcPr>
                    <w:tcW w:w="195" w:type="pct"/>
                    <w:shd w:val="clear" w:color="auto" w:fill="auto"/>
                    <w:vAlign w:val="center"/>
                  </w:tcPr>
                  <w:p w:rsidR="00900DFB" w:rsidRPr="00BF1BCD" w:rsidRDefault="00900DFB" w:rsidP="00A62420">
                    <w:pPr>
                      <w:pStyle w:val="a5"/>
                      <w:jc w:val="center"/>
                      <w:rPr>
                        <w:rFonts w:ascii="宋体" w:hAnsi="宋体"/>
                        <w:sz w:val="21"/>
                      </w:rPr>
                    </w:pPr>
                    <w:r w:rsidRPr="00BF1BCD">
                      <w:rPr>
                        <w:rFonts w:ascii="宋体" w:hAnsi="宋体"/>
                        <w:sz w:val="21"/>
                      </w:rPr>
                      <w:t>其他</w:t>
                    </w:r>
                  </w:p>
                </w:tc>
              </w:sdtContent>
            </w:sdt>
            <w:sdt>
              <w:sdtPr>
                <w:rPr>
                  <w:rFonts w:ascii="宋体" w:hAnsi="宋体"/>
                  <w:sz w:val="21"/>
                </w:rPr>
                <w:tag w:val="_PLD_0597d73f82274779afc0a06c1888e731"/>
                <w:id w:val="1603068226"/>
                <w:lock w:val="sdtLocked"/>
              </w:sdtPr>
              <w:sdtEndPr/>
              <w:sdtContent>
                <w:tc>
                  <w:tcPr>
                    <w:tcW w:w="647" w:type="pct"/>
                    <w:shd w:val="clear" w:color="auto" w:fill="auto"/>
                    <w:vAlign w:val="center"/>
                  </w:tcPr>
                  <w:p w:rsidR="00900DFB" w:rsidRPr="00BF1BCD" w:rsidRDefault="00900DFB" w:rsidP="00A62420">
                    <w:pPr>
                      <w:pStyle w:val="a5"/>
                      <w:jc w:val="center"/>
                      <w:rPr>
                        <w:rFonts w:ascii="宋体" w:hAnsi="宋体"/>
                        <w:sz w:val="21"/>
                      </w:rPr>
                    </w:pPr>
                    <w:r w:rsidRPr="00BF1BCD">
                      <w:rPr>
                        <w:rFonts w:ascii="宋体" w:hAnsi="宋体"/>
                        <w:sz w:val="21"/>
                      </w:rPr>
                      <w:t>小计</w:t>
                    </w:r>
                  </w:p>
                </w:tc>
              </w:sdtContent>
            </w:sdt>
            <w:sdt>
              <w:sdtPr>
                <w:rPr>
                  <w:rFonts w:ascii="宋体" w:hAnsi="宋体"/>
                  <w:sz w:val="21"/>
                </w:rPr>
                <w:tag w:val="_PLD_95f452be51ff468b8cac4a86637d7617"/>
                <w:id w:val="465933314"/>
                <w:lock w:val="sdtLocked"/>
              </w:sdtPr>
              <w:sdtEndPr/>
              <w:sdtContent>
                <w:tc>
                  <w:tcPr>
                    <w:tcW w:w="773" w:type="pct"/>
                    <w:shd w:val="clear" w:color="auto" w:fill="auto"/>
                    <w:vAlign w:val="center"/>
                  </w:tcPr>
                  <w:p w:rsidR="00900DFB" w:rsidRPr="00BF1BCD" w:rsidRDefault="00900DFB" w:rsidP="00A62420">
                    <w:pPr>
                      <w:pStyle w:val="a5"/>
                      <w:jc w:val="center"/>
                      <w:rPr>
                        <w:rFonts w:ascii="宋体" w:hAnsi="宋体"/>
                        <w:sz w:val="21"/>
                      </w:rPr>
                    </w:pPr>
                    <w:r w:rsidRPr="00BF1BCD">
                      <w:rPr>
                        <w:rFonts w:ascii="宋体" w:hAnsi="宋体"/>
                        <w:sz w:val="21"/>
                      </w:rPr>
                      <w:t>数量</w:t>
                    </w:r>
                  </w:p>
                </w:tc>
              </w:sdtContent>
            </w:sdt>
            <w:sdt>
              <w:sdtPr>
                <w:rPr>
                  <w:rFonts w:ascii="宋体" w:hAnsi="宋体"/>
                  <w:sz w:val="21"/>
                </w:rPr>
                <w:tag w:val="_PLD_27544b89219e425da5c77cd21408a3b6"/>
                <w:id w:val="1946655217"/>
                <w:lock w:val="sdtLocked"/>
              </w:sdtPr>
              <w:sdtEndPr/>
              <w:sdtContent>
                <w:tc>
                  <w:tcPr>
                    <w:tcW w:w="392" w:type="pct"/>
                    <w:shd w:val="clear" w:color="auto" w:fill="auto"/>
                    <w:vAlign w:val="center"/>
                  </w:tcPr>
                  <w:p w:rsidR="00900DFB" w:rsidRPr="00BF1BCD" w:rsidRDefault="00900DFB" w:rsidP="00A62420">
                    <w:pPr>
                      <w:pStyle w:val="a5"/>
                      <w:jc w:val="center"/>
                      <w:rPr>
                        <w:rFonts w:ascii="宋体" w:hAnsi="宋体"/>
                        <w:sz w:val="21"/>
                      </w:rPr>
                    </w:pPr>
                    <w:r w:rsidRPr="00BF1BCD">
                      <w:rPr>
                        <w:rFonts w:ascii="宋体" w:hAnsi="宋体"/>
                        <w:sz w:val="21"/>
                      </w:rPr>
                      <w:t>比例(%)</w:t>
                    </w:r>
                  </w:p>
                </w:tc>
              </w:sdtContent>
            </w:sdt>
          </w:tr>
          <w:tr w:rsidR="00BF1BCD" w:rsidTr="00BF1BCD">
            <w:trPr>
              <w:jc w:val="center"/>
            </w:trPr>
            <w:sdt>
              <w:sdtPr>
                <w:rPr>
                  <w:sz w:val="21"/>
                  <w:szCs w:val="21"/>
                </w:rPr>
                <w:tag w:val="_PLD_a2bbfc03703e4b4c8a12b707058663e0"/>
                <w:id w:val="43344507"/>
                <w:lock w:val="sdtLocked"/>
              </w:sdtPr>
              <w:sdtEndPr/>
              <w:sdtContent>
                <w:tc>
                  <w:tcPr>
                    <w:tcW w:w="994" w:type="pct"/>
                    <w:shd w:val="clear" w:color="auto" w:fill="auto"/>
                    <w:vAlign w:val="center"/>
                  </w:tcPr>
                  <w:p w:rsidR="00900DFB" w:rsidRPr="00BF1BCD" w:rsidRDefault="00900DFB" w:rsidP="00A62420">
                    <w:pPr>
                      <w:rPr>
                        <w:sz w:val="21"/>
                        <w:szCs w:val="21"/>
                      </w:rPr>
                    </w:pPr>
                    <w:r w:rsidRPr="00BF1BCD">
                      <w:rPr>
                        <w:sz w:val="21"/>
                        <w:szCs w:val="21"/>
                      </w:rPr>
                      <w:t>一、有限售条件股份</w:t>
                    </w:r>
                  </w:p>
                </w:tc>
              </w:sdtContent>
            </w:sdt>
            <w:tc>
              <w:tcPr>
                <w:tcW w:w="646"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324"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641" w:type="pct"/>
                <w:shd w:val="clear" w:color="auto" w:fill="auto"/>
                <w:vAlign w:val="center"/>
              </w:tcPr>
              <w:p w:rsidR="00900DFB" w:rsidRPr="00BF1BCD" w:rsidRDefault="00900DFB" w:rsidP="005B7F28">
                <w:pPr>
                  <w:jc w:val="right"/>
                  <w:rPr>
                    <w:sz w:val="21"/>
                    <w:szCs w:val="21"/>
                  </w:rPr>
                </w:pPr>
                <w:r w:rsidRPr="00BF1BCD">
                  <w:rPr>
                    <w:sz w:val="21"/>
                    <w:szCs w:val="21"/>
                  </w:rPr>
                  <w:t>493,907,711</w:t>
                </w:r>
              </w:p>
            </w:tc>
            <w:tc>
              <w:tcPr>
                <w:tcW w:w="194"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647" w:type="pct"/>
                <w:shd w:val="clear" w:color="auto" w:fill="auto"/>
                <w:vAlign w:val="center"/>
              </w:tcPr>
              <w:p w:rsidR="00900DFB" w:rsidRPr="00BF1BCD" w:rsidRDefault="00900DFB" w:rsidP="005B7F28">
                <w:pPr>
                  <w:jc w:val="right"/>
                  <w:rPr>
                    <w:sz w:val="21"/>
                    <w:szCs w:val="21"/>
                  </w:rPr>
                </w:pPr>
                <w:r w:rsidRPr="00BF1BCD">
                  <w:rPr>
                    <w:sz w:val="21"/>
                    <w:szCs w:val="21"/>
                  </w:rPr>
                  <w:t>493,907,711</w:t>
                </w:r>
              </w:p>
            </w:tc>
            <w:tc>
              <w:tcPr>
                <w:tcW w:w="773" w:type="pct"/>
                <w:shd w:val="clear" w:color="auto" w:fill="auto"/>
                <w:vAlign w:val="center"/>
              </w:tcPr>
              <w:p w:rsidR="00900DFB" w:rsidRPr="00BF1BCD" w:rsidRDefault="00900DFB" w:rsidP="005B7F28">
                <w:pPr>
                  <w:jc w:val="right"/>
                  <w:rPr>
                    <w:sz w:val="21"/>
                    <w:szCs w:val="21"/>
                  </w:rPr>
                </w:pPr>
                <w:r w:rsidRPr="00BF1BCD">
                  <w:rPr>
                    <w:sz w:val="21"/>
                    <w:szCs w:val="21"/>
                  </w:rPr>
                  <w:t>493,907,711</w:t>
                </w:r>
              </w:p>
            </w:tc>
            <w:tc>
              <w:tcPr>
                <w:tcW w:w="392" w:type="pct"/>
                <w:shd w:val="clear" w:color="auto" w:fill="auto"/>
                <w:vAlign w:val="center"/>
              </w:tcPr>
              <w:p w:rsidR="00900DFB" w:rsidRPr="00BF1BCD" w:rsidRDefault="00900DFB" w:rsidP="005B7F28">
                <w:pPr>
                  <w:jc w:val="right"/>
                  <w:rPr>
                    <w:sz w:val="21"/>
                    <w:szCs w:val="21"/>
                  </w:rPr>
                </w:pPr>
                <w:r w:rsidRPr="00BF1BCD">
                  <w:rPr>
                    <w:sz w:val="21"/>
                    <w:szCs w:val="21"/>
                  </w:rPr>
                  <w:t>41.61%</w:t>
                </w:r>
              </w:p>
            </w:tc>
          </w:tr>
          <w:tr w:rsidR="00BF1BCD" w:rsidTr="00BF1BCD">
            <w:trPr>
              <w:jc w:val="center"/>
            </w:trPr>
            <w:sdt>
              <w:sdtPr>
                <w:rPr>
                  <w:sz w:val="21"/>
                  <w:szCs w:val="21"/>
                </w:rPr>
                <w:tag w:val="_PLD_a8c603b32eea49d7b9a47f8c496da1fc"/>
                <w:id w:val="1348053250"/>
                <w:lock w:val="sdtLocked"/>
              </w:sdtPr>
              <w:sdtEndPr/>
              <w:sdtContent>
                <w:tc>
                  <w:tcPr>
                    <w:tcW w:w="994" w:type="pct"/>
                    <w:shd w:val="clear" w:color="auto" w:fill="auto"/>
                    <w:vAlign w:val="center"/>
                  </w:tcPr>
                  <w:p w:rsidR="00900DFB" w:rsidRPr="00BF1BCD" w:rsidRDefault="00900DFB" w:rsidP="00A62420">
                    <w:pPr>
                      <w:rPr>
                        <w:sz w:val="21"/>
                        <w:szCs w:val="21"/>
                      </w:rPr>
                    </w:pPr>
                    <w:r w:rsidRPr="00BF1BCD">
                      <w:rPr>
                        <w:sz w:val="21"/>
                        <w:szCs w:val="21"/>
                      </w:rPr>
                      <w:t>1、国家持股</w:t>
                    </w:r>
                  </w:p>
                </w:tc>
              </w:sdtContent>
            </w:sdt>
            <w:tc>
              <w:tcPr>
                <w:tcW w:w="646" w:type="pct"/>
                <w:shd w:val="clear" w:color="auto" w:fill="auto"/>
                <w:vAlign w:val="center"/>
              </w:tcPr>
              <w:p w:rsidR="00900DFB"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900DFB"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900DFB"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900DFB"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900DFB"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900DFB"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900DFB"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900DFB"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900DFB" w:rsidRPr="00BF1BCD" w:rsidRDefault="005B7F28" w:rsidP="005B7F28">
                <w:pPr>
                  <w:jc w:val="right"/>
                  <w:rPr>
                    <w:sz w:val="21"/>
                    <w:szCs w:val="21"/>
                  </w:rPr>
                </w:pPr>
                <w:r w:rsidRPr="00BF1BCD">
                  <w:rPr>
                    <w:sz w:val="21"/>
                    <w:szCs w:val="21"/>
                  </w:rPr>
                  <w:t>-</w:t>
                </w:r>
              </w:p>
            </w:tc>
          </w:tr>
          <w:tr w:rsidR="00BF1BCD" w:rsidTr="00BF1BCD">
            <w:trPr>
              <w:jc w:val="center"/>
            </w:trPr>
            <w:sdt>
              <w:sdtPr>
                <w:rPr>
                  <w:sz w:val="21"/>
                  <w:szCs w:val="21"/>
                </w:rPr>
                <w:tag w:val="_PLD_57c96ca2c1654be8adf1c925e83e93a5"/>
                <w:id w:val="189662001"/>
                <w:lock w:val="sdtLocked"/>
              </w:sdtPr>
              <w:sdtEndPr/>
              <w:sdtContent>
                <w:tc>
                  <w:tcPr>
                    <w:tcW w:w="994" w:type="pct"/>
                    <w:shd w:val="clear" w:color="auto" w:fill="auto"/>
                    <w:vAlign w:val="center"/>
                  </w:tcPr>
                  <w:p w:rsidR="00900DFB" w:rsidRPr="00BF1BCD" w:rsidRDefault="00900DFB" w:rsidP="00A62420">
                    <w:pPr>
                      <w:rPr>
                        <w:sz w:val="21"/>
                        <w:szCs w:val="21"/>
                      </w:rPr>
                    </w:pPr>
                    <w:r w:rsidRPr="00BF1BCD">
                      <w:rPr>
                        <w:sz w:val="21"/>
                        <w:szCs w:val="21"/>
                      </w:rPr>
                      <w:t>2、国有法人持股</w:t>
                    </w:r>
                  </w:p>
                </w:tc>
              </w:sdtContent>
            </w:sdt>
            <w:tc>
              <w:tcPr>
                <w:tcW w:w="646"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324"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641" w:type="pct"/>
                <w:shd w:val="clear" w:color="auto" w:fill="auto"/>
                <w:vAlign w:val="center"/>
              </w:tcPr>
              <w:p w:rsidR="00900DFB" w:rsidRPr="00BF1BCD" w:rsidRDefault="00900DFB" w:rsidP="005B7F28">
                <w:pPr>
                  <w:jc w:val="right"/>
                  <w:rPr>
                    <w:sz w:val="21"/>
                    <w:szCs w:val="21"/>
                  </w:rPr>
                </w:pPr>
                <w:r w:rsidRPr="00BF1BCD">
                  <w:rPr>
                    <w:sz w:val="21"/>
                    <w:szCs w:val="21"/>
                  </w:rPr>
                  <w:t>493,907,711</w:t>
                </w:r>
              </w:p>
            </w:tc>
            <w:tc>
              <w:tcPr>
                <w:tcW w:w="194"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647" w:type="pct"/>
                <w:shd w:val="clear" w:color="auto" w:fill="auto"/>
                <w:vAlign w:val="center"/>
              </w:tcPr>
              <w:p w:rsidR="00900DFB" w:rsidRPr="00BF1BCD" w:rsidRDefault="00900DFB" w:rsidP="005B7F28">
                <w:pPr>
                  <w:jc w:val="right"/>
                  <w:rPr>
                    <w:sz w:val="21"/>
                    <w:szCs w:val="21"/>
                  </w:rPr>
                </w:pPr>
                <w:r w:rsidRPr="00BF1BCD">
                  <w:rPr>
                    <w:sz w:val="21"/>
                    <w:szCs w:val="21"/>
                  </w:rPr>
                  <w:t>493,907,711</w:t>
                </w:r>
              </w:p>
            </w:tc>
            <w:tc>
              <w:tcPr>
                <w:tcW w:w="773" w:type="pct"/>
                <w:shd w:val="clear" w:color="auto" w:fill="auto"/>
                <w:vAlign w:val="center"/>
              </w:tcPr>
              <w:p w:rsidR="00900DFB" w:rsidRPr="00BF1BCD" w:rsidRDefault="00900DFB" w:rsidP="005B7F28">
                <w:pPr>
                  <w:jc w:val="right"/>
                  <w:rPr>
                    <w:sz w:val="21"/>
                    <w:szCs w:val="21"/>
                  </w:rPr>
                </w:pPr>
                <w:r w:rsidRPr="00BF1BCD">
                  <w:rPr>
                    <w:sz w:val="21"/>
                    <w:szCs w:val="21"/>
                  </w:rPr>
                  <w:t>493,907,711</w:t>
                </w:r>
              </w:p>
            </w:tc>
            <w:tc>
              <w:tcPr>
                <w:tcW w:w="392" w:type="pct"/>
                <w:shd w:val="clear" w:color="auto" w:fill="auto"/>
                <w:vAlign w:val="center"/>
              </w:tcPr>
              <w:p w:rsidR="00900DFB" w:rsidRPr="00BF1BCD" w:rsidRDefault="00900DFB" w:rsidP="005B7F28">
                <w:pPr>
                  <w:jc w:val="right"/>
                  <w:rPr>
                    <w:sz w:val="21"/>
                    <w:szCs w:val="21"/>
                  </w:rPr>
                </w:pPr>
                <w:r w:rsidRPr="00BF1BCD">
                  <w:rPr>
                    <w:sz w:val="21"/>
                    <w:szCs w:val="21"/>
                  </w:rPr>
                  <w:t>41.61%</w:t>
                </w:r>
              </w:p>
            </w:tc>
          </w:tr>
          <w:tr w:rsidR="00BF1BCD" w:rsidTr="00BF1BCD">
            <w:trPr>
              <w:jc w:val="center"/>
            </w:trPr>
            <w:sdt>
              <w:sdtPr>
                <w:rPr>
                  <w:sz w:val="21"/>
                  <w:szCs w:val="21"/>
                </w:rPr>
                <w:tag w:val="_PLD_4f333fab44b442279b77f1825ded41f9"/>
                <w:id w:val="-1353173395"/>
                <w:lock w:val="sdtLocked"/>
              </w:sdtPr>
              <w:sdtEndPr/>
              <w:sdtContent>
                <w:tc>
                  <w:tcPr>
                    <w:tcW w:w="994" w:type="pct"/>
                    <w:shd w:val="clear" w:color="auto" w:fill="auto"/>
                    <w:vAlign w:val="center"/>
                  </w:tcPr>
                  <w:p w:rsidR="005B7F28" w:rsidRPr="00BF1BCD" w:rsidRDefault="005B7F28" w:rsidP="005B7F28">
                    <w:pPr>
                      <w:rPr>
                        <w:sz w:val="21"/>
                        <w:szCs w:val="21"/>
                      </w:rPr>
                    </w:pPr>
                    <w:r w:rsidRPr="00BF1BCD">
                      <w:rPr>
                        <w:sz w:val="21"/>
                        <w:szCs w:val="21"/>
                      </w:rPr>
                      <w:t>3、其他内资持股</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rFonts w:hint="eastAsia"/>
                    <w:sz w:val="21"/>
                    <w:szCs w:val="21"/>
                  </w:rPr>
                  <w:t>0</w:t>
                </w:r>
              </w:p>
            </w:tc>
            <w:tc>
              <w:tcPr>
                <w:tcW w:w="392" w:type="pct"/>
                <w:shd w:val="clear" w:color="auto" w:fill="auto"/>
                <w:vAlign w:val="center"/>
              </w:tcPr>
              <w:p w:rsidR="005B7F28" w:rsidRPr="00BF1BCD" w:rsidRDefault="005B7F28" w:rsidP="005B7F28">
                <w:pPr>
                  <w:jc w:val="right"/>
                  <w:rPr>
                    <w:sz w:val="21"/>
                    <w:szCs w:val="21"/>
                  </w:rPr>
                </w:pPr>
                <w:r w:rsidRPr="00BF1BCD">
                  <w:rPr>
                    <w:rFonts w:hint="eastAsia"/>
                    <w:sz w:val="21"/>
                    <w:szCs w:val="21"/>
                  </w:rPr>
                  <w:t>0</w:t>
                </w:r>
              </w:p>
            </w:tc>
          </w:tr>
          <w:tr w:rsidR="00BF1BCD" w:rsidTr="00BF1BCD">
            <w:trPr>
              <w:jc w:val="center"/>
            </w:trPr>
            <w:sdt>
              <w:sdtPr>
                <w:rPr>
                  <w:sz w:val="21"/>
                  <w:szCs w:val="21"/>
                </w:rPr>
                <w:tag w:val="_PLD_97614d95404a4379905be7a3374644f5"/>
                <w:id w:val="1265805998"/>
                <w:lock w:val="sdtLocked"/>
              </w:sdtPr>
              <w:sdtEndPr/>
              <w:sdtContent>
                <w:tc>
                  <w:tcPr>
                    <w:tcW w:w="994" w:type="pct"/>
                    <w:shd w:val="clear" w:color="auto" w:fill="auto"/>
                    <w:vAlign w:val="center"/>
                  </w:tcPr>
                  <w:p w:rsidR="005B7F28" w:rsidRPr="00BF1BCD" w:rsidRDefault="005B7F28" w:rsidP="005B7F28">
                    <w:pPr>
                      <w:rPr>
                        <w:sz w:val="21"/>
                        <w:szCs w:val="21"/>
                      </w:rPr>
                    </w:pPr>
                    <w:r w:rsidRPr="00BF1BCD">
                      <w:rPr>
                        <w:sz w:val="21"/>
                        <w:szCs w:val="21"/>
                      </w:rPr>
                      <w:t>其中：境内非国有法人持股</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5B7F28" w:rsidRPr="00BF1BCD" w:rsidRDefault="005B7F28" w:rsidP="005B7F28">
                <w:pPr>
                  <w:jc w:val="right"/>
                  <w:rPr>
                    <w:sz w:val="21"/>
                    <w:szCs w:val="21"/>
                  </w:rPr>
                </w:pPr>
                <w:r w:rsidRPr="00BF1BCD">
                  <w:rPr>
                    <w:sz w:val="21"/>
                    <w:szCs w:val="21"/>
                  </w:rPr>
                  <w:t>-</w:t>
                </w:r>
              </w:p>
            </w:tc>
          </w:tr>
          <w:tr w:rsidR="00BF1BCD" w:rsidTr="00BF1BCD">
            <w:trPr>
              <w:jc w:val="center"/>
            </w:trPr>
            <w:sdt>
              <w:sdtPr>
                <w:rPr>
                  <w:sz w:val="21"/>
                  <w:szCs w:val="21"/>
                </w:rPr>
                <w:tag w:val="_PLD_a8df9bdb70fc4213acb79eb58d1b77de"/>
                <w:id w:val="933101702"/>
                <w:lock w:val="sdtLocked"/>
              </w:sdtPr>
              <w:sdtEndPr/>
              <w:sdtContent>
                <w:tc>
                  <w:tcPr>
                    <w:tcW w:w="994" w:type="pct"/>
                    <w:shd w:val="clear" w:color="auto" w:fill="auto"/>
                    <w:vAlign w:val="center"/>
                  </w:tcPr>
                  <w:p w:rsidR="005B7F28" w:rsidRPr="00BF1BCD" w:rsidRDefault="005B7F28" w:rsidP="00A716B5">
                    <w:pPr>
                      <w:ind w:firstLineChars="300" w:firstLine="630"/>
                      <w:rPr>
                        <w:sz w:val="21"/>
                        <w:szCs w:val="21"/>
                      </w:rPr>
                    </w:pPr>
                    <w:r w:rsidRPr="00BF1BCD">
                      <w:rPr>
                        <w:sz w:val="21"/>
                        <w:szCs w:val="21"/>
                      </w:rPr>
                      <w:t>境内自然人持股</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5B7F28" w:rsidRPr="00BF1BCD" w:rsidRDefault="005B7F28" w:rsidP="005B7F28">
                <w:pPr>
                  <w:jc w:val="right"/>
                  <w:rPr>
                    <w:sz w:val="21"/>
                    <w:szCs w:val="21"/>
                  </w:rPr>
                </w:pPr>
                <w:r w:rsidRPr="00BF1BCD">
                  <w:rPr>
                    <w:sz w:val="21"/>
                    <w:szCs w:val="21"/>
                  </w:rPr>
                  <w:t>-</w:t>
                </w:r>
              </w:p>
            </w:tc>
          </w:tr>
          <w:tr w:rsidR="00BF1BCD" w:rsidTr="00BF1BCD">
            <w:trPr>
              <w:jc w:val="center"/>
            </w:trPr>
            <w:sdt>
              <w:sdtPr>
                <w:rPr>
                  <w:sz w:val="21"/>
                  <w:szCs w:val="21"/>
                </w:rPr>
                <w:tag w:val="_PLD_b6a5ee65349040cd91b772c7bf80de26"/>
                <w:id w:val="1387295060"/>
                <w:lock w:val="sdtLocked"/>
              </w:sdtPr>
              <w:sdtEndPr/>
              <w:sdtContent>
                <w:tc>
                  <w:tcPr>
                    <w:tcW w:w="994" w:type="pct"/>
                    <w:shd w:val="clear" w:color="auto" w:fill="auto"/>
                    <w:vAlign w:val="center"/>
                  </w:tcPr>
                  <w:p w:rsidR="005B7F28" w:rsidRPr="00BF1BCD" w:rsidRDefault="005B7F28" w:rsidP="005B7F28">
                    <w:pPr>
                      <w:rPr>
                        <w:sz w:val="21"/>
                        <w:szCs w:val="21"/>
                      </w:rPr>
                    </w:pPr>
                    <w:r w:rsidRPr="00BF1BCD">
                      <w:rPr>
                        <w:rFonts w:hint="eastAsia"/>
                        <w:sz w:val="21"/>
                        <w:szCs w:val="21"/>
                      </w:rPr>
                      <w:t>4、</w:t>
                    </w:r>
                    <w:r w:rsidRPr="00BF1BCD">
                      <w:rPr>
                        <w:sz w:val="21"/>
                        <w:szCs w:val="21"/>
                      </w:rPr>
                      <w:t>外资持股</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5B7F28" w:rsidRPr="00BF1BCD" w:rsidRDefault="005B7F28" w:rsidP="005B7F28">
                <w:pPr>
                  <w:jc w:val="right"/>
                  <w:rPr>
                    <w:sz w:val="21"/>
                    <w:szCs w:val="21"/>
                  </w:rPr>
                </w:pPr>
                <w:r w:rsidRPr="00BF1BCD">
                  <w:rPr>
                    <w:sz w:val="21"/>
                    <w:szCs w:val="21"/>
                  </w:rPr>
                  <w:t>-</w:t>
                </w:r>
              </w:p>
            </w:tc>
          </w:tr>
          <w:tr w:rsidR="00BF1BCD" w:rsidTr="00BF1BCD">
            <w:trPr>
              <w:jc w:val="center"/>
            </w:trPr>
            <w:sdt>
              <w:sdtPr>
                <w:rPr>
                  <w:sz w:val="21"/>
                  <w:szCs w:val="21"/>
                </w:rPr>
                <w:tag w:val="_PLD_5735b1fe7a21415dae47c1f540097fcb"/>
                <w:id w:val="181945521"/>
                <w:lock w:val="sdtLocked"/>
              </w:sdtPr>
              <w:sdtEndPr/>
              <w:sdtContent>
                <w:tc>
                  <w:tcPr>
                    <w:tcW w:w="994" w:type="pct"/>
                    <w:shd w:val="clear" w:color="auto" w:fill="auto"/>
                    <w:vAlign w:val="center"/>
                  </w:tcPr>
                  <w:p w:rsidR="005B7F28" w:rsidRPr="00BF1BCD" w:rsidRDefault="005B7F28" w:rsidP="005B7F28">
                    <w:pPr>
                      <w:rPr>
                        <w:sz w:val="21"/>
                        <w:szCs w:val="21"/>
                      </w:rPr>
                    </w:pPr>
                    <w:r w:rsidRPr="00BF1BCD">
                      <w:rPr>
                        <w:sz w:val="21"/>
                        <w:szCs w:val="21"/>
                      </w:rPr>
                      <w:t>其中：境外法人持股</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5B7F28" w:rsidRPr="00BF1BCD" w:rsidRDefault="005B7F28" w:rsidP="005B7F28">
                <w:pPr>
                  <w:jc w:val="right"/>
                  <w:rPr>
                    <w:sz w:val="21"/>
                    <w:szCs w:val="21"/>
                  </w:rPr>
                </w:pPr>
                <w:r w:rsidRPr="00BF1BCD">
                  <w:rPr>
                    <w:sz w:val="21"/>
                    <w:szCs w:val="21"/>
                  </w:rPr>
                  <w:t>-</w:t>
                </w:r>
              </w:p>
            </w:tc>
          </w:tr>
          <w:tr w:rsidR="00BF1BCD" w:rsidTr="00BF1BCD">
            <w:trPr>
              <w:jc w:val="center"/>
            </w:trPr>
            <w:sdt>
              <w:sdtPr>
                <w:rPr>
                  <w:sz w:val="21"/>
                  <w:szCs w:val="21"/>
                </w:rPr>
                <w:tag w:val="_PLD_006cb13b898e423097f0a1595b38fe4f"/>
                <w:id w:val="2109385447"/>
                <w:lock w:val="sdtLocked"/>
              </w:sdtPr>
              <w:sdtEndPr/>
              <w:sdtContent>
                <w:tc>
                  <w:tcPr>
                    <w:tcW w:w="994" w:type="pct"/>
                    <w:shd w:val="clear" w:color="auto" w:fill="auto"/>
                    <w:vAlign w:val="center"/>
                  </w:tcPr>
                  <w:p w:rsidR="005B7F28" w:rsidRPr="00BF1BCD" w:rsidRDefault="005B7F28" w:rsidP="00A716B5">
                    <w:pPr>
                      <w:ind w:firstLineChars="300" w:firstLine="630"/>
                      <w:rPr>
                        <w:sz w:val="21"/>
                        <w:szCs w:val="21"/>
                      </w:rPr>
                    </w:pPr>
                    <w:r w:rsidRPr="00BF1BCD">
                      <w:rPr>
                        <w:sz w:val="21"/>
                        <w:szCs w:val="21"/>
                      </w:rPr>
                      <w:t>境外自然人持股</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5B7F28" w:rsidRPr="00BF1BCD" w:rsidRDefault="005B7F28" w:rsidP="005B7F28">
                <w:pPr>
                  <w:jc w:val="right"/>
                  <w:rPr>
                    <w:sz w:val="21"/>
                    <w:szCs w:val="21"/>
                  </w:rPr>
                </w:pPr>
                <w:r w:rsidRPr="00BF1BCD">
                  <w:rPr>
                    <w:sz w:val="21"/>
                    <w:szCs w:val="21"/>
                  </w:rPr>
                  <w:t>-</w:t>
                </w:r>
              </w:p>
            </w:tc>
          </w:tr>
          <w:tr w:rsidR="00BF1BCD" w:rsidTr="00BF1BCD">
            <w:trPr>
              <w:jc w:val="center"/>
            </w:trPr>
            <w:sdt>
              <w:sdtPr>
                <w:rPr>
                  <w:szCs w:val="21"/>
                </w:rPr>
                <w:tag w:val="_PLD_da2c4bfd7c324819b355554c67cb7089"/>
                <w:id w:val="-1060088408"/>
                <w:lock w:val="sdtLocked"/>
              </w:sdtPr>
              <w:sdtEndPr/>
              <w:sdtContent>
                <w:tc>
                  <w:tcPr>
                    <w:tcW w:w="994" w:type="pct"/>
                    <w:shd w:val="clear" w:color="auto" w:fill="auto"/>
                    <w:vAlign w:val="center"/>
                  </w:tcPr>
                  <w:p w:rsidR="00900DFB" w:rsidRPr="00BF1BCD" w:rsidRDefault="00900DFB" w:rsidP="00A62420">
                    <w:pPr>
                      <w:pStyle w:val="afffffffffff3"/>
                      <w:rPr>
                        <w:szCs w:val="21"/>
                      </w:rPr>
                    </w:pPr>
                    <w:r w:rsidRPr="00BF1BCD">
                      <w:rPr>
                        <w:szCs w:val="21"/>
                      </w:rPr>
                      <w:t>二、无限售条件流通股份</w:t>
                    </w:r>
                  </w:p>
                </w:tc>
              </w:sdtContent>
            </w:sdt>
            <w:tc>
              <w:tcPr>
                <w:tcW w:w="646" w:type="pct"/>
                <w:shd w:val="clear" w:color="auto" w:fill="auto"/>
                <w:vAlign w:val="center"/>
              </w:tcPr>
              <w:p w:rsidR="00900DFB" w:rsidRPr="00BF1BCD" w:rsidRDefault="00900DFB" w:rsidP="005B7F28">
                <w:pPr>
                  <w:jc w:val="right"/>
                  <w:rPr>
                    <w:sz w:val="21"/>
                    <w:szCs w:val="21"/>
                  </w:rPr>
                </w:pPr>
                <w:r w:rsidRPr="00BF1BCD">
                  <w:rPr>
                    <w:sz w:val="21"/>
                    <w:szCs w:val="21"/>
                  </w:rPr>
                  <w:t>692,958,572</w:t>
                </w:r>
              </w:p>
            </w:tc>
            <w:tc>
              <w:tcPr>
                <w:tcW w:w="324" w:type="pct"/>
                <w:shd w:val="clear" w:color="auto" w:fill="auto"/>
                <w:vAlign w:val="center"/>
              </w:tcPr>
              <w:p w:rsidR="00900DFB" w:rsidRPr="00BF1BCD" w:rsidRDefault="00900DFB" w:rsidP="005B7F28">
                <w:pPr>
                  <w:jc w:val="right"/>
                  <w:rPr>
                    <w:sz w:val="21"/>
                    <w:szCs w:val="21"/>
                  </w:rPr>
                </w:pPr>
                <w:r w:rsidRPr="00BF1BCD">
                  <w:rPr>
                    <w:sz w:val="21"/>
                    <w:szCs w:val="21"/>
                  </w:rPr>
                  <w:t>100%</w:t>
                </w:r>
              </w:p>
            </w:tc>
            <w:tc>
              <w:tcPr>
                <w:tcW w:w="641"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194"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647"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773" w:type="pct"/>
                <w:shd w:val="clear" w:color="auto" w:fill="auto"/>
                <w:vAlign w:val="center"/>
              </w:tcPr>
              <w:p w:rsidR="00900DFB" w:rsidRPr="00BF1BCD" w:rsidRDefault="00900DFB" w:rsidP="005B7F28">
                <w:pPr>
                  <w:jc w:val="right"/>
                  <w:rPr>
                    <w:sz w:val="21"/>
                    <w:szCs w:val="21"/>
                  </w:rPr>
                </w:pPr>
                <w:r w:rsidRPr="00BF1BCD">
                  <w:rPr>
                    <w:sz w:val="21"/>
                    <w:szCs w:val="21"/>
                  </w:rPr>
                  <w:t>692,958,572</w:t>
                </w:r>
              </w:p>
            </w:tc>
            <w:tc>
              <w:tcPr>
                <w:tcW w:w="392" w:type="pct"/>
                <w:shd w:val="clear" w:color="auto" w:fill="auto"/>
                <w:vAlign w:val="center"/>
              </w:tcPr>
              <w:p w:rsidR="00900DFB" w:rsidRPr="00BF1BCD" w:rsidRDefault="00900DFB" w:rsidP="005B7F28">
                <w:pPr>
                  <w:jc w:val="right"/>
                  <w:rPr>
                    <w:sz w:val="21"/>
                    <w:szCs w:val="21"/>
                  </w:rPr>
                </w:pPr>
                <w:r w:rsidRPr="00BF1BCD">
                  <w:rPr>
                    <w:sz w:val="21"/>
                    <w:szCs w:val="21"/>
                  </w:rPr>
                  <w:t>58.39%</w:t>
                </w:r>
              </w:p>
            </w:tc>
          </w:tr>
          <w:tr w:rsidR="00BF1BCD" w:rsidTr="00BF1BCD">
            <w:trPr>
              <w:jc w:val="center"/>
            </w:trPr>
            <w:sdt>
              <w:sdtPr>
                <w:rPr>
                  <w:sz w:val="21"/>
                  <w:szCs w:val="21"/>
                </w:rPr>
                <w:tag w:val="_PLD_33cbfb2523af4d8e991c931c273a9e12"/>
                <w:id w:val="1373418096"/>
                <w:lock w:val="sdtLocked"/>
              </w:sdtPr>
              <w:sdtEndPr/>
              <w:sdtContent>
                <w:tc>
                  <w:tcPr>
                    <w:tcW w:w="994" w:type="pct"/>
                    <w:shd w:val="clear" w:color="auto" w:fill="auto"/>
                    <w:vAlign w:val="center"/>
                  </w:tcPr>
                  <w:p w:rsidR="00900DFB" w:rsidRPr="00BF1BCD" w:rsidRDefault="00900DFB" w:rsidP="00A62420">
                    <w:pPr>
                      <w:rPr>
                        <w:sz w:val="21"/>
                        <w:szCs w:val="21"/>
                      </w:rPr>
                    </w:pPr>
                    <w:r w:rsidRPr="00BF1BCD">
                      <w:rPr>
                        <w:sz w:val="21"/>
                        <w:szCs w:val="21"/>
                      </w:rPr>
                      <w:t>1、人民币普通股</w:t>
                    </w:r>
                  </w:p>
                </w:tc>
              </w:sdtContent>
            </w:sdt>
            <w:tc>
              <w:tcPr>
                <w:tcW w:w="646" w:type="pct"/>
                <w:shd w:val="clear" w:color="auto" w:fill="auto"/>
                <w:vAlign w:val="center"/>
              </w:tcPr>
              <w:p w:rsidR="00900DFB" w:rsidRPr="00BF1BCD" w:rsidRDefault="00900DFB" w:rsidP="005B7F28">
                <w:pPr>
                  <w:jc w:val="right"/>
                  <w:rPr>
                    <w:sz w:val="21"/>
                    <w:szCs w:val="21"/>
                  </w:rPr>
                </w:pPr>
                <w:r w:rsidRPr="00BF1BCD">
                  <w:rPr>
                    <w:sz w:val="21"/>
                    <w:szCs w:val="21"/>
                  </w:rPr>
                  <w:t>692,958,572</w:t>
                </w:r>
              </w:p>
            </w:tc>
            <w:tc>
              <w:tcPr>
                <w:tcW w:w="324" w:type="pct"/>
                <w:shd w:val="clear" w:color="auto" w:fill="auto"/>
                <w:vAlign w:val="center"/>
              </w:tcPr>
              <w:p w:rsidR="00900DFB" w:rsidRPr="00BF1BCD" w:rsidRDefault="00900DFB" w:rsidP="005B7F28">
                <w:pPr>
                  <w:jc w:val="right"/>
                  <w:rPr>
                    <w:sz w:val="21"/>
                    <w:szCs w:val="21"/>
                  </w:rPr>
                </w:pPr>
                <w:r w:rsidRPr="00BF1BCD">
                  <w:rPr>
                    <w:rFonts w:hint="eastAsia"/>
                    <w:sz w:val="21"/>
                    <w:szCs w:val="21"/>
                  </w:rPr>
                  <w:t>100</w:t>
                </w:r>
                <w:r w:rsidRPr="00BF1BCD">
                  <w:rPr>
                    <w:sz w:val="21"/>
                    <w:szCs w:val="21"/>
                  </w:rPr>
                  <w:t>%</w:t>
                </w:r>
              </w:p>
            </w:tc>
            <w:tc>
              <w:tcPr>
                <w:tcW w:w="641" w:type="pct"/>
                <w:shd w:val="clear" w:color="auto" w:fill="auto"/>
                <w:vAlign w:val="center"/>
              </w:tcPr>
              <w:p w:rsidR="00900DFB" w:rsidRPr="00BF1BCD" w:rsidRDefault="00797A54" w:rsidP="005B7F28">
                <w:pPr>
                  <w:jc w:val="right"/>
                  <w:rPr>
                    <w:sz w:val="21"/>
                    <w:szCs w:val="21"/>
                  </w:rPr>
                </w:pPr>
                <w:r w:rsidRPr="00BF1BCD">
                  <w:rPr>
                    <w:rFonts w:hint="eastAsia"/>
                    <w:sz w:val="21"/>
                    <w:szCs w:val="21"/>
                  </w:rPr>
                  <w:t>0</w:t>
                </w:r>
              </w:p>
            </w:tc>
            <w:tc>
              <w:tcPr>
                <w:tcW w:w="194"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647"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773" w:type="pct"/>
                <w:shd w:val="clear" w:color="auto" w:fill="auto"/>
                <w:vAlign w:val="center"/>
              </w:tcPr>
              <w:p w:rsidR="00900DFB" w:rsidRPr="00BF1BCD" w:rsidRDefault="00900DFB" w:rsidP="005B7F28">
                <w:pPr>
                  <w:jc w:val="right"/>
                  <w:rPr>
                    <w:sz w:val="21"/>
                    <w:szCs w:val="21"/>
                  </w:rPr>
                </w:pPr>
                <w:r w:rsidRPr="00BF1BCD">
                  <w:rPr>
                    <w:sz w:val="21"/>
                    <w:szCs w:val="21"/>
                  </w:rPr>
                  <w:t>692,958,572</w:t>
                </w:r>
              </w:p>
            </w:tc>
            <w:tc>
              <w:tcPr>
                <w:tcW w:w="392" w:type="pct"/>
                <w:shd w:val="clear" w:color="auto" w:fill="auto"/>
                <w:vAlign w:val="center"/>
              </w:tcPr>
              <w:p w:rsidR="00900DFB" w:rsidRPr="00BF1BCD" w:rsidRDefault="00900DFB" w:rsidP="005B7F28">
                <w:pPr>
                  <w:jc w:val="right"/>
                  <w:rPr>
                    <w:sz w:val="21"/>
                    <w:szCs w:val="21"/>
                  </w:rPr>
                </w:pPr>
                <w:r w:rsidRPr="00BF1BCD">
                  <w:rPr>
                    <w:rFonts w:hint="eastAsia"/>
                    <w:sz w:val="21"/>
                    <w:szCs w:val="21"/>
                  </w:rPr>
                  <w:t>58.39</w:t>
                </w:r>
                <w:r w:rsidRPr="00BF1BCD">
                  <w:rPr>
                    <w:sz w:val="21"/>
                    <w:szCs w:val="21"/>
                  </w:rPr>
                  <w:t>%</w:t>
                </w:r>
              </w:p>
            </w:tc>
          </w:tr>
          <w:tr w:rsidR="00BF1BCD" w:rsidTr="00BF1BCD">
            <w:trPr>
              <w:jc w:val="center"/>
            </w:trPr>
            <w:sdt>
              <w:sdtPr>
                <w:rPr>
                  <w:sz w:val="21"/>
                  <w:szCs w:val="21"/>
                </w:rPr>
                <w:tag w:val="_PLD_30c3f86802444fefbebe0786738df71c"/>
                <w:id w:val="-642816108"/>
                <w:lock w:val="sdtLocked"/>
              </w:sdtPr>
              <w:sdtEndPr/>
              <w:sdtContent>
                <w:tc>
                  <w:tcPr>
                    <w:tcW w:w="994" w:type="pct"/>
                    <w:shd w:val="clear" w:color="auto" w:fill="auto"/>
                    <w:vAlign w:val="center"/>
                  </w:tcPr>
                  <w:p w:rsidR="005B7F28" w:rsidRPr="00BF1BCD" w:rsidRDefault="005B7F28" w:rsidP="005B7F28">
                    <w:pPr>
                      <w:rPr>
                        <w:sz w:val="21"/>
                        <w:szCs w:val="21"/>
                      </w:rPr>
                    </w:pPr>
                    <w:r w:rsidRPr="00BF1BCD">
                      <w:rPr>
                        <w:sz w:val="21"/>
                        <w:szCs w:val="21"/>
                      </w:rPr>
                      <w:t>2、境内上市的外资股</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5B7F28" w:rsidRPr="00BF1BCD" w:rsidRDefault="005B7F28" w:rsidP="005B7F28">
                <w:pPr>
                  <w:jc w:val="right"/>
                  <w:rPr>
                    <w:sz w:val="21"/>
                    <w:szCs w:val="21"/>
                  </w:rPr>
                </w:pPr>
                <w:r w:rsidRPr="00BF1BCD">
                  <w:rPr>
                    <w:sz w:val="21"/>
                    <w:szCs w:val="21"/>
                  </w:rPr>
                  <w:t>-</w:t>
                </w:r>
              </w:p>
            </w:tc>
          </w:tr>
          <w:tr w:rsidR="00BF1BCD" w:rsidTr="00BF1BCD">
            <w:trPr>
              <w:jc w:val="center"/>
            </w:trPr>
            <w:sdt>
              <w:sdtPr>
                <w:rPr>
                  <w:sz w:val="21"/>
                  <w:szCs w:val="21"/>
                </w:rPr>
                <w:tag w:val="_PLD_9c211613837648f9b5f5a27f5795b9f9"/>
                <w:id w:val="-102268059"/>
                <w:lock w:val="sdtLocked"/>
              </w:sdtPr>
              <w:sdtEndPr/>
              <w:sdtContent>
                <w:tc>
                  <w:tcPr>
                    <w:tcW w:w="994" w:type="pct"/>
                    <w:shd w:val="clear" w:color="auto" w:fill="auto"/>
                    <w:vAlign w:val="center"/>
                  </w:tcPr>
                  <w:p w:rsidR="005B7F28" w:rsidRPr="00BF1BCD" w:rsidRDefault="005B7F28" w:rsidP="005B7F28">
                    <w:pPr>
                      <w:rPr>
                        <w:sz w:val="21"/>
                        <w:szCs w:val="21"/>
                      </w:rPr>
                    </w:pPr>
                    <w:r w:rsidRPr="00BF1BCD">
                      <w:rPr>
                        <w:sz w:val="21"/>
                        <w:szCs w:val="21"/>
                      </w:rPr>
                      <w:t>3、境外上市的外资股</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5B7F28" w:rsidRPr="00BF1BCD" w:rsidRDefault="005B7F28" w:rsidP="005B7F28">
                <w:pPr>
                  <w:jc w:val="right"/>
                  <w:rPr>
                    <w:sz w:val="21"/>
                    <w:szCs w:val="21"/>
                  </w:rPr>
                </w:pPr>
                <w:r w:rsidRPr="00BF1BCD">
                  <w:rPr>
                    <w:sz w:val="21"/>
                    <w:szCs w:val="21"/>
                  </w:rPr>
                  <w:t>-</w:t>
                </w:r>
              </w:p>
            </w:tc>
          </w:tr>
          <w:tr w:rsidR="00BF1BCD" w:rsidTr="00BF1BCD">
            <w:trPr>
              <w:jc w:val="center"/>
            </w:trPr>
            <w:sdt>
              <w:sdtPr>
                <w:rPr>
                  <w:sz w:val="21"/>
                  <w:szCs w:val="21"/>
                </w:rPr>
                <w:tag w:val="_PLD_c5eb9083c11c4fbeb84810eb5d83eb87"/>
                <w:id w:val="570471503"/>
                <w:lock w:val="sdtLocked"/>
              </w:sdtPr>
              <w:sdtEndPr/>
              <w:sdtContent>
                <w:tc>
                  <w:tcPr>
                    <w:tcW w:w="994" w:type="pct"/>
                    <w:shd w:val="clear" w:color="auto" w:fill="auto"/>
                    <w:vAlign w:val="center"/>
                  </w:tcPr>
                  <w:p w:rsidR="005B7F28" w:rsidRPr="00BF1BCD" w:rsidRDefault="005B7F28" w:rsidP="005B7F28">
                    <w:pPr>
                      <w:rPr>
                        <w:sz w:val="21"/>
                        <w:szCs w:val="21"/>
                      </w:rPr>
                    </w:pPr>
                    <w:r w:rsidRPr="00BF1BCD">
                      <w:rPr>
                        <w:sz w:val="21"/>
                        <w:szCs w:val="21"/>
                      </w:rPr>
                      <w:t>4、其他</w:t>
                    </w:r>
                  </w:p>
                </w:tc>
              </w:sdtContent>
            </w:sdt>
            <w:tc>
              <w:tcPr>
                <w:tcW w:w="646"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2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1"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4"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195"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647"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773" w:type="pct"/>
                <w:shd w:val="clear" w:color="auto" w:fill="auto"/>
                <w:vAlign w:val="center"/>
              </w:tcPr>
              <w:p w:rsidR="005B7F28" w:rsidRPr="00BF1BCD" w:rsidRDefault="005B7F28" w:rsidP="005B7F28">
                <w:pPr>
                  <w:jc w:val="right"/>
                  <w:rPr>
                    <w:sz w:val="21"/>
                    <w:szCs w:val="21"/>
                  </w:rPr>
                </w:pPr>
                <w:r w:rsidRPr="00BF1BCD">
                  <w:rPr>
                    <w:sz w:val="21"/>
                    <w:szCs w:val="21"/>
                  </w:rPr>
                  <w:t>-</w:t>
                </w:r>
              </w:p>
            </w:tc>
            <w:tc>
              <w:tcPr>
                <w:tcW w:w="392" w:type="pct"/>
                <w:shd w:val="clear" w:color="auto" w:fill="auto"/>
                <w:vAlign w:val="center"/>
              </w:tcPr>
              <w:p w:rsidR="005B7F28" w:rsidRPr="00BF1BCD" w:rsidRDefault="005B7F28" w:rsidP="005B7F28">
                <w:pPr>
                  <w:jc w:val="right"/>
                  <w:rPr>
                    <w:sz w:val="21"/>
                    <w:szCs w:val="21"/>
                  </w:rPr>
                </w:pPr>
                <w:r w:rsidRPr="00BF1BCD">
                  <w:rPr>
                    <w:sz w:val="21"/>
                    <w:szCs w:val="21"/>
                  </w:rPr>
                  <w:t>-</w:t>
                </w:r>
              </w:p>
            </w:tc>
          </w:tr>
          <w:tr w:rsidR="00BF1BCD" w:rsidTr="00BF1BCD">
            <w:trPr>
              <w:jc w:val="center"/>
            </w:trPr>
            <w:sdt>
              <w:sdtPr>
                <w:rPr>
                  <w:sz w:val="21"/>
                  <w:szCs w:val="21"/>
                </w:rPr>
                <w:tag w:val="_PLD_4b1d688c7b284c9ebacd5343838eda0e"/>
                <w:id w:val="-1515074091"/>
                <w:lock w:val="sdtLocked"/>
              </w:sdtPr>
              <w:sdtEndPr/>
              <w:sdtContent>
                <w:tc>
                  <w:tcPr>
                    <w:tcW w:w="994" w:type="pct"/>
                    <w:shd w:val="clear" w:color="auto" w:fill="auto"/>
                    <w:vAlign w:val="center"/>
                  </w:tcPr>
                  <w:p w:rsidR="00900DFB" w:rsidRPr="00BF1BCD" w:rsidRDefault="00900DFB" w:rsidP="00A62420">
                    <w:pPr>
                      <w:rPr>
                        <w:sz w:val="21"/>
                        <w:szCs w:val="21"/>
                      </w:rPr>
                    </w:pPr>
                    <w:r w:rsidRPr="00BF1BCD">
                      <w:rPr>
                        <w:sz w:val="21"/>
                        <w:szCs w:val="21"/>
                      </w:rPr>
                      <w:t>三、</w:t>
                    </w:r>
                    <w:r w:rsidRPr="00BF1BCD">
                      <w:rPr>
                        <w:rFonts w:hint="eastAsia"/>
                        <w:sz w:val="21"/>
                        <w:szCs w:val="21"/>
                      </w:rPr>
                      <w:t>普通股</w:t>
                    </w:r>
                    <w:r w:rsidRPr="00BF1BCD">
                      <w:rPr>
                        <w:sz w:val="21"/>
                        <w:szCs w:val="21"/>
                      </w:rPr>
                      <w:t>股份总数</w:t>
                    </w:r>
                  </w:p>
                </w:tc>
              </w:sdtContent>
            </w:sdt>
            <w:tc>
              <w:tcPr>
                <w:tcW w:w="646" w:type="pct"/>
                <w:shd w:val="clear" w:color="auto" w:fill="auto"/>
                <w:vAlign w:val="center"/>
              </w:tcPr>
              <w:p w:rsidR="00900DFB" w:rsidRPr="00BF1BCD" w:rsidRDefault="00900DFB" w:rsidP="005B7F28">
                <w:pPr>
                  <w:jc w:val="right"/>
                  <w:rPr>
                    <w:sz w:val="21"/>
                    <w:szCs w:val="21"/>
                  </w:rPr>
                </w:pPr>
                <w:r w:rsidRPr="00BF1BCD">
                  <w:rPr>
                    <w:sz w:val="21"/>
                    <w:szCs w:val="21"/>
                  </w:rPr>
                  <w:t>692,958,572</w:t>
                </w:r>
              </w:p>
            </w:tc>
            <w:tc>
              <w:tcPr>
                <w:tcW w:w="324" w:type="pct"/>
                <w:shd w:val="clear" w:color="auto" w:fill="auto"/>
                <w:vAlign w:val="center"/>
              </w:tcPr>
              <w:p w:rsidR="00900DFB" w:rsidRPr="00BF1BCD" w:rsidRDefault="00900DFB" w:rsidP="005B7F28">
                <w:pPr>
                  <w:jc w:val="right"/>
                  <w:rPr>
                    <w:sz w:val="21"/>
                    <w:szCs w:val="21"/>
                  </w:rPr>
                </w:pPr>
                <w:r w:rsidRPr="00BF1BCD">
                  <w:rPr>
                    <w:rFonts w:hint="eastAsia"/>
                    <w:sz w:val="21"/>
                    <w:szCs w:val="21"/>
                  </w:rPr>
                  <w:t>100</w:t>
                </w:r>
                <w:r w:rsidRPr="00BF1BCD">
                  <w:rPr>
                    <w:sz w:val="21"/>
                    <w:szCs w:val="21"/>
                  </w:rPr>
                  <w:t>%</w:t>
                </w:r>
              </w:p>
            </w:tc>
            <w:tc>
              <w:tcPr>
                <w:tcW w:w="641" w:type="pct"/>
                <w:shd w:val="clear" w:color="auto" w:fill="auto"/>
                <w:vAlign w:val="center"/>
              </w:tcPr>
              <w:p w:rsidR="00900DFB" w:rsidRPr="00BF1BCD" w:rsidRDefault="00BE7C05" w:rsidP="005B7F28">
                <w:pPr>
                  <w:jc w:val="right"/>
                  <w:rPr>
                    <w:sz w:val="21"/>
                    <w:szCs w:val="21"/>
                  </w:rPr>
                </w:pPr>
                <w:r w:rsidRPr="00BF1BCD">
                  <w:rPr>
                    <w:sz w:val="21"/>
                    <w:szCs w:val="21"/>
                  </w:rPr>
                  <w:t>493,907,711</w:t>
                </w:r>
              </w:p>
            </w:tc>
            <w:tc>
              <w:tcPr>
                <w:tcW w:w="194"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195" w:type="pct"/>
                <w:shd w:val="clear" w:color="auto" w:fill="auto"/>
                <w:vAlign w:val="center"/>
              </w:tcPr>
              <w:p w:rsidR="00900DFB" w:rsidRPr="00BF1BCD" w:rsidRDefault="00321A95" w:rsidP="005B7F28">
                <w:pPr>
                  <w:jc w:val="right"/>
                  <w:rPr>
                    <w:sz w:val="21"/>
                    <w:szCs w:val="21"/>
                  </w:rPr>
                </w:pPr>
                <w:r w:rsidRPr="00BF1BCD">
                  <w:rPr>
                    <w:rFonts w:hint="eastAsia"/>
                    <w:sz w:val="21"/>
                    <w:szCs w:val="21"/>
                  </w:rPr>
                  <w:t>0</w:t>
                </w:r>
              </w:p>
            </w:tc>
            <w:tc>
              <w:tcPr>
                <w:tcW w:w="647" w:type="pct"/>
                <w:shd w:val="clear" w:color="auto" w:fill="auto"/>
                <w:vAlign w:val="center"/>
              </w:tcPr>
              <w:p w:rsidR="00900DFB" w:rsidRPr="00BF1BCD" w:rsidRDefault="00AF3368" w:rsidP="005B7F28">
                <w:pPr>
                  <w:jc w:val="right"/>
                  <w:rPr>
                    <w:sz w:val="21"/>
                    <w:szCs w:val="21"/>
                  </w:rPr>
                </w:pPr>
                <w:r w:rsidRPr="00BF1BCD">
                  <w:rPr>
                    <w:sz w:val="21"/>
                    <w:szCs w:val="21"/>
                  </w:rPr>
                  <w:t>493,907,711</w:t>
                </w:r>
              </w:p>
            </w:tc>
            <w:tc>
              <w:tcPr>
                <w:tcW w:w="773" w:type="pct"/>
                <w:shd w:val="clear" w:color="auto" w:fill="auto"/>
                <w:vAlign w:val="center"/>
              </w:tcPr>
              <w:p w:rsidR="00900DFB" w:rsidRPr="00BF1BCD" w:rsidRDefault="00900DFB" w:rsidP="005B7F28">
                <w:pPr>
                  <w:jc w:val="right"/>
                  <w:rPr>
                    <w:sz w:val="21"/>
                    <w:szCs w:val="21"/>
                  </w:rPr>
                </w:pPr>
                <w:r w:rsidRPr="00BF1BCD">
                  <w:rPr>
                    <w:sz w:val="21"/>
                    <w:szCs w:val="21"/>
                  </w:rPr>
                  <w:t>1,186,866,283</w:t>
                </w:r>
              </w:p>
            </w:tc>
            <w:tc>
              <w:tcPr>
                <w:tcW w:w="392" w:type="pct"/>
                <w:shd w:val="clear" w:color="auto" w:fill="auto"/>
                <w:vAlign w:val="center"/>
              </w:tcPr>
              <w:p w:rsidR="00900DFB" w:rsidRPr="00BF1BCD" w:rsidRDefault="00900DFB" w:rsidP="005B7F28">
                <w:pPr>
                  <w:jc w:val="right"/>
                  <w:rPr>
                    <w:sz w:val="21"/>
                    <w:szCs w:val="21"/>
                  </w:rPr>
                </w:pPr>
                <w:r w:rsidRPr="00BF1BCD">
                  <w:rPr>
                    <w:rFonts w:hint="eastAsia"/>
                    <w:sz w:val="21"/>
                    <w:szCs w:val="21"/>
                  </w:rPr>
                  <w:t>100</w:t>
                </w:r>
                <w:r w:rsidRPr="00BF1BCD">
                  <w:rPr>
                    <w:sz w:val="21"/>
                    <w:szCs w:val="21"/>
                  </w:rPr>
                  <w:t>%</w:t>
                </w:r>
              </w:p>
            </w:tc>
          </w:tr>
        </w:tbl>
      </w:sdtContent>
    </w:sdt>
    <w:p w:rsidR="00C8143F" w:rsidRDefault="00C8143F">
      <w:pPr>
        <w:rPr>
          <w:szCs w:val="21"/>
        </w:rPr>
      </w:pPr>
    </w:p>
    <w:sdt>
      <w:sdtPr>
        <w:rPr>
          <w:rFonts w:ascii="Calibri" w:eastAsia="宋体" w:hAnsi="Calibri" w:cs="宋体"/>
          <w:b w:val="0"/>
          <w:bCs w:val="0"/>
          <w:kern w:val="0"/>
          <w:szCs w:val="22"/>
        </w:rPr>
        <w:alias w:val="模块:股份变动情况说明"/>
        <w:tag w:val="_SEC_cff93b3516844dffa00c7117b3d7105d"/>
        <w:id w:val="-570344355"/>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2"/>
              <w:numId w:val="13"/>
            </w:numPr>
          </w:pPr>
          <w:r>
            <w:rPr>
              <w:rFonts w:hint="eastAsia"/>
            </w:rPr>
            <w:t>普通股</w:t>
          </w:r>
          <w:r>
            <w:t>股份变动情况说明</w:t>
          </w:r>
        </w:p>
        <w:sdt>
          <w:sdtPr>
            <w:rPr>
              <w:rFonts w:hint="eastAsia"/>
              <w:szCs w:val="21"/>
            </w:rPr>
            <w:alias w:val="是否适用：普通股股份变动情况说明[双击切换]"/>
            <w:tag w:val="_GBC_b52413c1d37b456ba72aa8b8840cb9d8"/>
            <w:id w:val="1837799530"/>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900DFB"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900DFB"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股份变动情况说明"/>
            <w:tag w:val="_GBC_0049817ff5b44e28a8751c37cab3f894"/>
            <w:id w:val="2028675025"/>
            <w:lock w:val="sdtLocked"/>
            <w:placeholder>
              <w:docPart w:val="GBC22222222222222222222222222222"/>
            </w:placeholder>
          </w:sdtPr>
          <w:sdtEndPr/>
          <w:sdtContent>
            <w:p w:rsidR="00A35929" w:rsidRPr="00BF1BCD" w:rsidRDefault="00A35929" w:rsidP="00A35929">
              <w:pPr>
                <w:ind w:firstLineChars="200" w:firstLine="480"/>
                <w:jc w:val="both"/>
                <w:rPr>
                  <w:sz w:val="21"/>
                  <w:szCs w:val="21"/>
                </w:rPr>
              </w:pPr>
              <w:r w:rsidRPr="00BF1BCD">
                <w:rPr>
                  <w:sz w:val="21"/>
                  <w:szCs w:val="21"/>
                </w:rPr>
                <w:t>2019年11月15日，中国证监会出具《关于核准重庆港九股份有限公司向重庆港务物流集团有限公司等发行股份购买资产的批复》（证监许可〔2019〕2339号）核准公司向港务物流集团发行316,942,093股、向国投交通发行176,965,618股股份购买相关资产。</w:t>
              </w:r>
            </w:p>
            <w:p w:rsidR="00A35929" w:rsidRPr="00BF1BCD" w:rsidRDefault="00A35929" w:rsidP="00A35929">
              <w:pPr>
                <w:ind w:firstLineChars="200" w:firstLine="420"/>
                <w:jc w:val="both"/>
                <w:rPr>
                  <w:sz w:val="21"/>
                  <w:szCs w:val="21"/>
                </w:rPr>
              </w:pPr>
              <w:r w:rsidRPr="00BF1BCD">
                <w:rPr>
                  <w:sz w:val="21"/>
                  <w:szCs w:val="21"/>
                </w:rPr>
                <w:t>2019年12月11日，中登公司出具了《证券变更登记证明》，公司办理完成发行股份购买资产新增股份登记手续。本次上市公司新增发行股份登记数量为493,907,711股，增发后上市公司股份数量由692,958,572股变更为为1,186,866,283股。</w:t>
              </w:r>
            </w:p>
            <w:p w:rsidR="00C8143F" w:rsidRPr="00321A95" w:rsidRDefault="00A35929" w:rsidP="00A35929">
              <w:pPr>
                <w:ind w:firstLineChars="200" w:firstLine="420"/>
                <w:jc w:val="both"/>
              </w:pPr>
              <w:r w:rsidRPr="00BF1BCD">
                <w:rPr>
                  <w:rFonts w:hint="eastAsia"/>
                  <w:sz w:val="21"/>
                  <w:szCs w:val="21"/>
                </w:rPr>
                <w:t>本次发行新增股份的性质为有限售条件流通股，向港务物流集团发行的股份限售期为本次发行结束之日起</w:t>
              </w:r>
              <w:r w:rsidRPr="00BF1BCD">
                <w:rPr>
                  <w:sz w:val="21"/>
                  <w:szCs w:val="21"/>
                </w:rPr>
                <w:t>36个月，预计上市可交易时间为2022年12月11日（如遇法定节假日或休息日，则顺延至其后的第一个交易日），向国投交通发行的股份限售期为本次发行结束之日起12个月，预计上市可交易时间为2020年12月11日（如遇法定节假日或休息日，则顺延至其后的第一个交易日）</w:t>
              </w:r>
              <w:r w:rsidR="00BF1BCD">
                <w:rPr>
                  <w:rFonts w:hint="eastAsia"/>
                  <w:sz w:val="21"/>
                  <w:szCs w:val="21"/>
                </w:rPr>
                <w:t>。</w:t>
              </w:r>
            </w:p>
          </w:sdtContent>
        </w:sdt>
      </w:sdtContent>
    </w:sdt>
    <w:sdt>
      <w:sdtPr>
        <w:rPr>
          <w:rFonts w:ascii="Calibri" w:eastAsia="宋体" w:hAnsi="Calibri" w:cs="宋体"/>
          <w:b w:val="0"/>
          <w:bCs w:val="0"/>
          <w:kern w:val="0"/>
          <w:szCs w:val="24"/>
        </w:rPr>
        <w:alias w:val="模块:股份变动对最近一年和最近一期财务指标的影响"/>
        <w:tag w:val="_SEC_a02e0bd8061b48758da5b49301b9d61c"/>
        <w:id w:val="-1418092433"/>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2"/>
              <w:numId w:val="13"/>
            </w:numPr>
          </w:pPr>
          <w:r>
            <w:rPr>
              <w:rFonts w:hint="eastAsia"/>
            </w:rPr>
            <w:t>普通股股份变动对最近一年和最近一期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558367401"/>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9D4D78"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9D4D78"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股份变动对最近一年和最近一期财务指标的影响"/>
            <w:tag w:val="_GBC_18dc915b15db45f9ad252a23be29055d"/>
            <w:id w:val="1442263447"/>
            <w:lock w:val="sdtLocked"/>
            <w:placeholder>
              <w:docPart w:val="GBC22222222222222222222222222222"/>
            </w:placeholder>
          </w:sdtPr>
          <w:sdtEndPr/>
          <w:sdtContent>
            <w:p w:rsidR="00BF1BCD" w:rsidRPr="00BF1BCD" w:rsidRDefault="00BF1BCD" w:rsidP="00BF1BCD">
              <w:pPr>
                <w:ind w:firstLineChars="200" w:firstLine="480"/>
                <w:jc w:val="both"/>
                <w:rPr>
                  <w:sz w:val="21"/>
                  <w:szCs w:val="21"/>
                </w:rPr>
              </w:pPr>
              <w:r w:rsidRPr="00BF1BCD">
                <w:rPr>
                  <w:rFonts w:hint="eastAsia"/>
                  <w:sz w:val="21"/>
                  <w:szCs w:val="21"/>
                </w:rPr>
                <w:t>本次上市公司新增发行股份登记数量为</w:t>
              </w:r>
              <w:r w:rsidRPr="00BF1BCD">
                <w:rPr>
                  <w:sz w:val="21"/>
                  <w:szCs w:val="21"/>
                </w:rPr>
                <w:t>493,907,71</w:t>
              </w:r>
              <w:r w:rsidR="00815786">
                <w:rPr>
                  <w:sz w:val="21"/>
                  <w:szCs w:val="21"/>
                </w:rPr>
                <w:t>1</w:t>
              </w:r>
              <w:r w:rsidRPr="00BF1BCD">
                <w:rPr>
                  <w:sz w:val="21"/>
                  <w:szCs w:val="21"/>
                </w:rPr>
                <w:t>股，增发后上市公司股份数量由692,958,572股变更为1,186,866,283股。</w:t>
              </w:r>
            </w:p>
            <w:p w:rsidR="00BF1BCD" w:rsidRPr="00BF1BCD" w:rsidRDefault="00BF1BCD" w:rsidP="00BF1BCD">
              <w:pPr>
                <w:ind w:firstLineChars="200" w:firstLine="420"/>
                <w:jc w:val="both"/>
                <w:rPr>
                  <w:sz w:val="21"/>
                  <w:szCs w:val="21"/>
                </w:rPr>
              </w:pPr>
              <w:r w:rsidRPr="00BF1BCD">
                <w:rPr>
                  <w:rFonts w:hint="eastAsia"/>
                  <w:sz w:val="21"/>
                  <w:szCs w:val="21"/>
                </w:rPr>
                <w:t>股份发行前，公司总资产为</w:t>
              </w:r>
              <w:r w:rsidRPr="00BF1BCD">
                <w:rPr>
                  <w:sz w:val="21"/>
                  <w:szCs w:val="21"/>
                </w:rPr>
                <w:t>8,112,838,872.76元，归属于母公司净资产为3,616,942,543.35元；股份发行后，公司总资产为12,353,101,854.37元、归属于母公司净资产为5,431,481,472.56元，较股份发行前增长52.27%、50.17%，资产规模和公司实力得到大幅提升。</w:t>
              </w:r>
            </w:p>
            <w:p w:rsidR="00BF1BCD" w:rsidRDefault="00BF1BCD" w:rsidP="00BF1BCD">
              <w:pPr>
                <w:ind w:firstLineChars="200" w:firstLine="420"/>
                <w:jc w:val="both"/>
              </w:pPr>
              <w:r w:rsidRPr="00BF1BCD">
                <w:rPr>
                  <w:rFonts w:hint="eastAsia"/>
                  <w:sz w:val="21"/>
                  <w:szCs w:val="21"/>
                </w:rPr>
                <w:t>股份发行前，归属于母公司净利润为</w:t>
              </w:r>
              <w:r w:rsidRPr="00BF1BCD">
                <w:rPr>
                  <w:sz w:val="21"/>
                  <w:szCs w:val="21"/>
                </w:rPr>
                <w:t>135,877,166.94元，经营活动产生的现金流量净额495,453,782.12元；发行后，归属于母公司净利润为159,219,872.41元，经营活动产生的现金流量净额591,149,082.90元，较发行前分别增长了17.18%、19.31%，盈利能力和经营现金流均有所提升。</w:t>
              </w:r>
              <w:r w:rsidRPr="00BF1BCD">
                <w:rPr>
                  <w:szCs w:val="21"/>
                </w:rPr>
                <w:t xml:space="preserve"> </w:t>
              </w:r>
              <w:r w:rsidR="005B7F28" w:rsidRPr="00A33CCC">
                <w:rPr>
                  <w:rFonts w:hint="eastAsia"/>
                </w:rPr>
                <w:t xml:space="preserve"> </w:t>
              </w:r>
            </w:p>
            <w:p w:rsidR="00C8143F" w:rsidRPr="00BF1BCD" w:rsidRDefault="00C41750" w:rsidP="00BF1BCD">
              <w:pPr>
                <w:ind w:firstLineChars="200" w:firstLine="480"/>
                <w:jc w:val="both"/>
              </w:pPr>
            </w:p>
          </w:sdtContent>
        </w:sdt>
      </w:sdtContent>
    </w:sdt>
    <w:sdt>
      <w:sdtPr>
        <w:rPr>
          <w:rFonts w:ascii="Calibri" w:eastAsia="宋体" w:hAnsi="Calibri" w:cs="宋体"/>
          <w:b w:val="0"/>
          <w:bCs w:val="0"/>
          <w:kern w:val="0"/>
          <w:szCs w:val="24"/>
        </w:rPr>
        <w:alias w:val="模块:公司认为必要或证券监管机构要求披露的其他内容"/>
        <w:tag w:val="_SEC_0585cd9d958541589e59afceb5c63546"/>
        <w:id w:val="-336236116"/>
        <w:lock w:val="sdtLocked"/>
        <w:placeholder>
          <w:docPart w:val="GBC22222222222222222222222222222"/>
        </w:placeholder>
      </w:sdtPr>
      <w:sdtEndPr>
        <w:rPr>
          <w:rFonts w:ascii="宋体" w:hAnsi="宋体" w:hint="eastAsia"/>
          <w:szCs w:val="21"/>
        </w:rPr>
      </w:sdtEndPr>
      <w:sdtContent>
        <w:p w:rsidR="00C8143F" w:rsidRDefault="006137AA" w:rsidP="00DD1DA0">
          <w:pPr>
            <w:pStyle w:val="4"/>
            <w:numPr>
              <w:ilvl w:val="2"/>
              <w:numId w:val="13"/>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628595771"/>
            <w:lock w:val="sdtLocked"/>
            <w:placeholder>
              <w:docPart w:val="GBC22222222222222222222222222222"/>
            </w:placeholder>
          </w:sdtPr>
          <w:sdtEndPr/>
          <w:sdtContent>
            <w:p w:rsidR="00C8143F" w:rsidRDefault="006137AA" w:rsidP="009D4D78">
              <w:pPr>
                <w:rPr>
                  <w:szCs w:val="21"/>
                </w:rPr>
              </w:pPr>
              <w:r w:rsidRPr="00566177">
                <w:rPr>
                  <w:sz w:val="21"/>
                  <w:szCs w:val="21"/>
                </w:rPr>
                <w:fldChar w:fldCharType="begin"/>
              </w:r>
              <w:r w:rsidR="009D4D78"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9D4D78"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6137AA" w:rsidP="00DD1DA0">
      <w:pPr>
        <w:pStyle w:val="3"/>
        <w:numPr>
          <w:ilvl w:val="1"/>
          <w:numId w:val="12"/>
        </w:numPr>
        <w:rPr>
          <w:szCs w:val="21"/>
        </w:rPr>
      </w:pPr>
      <w:r>
        <w:rPr>
          <w:szCs w:val="21"/>
        </w:rPr>
        <w:t>限售股份变动情况</w:t>
      </w:r>
    </w:p>
    <w:sdt>
      <w:sdtPr>
        <w:alias w:val="是否适用：限售股份变动情况表[双击切换]"/>
        <w:tag w:val="_GBC_c7cc39830d364bf68db1ac8777908a9e"/>
        <w:id w:val="893233478"/>
        <w:lock w:val="sdtLocked"/>
        <w:placeholder>
          <w:docPart w:val="GBC22222222222222222222222222222"/>
        </w:placeholder>
      </w:sdtPr>
      <w:sdtEndPr/>
      <w:sdtContent>
        <w:p w:rsidR="00C8143F" w:rsidRDefault="006137AA">
          <w:pPr>
            <w:pStyle w:val="afffffffffff3"/>
          </w:pPr>
          <w:r w:rsidRPr="00566177">
            <w:fldChar w:fldCharType="begin"/>
          </w:r>
          <w:r w:rsidR="009D4D78"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sdt>
      <w:sdtPr>
        <w:rPr>
          <w:rFonts w:hint="eastAsia"/>
          <w:szCs w:val="21"/>
        </w:rPr>
        <w:alias w:val="模块:限售股份变动情况"/>
        <w:tag w:val="_SEC_b581ae438cd94fb9a75a700daa2c1a5a"/>
        <w:id w:val="718326357"/>
        <w:lock w:val="sdtLocked"/>
        <w:placeholder>
          <w:docPart w:val="GBC22222222222222222222222222222"/>
        </w:placeholder>
      </w:sdtPr>
      <w:sdtEndPr>
        <w:rPr>
          <w:rFonts w:asciiTheme="minorEastAsia" w:eastAsiaTheme="minorEastAsia" w:hAnsiTheme="minorEastAsia"/>
        </w:rPr>
      </w:sdtEndPr>
      <w:sdtContent>
        <w:p w:rsidR="00C8143F" w:rsidRDefault="006137AA">
          <w:pPr>
            <w:jc w:val="right"/>
            <w:rPr>
              <w:szCs w:val="21"/>
            </w:rPr>
          </w:pPr>
          <w:r>
            <w:rPr>
              <w:rFonts w:hint="eastAsia"/>
              <w:szCs w:val="21"/>
            </w:rPr>
            <w:t xml:space="preserve">单位: </w:t>
          </w:r>
          <w:sdt>
            <w:sdtPr>
              <w:rPr>
                <w:rFonts w:hint="eastAsia"/>
                <w:szCs w:val="21"/>
              </w:rPr>
              <w:alias w:val="单位：限售股份变动情况表"/>
              <w:tag w:val="_GBC_78c7b80e74ad408295df799b1fb4f5cd"/>
              <w:id w:val="1439717544"/>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DF5CCF">
                <w:rPr>
                  <w:rFonts w:hint="eastAsia"/>
                  <w:szCs w:val="21"/>
                </w:rPr>
                <w:t>股</w:t>
              </w:r>
            </w:sdtContent>
          </w:sdt>
        </w:p>
        <w:tbl>
          <w:tblPr>
            <w:tblStyle w:val="a6"/>
            <w:tblW w:w="9067" w:type="dxa"/>
            <w:tblLook w:val="04A0" w:firstRow="1" w:lastRow="0" w:firstColumn="1" w:lastColumn="0" w:noHBand="0" w:noVBand="1"/>
          </w:tblPr>
          <w:tblGrid>
            <w:gridCol w:w="1212"/>
            <w:gridCol w:w="1212"/>
            <w:gridCol w:w="1212"/>
            <w:gridCol w:w="1371"/>
            <w:gridCol w:w="1371"/>
            <w:gridCol w:w="1213"/>
            <w:gridCol w:w="1476"/>
          </w:tblGrid>
          <w:tr w:rsidR="00C8143F" w:rsidTr="00721893">
            <w:sdt>
              <w:sdtPr>
                <w:rPr>
                  <w:sz w:val="21"/>
                  <w:szCs w:val="21"/>
                </w:rPr>
                <w:tag w:val="_PLD_c7a1e2914e714458adc9ffc59c440205"/>
                <w:id w:val="-1915459696"/>
                <w:lock w:val="sdtLocked"/>
              </w:sdtPr>
              <w:sdtEndPr/>
              <w:sdtContent>
                <w:tc>
                  <w:tcPr>
                    <w:tcW w:w="1212" w:type="dxa"/>
                    <w:vAlign w:val="center"/>
                  </w:tcPr>
                  <w:p w:rsidR="00C8143F" w:rsidRPr="00BF1BCD" w:rsidRDefault="006137AA">
                    <w:pPr>
                      <w:jc w:val="center"/>
                      <w:rPr>
                        <w:sz w:val="21"/>
                        <w:szCs w:val="21"/>
                      </w:rPr>
                    </w:pPr>
                    <w:r w:rsidRPr="00BF1BCD">
                      <w:rPr>
                        <w:sz w:val="21"/>
                        <w:szCs w:val="21"/>
                      </w:rPr>
                      <w:t>股东名称</w:t>
                    </w:r>
                  </w:p>
                </w:tc>
              </w:sdtContent>
            </w:sdt>
            <w:sdt>
              <w:sdtPr>
                <w:rPr>
                  <w:sz w:val="21"/>
                  <w:szCs w:val="21"/>
                </w:rPr>
                <w:tag w:val="_PLD_bb0180621bd444d18234e236bd4fa08b"/>
                <w:id w:val="1503621529"/>
                <w:lock w:val="sdtLocked"/>
              </w:sdtPr>
              <w:sdtEndPr/>
              <w:sdtContent>
                <w:tc>
                  <w:tcPr>
                    <w:tcW w:w="1212" w:type="dxa"/>
                    <w:vAlign w:val="center"/>
                  </w:tcPr>
                  <w:p w:rsidR="00C8143F" w:rsidRPr="00BF1BCD" w:rsidRDefault="006137AA">
                    <w:pPr>
                      <w:jc w:val="center"/>
                      <w:rPr>
                        <w:sz w:val="21"/>
                        <w:szCs w:val="21"/>
                      </w:rPr>
                    </w:pPr>
                    <w:r w:rsidRPr="00BF1BCD">
                      <w:rPr>
                        <w:rFonts w:hint="eastAsia"/>
                        <w:sz w:val="21"/>
                        <w:szCs w:val="21"/>
                      </w:rPr>
                      <w:t>年</w:t>
                    </w:r>
                    <w:r w:rsidRPr="00BF1BCD">
                      <w:rPr>
                        <w:sz w:val="21"/>
                        <w:szCs w:val="21"/>
                      </w:rPr>
                      <w:t>初限售股数</w:t>
                    </w:r>
                  </w:p>
                </w:tc>
              </w:sdtContent>
            </w:sdt>
            <w:sdt>
              <w:sdtPr>
                <w:rPr>
                  <w:sz w:val="21"/>
                  <w:szCs w:val="21"/>
                </w:rPr>
                <w:tag w:val="_PLD_7b8d307040e34fe88a61e345f5c229e7"/>
                <w:id w:val="1223644598"/>
                <w:lock w:val="sdtLocked"/>
              </w:sdtPr>
              <w:sdtEndPr/>
              <w:sdtContent>
                <w:tc>
                  <w:tcPr>
                    <w:tcW w:w="1212" w:type="dxa"/>
                    <w:vAlign w:val="center"/>
                  </w:tcPr>
                  <w:p w:rsidR="00C8143F" w:rsidRPr="00BF1BCD" w:rsidRDefault="006137AA">
                    <w:pPr>
                      <w:jc w:val="center"/>
                      <w:rPr>
                        <w:sz w:val="21"/>
                        <w:szCs w:val="21"/>
                      </w:rPr>
                    </w:pPr>
                    <w:r w:rsidRPr="00BF1BCD">
                      <w:rPr>
                        <w:rFonts w:hint="eastAsia"/>
                        <w:sz w:val="21"/>
                        <w:szCs w:val="21"/>
                      </w:rPr>
                      <w:t>本年</w:t>
                    </w:r>
                    <w:r w:rsidRPr="00BF1BCD">
                      <w:rPr>
                        <w:sz w:val="21"/>
                        <w:szCs w:val="21"/>
                      </w:rPr>
                      <w:t>解除限售股数</w:t>
                    </w:r>
                  </w:p>
                </w:tc>
              </w:sdtContent>
            </w:sdt>
            <w:sdt>
              <w:sdtPr>
                <w:rPr>
                  <w:sz w:val="21"/>
                  <w:szCs w:val="21"/>
                </w:rPr>
                <w:tag w:val="_PLD_f494b239f14f47d2818db9a79506f1ae"/>
                <w:id w:val="1886906738"/>
                <w:lock w:val="sdtLocked"/>
              </w:sdtPr>
              <w:sdtEndPr/>
              <w:sdtContent>
                <w:tc>
                  <w:tcPr>
                    <w:tcW w:w="1371" w:type="dxa"/>
                    <w:vAlign w:val="center"/>
                  </w:tcPr>
                  <w:p w:rsidR="00C8143F" w:rsidRPr="00BF1BCD" w:rsidRDefault="006137AA">
                    <w:pPr>
                      <w:jc w:val="center"/>
                      <w:rPr>
                        <w:sz w:val="21"/>
                        <w:szCs w:val="21"/>
                      </w:rPr>
                    </w:pPr>
                    <w:r w:rsidRPr="00BF1BCD">
                      <w:rPr>
                        <w:rFonts w:hint="eastAsia"/>
                        <w:sz w:val="21"/>
                        <w:szCs w:val="21"/>
                      </w:rPr>
                      <w:t>本年</w:t>
                    </w:r>
                    <w:r w:rsidRPr="00BF1BCD">
                      <w:rPr>
                        <w:sz w:val="21"/>
                        <w:szCs w:val="21"/>
                      </w:rPr>
                      <w:t>增加限售股数</w:t>
                    </w:r>
                  </w:p>
                </w:tc>
              </w:sdtContent>
            </w:sdt>
            <w:sdt>
              <w:sdtPr>
                <w:rPr>
                  <w:sz w:val="21"/>
                  <w:szCs w:val="21"/>
                </w:rPr>
                <w:tag w:val="_PLD_7f6e541d006347e7a584639c7f427833"/>
                <w:id w:val="816302134"/>
                <w:lock w:val="sdtLocked"/>
              </w:sdtPr>
              <w:sdtEndPr/>
              <w:sdtContent>
                <w:tc>
                  <w:tcPr>
                    <w:tcW w:w="1371" w:type="dxa"/>
                    <w:vAlign w:val="center"/>
                  </w:tcPr>
                  <w:p w:rsidR="00C8143F" w:rsidRPr="00BF1BCD" w:rsidRDefault="006137AA">
                    <w:pPr>
                      <w:jc w:val="center"/>
                      <w:rPr>
                        <w:sz w:val="21"/>
                        <w:szCs w:val="21"/>
                      </w:rPr>
                    </w:pPr>
                    <w:r w:rsidRPr="00BF1BCD">
                      <w:rPr>
                        <w:rFonts w:hint="eastAsia"/>
                        <w:sz w:val="21"/>
                        <w:szCs w:val="21"/>
                      </w:rPr>
                      <w:t>年</w:t>
                    </w:r>
                    <w:r w:rsidRPr="00BF1BCD">
                      <w:rPr>
                        <w:sz w:val="21"/>
                        <w:szCs w:val="21"/>
                      </w:rPr>
                      <w:t>末限售股数</w:t>
                    </w:r>
                  </w:p>
                </w:tc>
              </w:sdtContent>
            </w:sdt>
            <w:sdt>
              <w:sdtPr>
                <w:rPr>
                  <w:sz w:val="21"/>
                  <w:szCs w:val="21"/>
                </w:rPr>
                <w:tag w:val="_PLD_d37fee9a3155489fbf6351ef4190eda4"/>
                <w:id w:val="390387914"/>
                <w:lock w:val="sdtLocked"/>
              </w:sdtPr>
              <w:sdtEndPr/>
              <w:sdtContent>
                <w:tc>
                  <w:tcPr>
                    <w:tcW w:w="1213" w:type="dxa"/>
                    <w:vAlign w:val="center"/>
                  </w:tcPr>
                  <w:p w:rsidR="00C8143F" w:rsidRPr="00BF1BCD" w:rsidRDefault="006137AA">
                    <w:pPr>
                      <w:jc w:val="center"/>
                      <w:rPr>
                        <w:sz w:val="21"/>
                        <w:szCs w:val="21"/>
                      </w:rPr>
                    </w:pPr>
                    <w:r w:rsidRPr="00BF1BCD">
                      <w:rPr>
                        <w:sz w:val="21"/>
                        <w:szCs w:val="21"/>
                      </w:rPr>
                      <w:t>限售原因</w:t>
                    </w:r>
                  </w:p>
                </w:tc>
              </w:sdtContent>
            </w:sdt>
            <w:sdt>
              <w:sdtPr>
                <w:rPr>
                  <w:sz w:val="21"/>
                  <w:szCs w:val="21"/>
                </w:rPr>
                <w:tag w:val="_PLD_ca5e79dfa7e44389b18b3a663f85094b"/>
                <w:id w:val="815759936"/>
                <w:lock w:val="sdtLocked"/>
              </w:sdtPr>
              <w:sdtEndPr/>
              <w:sdtContent>
                <w:tc>
                  <w:tcPr>
                    <w:tcW w:w="1476" w:type="dxa"/>
                    <w:vAlign w:val="center"/>
                  </w:tcPr>
                  <w:p w:rsidR="00C8143F" w:rsidRPr="00BF1BCD" w:rsidRDefault="006137AA">
                    <w:pPr>
                      <w:jc w:val="center"/>
                      <w:rPr>
                        <w:sz w:val="21"/>
                        <w:szCs w:val="21"/>
                      </w:rPr>
                    </w:pPr>
                    <w:r w:rsidRPr="00BF1BCD">
                      <w:rPr>
                        <w:sz w:val="21"/>
                        <w:szCs w:val="21"/>
                      </w:rPr>
                      <w:t>解除限售日期</w:t>
                    </w:r>
                  </w:p>
                </w:tc>
              </w:sdtContent>
            </w:sdt>
          </w:tr>
          <w:sdt>
            <w:sdtPr>
              <w:rPr>
                <w:rFonts w:hint="eastAsia"/>
                <w:sz w:val="21"/>
                <w:szCs w:val="21"/>
              </w:rPr>
              <w:alias w:val="限售股份变动情况明细"/>
              <w:tag w:val="_TUP_fe09e7b1cf1d416fb3d522fe001e0974"/>
              <w:id w:val="796267308"/>
              <w:lock w:val="sdtLocked"/>
            </w:sdtPr>
            <w:sdtEndPr/>
            <w:sdtContent>
              <w:tr w:rsidR="00C8143F" w:rsidTr="00721893">
                <w:tc>
                  <w:tcPr>
                    <w:tcW w:w="1212" w:type="dxa"/>
                  </w:tcPr>
                  <w:p w:rsidR="00C8143F" w:rsidRPr="00BF1BCD" w:rsidRDefault="009D4D78">
                    <w:pPr>
                      <w:rPr>
                        <w:sz w:val="21"/>
                        <w:szCs w:val="21"/>
                      </w:rPr>
                    </w:pPr>
                    <w:r w:rsidRPr="00BF1BCD">
                      <w:rPr>
                        <w:rFonts w:hint="eastAsia"/>
                        <w:sz w:val="21"/>
                        <w:szCs w:val="21"/>
                      </w:rPr>
                      <w:t>重庆港务物流集团有限公司</w:t>
                    </w:r>
                  </w:p>
                </w:tc>
                <w:tc>
                  <w:tcPr>
                    <w:tcW w:w="1212" w:type="dxa"/>
                  </w:tcPr>
                  <w:p w:rsidR="00C8143F" w:rsidRPr="00BF1BCD" w:rsidRDefault="009D4D78">
                    <w:pPr>
                      <w:jc w:val="right"/>
                      <w:rPr>
                        <w:sz w:val="21"/>
                        <w:szCs w:val="21"/>
                      </w:rPr>
                    </w:pPr>
                    <w:r w:rsidRPr="00BF1BCD">
                      <w:rPr>
                        <w:rFonts w:hint="eastAsia"/>
                        <w:sz w:val="21"/>
                        <w:szCs w:val="21"/>
                      </w:rPr>
                      <w:t>0</w:t>
                    </w:r>
                  </w:p>
                </w:tc>
                <w:tc>
                  <w:tcPr>
                    <w:tcW w:w="1212" w:type="dxa"/>
                  </w:tcPr>
                  <w:p w:rsidR="00C8143F" w:rsidRPr="00BF1BCD" w:rsidRDefault="009D4D78">
                    <w:pPr>
                      <w:jc w:val="right"/>
                      <w:rPr>
                        <w:sz w:val="21"/>
                        <w:szCs w:val="21"/>
                      </w:rPr>
                    </w:pPr>
                    <w:r w:rsidRPr="00BF1BCD">
                      <w:rPr>
                        <w:rFonts w:hint="eastAsia"/>
                        <w:sz w:val="21"/>
                        <w:szCs w:val="21"/>
                      </w:rPr>
                      <w:t>0</w:t>
                    </w:r>
                  </w:p>
                </w:tc>
                <w:tc>
                  <w:tcPr>
                    <w:tcW w:w="1371" w:type="dxa"/>
                  </w:tcPr>
                  <w:p w:rsidR="00C8143F" w:rsidRPr="00BF1BCD" w:rsidRDefault="009D4D78">
                    <w:pPr>
                      <w:jc w:val="right"/>
                      <w:rPr>
                        <w:sz w:val="21"/>
                        <w:szCs w:val="21"/>
                      </w:rPr>
                    </w:pPr>
                    <w:r w:rsidRPr="00BF1BCD">
                      <w:rPr>
                        <w:sz w:val="21"/>
                        <w:szCs w:val="21"/>
                      </w:rPr>
                      <w:t>316,942,093</w:t>
                    </w:r>
                  </w:p>
                </w:tc>
                <w:tc>
                  <w:tcPr>
                    <w:tcW w:w="1371" w:type="dxa"/>
                  </w:tcPr>
                  <w:p w:rsidR="00C8143F" w:rsidRPr="00BF1BCD" w:rsidRDefault="009D4D78">
                    <w:pPr>
                      <w:jc w:val="right"/>
                      <w:rPr>
                        <w:sz w:val="21"/>
                        <w:szCs w:val="21"/>
                      </w:rPr>
                    </w:pPr>
                    <w:r w:rsidRPr="00BF1BCD">
                      <w:rPr>
                        <w:sz w:val="21"/>
                        <w:szCs w:val="21"/>
                      </w:rPr>
                      <w:t>316,942,093</w:t>
                    </w:r>
                  </w:p>
                </w:tc>
                <w:tc>
                  <w:tcPr>
                    <w:tcW w:w="1213" w:type="dxa"/>
                  </w:tcPr>
                  <w:p w:rsidR="00C8143F" w:rsidRPr="00BF1BCD" w:rsidRDefault="009D4D78">
                    <w:pPr>
                      <w:rPr>
                        <w:sz w:val="21"/>
                        <w:szCs w:val="21"/>
                      </w:rPr>
                    </w:pPr>
                    <w:r w:rsidRPr="00BF1BCD">
                      <w:rPr>
                        <w:rFonts w:hint="eastAsia"/>
                        <w:sz w:val="21"/>
                        <w:szCs w:val="21"/>
                      </w:rPr>
                      <w:t>发行股份购买资产</w:t>
                    </w:r>
                    <w:r w:rsidRPr="00BF1BCD">
                      <w:rPr>
                        <w:sz w:val="21"/>
                        <w:szCs w:val="21"/>
                      </w:rPr>
                      <w:t>的承诺</w:t>
                    </w:r>
                  </w:p>
                </w:tc>
                <w:tc>
                  <w:tcPr>
                    <w:tcW w:w="1476" w:type="dxa"/>
                  </w:tcPr>
                  <w:p w:rsidR="00C8143F" w:rsidRPr="00BF1BCD" w:rsidRDefault="009D4D78" w:rsidP="00F87D01">
                    <w:pPr>
                      <w:rPr>
                        <w:sz w:val="21"/>
                        <w:szCs w:val="21"/>
                      </w:rPr>
                    </w:pPr>
                    <w:r w:rsidRPr="00BF1BCD">
                      <w:rPr>
                        <w:sz w:val="21"/>
                        <w:szCs w:val="21"/>
                      </w:rPr>
                      <w:t>2022</w:t>
                    </w:r>
                    <w:r w:rsidRPr="00BF1BCD">
                      <w:rPr>
                        <w:rFonts w:hint="eastAsia"/>
                        <w:sz w:val="21"/>
                        <w:szCs w:val="21"/>
                      </w:rPr>
                      <w:t>年12月1</w:t>
                    </w:r>
                    <w:r w:rsidR="00F87D01" w:rsidRPr="00BF1BCD">
                      <w:rPr>
                        <w:sz w:val="21"/>
                        <w:szCs w:val="21"/>
                      </w:rPr>
                      <w:t>1</w:t>
                    </w:r>
                    <w:r w:rsidRPr="00BF1BCD">
                      <w:rPr>
                        <w:rFonts w:hint="eastAsia"/>
                        <w:sz w:val="21"/>
                        <w:szCs w:val="21"/>
                      </w:rPr>
                      <w:t>日</w:t>
                    </w:r>
                    <w:r w:rsidR="00F87D01" w:rsidRPr="00BF1BCD">
                      <w:rPr>
                        <w:sz w:val="21"/>
                        <w:szCs w:val="21"/>
                      </w:rPr>
                      <w:t>（非交易日顺延）</w:t>
                    </w:r>
                  </w:p>
                </w:tc>
              </w:tr>
            </w:sdtContent>
          </w:sdt>
          <w:sdt>
            <w:sdtPr>
              <w:rPr>
                <w:rFonts w:hint="eastAsia"/>
                <w:sz w:val="21"/>
                <w:szCs w:val="21"/>
              </w:rPr>
              <w:alias w:val="限售股份变动情况明细"/>
              <w:tag w:val="_TUP_fe09e7b1cf1d416fb3d522fe001e0974"/>
              <w:id w:val="-785883083"/>
              <w:lock w:val="sdtLocked"/>
            </w:sdtPr>
            <w:sdtEndPr/>
            <w:sdtContent>
              <w:tr w:rsidR="00C8143F" w:rsidTr="00721893">
                <w:tc>
                  <w:tcPr>
                    <w:tcW w:w="1212" w:type="dxa"/>
                  </w:tcPr>
                  <w:p w:rsidR="00C8143F" w:rsidRPr="00BF1BCD" w:rsidRDefault="009D4D78">
                    <w:pPr>
                      <w:rPr>
                        <w:sz w:val="21"/>
                        <w:szCs w:val="21"/>
                      </w:rPr>
                    </w:pPr>
                    <w:r w:rsidRPr="00BF1BCD">
                      <w:rPr>
                        <w:rFonts w:hint="eastAsia"/>
                        <w:sz w:val="21"/>
                        <w:szCs w:val="21"/>
                      </w:rPr>
                      <w:t>国投交通控股有限</w:t>
                    </w:r>
                    <w:r w:rsidRPr="00BF1BCD">
                      <w:rPr>
                        <w:rFonts w:hint="eastAsia"/>
                        <w:sz w:val="21"/>
                        <w:szCs w:val="21"/>
                      </w:rPr>
                      <w:lastRenderedPageBreak/>
                      <w:t>公司</w:t>
                    </w:r>
                  </w:p>
                </w:tc>
                <w:tc>
                  <w:tcPr>
                    <w:tcW w:w="1212" w:type="dxa"/>
                  </w:tcPr>
                  <w:p w:rsidR="00C8143F" w:rsidRPr="00BF1BCD" w:rsidRDefault="009D4D78">
                    <w:pPr>
                      <w:jc w:val="right"/>
                      <w:rPr>
                        <w:sz w:val="21"/>
                        <w:szCs w:val="21"/>
                      </w:rPr>
                    </w:pPr>
                    <w:r w:rsidRPr="00BF1BCD">
                      <w:rPr>
                        <w:rFonts w:hint="eastAsia"/>
                        <w:sz w:val="21"/>
                        <w:szCs w:val="21"/>
                      </w:rPr>
                      <w:lastRenderedPageBreak/>
                      <w:t>0</w:t>
                    </w:r>
                  </w:p>
                </w:tc>
                <w:tc>
                  <w:tcPr>
                    <w:tcW w:w="1212" w:type="dxa"/>
                  </w:tcPr>
                  <w:p w:rsidR="00C8143F" w:rsidRPr="00BF1BCD" w:rsidRDefault="009D4D78">
                    <w:pPr>
                      <w:jc w:val="right"/>
                      <w:rPr>
                        <w:sz w:val="21"/>
                        <w:szCs w:val="21"/>
                      </w:rPr>
                    </w:pPr>
                    <w:r w:rsidRPr="00BF1BCD">
                      <w:rPr>
                        <w:rFonts w:hint="eastAsia"/>
                        <w:sz w:val="21"/>
                        <w:szCs w:val="21"/>
                      </w:rPr>
                      <w:t>0</w:t>
                    </w:r>
                  </w:p>
                </w:tc>
                <w:tc>
                  <w:tcPr>
                    <w:tcW w:w="1371" w:type="dxa"/>
                  </w:tcPr>
                  <w:p w:rsidR="00C8143F" w:rsidRPr="00BF1BCD" w:rsidRDefault="009D4D78">
                    <w:pPr>
                      <w:jc w:val="right"/>
                      <w:rPr>
                        <w:sz w:val="21"/>
                        <w:szCs w:val="21"/>
                      </w:rPr>
                    </w:pPr>
                    <w:r w:rsidRPr="00BF1BCD">
                      <w:rPr>
                        <w:sz w:val="21"/>
                        <w:szCs w:val="21"/>
                      </w:rPr>
                      <w:t>176,965,618</w:t>
                    </w:r>
                  </w:p>
                </w:tc>
                <w:tc>
                  <w:tcPr>
                    <w:tcW w:w="1371" w:type="dxa"/>
                  </w:tcPr>
                  <w:p w:rsidR="00C8143F" w:rsidRPr="00BF1BCD" w:rsidRDefault="009D4D78">
                    <w:pPr>
                      <w:jc w:val="right"/>
                      <w:rPr>
                        <w:sz w:val="21"/>
                        <w:szCs w:val="21"/>
                      </w:rPr>
                    </w:pPr>
                    <w:r w:rsidRPr="00BF1BCD">
                      <w:rPr>
                        <w:sz w:val="21"/>
                        <w:szCs w:val="21"/>
                      </w:rPr>
                      <w:t>176,965,618</w:t>
                    </w:r>
                  </w:p>
                </w:tc>
                <w:tc>
                  <w:tcPr>
                    <w:tcW w:w="1213" w:type="dxa"/>
                  </w:tcPr>
                  <w:p w:rsidR="00C8143F" w:rsidRPr="00BF1BCD" w:rsidRDefault="009D4D78">
                    <w:pPr>
                      <w:rPr>
                        <w:sz w:val="21"/>
                        <w:szCs w:val="21"/>
                      </w:rPr>
                    </w:pPr>
                    <w:r w:rsidRPr="00BF1BCD">
                      <w:rPr>
                        <w:rFonts w:hint="eastAsia"/>
                        <w:sz w:val="21"/>
                        <w:szCs w:val="21"/>
                      </w:rPr>
                      <w:t>发行股份购买资产</w:t>
                    </w:r>
                    <w:r w:rsidRPr="00BF1BCD">
                      <w:rPr>
                        <w:sz w:val="21"/>
                        <w:szCs w:val="21"/>
                      </w:rPr>
                      <w:lastRenderedPageBreak/>
                      <w:t>的承诺</w:t>
                    </w:r>
                  </w:p>
                </w:tc>
                <w:tc>
                  <w:tcPr>
                    <w:tcW w:w="1476" w:type="dxa"/>
                  </w:tcPr>
                  <w:p w:rsidR="00C8143F" w:rsidRPr="00BF1BCD" w:rsidRDefault="009D4D78" w:rsidP="00F87D01">
                    <w:pPr>
                      <w:rPr>
                        <w:sz w:val="21"/>
                        <w:szCs w:val="21"/>
                      </w:rPr>
                    </w:pPr>
                    <w:r w:rsidRPr="00BF1BCD">
                      <w:rPr>
                        <w:rFonts w:hint="eastAsia"/>
                        <w:sz w:val="21"/>
                        <w:szCs w:val="21"/>
                      </w:rPr>
                      <w:lastRenderedPageBreak/>
                      <w:t>2020年12月1</w:t>
                    </w:r>
                    <w:r w:rsidR="00F87D01" w:rsidRPr="00BF1BCD">
                      <w:rPr>
                        <w:sz w:val="21"/>
                        <w:szCs w:val="21"/>
                      </w:rPr>
                      <w:t>1</w:t>
                    </w:r>
                    <w:r w:rsidRPr="00BF1BCD">
                      <w:rPr>
                        <w:rFonts w:hint="eastAsia"/>
                        <w:sz w:val="21"/>
                        <w:szCs w:val="21"/>
                      </w:rPr>
                      <w:t>日</w:t>
                    </w:r>
                    <w:r w:rsidR="00F87D01" w:rsidRPr="00BF1BCD">
                      <w:rPr>
                        <w:sz w:val="21"/>
                        <w:szCs w:val="21"/>
                      </w:rPr>
                      <w:t>（非交易</w:t>
                    </w:r>
                    <w:r w:rsidR="00F87D01" w:rsidRPr="00BF1BCD">
                      <w:rPr>
                        <w:sz w:val="21"/>
                        <w:szCs w:val="21"/>
                      </w:rPr>
                      <w:lastRenderedPageBreak/>
                      <w:t>日顺延）</w:t>
                    </w:r>
                  </w:p>
                </w:tc>
              </w:tr>
            </w:sdtContent>
          </w:sdt>
          <w:tr w:rsidR="00C8143F" w:rsidTr="00721893">
            <w:sdt>
              <w:sdtPr>
                <w:rPr>
                  <w:sz w:val="21"/>
                  <w:szCs w:val="21"/>
                </w:rPr>
                <w:tag w:val="_PLD_67f69b1f97844837950dfb8f6113c8d4"/>
                <w:id w:val="868721378"/>
                <w:lock w:val="sdtLocked"/>
              </w:sdtPr>
              <w:sdtEndPr/>
              <w:sdtContent>
                <w:tc>
                  <w:tcPr>
                    <w:tcW w:w="1212" w:type="dxa"/>
                    <w:vAlign w:val="center"/>
                  </w:tcPr>
                  <w:p w:rsidR="00C8143F" w:rsidRPr="00BF1BCD" w:rsidRDefault="006137AA">
                    <w:pPr>
                      <w:jc w:val="center"/>
                      <w:rPr>
                        <w:sz w:val="21"/>
                        <w:szCs w:val="21"/>
                      </w:rPr>
                    </w:pPr>
                    <w:r w:rsidRPr="00BF1BCD">
                      <w:rPr>
                        <w:sz w:val="21"/>
                        <w:szCs w:val="21"/>
                      </w:rPr>
                      <w:t>合计</w:t>
                    </w:r>
                  </w:p>
                </w:tc>
              </w:sdtContent>
            </w:sdt>
            <w:tc>
              <w:tcPr>
                <w:tcW w:w="1212" w:type="dxa"/>
              </w:tcPr>
              <w:p w:rsidR="00C8143F" w:rsidRPr="00BF1BCD" w:rsidRDefault="009D4D78">
                <w:pPr>
                  <w:jc w:val="right"/>
                  <w:rPr>
                    <w:sz w:val="21"/>
                    <w:szCs w:val="21"/>
                  </w:rPr>
                </w:pPr>
                <w:r w:rsidRPr="00BF1BCD">
                  <w:rPr>
                    <w:rFonts w:hint="eastAsia"/>
                    <w:sz w:val="21"/>
                    <w:szCs w:val="21"/>
                  </w:rPr>
                  <w:t>0</w:t>
                </w:r>
              </w:p>
            </w:tc>
            <w:tc>
              <w:tcPr>
                <w:tcW w:w="1212" w:type="dxa"/>
              </w:tcPr>
              <w:p w:rsidR="00C8143F" w:rsidRPr="00BF1BCD" w:rsidRDefault="009D4D78">
                <w:pPr>
                  <w:jc w:val="right"/>
                  <w:rPr>
                    <w:sz w:val="21"/>
                    <w:szCs w:val="21"/>
                  </w:rPr>
                </w:pPr>
                <w:r w:rsidRPr="00BF1BCD">
                  <w:rPr>
                    <w:rFonts w:hint="eastAsia"/>
                    <w:sz w:val="21"/>
                    <w:szCs w:val="21"/>
                  </w:rPr>
                  <w:t>0</w:t>
                </w:r>
              </w:p>
            </w:tc>
            <w:tc>
              <w:tcPr>
                <w:tcW w:w="1371" w:type="dxa"/>
              </w:tcPr>
              <w:p w:rsidR="00C8143F" w:rsidRPr="00BF1BCD" w:rsidRDefault="009D4D78">
                <w:pPr>
                  <w:jc w:val="right"/>
                  <w:rPr>
                    <w:sz w:val="21"/>
                    <w:szCs w:val="21"/>
                  </w:rPr>
                </w:pPr>
                <w:r w:rsidRPr="00BF1BCD">
                  <w:rPr>
                    <w:sz w:val="21"/>
                    <w:szCs w:val="21"/>
                  </w:rPr>
                  <w:t>493,907,711</w:t>
                </w:r>
              </w:p>
            </w:tc>
            <w:tc>
              <w:tcPr>
                <w:tcW w:w="1371" w:type="dxa"/>
              </w:tcPr>
              <w:p w:rsidR="00C8143F" w:rsidRPr="00BF1BCD" w:rsidRDefault="009D4D78">
                <w:pPr>
                  <w:jc w:val="right"/>
                  <w:rPr>
                    <w:sz w:val="21"/>
                    <w:szCs w:val="21"/>
                  </w:rPr>
                </w:pPr>
                <w:r w:rsidRPr="00BF1BCD">
                  <w:rPr>
                    <w:sz w:val="21"/>
                    <w:szCs w:val="21"/>
                  </w:rPr>
                  <w:t>493,907,711</w:t>
                </w:r>
              </w:p>
            </w:tc>
            <w:tc>
              <w:tcPr>
                <w:tcW w:w="1213" w:type="dxa"/>
              </w:tcPr>
              <w:p w:rsidR="00C8143F" w:rsidRPr="00BF1BCD" w:rsidRDefault="006137AA">
                <w:pPr>
                  <w:jc w:val="center"/>
                  <w:rPr>
                    <w:sz w:val="21"/>
                    <w:szCs w:val="21"/>
                  </w:rPr>
                </w:pPr>
                <w:r w:rsidRPr="00BF1BCD">
                  <w:rPr>
                    <w:rFonts w:hint="eastAsia"/>
                    <w:sz w:val="21"/>
                    <w:szCs w:val="21"/>
                  </w:rPr>
                  <w:t>/</w:t>
                </w:r>
              </w:p>
            </w:tc>
            <w:tc>
              <w:tcPr>
                <w:tcW w:w="1476" w:type="dxa"/>
              </w:tcPr>
              <w:p w:rsidR="00C8143F" w:rsidRPr="00BF1BCD" w:rsidRDefault="006137AA">
                <w:pPr>
                  <w:jc w:val="center"/>
                  <w:rPr>
                    <w:sz w:val="21"/>
                    <w:szCs w:val="21"/>
                  </w:rPr>
                </w:pPr>
                <w:r w:rsidRPr="00BF1BCD">
                  <w:rPr>
                    <w:rFonts w:hint="eastAsia"/>
                    <w:sz w:val="21"/>
                    <w:szCs w:val="21"/>
                  </w:rPr>
                  <w:t>/</w:t>
                </w:r>
              </w:p>
            </w:tc>
          </w:tr>
        </w:tbl>
        <w:p w:rsidR="00C8143F" w:rsidRDefault="00C41750">
          <w:pPr>
            <w:rPr>
              <w:rFonts w:asciiTheme="minorEastAsia" w:eastAsiaTheme="minorEastAsia" w:hAnsiTheme="minorEastAsia"/>
              <w:szCs w:val="21"/>
            </w:rPr>
          </w:pPr>
        </w:p>
      </w:sdtContent>
    </w:sdt>
    <w:p w:rsidR="00C8143F" w:rsidRDefault="006137AA">
      <w:pPr>
        <w:pStyle w:val="2"/>
        <w:numPr>
          <w:ilvl w:val="0"/>
          <w:numId w:val="1"/>
        </w:numPr>
      </w:pPr>
      <w:r>
        <w:t>证券发行与上市情况</w:t>
      </w:r>
    </w:p>
    <w:sdt>
      <w:sdtPr>
        <w:rPr>
          <w:rFonts w:ascii="宋体" w:hAnsi="宋体" w:cs="宋体"/>
          <w:b w:val="0"/>
          <w:bCs w:val="0"/>
          <w:kern w:val="0"/>
          <w:szCs w:val="24"/>
        </w:rPr>
        <w:alias w:val="模块:截至报告期内证券发行情况"/>
        <w:tag w:val="_SEC_314fe0a7461349b58ad8d67ad9671220"/>
        <w:id w:val="-282810756"/>
        <w:lock w:val="sdtLocked"/>
        <w:placeholder>
          <w:docPart w:val="GBC22222222222222222222222222222"/>
        </w:placeholder>
      </w:sdtPr>
      <w:sdtEndPr>
        <w:rPr>
          <w:rFonts w:hint="eastAsia"/>
          <w:szCs w:val="21"/>
        </w:rPr>
      </w:sdtEndPr>
      <w:sdtContent>
        <w:p w:rsidR="00C8143F" w:rsidRDefault="006137AA" w:rsidP="00DD1DA0">
          <w:pPr>
            <w:pStyle w:val="3"/>
            <w:numPr>
              <w:ilvl w:val="0"/>
              <w:numId w:val="30"/>
            </w:numPr>
          </w:pPr>
          <w:r>
            <w:t>截至</w:t>
          </w:r>
          <w:r>
            <w:rPr>
              <w:rFonts w:hint="eastAsia"/>
            </w:rPr>
            <w:t>报告期内</w:t>
          </w:r>
          <w:r>
            <w:t>证券发行情况</w:t>
          </w:r>
        </w:p>
        <w:sdt>
          <w:sdtPr>
            <w:alias w:val="是否适用：截至报告期内证券发行情况[双击切换]"/>
            <w:tag w:val="_GBC_a9b53137ff4442baa307fbc68ebc8cbc"/>
            <w:id w:val="-1779944102"/>
            <w:lock w:val="sdtLocked"/>
            <w:placeholder>
              <w:docPart w:val="GBC22222222222222222222222222222"/>
            </w:placeholder>
          </w:sdtPr>
          <w:sdtEndPr/>
          <w:sdtContent>
            <w:p w:rsidR="00C8143F" w:rsidRDefault="006137AA" w:rsidP="009D4D78">
              <w:pPr>
                <w:pStyle w:val="afffffffffff3"/>
              </w:pPr>
              <w:r w:rsidRPr="00566177">
                <w:fldChar w:fldCharType="begin"/>
              </w:r>
              <w:r w:rsidR="008C366D" w:rsidRPr="00566177">
                <w:instrText xml:space="preserve">MACROBUTTON  SnrToggleCheckbox √适用 </w:instrText>
              </w:r>
              <w:r w:rsidRPr="00566177">
                <w:fldChar w:fldCharType="end"/>
              </w:r>
              <w:r w:rsidRPr="00566177">
                <w:fldChar w:fldCharType="begin"/>
              </w:r>
              <w:r w:rsidR="008C366D" w:rsidRPr="00566177">
                <w:instrText xml:space="preserve"> MACROBUTTON  SnrToggleCheckbox □不适用 </w:instrText>
              </w:r>
              <w:r w:rsidRPr="00566177">
                <w:fldChar w:fldCharType="end"/>
              </w:r>
            </w:p>
          </w:sdtContent>
        </w:sdt>
        <w:p w:rsidR="008C366D" w:rsidRDefault="008C366D">
          <w:pPr>
            <w:jc w:val="right"/>
            <w:rPr>
              <w:szCs w:val="21"/>
            </w:rPr>
          </w:pPr>
          <w:r>
            <w:rPr>
              <w:rFonts w:hint="eastAsia"/>
              <w:szCs w:val="21"/>
            </w:rPr>
            <w:t>单位：</w:t>
          </w:r>
          <w:sdt>
            <w:sdtPr>
              <w:rPr>
                <w:rFonts w:hint="eastAsia"/>
                <w:szCs w:val="21"/>
              </w:rPr>
              <w:alias w:val="单位：报告期内证券发行情况"/>
              <w:tag w:val="_GBC_97a55af02d71449cafe4112d94324193"/>
              <w:id w:val="142318411"/>
              <w:lock w:val="sdtLocked"/>
              <w:comboBox>
                <w:listItem w:displayText="股" w:value="1"/>
                <w:listItem w:displayText="千股" w:value="1000"/>
                <w:listItem w:displayText="万股" w:value="10000"/>
                <w:listItem w:displayText="百万股" w:value="1000000"/>
                <w:listItem w:displayText="亿股" w:value="100000000"/>
              </w:comboBox>
            </w:sdtPr>
            <w:sdtEndPr/>
            <w:sdtContent>
              <w:r w:rsidR="00DF5CCF">
                <w:rPr>
                  <w:rFonts w:hint="eastAsia"/>
                  <w:szCs w:val="21"/>
                </w:rPr>
                <w:t>股</w:t>
              </w:r>
            </w:sdtContent>
          </w:sdt>
          <w:r>
            <w:rPr>
              <w:rFonts w:hint="eastAsia"/>
              <w:szCs w:val="21"/>
            </w:rPr>
            <w:t xml:space="preserve">  币种：</w:t>
          </w:r>
          <w:sdt>
            <w:sdtPr>
              <w:rPr>
                <w:rFonts w:hint="eastAsia"/>
                <w:szCs w:val="21"/>
              </w:rPr>
              <w:alias w:val="币种：报告期内证券发行情况"/>
              <w:tag w:val="_GBC_aa3ad9c328164ecba8b95d532a53b4a9"/>
              <w:id w:val="-27648044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a6"/>
            <w:tblW w:w="9969" w:type="dxa"/>
            <w:jc w:val="center"/>
            <w:tblLayout w:type="fixed"/>
            <w:tblLook w:val="04A0" w:firstRow="1" w:lastRow="0" w:firstColumn="1" w:lastColumn="0" w:noHBand="0" w:noVBand="1"/>
          </w:tblPr>
          <w:tblGrid>
            <w:gridCol w:w="1101"/>
            <w:gridCol w:w="2013"/>
            <w:gridCol w:w="1276"/>
            <w:gridCol w:w="1417"/>
            <w:gridCol w:w="1985"/>
            <w:gridCol w:w="1465"/>
            <w:gridCol w:w="712"/>
          </w:tblGrid>
          <w:tr w:rsidR="00721893" w:rsidTr="00BF1BCD">
            <w:trPr>
              <w:trHeight w:val="165"/>
              <w:jc w:val="center"/>
            </w:trPr>
            <w:sdt>
              <w:sdtPr>
                <w:rPr>
                  <w:sz w:val="21"/>
                  <w:szCs w:val="21"/>
                </w:rPr>
                <w:tag w:val="_PLD_213a92a011c84e099a816a5336a450cc"/>
                <w:id w:val="-1687355018"/>
                <w:lock w:val="sdtLocked"/>
              </w:sdtPr>
              <w:sdtEndPr/>
              <w:sdtContent>
                <w:tc>
                  <w:tcPr>
                    <w:tcW w:w="1101" w:type="dxa"/>
                    <w:vAlign w:val="center"/>
                  </w:tcPr>
                  <w:p w:rsidR="00721893" w:rsidRPr="00BF1BCD" w:rsidRDefault="00721893" w:rsidP="000649D2">
                    <w:pPr>
                      <w:jc w:val="center"/>
                      <w:rPr>
                        <w:sz w:val="21"/>
                        <w:szCs w:val="21"/>
                      </w:rPr>
                    </w:pPr>
                    <w:r w:rsidRPr="00BF1BCD">
                      <w:rPr>
                        <w:rFonts w:hint="eastAsia"/>
                        <w:sz w:val="21"/>
                        <w:szCs w:val="21"/>
                      </w:rPr>
                      <w:t>股票及其衍生证券的种类</w:t>
                    </w:r>
                  </w:p>
                </w:tc>
              </w:sdtContent>
            </w:sdt>
            <w:sdt>
              <w:sdtPr>
                <w:rPr>
                  <w:sz w:val="21"/>
                  <w:szCs w:val="21"/>
                </w:rPr>
                <w:tag w:val="_PLD_076b37c9bd304e8d8d919720dff5d117"/>
                <w:id w:val="1520048984"/>
                <w:lock w:val="sdtLocked"/>
              </w:sdtPr>
              <w:sdtEndPr/>
              <w:sdtContent>
                <w:tc>
                  <w:tcPr>
                    <w:tcW w:w="2013" w:type="dxa"/>
                    <w:vAlign w:val="center"/>
                  </w:tcPr>
                  <w:p w:rsidR="00721893" w:rsidRPr="00BF1BCD" w:rsidRDefault="00721893" w:rsidP="000649D2">
                    <w:pPr>
                      <w:jc w:val="center"/>
                      <w:rPr>
                        <w:sz w:val="21"/>
                        <w:szCs w:val="21"/>
                      </w:rPr>
                    </w:pPr>
                    <w:r w:rsidRPr="00BF1BCD">
                      <w:rPr>
                        <w:rFonts w:hint="eastAsia"/>
                        <w:sz w:val="21"/>
                        <w:szCs w:val="21"/>
                      </w:rPr>
                      <w:t>发行日期</w:t>
                    </w:r>
                  </w:p>
                </w:tc>
              </w:sdtContent>
            </w:sdt>
            <w:sdt>
              <w:sdtPr>
                <w:rPr>
                  <w:sz w:val="21"/>
                  <w:szCs w:val="21"/>
                </w:rPr>
                <w:tag w:val="_PLD_83017f683fe744abb419c10516cae3b8"/>
                <w:id w:val="1335187460"/>
                <w:lock w:val="sdtLocked"/>
              </w:sdtPr>
              <w:sdtEndPr/>
              <w:sdtContent>
                <w:tc>
                  <w:tcPr>
                    <w:tcW w:w="1276" w:type="dxa"/>
                    <w:vAlign w:val="center"/>
                  </w:tcPr>
                  <w:p w:rsidR="00721893" w:rsidRPr="00BF1BCD" w:rsidRDefault="00721893" w:rsidP="000649D2">
                    <w:pPr>
                      <w:jc w:val="center"/>
                      <w:rPr>
                        <w:sz w:val="21"/>
                        <w:szCs w:val="21"/>
                      </w:rPr>
                    </w:pPr>
                    <w:r w:rsidRPr="00BF1BCD">
                      <w:rPr>
                        <w:rFonts w:hint="eastAsia"/>
                        <w:sz w:val="21"/>
                        <w:szCs w:val="21"/>
                      </w:rPr>
                      <w:t>发行价格（或利率）</w:t>
                    </w:r>
                  </w:p>
                </w:tc>
              </w:sdtContent>
            </w:sdt>
            <w:sdt>
              <w:sdtPr>
                <w:rPr>
                  <w:sz w:val="21"/>
                  <w:szCs w:val="21"/>
                </w:rPr>
                <w:tag w:val="_PLD_a83f10a8fa0e4c71a8a8294cfa2f9ed7"/>
                <w:id w:val="-422263723"/>
                <w:lock w:val="sdtLocked"/>
              </w:sdtPr>
              <w:sdtEndPr/>
              <w:sdtContent>
                <w:tc>
                  <w:tcPr>
                    <w:tcW w:w="1417" w:type="dxa"/>
                    <w:vAlign w:val="center"/>
                  </w:tcPr>
                  <w:p w:rsidR="00721893" w:rsidRPr="00BF1BCD" w:rsidRDefault="00721893" w:rsidP="000649D2">
                    <w:pPr>
                      <w:jc w:val="center"/>
                      <w:rPr>
                        <w:sz w:val="21"/>
                        <w:szCs w:val="21"/>
                      </w:rPr>
                    </w:pPr>
                    <w:r w:rsidRPr="00BF1BCD">
                      <w:rPr>
                        <w:rFonts w:hint="eastAsia"/>
                        <w:sz w:val="21"/>
                        <w:szCs w:val="21"/>
                      </w:rPr>
                      <w:t>发行数量</w:t>
                    </w:r>
                  </w:p>
                </w:tc>
              </w:sdtContent>
            </w:sdt>
            <w:sdt>
              <w:sdtPr>
                <w:rPr>
                  <w:sz w:val="21"/>
                  <w:szCs w:val="21"/>
                </w:rPr>
                <w:tag w:val="_PLD_0fd8e16104e242e3a87233e9722789bc"/>
                <w:id w:val="1212620359"/>
                <w:lock w:val="sdtLocked"/>
              </w:sdtPr>
              <w:sdtEndPr/>
              <w:sdtContent>
                <w:tc>
                  <w:tcPr>
                    <w:tcW w:w="1985" w:type="dxa"/>
                    <w:vAlign w:val="center"/>
                  </w:tcPr>
                  <w:p w:rsidR="00721893" w:rsidRPr="00BF1BCD" w:rsidRDefault="00721893" w:rsidP="000649D2">
                    <w:pPr>
                      <w:jc w:val="center"/>
                      <w:rPr>
                        <w:sz w:val="21"/>
                        <w:szCs w:val="21"/>
                      </w:rPr>
                    </w:pPr>
                    <w:r w:rsidRPr="00BF1BCD">
                      <w:rPr>
                        <w:rFonts w:hint="eastAsia"/>
                        <w:sz w:val="21"/>
                        <w:szCs w:val="21"/>
                      </w:rPr>
                      <w:t>上市日期</w:t>
                    </w:r>
                  </w:p>
                </w:tc>
              </w:sdtContent>
            </w:sdt>
            <w:sdt>
              <w:sdtPr>
                <w:rPr>
                  <w:sz w:val="21"/>
                  <w:szCs w:val="21"/>
                </w:rPr>
                <w:tag w:val="_PLD_83d2debad46441f6b48f45f45ef2c978"/>
                <w:id w:val="-712118588"/>
                <w:lock w:val="sdtLocked"/>
              </w:sdtPr>
              <w:sdtEndPr/>
              <w:sdtContent>
                <w:tc>
                  <w:tcPr>
                    <w:tcW w:w="1465" w:type="dxa"/>
                    <w:vAlign w:val="center"/>
                  </w:tcPr>
                  <w:p w:rsidR="00721893" w:rsidRPr="00BF1BCD" w:rsidRDefault="00721893" w:rsidP="000649D2">
                    <w:pPr>
                      <w:jc w:val="center"/>
                      <w:rPr>
                        <w:sz w:val="21"/>
                        <w:szCs w:val="21"/>
                      </w:rPr>
                    </w:pPr>
                    <w:r w:rsidRPr="00BF1BCD">
                      <w:rPr>
                        <w:rFonts w:hint="eastAsia"/>
                        <w:sz w:val="21"/>
                        <w:szCs w:val="21"/>
                      </w:rPr>
                      <w:t>获准上市交易数量</w:t>
                    </w:r>
                  </w:p>
                </w:tc>
              </w:sdtContent>
            </w:sdt>
            <w:sdt>
              <w:sdtPr>
                <w:rPr>
                  <w:sz w:val="21"/>
                  <w:szCs w:val="21"/>
                </w:rPr>
                <w:tag w:val="_PLD_9129fdf6c81e4e5cba32093c9e2901e5"/>
                <w:id w:val="1063829392"/>
                <w:lock w:val="sdtLocked"/>
              </w:sdtPr>
              <w:sdtEndPr/>
              <w:sdtContent>
                <w:tc>
                  <w:tcPr>
                    <w:tcW w:w="712" w:type="dxa"/>
                    <w:vAlign w:val="center"/>
                  </w:tcPr>
                  <w:p w:rsidR="00721893" w:rsidRPr="00BF1BCD" w:rsidRDefault="00721893" w:rsidP="000649D2">
                    <w:pPr>
                      <w:jc w:val="center"/>
                      <w:rPr>
                        <w:sz w:val="21"/>
                        <w:szCs w:val="21"/>
                      </w:rPr>
                    </w:pPr>
                    <w:r w:rsidRPr="00BF1BCD">
                      <w:rPr>
                        <w:rFonts w:hint="eastAsia"/>
                        <w:sz w:val="21"/>
                        <w:szCs w:val="21"/>
                      </w:rPr>
                      <w:t>交易终止日期</w:t>
                    </w:r>
                  </w:p>
                </w:tc>
              </w:sdtContent>
            </w:sdt>
          </w:tr>
          <w:tr w:rsidR="00721893" w:rsidTr="00BF1BCD">
            <w:trPr>
              <w:trHeight w:val="135"/>
              <w:jc w:val="center"/>
            </w:trPr>
            <w:sdt>
              <w:sdtPr>
                <w:rPr>
                  <w:sz w:val="21"/>
                  <w:szCs w:val="21"/>
                </w:rPr>
                <w:tag w:val="_PLD_e6a7cdf4a4a6450fbd5d6a8c4c8d974e"/>
                <w:id w:val="1502167669"/>
                <w:lock w:val="sdtLocked"/>
              </w:sdtPr>
              <w:sdtEndPr/>
              <w:sdtContent>
                <w:tc>
                  <w:tcPr>
                    <w:tcW w:w="9969" w:type="dxa"/>
                    <w:gridSpan w:val="7"/>
                  </w:tcPr>
                  <w:p w:rsidR="00721893" w:rsidRPr="00BF1BCD" w:rsidRDefault="00721893" w:rsidP="000649D2">
                    <w:pPr>
                      <w:rPr>
                        <w:sz w:val="21"/>
                        <w:szCs w:val="21"/>
                      </w:rPr>
                    </w:pPr>
                    <w:r w:rsidRPr="00BF1BCD">
                      <w:rPr>
                        <w:rFonts w:hint="eastAsia"/>
                        <w:sz w:val="21"/>
                        <w:szCs w:val="21"/>
                      </w:rPr>
                      <w:t>普通股股票类</w:t>
                    </w:r>
                  </w:p>
                </w:tc>
              </w:sdtContent>
            </w:sdt>
          </w:tr>
          <w:sdt>
            <w:sdtPr>
              <w:rPr>
                <w:rFonts w:asciiTheme="minorHAnsi" w:eastAsiaTheme="minorEastAsia" w:hAnsiTheme="minorHAnsi" w:cstheme="minorBidi" w:hint="eastAsia"/>
                <w:kern w:val="2"/>
                <w:sz w:val="21"/>
                <w:szCs w:val="21"/>
              </w:rPr>
              <w:alias w:val="报告期内普通股股票类发行情况明细"/>
              <w:tag w:val="_TUP_55528871d79c488287cdee958a4e2897"/>
              <w:id w:val="-414239939"/>
              <w:lock w:val="sdtLocked"/>
            </w:sdtPr>
            <w:sdtEndPr/>
            <w:sdtContent>
              <w:tr w:rsidR="00721893" w:rsidTr="00BF1BCD">
                <w:trPr>
                  <w:trHeight w:val="150"/>
                  <w:jc w:val="center"/>
                </w:trPr>
                <w:tc>
                  <w:tcPr>
                    <w:tcW w:w="1101" w:type="dxa"/>
                  </w:tcPr>
                  <w:p w:rsidR="00721893" w:rsidRPr="00BF1BCD" w:rsidRDefault="00721893" w:rsidP="000649D2">
                    <w:pPr>
                      <w:jc w:val="right"/>
                      <w:rPr>
                        <w:sz w:val="21"/>
                        <w:szCs w:val="21"/>
                      </w:rPr>
                    </w:pPr>
                    <w:r w:rsidRPr="00BF1BCD">
                      <w:rPr>
                        <w:sz w:val="21"/>
                        <w:szCs w:val="21"/>
                      </w:rPr>
                      <w:t>A</w:t>
                    </w:r>
                    <w:r w:rsidRPr="00BF1BCD">
                      <w:rPr>
                        <w:rFonts w:hint="eastAsia"/>
                        <w:sz w:val="21"/>
                        <w:szCs w:val="21"/>
                      </w:rPr>
                      <w:t>股</w:t>
                    </w:r>
                  </w:p>
                </w:tc>
                <w:tc>
                  <w:tcPr>
                    <w:tcW w:w="2013" w:type="dxa"/>
                  </w:tcPr>
                  <w:p w:rsidR="00721893" w:rsidRPr="00BF1BCD" w:rsidRDefault="00721893" w:rsidP="000649D2">
                    <w:pPr>
                      <w:jc w:val="right"/>
                      <w:rPr>
                        <w:sz w:val="21"/>
                        <w:szCs w:val="21"/>
                      </w:rPr>
                    </w:pPr>
                    <w:r w:rsidRPr="00BF1BCD">
                      <w:rPr>
                        <w:rFonts w:hint="eastAsia"/>
                        <w:sz w:val="21"/>
                        <w:szCs w:val="21"/>
                      </w:rPr>
                      <w:t>2019年12月11日</w:t>
                    </w:r>
                  </w:p>
                </w:tc>
                <w:tc>
                  <w:tcPr>
                    <w:tcW w:w="1276" w:type="dxa"/>
                  </w:tcPr>
                  <w:p w:rsidR="00721893" w:rsidRPr="00BF1BCD" w:rsidRDefault="00721893" w:rsidP="000649D2">
                    <w:pPr>
                      <w:jc w:val="right"/>
                      <w:rPr>
                        <w:sz w:val="21"/>
                        <w:szCs w:val="21"/>
                      </w:rPr>
                    </w:pPr>
                    <w:r w:rsidRPr="00BF1BCD">
                      <w:rPr>
                        <w:rFonts w:hint="eastAsia"/>
                        <w:sz w:val="21"/>
                        <w:szCs w:val="21"/>
                      </w:rPr>
                      <w:t>3.76元/股</w:t>
                    </w:r>
                  </w:p>
                </w:tc>
                <w:tc>
                  <w:tcPr>
                    <w:tcW w:w="1417" w:type="dxa"/>
                  </w:tcPr>
                  <w:p w:rsidR="00721893" w:rsidRPr="00BF1BCD" w:rsidRDefault="00BF1BCD" w:rsidP="000649D2">
                    <w:pPr>
                      <w:jc w:val="right"/>
                      <w:rPr>
                        <w:sz w:val="21"/>
                        <w:szCs w:val="21"/>
                      </w:rPr>
                    </w:pPr>
                    <w:r w:rsidRPr="00BF1BCD">
                      <w:rPr>
                        <w:sz w:val="21"/>
                        <w:szCs w:val="21"/>
                      </w:rPr>
                      <w:t>493,907,711</w:t>
                    </w:r>
                  </w:p>
                </w:tc>
                <w:tc>
                  <w:tcPr>
                    <w:tcW w:w="1985" w:type="dxa"/>
                  </w:tcPr>
                  <w:p w:rsidR="00721893" w:rsidRPr="00BF1BCD" w:rsidRDefault="00721893" w:rsidP="00BF1BCD">
                    <w:pPr>
                      <w:jc w:val="right"/>
                      <w:rPr>
                        <w:sz w:val="21"/>
                        <w:szCs w:val="21"/>
                      </w:rPr>
                    </w:pPr>
                    <w:r w:rsidRPr="00BF1BCD">
                      <w:rPr>
                        <w:sz w:val="21"/>
                        <w:szCs w:val="21"/>
                      </w:rPr>
                      <w:t>20</w:t>
                    </w:r>
                    <w:r w:rsidR="00BF1BCD">
                      <w:rPr>
                        <w:sz w:val="21"/>
                        <w:szCs w:val="21"/>
                      </w:rPr>
                      <w:t>19</w:t>
                    </w:r>
                    <w:r w:rsidRPr="00BF1BCD">
                      <w:rPr>
                        <w:sz w:val="21"/>
                        <w:szCs w:val="21"/>
                      </w:rPr>
                      <w:t>年12月11日</w:t>
                    </w:r>
                  </w:p>
                </w:tc>
                <w:tc>
                  <w:tcPr>
                    <w:tcW w:w="1465" w:type="dxa"/>
                  </w:tcPr>
                  <w:p w:rsidR="00721893" w:rsidRPr="00BF1BCD" w:rsidRDefault="00BF1BCD" w:rsidP="00BF1BCD">
                    <w:pPr>
                      <w:jc w:val="right"/>
                      <w:rPr>
                        <w:sz w:val="21"/>
                        <w:szCs w:val="21"/>
                      </w:rPr>
                    </w:pPr>
                    <w:r w:rsidRPr="00BF1BCD">
                      <w:rPr>
                        <w:sz w:val="21"/>
                        <w:szCs w:val="21"/>
                      </w:rPr>
                      <w:t>493,907,711</w:t>
                    </w:r>
                  </w:p>
                </w:tc>
                <w:tc>
                  <w:tcPr>
                    <w:tcW w:w="712" w:type="dxa"/>
                  </w:tcPr>
                  <w:p w:rsidR="00721893" w:rsidRPr="00BF1BCD" w:rsidRDefault="00721893" w:rsidP="000649D2">
                    <w:pPr>
                      <w:jc w:val="right"/>
                      <w:rPr>
                        <w:sz w:val="21"/>
                        <w:szCs w:val="21"/>
                      </w:rPr>
                    </w:pPr>
                    <w:r w:rsidRPr="00BF1BCD">
                      <w:rPr>
                        <w:rFonts w:hint="eastAsia"/>
                        <w:sz w:val="21"/>
                        <w:szCs w:val="21"/>
                      </w:rPr>
                      <w:t>-</w:t>
                    </w:r>
                  </w:p>
                </w:tc>
              </w:tr>
            </w:sdtContent>
          </w:sdt>
        </w:tbl>
        <w:p w:rsidR="00721893" w:rsidRDefault="00721893">
          <w:pPr>
            <w:pStyle w:val="afffffffffff3"/>
          </w:pPr>
        </w:p>
        <w:p w:rsidR="00C8143F" w:rsidRDefault="006137AA">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426493828"/>
            <w:lock w:val="sdtLocked"/>
            <w:placeholder>
              <w:docPart w:val="GBC22222222222222222222222222222"/>
            </w:placeholder>
          </w:sdtPr>
          <w:sdtEndPr/>
          <w:sdtContent>
            <w:p w:rsidR="00C8143F" w:rsidRDefault="006137AA" w:rsidP="009D4D78">
              <w:pPr>
                <w:rPr>
                  <w:szCs w:val="21"/>
                </w:rPr>
              </w:pPr>
              <w:r w:rsidRPr="00566177">
                <w:rPr>
                  <w:sz w:val="21"/>
                  <w:szCs w:val="21"/>
                </w:rPr>
                <w:fldChar w:fldCharType="begin"/>
              </w:r>
              <w:r w:rsidR="009D4D78"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9D4D78"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1711835405"/>
        <w:lock w:val="sdtLocked"/>
        <w:placeholder>
          <w:docPart w:val="GBC22222222222222222222222222222"/>
        </w:placeholder>
      </w:sdtPr>
      <w:sdtEndPr/>
      <w:sdtContent>
        <w:p w:rsidR="00C8143F" w:rsidRDefault="006137AA" w:rsidP="00DD1DA0">
          <w:pPr>
            <w:pStyle w:val="3"/>
            <w:numPr>
              <w:ilvl w:val="0"/>
              <w:numId w:val="30"/>
            </w:numPr>
            <w:rPr>
              <w:szCs w:val="21"/>
            </w:rPr>
          </w:pPr>
          <w:r>
            <w:rPr>
              <w:rFonts w:hint="eastAsia"/>
              <w:szCs w:val="21"/>
            </w:rPr>
            <w:t>公司普通股股份总数及股东结构变动及公司资产和负债结构的变动情况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1112931183"/>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9D4D78"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9D4D78"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公司股份总数及结构的变动的说明"/>
            <w:tag w:val="_GBC_f052eac1038944c191b4dbc4a4fa7ea9"/>
            <w:id w:val="1351685132"/>
            <w:lock w:val="sdtLocked"/>
            <w:placeholder>
              <w:docPart w:val="GBC22222222222222222222222222222"/>
            </w:placeholder>
          </w:sdtPr>
          <w:sdtEndPr/>
          <w:sdtContent>
            <w:p w:rsidR="00A33CCC" w:rsidRPr="007840D0" w:rsidRDefault="00A33CCC" w:rsidP="00A33CCC">
              <w:pPr>
                <w:ind w:firstLineChars="200" w:firstLine="480"/>
                <w:jc w:val="both"/>
                <w:rPr>
                  <w:sz w:val="21"/>
                  <w:szCs w:val="21"/>
                </w:rPr>
              </w:pPr>
              <w:r w:rsidRPr="007840D0">
                <w:rPr>
                  <w:sz w:val="21"/>
                  <w:szCs w:val="21"/>
                </w:rPr>
                <w:t>2019年11月15日，中国证监会出具《关于核准重庆港九股份有限公司向重庆港务物流集团有限公司等发行股份购买资产的批复》（证监许可〔2019〕2339号）核准公司向港务物流集团发行316,942,093股、向国投交通发行176,965,618股股份购买相关资产。公司于2019年12月11日办理完成发行股份购买资产新增股份登记手续。本次上市公司新增发行股份登记数量为493,907,711股，增发后上市公司股份数量由692,958,572股变更为1,186,866,283股。本次股份变动前后公司控股股东和实际控</w:t>
              </w:r>
              <w:r w:rsidRPr="007840D0">
                <w:rPr>
                  <w:rFonts w:hint="eastAsia"/>
                  <w:sz w:val="21"/>
                  <w:szCs w:val="21"/>
                </w:rPr>
                <w:t>制人均未发生变化。</w:t>
              </w:r>
            </w:p>
            <w:p w:rsidR="00721893" w:rsidRPr="007840D0" w:rsidRDefault="00A33CCC" w:rsidP="00A33CCC">
              <w:pPr>
                <w:ind w:firstLineChars="200" w:firstLine="420"/>
                <w:jc w:val="both"/>
                <w:rPr>
                  <w:sz w:val="21"/>
                  <w:szCs w:val="21"/>
                </w:rPr>
              </w:pPr>
              <w:r w:rsidRPr="007840D0">
                <w:rPr>
                  <w:rFonts w:hint="eastAsia"/>
                  <w:sz w:val="21"/>
                  <w:szCs w:val="21"/>
                </w:rPr>
                <w:t>本次股份变动对公司资产和负债结构的变动具体如下：</w:t>
              </w:r>
            </w:p>
            <w:tbl>
              <w:tblPr>
                <w:tblW w:w="9049" w:type="dxa"/>
                <w:jc w:val="center"/>
                <w:tblLook w:val="04A0" w:firstRow="1" w:lastRow="0" w:firstColumn="1" w:lastColumn="0" w:noHBand="0" w:noVBand="1"/>
              </w:tblPr>
              <w:tblGrid>
                <w:gridCol w:w="1663"/>
                <w:gridCol w:w="721"/>
                <w:gridCol w:w="1833"/>
                <w:gridCol w:w="1982"/>
                <w:gridCol w:w="1864"/>
                <w:gridCol w:w="986"/>
              </w:tblGrid>
              <w:tr w:rsidR="007840D0" w:rsidTr="007840D0">
                <w:trPr>
                  <w:trHeight w:val="280"/>
                  <w:jc w:val="center"/>
                </w:trPr>
                <w:tc>
                  <w:tcPr>
                    <w:tcW w:w="2386" w:type="dxa"/>
                    <w:gridSpan w:val="2"/>
                    <w:tcBorders>
                      <w:top w:val="single" w:sz="4" w:space="0" w:color="auto"/>
                      <w:left w:val="single" w:sz="4" w:space="0" w:color="auto"/>
                      <w:bottom w:val="single" w:sz="4" w:space="0" w:color="auto"/>
                      <w:right w:val="single" w:sz="4" w:space="0" w:color="auto"/>
                    </w:tcBorders>
                    <w:noWrap/>
                    <w:vAlign w:val="center"/>
                    <w:hideMark/>
                  </w:tcPr>
                  <w:p w:rsidR="007840D0" w:rsidRDefault="007840D0">
                    <w:pPr>
                      <w:jc w:val="center"/>
                      <w:rPr>
                        <w:color w:val="000000"/>
                        <w:sz w:val="22"/>
                        <w:szCs w:val="22"/>
                      </w:rPr>
                    </w:pPr>
                    <w:r>
                      <w:rPr>
                        <w:rFonts w:hint="eastAsia"/>
                        <w:color w:val="000000"/>
                        <w:sz w:val="22"/>
                        <w:szCs w:val="22"/>
                      </w:rPr>
                      <w:t>财务指标</w:t>
                    </w:r>
                  </w:p>
                </w:tc>
                <w:tc>
                  <w:tcPr>
                    <w:tcW w:w="1833" w:type="dxa"/>
                    <w:tcBorders>
                      <w:top w:val="single" w:sz="4" w:space="0" w:color="auto"/>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发行前</w:t>
                    </w:r>
                  </w:p>
                </w:tc>
                <w:tc>
                  <w:tcPr>
                    <w:tcW w:w="1982" w:type="dxa"/>
                    <w:tcBorders>
                      <w:top w:val="single" w:sz="4" w:space="0" w:color="auto"/>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发行后</w:t>
                    </w:r>
                  </w:p>
                </w:tc>
                <w:tc>
                  <w:tcPr>
                    <w:tcW w:w="1864" w:type="dxa"/>
                    <w:tcBorders>
                      <w:top w:val="single" w:sz="4" w:space="0" w:color="auto"/>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增减额</w:t>
                    </w:r>
                  </w:p>
                </w:tc>
                <w:tc>
                  <w:tcPr>
                    <w:tcW w:w="984" w:type="dxa"/>
                    <w:tcBorders>
                      <w:top w:val="single" w:sz="4" w:space="0" w:color="auto"/>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增减率</w:t>
                    </w:r>
                  </w:p>
                </w:tc>
              </w:tr>
              <w:tr w:rsidR="007840D0" w:rsidTr="007840D0">
                <w:trPr>
                  <w:trHeight w:val="280"/>
                  <w:jc w:val="center"/>
                </w:trPr>
                <w:tc>
                  <w:tcPr>
                    <w:tcW w:w="2386" w:type="dxa"/>
                    <w:gridSpan w:val="2"/>
                    <w:tcBorders>
                      <w:top w:val="single" w:sz="4" w:space="0" w:color="auto"/>
                      <w:left w:val="single" w:sz="4" w:space="0" w:color="auto"/>
                      <w:bottom w:val="single" w:sz="4" w:space="0" w:color="auto"/>
                      <w:right w:val="single" w:sz="4" w:space="0" w:color="auto"/>
                    </w:tcBorders>
                    <w:noWrap/>
                    <w:vAlign w:val="center"/>
                    <w:hideMark/>
                  </w:tcPr>
                  <w:p w:rsidR="007840D0" w:rsidRDefault="007840D0">
                    <w:pPr>
                      <w:rPr>
                        <w:color w:val="000000"/>
                        <w:sz w:val="22"/>
                        <w:szCs w:val="22"/>
                      </w:rPr>
                    </w:pPr>
                    <w:r>
                      <w:rPr>
                        <w:rFonts w:hint="eastAsia"/>
                        <w:color w:val="000000"/>
                        <w:sz w:val="22"/>
                        <w:szCs w:val="22"/>
                      </w:rPr>
                      <w:t>总股本（股）</w:t>
                    </w:r>
                  </w:p>
                </w:tc>
                <w:tc>
                  <w:tcPr>
                    <w:tcW w:w="1833"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692,958,572.00</w:t>
                    </w:r>
                  </w:p>
                </w:tc>
                <w:tc>
                  <w:tcPr>
                    <w:tcW w:w="1982"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1,186,866,283.00</w:t>
                    </w:r>
                  </w:p>
                </w:tc>
                <w:tc>
                  <w:tcPr>
                    <w:tcW w:w="186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493,907,711.00</w:t>
                    </w:r>
                  </w:p>
                </w:tc>
                <w:tc>
                  <w:tcPr>
                    <w:tcW w:w="98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71.28%</w:t>
                    </w:r>
                  </w:p>
                </w:tc>
              </w:tr>
              <w:tr w:rsidR="007840D0" w:rsidTr="007840D0">
                <w:trPr>
                  <w:trHeight w:val="280"/>
                  <w:jc w:val="center"/>
                </w:trPr>
                <w:tc>
                  <w:tcPr>
                    <w:tcW w:w="2386" w:type="dxa"/>
                    <w:gridSpan w:val="2"/>
                    <w:tcBorders>
                      <w:top w:val="single" w:sz="4" w:space="0" w:color="auto"/>
                      <w:left w:val="single" w:sz="4" w:space="0" w:color="auto"/>
                      <w:bottom w:val="single" w:sz="4" w:space="0" w:color="auto"/>
                      <w:right w:val="single" w:sz="4" w:space="0" w:color="auto"/>
                    </w:tcBorders>
                    <w:noWrap/>
                    <w:vAlign w:val="center"/>
                    <w:hideMark/>
                  </w:tcPr>
                  <w:p w:rsidR="007840D0" w:rsidRDefault="007840D0">
                    <w:pPr>
                      <w:rPr>
                        <w:color w:val="000000"/>
                        <w:sz w:val="22"/>
                        <w:szCs w:val="22"/>
                      </w:rPr>
                    </w:pPr>
                    <w:r>
                      <w:rPr>
                        <w:rFonts w:hint="eastAsia"/>
                        <w:color w:val="000000"/>
                        <w:sz w:val="22"/>
                        <w:szCs w:val="22"/>
                      </w:rPr>
                      <w:t>总资产（万元）</w:t>
                    </w:r>
                  </w:p>
                </w:tc>
                <w:tc>
                  <w:tcPr>
                    <w:tcW w:w="1833"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811,283.89</w:t>
                    </w:r>
                  </w:p>
                </w:tc>
                <w:tc>
                  <w:tcPr>
                    <w:tcW w:w="1982"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1,235,310.19</w:t>
                    </w:r>
                  </w:p>
                </w:tc>
                <w:tc>
                  <w:tcPr>
                    <w:tcW w:w="186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424,026.30</w:t>
                    </w:r>
                  </w:p>
                </w:tc>
                <w:tc>
                  <w:tcPr>
                    <w:tcW w:w="98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52.27%</w:t>
                    </w:r>
                  </w:p>
                </w:tc>
              </w:tr>
              <w:tr w:rsidR="007840D0" w:rsidTr="007840D0">
                <w:trPr>
                  <w:trHeight w:val="280"/>
                  <w:jc w:val="center"/>
                </w:trPr>
                <w:tc>
                  <w:tcPr>
                    <w:tcW w:w="2386" w:type="dxa"/>
                    <w:gridSpan w:val="2"/>
                    <w:tcBorders>
                      <w:top w:val="single" w:sz="4" w:space="0" w:color="auto"/>
                      <w:left w:val="single" w:sz="4" w:space="0" w:color="auto"/>
                      <w:bottom w:val="single" w:sz="4" w:space="0" w:color="auto"/>
                      <w:right w:val="single" w:sz="4" w:space="0" w:color="auto"/>
                    </w:tcBorders>
                    <w:noWrap/>
                    <w:vAlign w:val="center"/>
                    <w:hideMark/>
                  </w:tcPr>
                  <w:p w:rsidR="007840D0" w:rsidRDefault="007840D0">
                    <w:pPr>
                      <w:rPr>
                        <w:color w:val="000000"/>
                        <w:sz w:val="22"/>
                        <w:szCs w:val="22"/>
                      </w:rPr>
                    </w:pPr>
                    <w:r>
                      <w:rPr>
                        <w:rFonts w:hint="eastAsia"/>
                        <w:color w:val="000000"/>
                        <w:sz w:val="22"/>
                        <w:szCs w:val="22"/>
                      </w:rPr>
                      <w:t>归属于母公司所有者权益（万元）</w:t>
                    </w:r>
                  </w:p>
                </w:tc>
                <w:tc>
                  <w:tcPr>
                    <w:tcW w:w="1833"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361,694.25</w:t>
                    </w:r>
                  </w:p>
                </w:tc>
                <w:tc>
                  <w:tcPr>
                    <w:tcW w:w="1982"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543,148.15</w:t>
                    </w:r>
                  </w:p>
                </w:tc>
                <w:tc>
                  <w:tcPr>
                    <w:tcW w:w="186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81,453.89</w:t>
                    </w:r>
                  </w:p>
                </w:tc>
                <w:tc>
                  <w:tcPr>
                    <w:tcW w:w="98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50.17%</w:t>
                    </w:r>
                  </w:p>
                </w:tc>
              </w:tr>
              <w:tr w:rsidR="007840D0" w:rsidTr="007840D0">
                <w:trPr>
                  <w:trHeight w:val="280"/>
                  <w:jc w:val="center"/>
                </w:trPr>
                <w:tc>
                  <w:tcPr>
                    <w:tcW w:w="2386" w:type="dxa"/>
                    <w:gridSpan w:val="2"/>
                    <w:tcBorders>
                      <w:top w:val="single" w:sz="4" w:space="0" w:color="auto"/>
                      <w:left w:val="single" w:sz="4" w:space="0" w:color="auto"/>
                      <w:bottom w:val="single" w:sz="4" w:space="0" w:color="auto"/>
                      <w:right w:val="single" w:sz="4" w:space="0" w:color="auto"/>
                    </w:tcBorders>
                    <w:noWrap/>
                    <w:vAlign w:val="center"/>
                    <w:hideMark/>
                  </w:tcPr>
                  <w:p w:rsidR="007840D0" w:rsidRDefault="007840D0">
                    <w:pPr>
                      <w:rPr>
                        <w:color w:val="000000"/>
                        <w:sz w:val="22"/>
                        <w:szCs w:val="22"/>
                      </w:rPr>
                    </w:pPr>
                    <w:r>
                      <w:rPr>
                        <w:rFonts w:hint="eastAsia"/>
                        <w:color w:val="000000"/>
                        <w:sz w:val="22"/>
                        <w:szCs w:val="22"/>
                      </w:rPr>
                      <w:t>每股净资产（元）</w:t>
                    </w:r>
                  </w:p>
                </w:tc>
                <w:tc>
                  <w:tcPr>
                    <w:tcW w:w="1833"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5.23</w:t>
                    </w:r>
                  </w:p>
                </w:tc>
                <w:tc>
                  <w:tcPr>
                    <w:tcW w:w="1982"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5.56</w:t>
                    </w:r>
                  </w:p>
                </w:tc>
                <w:tc>
                  <w:tcPr>
                    <w:tcW w:w="186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0.33</w:t>
                    </w:r>
                  </w:p>
                </w:tc>
                <w:tc>
                  <w:tcPr>
                    <w:tcW w:w="98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6.31%</w:t>
                    </w:r>
                  </w:p>
                </w:tc>
              </w:tr>
              <w:tr w:rsidR="007840D0" w:rsidTr="007840D0">
                <w:trPr>
                  <w:trHeight w:val="280"/>
                  <w:jc w:val="center"/>
                </w:trPr>
                <w:tc>
                  <w:tcPr>
                    <w:tcW w:w="1664" w:type="dxa"/>
                    <w:vMerge w:val="restart"/>
                    <w:tcBorders>
                      <w:top w:val="nil"/>
                      <w:left w:val="single" w:sz="4" w:space="0" w:color="auto"/>
                      <w:bottom w:val="single" w:sz="4" w:space="0" w:color="auto"/>
                      <w:right w:val="single" w:sz="4" w:space="0" w:color="auto"/>
                    </w:tcBorders>
                    <w:noWrap/>
                    <w:vAlign w:val="center"/>
                    <w:hideMark/>
                  </w:tcPr>
                  <w:p w:rsidR="007840D0" w:rsidRDefault="007840D0">
                    <w:pPr>
                      <w:rPr>
                        <w:color w:val="000000"/>
                        <w:sz w:val="22"/>
                        <w:szCs w:val="22"/>
                      </w:rPr>
                    </w:pPr>
                    <w:r>
                      <w:rPr>
                        <w:rFonts w:hint="eastAsia"/>
                        <w:color w:val="000000"/>
                        <w:sz w:val="22"/>
                        <w:szCs w:val="22"/>
                      </w:rPr>
                      <w:t>资产负债率</w:t>
                    </w:r>
                  </w:p>
                </w:tc>
                <w:tc>
                  <w:tcPr>
                    <w:tcW w:w="722" w:type="dxa"/>
                    <w:tcBorders>
                      <w:top w:val="nil"/>
                      <w:left w:val="nil"/>
                      <w:bottom w:val="single" w:sz="4" w:space="0" w:color="auto"/>
                      <w:right w:val="single" w:sz="4" w:space="0" w:color="auto"/>
                    </w:tcBorders>
                    <w:noWrap/>
                    <w:vAlign w:val="center"/>
                    <w:hideMark/>
                  </w:tcPr>
                  <w:p w:rsidR="007840D0" w:rsidRDefault="007840D0">
                    <w:pPr>
                      <w:rPr>
                        <w:color w:val="000000"/>
                        <w:sz w:val="22"/>
                        <w:szCs w:val="22"/>
                      </w:rPr>
                    </w:pPr>
                    <w:r>
                      <w:rPr>
                        <w:rFonts w:hint="eastAsia"/>
                        <w:color w:val="000000"/>
                        <w:sz w:val="22"/>
                        <w:szCs w:val="22"/>
                      </w:rPr>
                      <w:t>合并报表</w:t>
                    </w:r>
                  </w:p>
                </w:tc>
                <w:tc>
                  <w:tcPr>
                    <w:tcW w:w="1833"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41.70</w:t>
                    </w:r>
                  </w:p>
                </w:tc>
                <w:tc>
                  <w:tcPr>
                    <w:tcW w:w="1982"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46.07</w:t>
                    </w:r>
                  </w:p>
                </w:tc>
                <w:tc>
                  <w:tcPr>
                    <w:tcW w:w="186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4.36</w:t>
                    </w:r>
                  </w:p>
                </w:tc>
                <w:tc>
                  <w:tcPr>
                    <w:tcW w:w="98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10.46%</w:t>
                    </w:r>
                  </w:p>
                </w:tc>
              </w:tr>
              <w:tr w:rsidR="007840D0" w:rsidTr="007840D0">
                <w:trPr>
                  <w:trHeight w:val="280"/>
                  <w:jc w:val="center"/>
                </w:trPr>
                <w:tc>
                  <w:tcPr>
                    <w:tcW w:w="1664" w:type="dxa"/>
                    <w:vMerge/>
                    <w:tcBorders>
                      <w:top w:val="nil"/>
                      <w:left w:val="single" w:sz="4" w:space="0" w:color="auto"/>
                      <w:bottom w:val="single" w:sz="4" w:space="0" w:color="auto"/>
                      <w:right w:val="single" w:sz="4" w:space="0" w:color="auto"/>
                    </w:tcBorders>
                    <w:vAlign w:val="center"/>
                    <w:hideMark/>
                  </w:tcPr>
                  <w:p w:rsidR="007840D0" w:rsidRDefault="007840D0">
                    <w:pPr>
                      <w:rPr>
                        <w:color w:val="000000"/>
                        <w:sz w:val="22"/>
                        <w:szCs w:val="22"/>
                      </w:rPr>
                    </w:pPr>
                  </w:p>
                </w:tc>
                <w:tc>
                  <w:tcPr>
                    <w:tcW w:w="722" w:type="dxa"/>
                    <w:tcBorders>
                      <w:top w:val="nil"/>
                      <w:left w:val="nil"/>
                      <w:bottom w:val="single" w:sz="4" w:space="0" w:color="auto"/>
                      <w:right w:val="single" w:sz="4" w:space="0" w:color="auto"/>
                    </w:tcBorders>
                    <w:noWrap/>
                    <w:vAlign w:val="center"/>
                    <w:hideMark/>
                  </w:tcPr>
                  <w:p w:rsidR="007840D0" w:rsidRDefault="007840D0">
                    <w:pPr>
                      <w:rPr>
                        <w:color w:val="000000"/>
                        <w:sz w:val="22"/>
                        <w:szCs w:val="22"/>
                      </w:rPr>
                    </w:pPr>
                    <w:r>
                      <w:rPr>
                        <w:rFonts w:hint="eastAsia"/>
                        <w:color w:val="000000"/>
                        <w:sz w:val="22"/>
                        <w:szCs w:val="22"/>
                      </w:rPr>
                      <w:t>母公司</w:t>
                    </w:r>
                  </w:p>
                </w:tc>
                <w:tc>
                  <w:tcPr>
                    <w:tcW w:w="1833"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21.84</w:t>
                    </w:r>
                  </w:p>
                </w:tc>
                <w:tc>
                  <w:tcPr>
                    <w:tcW w:w="1982"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15.03</w:t>
                    </w:r>
                  </w:p>
                </w:tc>
                <w:tc>
                  <w:tcPr>
                    <w:tcW w:w="186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-6.81</w:t>
                    </w:r>
                  </w:p>
                </w:tc>
                <w:tc>
                  <w:tcPr>
                    <w:tcW w:w="984" w:type="dxa"/>
                    <w:tcBorders>
                      <w:top w:val="nil"/>
                      <w:left w:val="nil"/>
                      <w:bottom w:val="single" w:sz="4" w:space="0" w:color="auto"/>
                      <w:right w:val="single" w:sz="4" w:space="0" w:color="auto"/>
                    </w:tcBorders>
                    <w:noWrap/>
                    <w:vAlign w:val="center"/>
                    <w:hideMark/>
                  </w:tcPr>
                  <w:p w:rsidR="007840D0" w:rsidRDefault="007840D0" w:rsidP="007840D0">
                    <w:pPr>
                      <w:jc w:val="center"/>
                      <w:rPr>
                        <w:color w:val="000000"/>
                        <w:sz w:val="22"/>
                        <w:szCs w:val="22"/>
                      </w:rPr>
                    </w:pPr>
                    <w:r>
                      <w:rPr>
                        <w:rFonts w:hint="eastAsia"/>
                        <w:color w:val="000000"/>
                        <w:sz w:val="22"/>
                        <w:szCs w:val="22"/>
                      </w:rPr>
                      <w:t>-31.18%</w:t>
                    </w:r>
                  </w:p>
                </w:tc>
              </w:tr>
            </w:tbl>
            <w:p w:rsidR="00C8143F" w:rsidRDefault="00C41750" w:rsidP="007840D0">
              <w:pPr>
                <w:jc w:val="both"/>
                <w:rPr>
                  <w:szCs w:val="21"/>
                </w:rPr>
              </w:pPr>
            </w:p>
          </w:sdtContent>
        </w:sdt>
      </w:sdtContent>
    </w:sdt>
    <w:p w:rsidR="00C8143F" w:rsidRDefault="00C8143F">
      <w:pPr>
        <w:rPr>
          <w:szCs w:val="21"/>
        </w:rPr>
      </w:pPr>
    </w:p>
    <w:sdt>
      <w:sdtPr>
        <w:rPr>
          <w:rFonts w:ascii="宋体" w:hAnsi="宋体" w:cs="宋体" w:hint="eastAsia"/>
          <w:b w:val="0"/>
          <w:bCs w:val="0"/>
          <w:kern w:val="0"/>
          <w:sz w:val="21"/>
          <w:szCs w:val="21"/>
        </w:rPr>
        <w:alias w:val="模块:现存的内部职工股情况"/>
        <w:tag w:val="_SEC_7d189716ca09434ba6cf788f2153af73"/>
        <w:id w:val="-2100014181"/>
        <w:lock w:val="sdtLocked"/>
        <w:placeholder>
          <w:docPart w:val="GBC22222222222222222222222222222"/>
        </w:placeholder>
      </w:sdtPr>
      <w:sdtEndPr/>
      <w:sdtContent>
        <w:p w:rsidR="00C8143F" w:rsidRDefault="006137AA" w:rsidP="00DD1DA0">
          <w:pPr>
            <w:pStyle w:val="3"/>
            <w:numPr>
              <w:ilvl w:val="0"/>
              <w:numId w:val="30"/>
            </w:numPr>
            <w:rPr>
              <w:szCs w:val="21"/>
            </w:rPr>
          </w:pPr>
          <w:r>
            <w:rPr>
              <w:rFonts w:hint="eastAsia"/>
              <w:szCs w:val="21"/>
            </w:rPr>
            <w:t>现存的内部职工股情况</w:t>
          </w:r>
        </w:p>
        <w:sdt>
          <w:sdtPr>
            <w:alias w:val="是否适用：现存的内部职工股情况[双击切换]"/>
            <w:tag w:val="_GBC_fa5e90226e14408b891f1c5a9dbbf2c5"/>
            <w:id w:val="447898009"/>
            <w:lock w:val="sdtLocked"/>
            <w:placeholder>
              <w:docPart w:val="GBC22222222222222222222222222222"/>
            </w:placeholder>
          </w:sdtPr>
          <w:sdtEndPr/>
          <w:sdtContent>
            <w:p w:rsidR="00C8143F" w:rsidRDefault="006137AA" w:rsidP="009D4D78">
              <w:pPr>
                <w:pStyle w:val="afffffffffff3"/>
              </w:pPr>
              <w:r w:rsidRPr="00566177">
                <w:fldChar w:fldCharType="begin"/>
              </w:r>
              <w:r w:rsidR="009D4D78" w:rsidRPr="00566177">
                <w:instrText xml:space="preserve">MACROBUTTON  SnrToggleCheckbox □适用 </w:instrText>
              </w:r>
              <w:r w:rsidRPr="00566177">
                <w:fldChar w:fldCharType="end"/>
              </w:r>
              <w:r w:rsidRPr="00566177">
                <w:fldChar w:fldCharType="begin"/>
              </w:r>
              <w:r w:rsidR="009D4D78" w:rsidRPr="00566177">
                <w:instrText xml:space="preserve"> MACROBUTTON  SnrToggleCheckbox √不适用 </w:instrText>
              </w:r>
              <w:r w:rsidRPr="00566177">
                <w:fldChar w:fldCharType="end"/>
              </w:r>
            </w:p>
          </w:sdtContent>
        </w:sdt>
      </w:sdtContent>
    </w:sdt>
    <w:p w:rsidR="00C8143F" w:rsidRDefault="006137AA">
      <w:pPr>
        <w:pStyle w:val="2"/>
        <w:numPr>
          <w:ilvl w:val="0"/>
          <w:numId w:val="1"/>
        </w:numPr>
      </w:pPr>
      <w:r>
        <w:lastRenderedPageBreak/>
        <w:t>股东</w:t>
      </w:r>
      <w:r>
        <w:rPr>
          <w:rFonts w:hint="eastAsia"/>
        </w:rPr>
        <w:t>和实际控制人</w:t>
      </w:r>
      <w:r>
        <w:t>情况</w:t>
      </w:r>
    </w:p>
    <w:sdt>
      <w:sdtPr>
        <w:rPr>
          <w:rFonts w:ascii="宋体" w:hAnsi="宋体" w:cs="宋体"/>
          <w:b w:val="0"/>
          <w:bCs w:val="0"/>
          <w:kern w:val="0"/>
          <w:szCs w:val="21"/>
        </w:rPr>
        <w:alias w:val="模块:股东总数"/>
        <w:tag w:val="_SEC_ec591f1129e84625a91f2b73f19be202"/>
        <w:id w:val="-1581053154"/>
        <w:lock w:val="sdtLocked"/>
        <w:placeholder>
          <w:docPart w:val="GBC22222222222222222222222222222"/>
        </w:placeholder>
      </w:sdtPr>
      <w:sdtEndPr>
        <w:rPr>
          <w:rFonts w:hint="eastAsia"/>
        </w:rPr>
      </w:sdtEndPr>
      <w:sdtContent>
        <w:p w:rsidR="00C8143F" w:rsidRDefault="006137AA" w:rsidP="00DD1DA0">
          <w:pPr>
            <w:pStyle w:val="3"/>
            <w:numPr>
              <w:ilvl w:val="1"/>
              <w:numId w:val="14"/>
            </w:numPr>
            <w:tabs>
              <w:tab w:val="left" w:pos="851"/>
            </w:tabs>
            <w:ind w:left="426" w:hanging="426"/>
            <w:rPr>
              <w:szCs w:val="21"/>
            </w:rPr>
          </w:pPr>
          <w:r>
            <w:rPr>
              <w:rFonts w:hint="eastAsia"/>
              <w:szCs w:val="21"/>
            </w:rPr>
            <w:t>股东总数</w:t>
          </w:r>
        </w:p>
        <w:tbl>
          <w:tblPr>
            <w:tblStyle w:val="a6"/>
            <w:tblW w:w="0" w:type="auto"/>
            <w:tblLook w:val="04A0" w:firstRow="1" w:lastRow="0" w:firstColumn="1" w:lastColumn="0" w:noHBand="0" w:noVBand="1"/>
          </w:tblPr>
          <w:tblGrid>
            <w:gridCol w:w="6232"/>
            <w:gridCol w:w="2591"/>
          </w:tblGrid>
          <w:tr w:rsidR="00C8143F" w:rsidTr="00102406">
            <w:sdt>
              <w:sdtPr>
                <w:rPr>
                  <w:sz w:val="21"/>
                  <w:szCs w:val="21"/>
                </w:rPr>
                <w:tag w:val="_PLD_34738880649c43ac9597effd663adc10"/>
                <w:id w:val="-996033442"/>
                <w:lock w:val="sdtLocked"/>
              </w:sdtPr>
              <w:sdtEndPr/>
              <w:sdtContent>
                <w:tc>
                  <w:tcPr>
                    <w:tcW w:w="6232" w:type="dxa"/>
                  </w:tcPr>
                  <w:p w:rsidR="00C8143F" w:rsidRPr="00BF1BCD" w:rsidRDefault="006137AA">
                    <w:pPr>
                      <w:rPr>
                        <w:sz w:val="21"/>
                        <w:szCs w:val="21"/>
                      </w:rPr>
                    </w:pPr>
                    <w:r w:rsidRPr="00BF1BCD">
                      <w:rPr>
                        <w:sz w:val="21"/>
                        <w:szCs w:val="21"/>
                      </w:rPr>
                      <w:t>截止报告期末</w:t>
                    </w:r>
                    <w:r w:rsidRPr="00BF1BCD">
                      <w:rPr>
                        <w:rFonts w:hint="eastAsia"/>
                        <w:sz w:val="21"/>
                        <w:szCs w:val="21"/>
                      </w:rPr>
                      <w:t>普通股</w:t>
                    </w:r>
                    <w:r w:rsidRPr="00BF1BCD">
                      <w:rPr>
                        <w:sz w:val="21"/>
                        <w:szCs w:val="21"/>
                      </w:rPr>
                      <w:t>股东总数(户)</w:t>
                    </w:r>
                  </w:p>
                </w:tc>
              </w:sdtContent>
            </w:sdt>
            <w:sdt>
              <w:sdtPr>
                <w:rPr>
                  <w:sz w:val="21"/>
                  <w:szCs w:val="21"/>
                </w:rPr>
                <w:alias w:val="报告期末股东总数"/>
                <w:tag w:val="_GBC_510087fb1e024fb293d32127713e45f8"/>
                <w:id w:val="-701713007"/>
                <w:lock w:val="sdtLocked"/>
              </w:sdtPr>
              <w:sdtEndPr/>
              <w:sdtContent>
                <w:tc>
                  <w:tcPr>
                    <w:tcW w:w="2591" w:type="dxa"/>
                  </w:tcPr>
                  <w:p w:rsidR="00C8143F" w:rsidRPr="00BF1BCD" w:rsidRDefault="009D4D78" w:rsidP="009D4D78">
                    <w:pPr>
                      <w:jc w:val="right"/>
                      <w:rPr>
                        <w:sz w:val="21"/>
                        <w:szCs w:val="21"/>
                      </w:rPr>
                    </w:pPr>
                    <w:r w:rsidRPr="00BF1BCD">
                      <w:rPr>
                        <w:sz w:val="21"/>
                        <w:szCs w:val="21"/>
                      </w:rPr>
                      <w:t>43,775</w:t>
                    </w:r>
                  </w:p>
                </w:tc>
              </w:sdtContent>
            </w:sdt>
          </w:tr>
          <w:tr w:rsidR="00C8143F" w:rsidTr="00102406">
            <w:sdt>
              <w:sdtPr>
                <w:rPr>
                  <w:sz w:val="21"/>
                  <w:szCs w:val="21"/>
                </w:rPr>
                <w:tag w:val="_PLD_d41b7c4d29ef4d5cb2701ef9955403fb"/>
                <w:id w:val="-584072962"/>
                <w:lock w:val="sdtLocked"/>
              </w:sdtPr>
              <w:sdtEndPr/>
              <w:sdtContent>
                <w:tc>
                  <w:tcPr>
                    <w:tcW w:w="6232" w:type="dxa"/>
                  </w:tcPr>
                  <w:p w:rsidR="00C8143F" w:rsidRPr="00BF1BCD" w:rsidRDefault="006137AA">
                    <w:pPr>
                      <w:rPr>
                        <w:sz w:val="21"/>
                        <w:szCs w:val="21"/>
                      </w:rPr>
                    </w:pPr>
                    <w:r w:rsidRPr="00BF1BCD">
                      <w:rPr>
                        <w:rFonts w:hint="eastAsia"/>
                        <w:sz w:val="21"/>
                        <w:szCs w:val="21"/>
                      </w:rPr>
                      <w:t>年度报告披露日前上一月末的普通股股东总数</w:t>
                    </w:r>
                    <w:r w:rsidRPr="00BF1BCD">
                      <w:rPr>
                        <w:sz w:val="21"/>
                        <w:szCs w:val="21"/>
                      </w:rPr>
                      <w:t>(户)</w:t>
                    </w:r>
                  </w:p>
                </w:tc>
              </w:sdtContent>
            </w:sdt>
            <w:tc>
              <w:tcPr>
                <w:tcW w:w="2591" w:type="dxa"/>
              </w:tcPr>
              <w:p w:rsidR="00C8143F" w:rsidRPr="00BF1BCD" w:rsidRDefault="00BF1BCD">
                <w:pPr>
                  <w:jc w:val="right"/>
                  <w:rPr>
                    <w:sz w:val="21"/>
                    <w:szCs w:val="21"/>
                  </w:rPr>
                </w:pPr>
                <w:r w:rsidRPr="00BF1BCD">
                  <w:rPr>
                    <w:sz w:val="21"/>
                    <w:szCs w:val="21"/>
                  </w:rPr>
                  <w:t>41,635</w:t>
                </w:r>
              </w:p>
            </w:tc>
          </w:tr>
          <w:tr w:rsidR="00C8143F" w:rsidTr="00102406">
            <w:sdt>
              <w:sdtPr>
                <w:rPr>
                  <w:sz w:val="21"/>
                  <w:szCs w:val="21"/>
                </w:rPr>
                <w:tag w:val="_PLD_128bf4883d704a5b968c7e3ad90ab399"/>
                <w:id w:val="750234709"/>
                <w:lock w:val="sdtLocked"/>
              </w:sdtPr>
              <w:sdtEndPr/>
              <w:sdtContent>
                <w:tc>
                  <w:tcPr>
                    <w:tcW w:w="6232" w:type="dxa"/>
                  </w:tcPr>
                  <w:p w:rsidR="00C8143F" w:rsidRPr="00BF1BCD" w:rsidRDefault="006137AA">
                    <w:pPr>
                      <w:rPr>
                        <w:sz w:val="21"/>
                        <w:szCs w:val="21"/>
                      </w:rPr>
                    </w:pPr>
                    <w:r w:rsidRPr="00BF1BCD">
                      <w:rPr>
                        <w:rFonts w:hint="eastAsia"/>
                        <w:sz w:val="21"/>
                        <w:szCs w:val="21"/>
                      </w:rPr>
                      <w:t>截止报告期末表决权恢复的优先股股东总数（户）</w:t>
                    </w:r>
                  </w:p>
                </w:tc>
              </w:sdtContent>
            </w:sdt>
            <w:tc>
              <w:tcPr>
                <w:tcW w:w="2591" w:type="dxa"/>
              </w:tcPr>
              <w:p w:rsidR="00C8143F" w:rsidRPr="00BF1BCD" w:rsidRDefault="009D4D78">
                <w:pPr>
                  <w:jc w:val="right"/>
                  <w:rPr>
                    <w:sz w:val="21"/>
                    <w:szCs w:val="21"/>
                  </w:rPr>
                </w:pPr>
                <w:r w:rsidRPr="00BF1BCD">
                  <w:rPr>
                    <w:rFonts w:hint="eastAsia"/>
                    <w:sz w:val="21"/>
                    <w:szCs w:val="21"/>
                  </w:rPr>
                  <w:t>0</w:t>
                </w:r>
              </w:p>
            </w:tc>
          </w:tr>
          <w:tr w:rsidR="00C8143F" w:rsidTr="00102406">
            <w:sdt>
              <w:sdtPr>
                <w:rPr>
                  <w:sz w:val="21"/>
                  <w:szCs w:val="21"/>
                </w:rPr>
                <w:tag w:val="_PLD_05812c57c24247e4acc80620ba300bf1"/>
                <w:id w:val="-1813313860"/>
                <w:lock w:val="sdtLocked"/>
              </w:sdtPr>
              <w:sdtEndPr/>
              <w:sdtContent>
                <w:tc>
                  <w:tcPr>
                    <w:tcW w:w="6232" w:type="dxa"/>
                  </w:tcPr>
                  <w:p w:rsidR="00C8143F" w:rsidRPr="00BF1BCD" w:rsidRDefault="006137AA">
                    <w:pPr>
                      <w:rPr>
                        <w:sz w:val="21"/>
                        <w:szCs w:val="21"/>
                      </w:rPr>
                    </w:pPr>
                    <w:r w:rsidRPr="00BF1BCD">
                      <w:rPr>
                        <w:rFonts w:hint="eastAsia"/>
                        <w:sz w:val="21"/>
                        <w:szCs w:val="21"/>
                      </w:rPr>
                      <w:t>年度报告披露日前上一月末表决权恢复的优先股股东总数（户）</w:t>
                    </w:r>
                  </w:p>
                </w:tc>
              </w:sdtContent>
            </w:sdt>
            <w:tc>
              <w:tcPr>
                <w:tcW w:w="2591" w:type="dxa"/>
              </w:tcPr>
              <w:p w:rsidR="00C8143F" w:rsidRPr="00BF1BCD" w:rsidRDefault="009D4D78">
                <w:pPr>
                  <w:jc w:val="right"/>
                  <w:rPr>
                    <w:sz w:val="21"/>
                    <w:szCs w:val="21"/>
                  </w:rPr>
                </w:pPr>
                <w:r w:rsidRPr="00BF1BCD">
                  <w:rPr>
                    <w:rFonts w:hint="eastAsia"/>
                    <w:sz w:val="21"/>
                    <w:szCs w:val="21"/>
                  </w:rPr>
                  <w:t>0</w:t>
                </w:r>
              </w:p>
            </w:tc>
          </w:tr>
        </w:tbl>
        <w:p w:rsidR="00C8143F" w:rsidRDefault="00C41750">
          <w:pPr>
            <w:rPr>
              <w:szCs w:val="21"/>
            </w:rPr>
          </w:pPr>
        </w:p>
      </w:sdtContent>
    </w:sdt>
    <w:p w:rsidR="00C8143F" w:rsidRDefault="006137AA" w:rsidP="00DD1DA0">
      <w:pPr>
        <w:pStyle w:val="3"/>
        <w:numPr>
          <w:ilvl w:val="1"/>
          <w:numId w:val="14"/>
        </w:numPr>
        <w:ind w:left="426" w:hanging="426"/>
      </w:pPr>
      <w:r>
        <w:rPr>
          <w:rFonts w:hint="eastAsia"/>
          <w:szCs w:val="21"/>
        </w:rPr>
        <w:t>截止报告期末前十名股东、前十名流通股东（或无限售条件股东）持股情况表</w:t>
      </w:r>
    </w:p>
    <w:bookmarkStart w:id="72" w:name="_Hlk27487213" w:displacedByCustomXml="next"/>
    <w:sdt>
      <w:sdtPr>
        <w:rPr>
          <w:rFonts w:hint="eastAsia"/>
          <w:szCs w:val="21"/>
        </w:rPr>
        <w:alias w:val="选项模块:前十名股东持股情况(已完成或不涉及股改)"/>
        <w:tag w:val="_SEC_f0d49341729546c79e65e551f2f6d5d7"/>
        <w:id w:val="-1265845555"/>
        <w:lock w:val="sdtLocked"/>
        <w:placeholder>
          <w:docPart w:val="GBC22222222222222222222222222222"/>
        </w:placeholder>
      </w:sdtPr>
      <w:sdtEndPr/>
      <w:sdtContent>
        <w:p w:rsidR="00C8143F" w:rsidRDefault="006137AA" w:rsidP="00A716B5">
          <w:pPr>
            <w:ind w:firstLineChars="1900" w:firstLine="4560"/>
            <w:jc w:val="right"/>
            <w:rPr>
              <w:szCs w:val="21"/>
            </w:rPr>
          </w:pPr>
          <w:r>
            <w:rPr>
              <w:bCs/>
              <w:szCs w:val="21"/>
            </w:rPr>
            <w:t>单位:</w:t>
          </w:r>
          <w:sdt>
            <w:sdtPr>
              <w:rPr>
                <w:bCs/>
                <w:szCs w:val="21"/>
              </w:rPr>
              <w:alias w:val="单位：前十名股东持股情况"/>
              <w:tag w:val="_GBC_b59e95c09d914c83b42ae5b68d0d6987"/>
              <w:id w:val="-77702708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DF5CCF">
                <w:rPr>
                  <w:rFonts w:hint="eastAsia"/>
                  <w:bCs/>
                  <w:szCs w:val="21"/>
                </w:rPr>
                <w:t>股</w:t>
              </w:r>
            </w:sdtContent>
          </w:sdt>
        </w:p>
        <w:tbl>
          <w:tblPr>
            <w:tblStyle w:val="g12"/>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1399"/>
            <w:gridCol w:w="1371"/>
            <w:gridCol w:w="741"/>
            <w:gridCol w:w="1382"/>
            <w:gridCol w:w="637"/>
            <w:gridCol w:w="426"/>
            <w:gridCol w:w="640"/>
            <w:gridCol w:w="1371"/>
          </w:tblGrid>
          <w:tr w:rsidR="00A62420" w:rsidTr="002B5E1B">
            <w:trPr>
              <w:cantSplit/>
              <w:jc w:val="center"/>
            </w:trPr>
            <w:sdt>
              <w:sdtPr>
                <w:tag w:val="_PLD_24df4809593844edaa66efb3a341ee51"/>
                <w:id w:val="1595362723"/>
                <w:lock w:val="sdtLocked"/>
              </w:sdtPr>
              <w:sdtEndPr>
                <w:rPr>
                  <w:sz w:val="21"/>
                </w:rPr>
              </w:sdtEndPr>
              <w:sdtContent>
                <w:tc>
                  <w:tcPr>
                    <w:tcW w:w="10349" w:type="dxa"/>
                    <w:gridSpan w:val="9"/>
                    <w:shd w:val="clear" w:color="auto" w:fill="auto"/>
                    <w:vAlign w:val="center"/>
                  </w:tcPr>
                  <w:p w:rsidR="00A62420" w:rsidRDefault="00A62420" w:rsidP="00A62420">
                    <w:pPr>
                      <w:pStyle w:val="a9"/>
                      <w:jc w:val="center"/>
                      <w:rPr>
                        <w:rFonts w:ascii="宋体" w:hAnsi="宋体"/>
                      </w:rPr>
                    </w:pPr>
                    <w:r w:rsidRPr="00BF1BCD">
                      <w:rPr>
                        <w:rFonts w:ascii="宋体" w:hAnsi="宋体"/>
                        <w:sz w:val="21"/>
                      </w:rPr>
                      <w:t>前十名股东持股情况</w:t>
                    </w:r>
                  </w:p>
                </w:tc>
              </w:sdtContent>
            </w:sdt>
          </w:tr>
          <w:tr w:rsidR="00A62420" w:rsidTr="002B5E1B">
            <w:trPr>
              <w:cantSplit/>
              <w:jc w:val="center"/>
            </w:trPr>
            <w:sdt>
              <w:sdtPr>
                <w:rPr>
                  <w:sz w:val="21"/>
                  <w:szCs w:val="21"/>
                </w:rPr>
                <w:tag w:val="_PLD_0ba2d54fa3c9464e80dbdf714dce7b9e"/>
                <w:id w:val="-993102137"/>
                <w:lock w:val="sdtLocked"/>
              </w:sdtPr>
              <w:sdtEndPr/>
              <w:sdtContent>
                <w:tc>
                  <w:tcPr>
                    <w:tcW w:w="2382" w:type="dxa"/>
                    <w:vMerge w:val="restart"/>
                    <w:shd w:val="clear" w:color="auto" w:fill="auto"/>
                    <w:vAlign w:val="center"/>
                  </w:tcPr>
                  <w:p w:rsidR="00A62420" w:rsidRPr="00BF1BCD" w:rsidRDefault="00A62420" w:rsidP="00A62420">
                    <w:pPr>
                      <w:jc w:val="center"/>
                      <w:rPr>
                        <w:sz w:val="21"/>
                        <w:szCs w:val="21"/>
                      </w:rPr>
                    </w:pPr>
                    <w:r w:rsidRPr="00BF1BCD">
                      <w:rPr>
                        <w:sz w:val="21"/>
                        <w:szCs w:val="21"/>
                      </w:rPr>
                      <w:t>股东名称</w:t>
                    </w:r>
                  </w:p>
                  <w:p w:rsidR="00A62420" w:rsidRPr="00BF1BCD" w:rsidRDefault="00A62420" w:rsidP="00A62420">
                    <w:pPr>
                      <w:jc w:val="center"/>
                      <w:rPr>
                        <w:sz w:val="21"/>
                        <w:szCs w:val="21"/>
                      </w:rPr>
                    </w:pPr>
                    <w:r w:rsidRPr="00BF1BCD">
                      <w:rPr>
                        <w:rFonts w:hint="eastAsia"/>
                        <w:sz w:val="21"/>
                        <w:szCs w:val="21"/>
                      </w:rPr>
                      <w:t>（全称）</w:t>
                    </w:r>
                  </w:p>
                </w:tc>
              </w:sdtContent>
            </w:sdt>
            <w:sdt>
              <w:sdtPr>
                <w:rPr>
                  <w:sz w:val="21"/>
                  <w:szCs w:val="21"/>
                </w:rPr>
                <w:tag w:val="_PLD_f9f426369e0e4ee8866f97c1ed6b1a8c"/>
                <w:id w:val="35013325"/>
                <w:lock w:val="sdtLocked"/>
              </w:sdtPr>
              <w:sdtEndPr/>
              <w:sdtContent>
                <w:tc>
                  <w:tcPr>
                    <w:tcW w:w="1399" w:type="dxa"/>
                    <w:vMerge w:val="restart"/>
                    <w:shd w:val="clear" w:color="auto" w:fill="auto"/>
                    <w:vAlign w:val="center"/>
                  </w:tcPr>
                  <w:p w:rsidR="00A62420" w:rsidRPr="00BF1BCD" w:rsidRDefault="00A62420" w:rsidP="00A62420">
                    <w:pPr>
                      <w:jc w:val="center"/>
                      <w:rPr>
                        <w:sz w:val="21"/>
                        <w:szCs w:val="21"/>
                      </w:rPr>
                    </w:pPr>
                    <w:r w:rsidRPr="00BF1BCD">
                      <w:rPr>
                        <w:sz w:val="21"/>
                        <w:szCs w:val="21"/>
                      </w:rPr>
                      <w:t>报告期内增减</w:t>
                    </w:r>
                  </w:p>
                </w:tc>
              </w:sdtContent>
            </w:sdt>
            <w:sdt>
              <w:sdtPr>
                <w:rPr>
                  <w:sz w:val="21"/>
                  <w:szCs w:val="21"/>
                </w:rPr>
                <w:tag w:val="_PLD_7a7c2c26cd7c48b88fdc2b7cd791fb75"/>
                <w:id w:val="-172189909"/>
                <w:lock w:val="sdtLocked"/>
              </w:sdtPr>
              <w:sdtEndPr/>
              <w:sdtContent>
                <w:tc>
                  <w:tcPr>
                    <w:tcW w:w="1371" w:type="dxa"/>
                    <w:vMerge w:val="restart"/>
                    <w:shd w:val="clear" w:color="auto" w:fill="auto"/>
                    <w:vAlign w:val="center"/>
                  </w:tcPr>
                  <w:p w:rsidR="00A62420" w:rsidRPr="00BF1BCD" w:rsidRDefault="00A62420" w:rsidP="00A62420">
                    <w:pPr>
                      <w:jc w:val="center"/>
                      <w:rPr>
                        <w:sz w:val="21"/>
                        <w:szCs w:val="21"/>
                      </w:rPr>
                    </w:pPr>
                    <w:r w:rsidRPr="00BF1BCD">
                      <w:rPr>
                        <w:sz w:val="21"/>
                        <w:szCs w:val="21"/>
                      </w:rPr>
                      <w:t>期末持股数量</w:t>
                    </w:r>
                  </w:p>
                </w:tc>
              </w:sdtContent>
            </w:sdt>
            <w:sdt>
              <w:sdtPr>
                <w:rPr>
                  <w:sz w:val="21"/>
                  <w:szCs w:val="21"/>
                </w:rPr>
                <w:tag w:val="_PLD_7ada2b5c4bf3461ba53f977e5918deeb"/>
                <w:id w:val="-1710408011"/>
                <w:lock w:val="sdtLocked"/>
              </w:sdtPr>
              <w:sdtEndPr/>
              <w:sdtContent>
                <w:tc>
                  <w:tcPr>
                    <w:tcW w:w="741" w:type="dxa"/>
                    <w:vMerge w:val="restart"/>
                    <w:shd w:val="clear" w:color="auto" w:fill="auto"/>
                    <w:vAlign w:val="center"/>
                  </w:tcPr>
                  <w:p w:rsidR="00A62420" w:rsidRPr="00BF1BCD" w:rsidRDefault="00A62420" w:rsidP="00A62420">
                    <w:pPr>
                      <w:jc w:val="center"/>
                      <w:rPr>
                        <w:sz w:val="21"/>
                        <w:szCs w:val="21"/>
                      </w:rPr>
                    </w:pPr>
                    <w:r w:rsidRPr="00BF1BCD">
                      <w:rPr>
                        <w:sz w:val="21"/>
                        <w:szCs w:val="21"/>
                      </w:rPr>
                      <w:t>比例(%)</w:t>
                    </w:r>
                  </w:p>
                </w:tc>
              </w:sdtContent>
            </w:sdt>
            <w:sdt>
              <w:sdtPr>
                <w:rPr>
                  <w:rFonts w:ascii="宋体" w:hAnsi="宋体"/>
                  <w:sz w:val="21"/>
                </w:rPr>
                <w:tag w:val="_PLD_2298149078e34b0599c3f6e60395c75e"/>
                <w:id w:val="16059471"/>
                <w:lock w:val="sdtLocked"/>
              </w:sdtPr>
              <w:sdtEndPr/>
              <w:sdtContent>
                <w:tc>
                  <w:tcPr>
                    <w:tcW w:w="1382" w:type="dxa"/>
                    <w:vMerge w:val="restart"/>
                    <w:shd w:val="clear" w:color="auto" w:fill="auto"/>
                    <w:vAlign w:val="center"/>
                  </w:tcPr>
                  <w:p w:rsidR="00A62420" w:rsidRPr="00BF1BCD" w:rsidRDefault="00A62420" w:rsidP="00A62420">
                    <w:pPr>
                      <w:pStyle w:val="af1"/>
                      <w:rPr>
                        <w:rFonts w:ascii="宋体" w:hAnsi="宋体"/>
                        <w:bCs/>
                        <w:sz w:val="21"/>
                      </w:rPr>
                    </w:pPr>
                    <w:r w:rsidRPr="00BF1BCD">
                      <w:rPr>
                        <w:rFonts w:ascii="宋体" w:hAnsi="宋体"/>
                        <w:bCs/>
                        <w:sz w:val="21"/>
                      </w:rPr>
                      <w:t>持有有限售条件股份数量</w:t>
                    </w:r>
                  </w:p>
                </w:tc>
              </w:sdtContent>
            </w:sdt>
            <w:sdt>
              <w:sdtPr>
                <w:rPr>
                  <w:sz w:val="21"/>
                  <w:szCs w:val="21"/>
                </w:rPr>
                <w:tag w:val="_PLD_5b606c67fdae49ab9a6a7ca84c6fc0d8"/>
                <w:id w:val="-2010119705"/>
                <w:lock w:val="sdtLocked"/>
              </w:sdtPr>
              <w:sdtEndPr/>
              <w:sdtContent>
                <w:tc>
                  <w:tcPr>
                    <w:tcW w:w="1063" w:type="dxa"/>
                    <w:gridSpan w:val="2"/>
                    <w:shd w:val="clear" w:color="auto" w:fill="auto"/>
                    <w:vAlign w:val="center"/>
                  </w:tcPr>
                  <w:p w:rsidR="00A62420" w:rsidRPr="00BF1BCD" w:rsidRDefault="00A62420" w:rsidP="00A62420">
                    <w:pPr>
                      <w:jc w:val="center"/>
                      <w:rPr>
                        <w:sz w:val="21"/>
                        <w:szCs w:val="21"/>
                      </w:rPr>
                    </w:pPr>
                    <w:r w:rsidRPr="00BF1BCD">
                      <w:rPr>
                        <w:sz w:val="21"/>
                        <w:szCs w:val="21"/>
                      </w:rPr>
                      <w:t>质押或冻结情况</w:t>
                    </w:r>
                  </w:p>
                </w:tc>
              </w:sdtContent>
            </w:sdt>
            <w:sdt>
              <w:sdtPr>
                <w:rPr>
                  <w:sz w:val="21"/>
                  <w:szCs w:val="21"/>
                </w:rPr>
                <w:tag w:val="_PLD_606c475ce7f74819b173b921af518995"/>
                <w:id w:val="1258324271"/>
                <w:lock w:val="sdtLocked"/>
              </w:sdtPr>
              <w:sdtEndPr/>
              <w:sdtContent>
                <w:tc>
                  <w:tcPr>
                    <w:tcW w:w="2011" w:type="dxa"/>
                    <w:gridSpan w:val="2"/>
                    <w:vMerge w:val="restart"/>
                    <w:shd w:val="clear" w:color="auto" w:fill="auto"/>
                    <w:vAlign w:val="center"/>
                  </w:tcPr>
                  <w:p w:rsidR="00A62420" w:rsidRPr="00BF1BCD" w:rsidRDefault="00A62420" w:rsidP="00A62420">
                    <w:pPr>
                      <w:jc w:val="center"/>
                      <w:rPr>
                        <w:sz w:val="21"/>
                        <w:szCs w:val="21"/>
                      </w:rPr>
                    </w:pPr>
                    <w:r w:rsidRPr="00BF1BCD">
                      <w:rPr>
                        <w:sz w:val="21"/>
                        <w:szCs w:val="21"/>
                      </w:rPr>
                      <w:t>股东</w:t>
                    </w:r>
                  </w:p>
                  <w:p w:rsidR="00A62420" w:rsidRPr="00BF1BCD" w:rsidRDefault="00A62420" w:rsidP="00A62420">
                    <w:pPr>
                      <w:jc w:val="center"/>
                      <w:rPr>
                        <w:sz w:val="21"/>
                        <w:szCs w:val="21"/>
                      </w:rPr>
                    </w:pPr>
                    <w:r w:rsidRPr="00BF1BCD">
                      <w:rPr>
                        <w:sz w:val="21"/>
                        <w:szCs w:val="21"/>
                      </w:rPr>
                      <w:t>性质</w:t>
                    </w:r>
                  </w:p>
                </w:tc>
              </w:sdtContent>
            </w:sdt>
          </w:tr>
          <w:tr w:rsidR="00A62420" w:rsidTr="002B5E1B">
            <w:trPr>
              <w:cantSplit/>
              <w:jc w:val="center"/>
            </w:trPr>
            <w:tc>
              <w:tcPr>
                <w:tcW w:w="2382" w:type="dxa"/>
                <w:vMerge/>
                <w:tcBorders>
                  <w:bottom w:val="single" w:sz="4" w:space="0" w:color="auto"/>
                </w:tcBorders>
                <w:shd w:val="clear" w:color="auto" w:fill="auto"/>
              </w:tcPr>
              <w:p w:rsidR="00A62420" w:rsidRPr="00BF1BCD" w:rsidRDefault="00A62420" w:rsidP="00A62420">
                <w:pPr>
                  <w:jc w:val="center"/>
                  <w:rPr>
                    <w:sz w:val="21"/>
                    <w:szCs w:val="21"/>
                  </w:rPr>
                </w:pPr>
              </w:p>
            </w:tc>
            <w:tc>
              <w:tcPr>
                <w:tcW w:w="1399" w:type="dxa"/>
                <w:vMerge/>
                <w:tcBorders>
                  <w:bottom w:val="single" w:sz="4" w:space="0" w:color="auto"/>
                </w:tcBorders>
                <w:shd w:val="clear" w:color="auto" w:fill="auto"/>
              </w:tcPr>
              <w:p w:rsidR="00A62420" w:rsidRPr="00BF1BCD" w:rsidRDefault="00A62420" w:rsidP="00A62420">
                <w:pPr>
                  <w:jc w:val="center"/>
                  <w:rPr>
                    <w:sz w:val="21"/>
                    <w:szCs w:val="21"/>
                  </w:rPr>
                </w:pPr>
              </w:p>
            </w:tc>
            <w:tc>
              <w:tcPr>
                <w:tcW w:w="1371" w:type="dxa"/>
                <w:vMerge/>
                <w:tcBorders>
                  <w:bottom w:val="single" w:sz="4" w:space="0" w:color="auto"/>
                </w:tcBorders>
                <w:shd w:val="clear" w:color="auto" w:fill="auto"/>
              </w:tcPr>
              <w:p w:rsidR="00A62420" w:rsidRPr="00BF1BCD" w:rsidRDefault="00A62420" w:rsidP="00A62420">
                <w:pPr>
                  <w:jc w:val="center"/>
                  <w:rPr>
                    <w:sz w:val="21"/>
                    <w:szCs w:val="21"/>
                  </w:rPr>
                </w:pPr>
              </w:p>
            </w:tc>
            <w:tc>
              <w:tcPr>
                <w:tcW w:w="741" w:type="dxa"/>
                <w:vMerge/>
                <w:tcBorders>
                  <w:bottom w:val="single" w:sz="4" w:space="0" w:color="auto"/>
                </w:tcBorders>
                <w:shd w:val="clear" w:color="auto" w:fill="auto"/>
              </w:tcPr>
              <w:p w:rsidR="00A62420" w:rsidRPr="00BF1BCD" w:rsidRDefault="00A62420" w:rsidP="00A62420">
                <w:pPr>
                  <w:jc w:val="center"/>
                  <w:rPr>
                    <w:sz w:val="21"/>
                    <w:szCs w:val="21"/>
                  </w:rPr>
                </w:pPr>
              </w:p>
            </w:tc>
            <w:tc>
              <w:tcPr>
                <w:tcW w:w="1382" w:type="dxa"/>
                <w:vMerge/>
                <w:tcBorders>
                  <w:bottom w:val="single" w:sz="4" w:space="0" w:color="auto"/>
                </w:tcBorders>
                <w:shd w:val="clear" w:color="auto" w:fill="auto"/>
              </w:tcPr>
              <w:p w:rsidR="00A62420" w:rsidRPr="00BF1BCD" w:rsidRDefault="00A62420" w:rsidP="00A62420">
                <w:pPr>
                  <w:jc w:val="center"/>
                  <w:rPr>
                    <w:sz w:val="21"/>
                    <w:szCs w:val="21"/>
                  </w:rPr>
                </w:pPr>
              </w:p>
            </w:tc>
            <w:sdt>
              <w:sdtPr>
                <w:rPr>
                  <w:sz w:val="21"/>
                  <w:szCs w:val="21"/>
                </w:rPr>
                <w:tag w:val="_PLD_3bd99d2d4b54427eadff699d0cd4d121"/>
                <w:id w:val="1205986898"/>
                <w:lock w:val="sdtLocked"/>
              </w:sdtPr>
              <w:sdtEndPr/>
              <w:sdtContent>
                <w:tc>
                  <w:tcPr>
                    <w:tcW w:w="637" w:type="dxa"/>
                    <w:tcBorders>
                      <w:bottom w:val="single" w:sz="4" w:space="0" w:color="auto"/>
                    </w:tcBorders>
                    <w:shd w:val="clear" w:color="auto" w:fill="auto"/>
                    <w:vAlign w:val="center"/>
                  </w:tcPr>
                  <w:p w:rsidR="00A62420" w:rsidRPr="00BF1BCD" w:rsidRDefault="00A62420" w:rsidP="00A62420">
                    <w:pPr>
                      <w:jc w:val="center"/>
                      <w:rPr>
                        <w:sz w:val="21"/>
                        <w:szCs w:val="21"/>
                      </w:rPr>
                    </w:pPr>
                    <w:r w:rsidRPr="00BF1BCD">
                      <w:rPr>
                        <w:sz w:val="21"/>
                        <w:szCs w:val="21"/>
                      </w:rPr>
                      <w:t>股份</w:t>
                    </w:r>
                  </w:p>
                  <w:p w:rsidR="00A62420" w:rsidRPr="00BF1BCD" w:rsidRDefault="00A62420" w:rsidP="00A62420">
                    <w:pPr>
                      <w:jc w:val="center"/>
                      <w:rPr>
                        <w:sz w:val="21"/>
                        <w:szCs w:val="21"/>
                      </w:rPr>
                    </w:pPr>
                    <w:r w:rsidRPr="00BF1BCD">
                      <w:rPr>
                        <w:sz w:val="21"/>
                        <w:szCs w:val="21"/>
                      </w:rPr>
                      <w:t>状态</w:t>
                    </w:r>
                  </w:p>
                </w:tc>
              </w:sdtContent>
            </w:sdt>
            <w:sdt>
              <w:sdtPr>
                <w:rPr>
                  <w:sz w:val="21"/>
                  <w:szCs w:val="21"/>
                </w:rPr>
                <w:tag w:val="_PLD_b142804038a1449486c51d7e1e6a38b5"/>
                <w:id w:val="1249076885"/>
                <w:lock w:val="sdtLocked"/>
              </w:sdtPr>
              <w:sdtEndPr/>
              <w:sdtContent>
                <w:tc>
                  <w:tcPr>
                    <w:tcW w:w="426" w:type="dxa"/>
                    <w:tcBorders>
                      <w:bottom w:val="single" w:sz="4" w:space="0" w:color="auto"/>
                    </w:tcBorders>
                    <w:shd w:val="clear" w:color="auto" w:fill="auto"/>
                    <w:vAlign w:val="center"/>
                  </w:tcPr>
                  <w:p w:rsidR="00A62420" w:rsidRPr="00BF1BCD" w:rsidRDefault="00A62420" w:rsidP="00A62420">
                    <w:pPr>
                      <w:jc w:val="center"/>
                      <w:rPr>
                        <w:sz w:val="21"/>
                        <w:szCs w:val="21"/>
                      </w:rPr>
                    </w:pPr>
                    <w:r w:rsidRPr="00BF1BCD">
                      <w:rPr>
                        <w:sz w:val="21"/>
                        <w:szCs w:val="21"/>
                      </w:rPr>
                      <w:t>数量</w:t>
                    </w:r>
                  </w:p>
                </w:tc>
              </w:sdtContent>
            </w:sdt>
            <w:tc>
              <w:tcPr>
                <w:tcW w:w="2011" w:type="dxa"/>
                <w:gridSpan w:val="2"/>
                <w:vMerge/>
                <w:shd w:val="clear" w:color="auto" w:fill="auto"/>
              </w:tcPr>
              <w:p w:rsidR="00A62420" w:rsidRPr="00BF1BCD" w:rsidRDefault="00A62420" w:rsidP="00A62420">
                <w:pPr>
                  <w:jc w:val="center"/>
                  <w:rPr>
                    <w:sz w:val="21"/>
                    <w:szCs w:val="21"/>
                  </w:rPr>
                </w:pPr>
              </w:p>
            </w:tc>
          </w:tr>
          <w:sdt>
            <w:sdtPr>
              <w:rPr>
                <w:sz w:val="21"/>
                <w:szCs w:val="21"/>
              </w:rPr>
              <w:alias w:val="前十名股东持股情况"/>
              <w:tag w:val="_TUP_375f0b0ef895481e95fad4a1b5ff4103"/>
              <w:id w:val="1509096848"/>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重庆港务物流集团有限公司</w:t>
                    </w:r>
                  </w:p>
                </w:tc>
                <w:tc>
                  <w:tcPr>
                    <w:tcW w:w="1399" w:type="dxa"/>
                    <w:shd w:val="clear" w:color="auto" w:fill="auto"/>
                  </w:tcPr>
                  <w:p w:rsidR="00A62420" w:rsidRPr="00BF1BCD" w:rsidRDefault="00A62420" w:rsidP="00A62420">
                    <w:pPr>
                      <w:jc w:val="right"/>
                      <w:rPr>
                        <w:sz w:val="21"/>
                        <w:szCs w:val="21"/>
                      </w:rPr>
                    </w:pPr>
                    <w:r w:rsidRPr="00BF1BCD">
                      <w:rPr>
                        <w:sz w:val="21"/>
                        <w:szCs w:val="21"/>
                      </w:rPr>
                      <w:t>316,942,093</w:t>
                    </w:r>
                  </w:p>
                </w:tc>
                <w:tc>
                  <w:tcPr>
                    <w:tcW w:w="1371" w:type="dxa"/>
                    <w:shd w:val="clear" w:color="auto" w:fill="auto"/>
                  </w:tcPr>
                  <w:p w:rsidR="00A62420" w:rsidRPr="00BF1BCD" w:rsidRDefault="00A62420" w:rsidP="00A62420">
                    <w:pPr>
                      <w:jc w:val="right"/>
                      <w:rPr>
                        <w:sz w:val="21"/>
                        <w:szCs w:val="21"/>
                      </w:rPr>
                    </w:pPr>
                    <w:r w:rsidRPr="00BF1BCD">
                      <w:rPr>
                        <w:sz w:val="21"/>
                        <w:szCs w:val="21"/>
                      </w:rPr>
                      <w:t>577,934,762</w:t>
                    </w:r>
                  </w:p>
                </w:tc>
                <w:tc>
                  <w:tcPr>
                    <w:tcW w:w="741" w:type="dxa"/>
                    <w:shd w:val="clear" w:color="auto" w:fill="auto"/>
                  </w:tcPr>
                  <w:p w:rsidR="00A62420" w:rsidRPr="00BF1BCD" w:rsidRDefault="00A62420" w:rsidP="00A62420">
                    <w:pPr>
                      <w:jc w:val="right"/>
                      <w:rPr>
                        <w:sz w:val="21"/>
                        <w:szCs w:val="21"/>
                      </w:rPr>
                    </w:pPr>
                    <w:r w:rsidRPr="00BF1BCD">
                      <w:rPr>
                        <w:sz w:val="21"/>
                        <w:szCs w:val="21"/>
                      </w:rPr>
                      <w:t>48.69</w:t>
                    </w:r>
                  </w:p>
                </w:tc>
                <w:tc>
                  <w:tcPr>
                    <w:tcW w:w="1382" w:type="dxa"/>
                    <w:shd w:val="clear" w:color="auto" w:fill="auto"/>
                  </w:tcPr>
                  <w:p w:rsidR="00A62420" w:rsidRPr="00BF1BCD" w:rsidRDefault="00A62420" w:rsidP="00A62420">
                    <w:pPr>
                      <w:jc w:val="right"/>
                      <w:rPr>
                        <w:sz w:val="21"/>
                        <w:szCs w:val="21"/>
                      </w:rPr>
                    </w:pPr>
                    <w:r w:rsidRPr="00BF1BCD">
                      <w:rPr>
                        <w:sz w:val="21"/>
                        <w:szCs w:val="21"/>
                      </w:rPr>
                      <w:t>316,942,093</w:t>
                    </w:r>
                  </w:p>
                </w:tc>
                <w:sdt>
                  <w:sdtPr>
                    <w:rPr>
                      <w:sz w:val="21"/>
                      <w:szCs w:val="21"/>
                    </w:rPr>
                    <w:alias w:val="前十名股东持有股份状态"/>
                    <w:tag w:val="_GBC_b1d75720a0264954a4777995ec34f48e"/>
                    <w:id w:val="-91763098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无</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12968197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国有法人</w:t>
                        </w:r>
                      </w:p>
                    </w:tc>
                  </w:sdtContent>
                </w:sdt>
              </w:tr>
            </w:sdtContent>
          </w:sdt>
          <w:sdt>
            <w:sdtPr>
              <w:rPr>
                <w:sz w:val="21"/>
                <w:szCs w:val="21"/>
              </w:rPr>
              <w:alias w:val="前十名股东持股情况"/>
              <w:tag w:val="_TUP_375f0b0ef895481e95fad4a1b5ff4103"/>
              <w:id w:val="-185371471"/>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国投交通控股有限公司</w:t>
                    </w:r>
                  </w:p>
                </w:tc>
                <w:tc>
                  <w:tcPr>
                    <w:tcW w:w="1399" w:type="dxa"/>
                    <w:shd w:val="clear" w:color="auto" w:fill="auto"/>
                  </w:tcPr>
                  <w:p w:rsidR="00A62420" w:rsidRPr="00BF1BCD" w:rsidRDefault="00A62420" w:rsidP="00A62420">
                    <w:pPr>
                      <w:jc w:val="right"/>
                      <w:rPr>
                        <w:sz w:val="21"/>
                        <w:szCs w:val="21"/>
                      </w:rPr>
                    </w:pPr>
                    <w:r w:rsidRPr="00BF1BCD">
                      <w:rPr>
                        <w:sz w:val="21"/>
                        <w:szCs w:val="21"/>
                      </w:rPr>
                      <w:t>176,965,618</w:t>
                    </w:r>
                  </w:p>
                </w:tc>
                <w:tc>
                  <w:tcPr>
                    <w:tcW w:w="1371" w:type="dxa"/>
                    <w:shd w:val="clear" w:color="auto" w:fill="auto"/>
                  </w:tcPr>
                  <w:p w:rsidR="00A62420" w:rsidRPr="00BF1BCD" w:rsidRDefault="00A62420" w:rsidP="00A62420">
                    <w:pPr>
                      <w:jc w:val="right"/>
                      <w:rPr>
                        <w:sz w:val="21"/>
                        <w:szCs w:val="21"/>
                      </w:rPr>
                    </w:pPr>
                    <w:r w:rsidRPr="00BF1BCD">
                      <w:rPr>
                        <w:sz w:val="21"/>
                        <w:szCs w:val="21"/>
                      </w:rPr>
                      <w:t>176,965,618</w:t>
                    </w:r>
                  </w:p>
                </w:tc>
                <w:tc>
                  <w:tcPr>
                    <w:tcW w:w="741" w:type="dxa"/>
                    <w:shd w:val="clear" w:color="auto" w:fill="auto"/>
                  </w:tcPr>
                  <w:p w:rsidR="00A62420" w:rsidRPr="00BF1BCD" w:rsidRDefault="00A62420" w:rsidP="00A62420">
                    <w:pPr>
                      <w:jc w:val="right"/>
                      <w:rPr>
                        <w:sz w:val="21"/>
                        <w:szCs w:val="21"/>
                      </w:rPr>
                    </w:pPr>
                    <w:r w:rsidRPr="00BF1BCD">
                      <w:rPr>
                        <w:sz w:val="21"/>
                        <w:szCs w:val="21"/>
                      </w:rPr>
                      <w:t>14.91</w:t>
                    </w:r>
                  </w:p>
                </w:tc>
                <w:tc>
                  <w:tcPr>
                    <w:tcW w:w="1382" w:type="dxa"/>
                    <w:shd w:val="clear" w:color="auto" w:fill="auto"/>
                  </w:tcPr>
                  <w:p w:rsidR="00A62420" w:rsidRPr="00BF1BCD" w:rsidRDefault="00A62420" w:rsidP="00A62420">
                    <w:pPr>
                      <w:jc w:val="right"/>
                      <w:rPr>
                        <w:sz w:val="21"/>
                        <w:szCs w:val="21"/>
                      </w:rPr>
                    </w:pPr>
                    <w:r w:rsidRPr="00BF1BCD">
                      <w:rPr>
                        <w:sz w:val="21"/>
                        <w:szCs w:val="21"/>
                      </w:rPr>
                      <w:t>176,965,618</w:t>
                    </w:r>
                  </w:p>
                </w:tc>
                <w:sdt>
                  <w:sdtPr>
                    <w:rPr>
                      <w:sz w:val="21"/>
                      <w:szCs w:val="21"/>
                    </w:rPr>
                    <w:alias w:val="前十名股东持有股份状态"/>
                    <w:tag w:val="_GBC_b1d75720a0264954a4777995ec34f48e"/>
                    <w:id w:val="-26592146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无</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6584234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国有法人</w:t>
                        </w:r>
                      </w:p>
                    </w:tc>
                  </w:sdtContent>
                </w:sdt>
              </w:tr>
            </w:sdtContent>
          </w:sdt>
          <w:sdt>
            <w:sdtPr>
              <w:rPr>
                <w:sz w:val="21"/>
                <w:szCs w:val="21"/>
              </w:rPr>
              <w:alias w:val="前十名股东持股情况"/>
              <w:tag w:val="_TUP_375f0b0ef895481e95fad4a1b5ff4103"/>
              <w:id w:val="408656914"/>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重庆市万州港口（集团）有限责任公司</w:t>
                    </w:r>
                  </w:p>
                </w:tc>
                <w:tc>
                  <w:tcPr>
                    <w:tcW w:w="1399" w:type="dxa"/>
                    <w:shd w:val="clear" w:color="auto" w:fill="auto"/>
                  </w:tcPr>
                  <w:p w:rsidR="00A62420" w:rsidRPr="00BF1BCD" w:rsidRDefault="00A62420" w:rsidP="00A62420">
                    <w:pPr>
                      <w:jc w:val="right"/>
                      <w:rPr>
                        <w:sz w:val="21"/>
                        <w:szCs w:val="21"/>
                      </w:rPr>
                    </w:pPr>
                    <w:r w:rsidRPr="00BF1BCD">
                      <w:rPr>
                        <w:rFonts w:hint="eastAsia"/>
                        <w:sz w:val="21"/>
                        <w:szCs w:val="21"/>
                      </w:rPr>
                      <w:t>0</w:t>
                    </w:r>
                  </w:p>
                </w:tc>
                <w:tc>
                  <w:tcPr>
                    <w:tcW w:w="1371" w:type="dxa"/>
                    <w:shd w:val="clear" w:color="auto" w:fill="auto"/>
                  </w:tcPr>
                  <w:p w:rsidR="00A62420" w:rsidRPr="00BF1BCD" w:rsidRDefault="00A62420" w:rsidP="00A62420">
                    <w:pPr>
                      <w:jc w:val="right"/>
                      <w:rPr>
                        <w:sz w:val="21"/>
                        <w:szCs w:val="21"/>
                      </w:rPr>
                    </w:pPr>
                    <w:r w:rsidRPr="00BF1BCD">
                      <w:rPr>
                        <w:sz w:val="21"/>
                        <w:szCs w:val="21"/>
                      </w:rPr>
                      <w:t>21,826,900</w:t>
                    </w:r>
                  </w:p>
                </w:tc>
                <w:tc>
                  <w:tcPr>
                    <w:tcW w:w="741" w:type="dxa"/>
                    <w:shd w:val="clear" w:color="auto" w:fill="auto"/>
                  </w:tcPr>
                  <w:p w:rsidR="00A62420" w:rsidRPr="00BF1BCD" w:rsidRDefault="00A62420" w:rsidP="00A62420">
                    <w:pPr>
                      <w:jc w:val="right"/>
                      <w:rPr>
                        <w:sz w:val="21"/>
                        <w:szCs w:val="21"/>
                      </w:rPr>
                    </w:pPr>
                    <w:r w:rsidRPr="00BF1BCD">
                      <w:rPr>
                        <w:sz w:val="21"/>
                        <w:szCs w:val="21"/>
                      </w:rPr>
                      <w:t>1.84</w:t>
                    </w:r>
                  </w:p>
                </w:tc>
                <w:tc>
                  <w:tcPr>
                    <w:tcW w:w="1382" w:type="dxa"/>
                    <w:shd w:val="clear" w:color="auto" w:fill="auto"/>
                  </w:tcPr>
                  <w:p w:rsidR="00A62420" w:rsidRPr="00BF1BCD" w:rsidRDefault="00A62420" w:rsidP="00A62420">
                    <w:pPr>
                      <w:jc w:val="right"/>
                      <w:rPr>
                        <w:sz w:val="21"/>
                        <w:szCs w:val="21"/>
                      </w:rPr>
                    </w:pPr>
                    <w:r w:rsidRPr="00BF1BCD">
                      <w:rPr>
                        <w:rFonts w:hint="eastAsia"/>
                        <w:sz w:val="21"/>
                        <w:szCs w:val="21"/>
                      </w:rPr>
                      <w:t>0</w:t>
                    </w:r>
                  </w:p>
                </w:tc>
                <w:sdt>
                  <w:sdtPr>
                    <w:rPr>
                      <w:sz w:val="21"/>
                      <w:szCs w:val="21"/>
                    </w:rPr>
                    <w:alias w:val="前十名股东持有股份状态"/>
                    <w:tag w:val="_GBC_b1d75720a0264954a4777995ec34f48e"/>
                    <w:id w:val="30975266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无</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5790264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国有法人</w:t>
                        </w:r>
                      </w:p>
                    </w:tc>
                  </w:sdtContent>
                </w:sdt>
              </w:tr>
            </w:sdtContent>
          </w:sdt>
          <w:sdt>
            <w:sdtPr>
              <w:rPr>
                <w:sz w:val="21"/>
                <w:szCs w:val="21"/>
              </w:rPr>
              <w:alias w:val="前十名股东持股情况"/>
              <w:tag w:val="_TUP_375f0b0ef895481e95fad4a1b5ff4103"/>
              <w:id w:val="682177127"/>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赵波</w:t>
                    </w:r>
                  </w:p>
                </w:tc>
                <w:tc>
                  <w:tcPr>
                    <w:tcW w:w="1399" w:type="dxa"/>
                    <w:shd w:val="clear" w:color="auto" w:fill="auto"/>
                  </w:tcPr>
                  <w:p w:rsidR="00A62420" w:rsidRPr="00BF1BCD" w:rsidRDefault="004F5A5D" w:rsidP="00A62420">
                    <w:pPr>
                      <w:jc w:val="right"/>
                      <w:rPr>
                        <w:sz w:val="21"/>
                        <w:szCs w:val="21"/>
                      </w:rPr>
                    </w:pPr>
                    <w:r w:rsidRPr="00BF1BCD">
                      <w:rPr>
                        <w:sz w:val="21"/>
                        <w:szCs w:val="21"/>
                      </w:rPr>
                      <w:t>3,557,000</w:t>
                    </w:r>
                  </w:p>
                </w:tc>
                <w:tc>
                  <w:tcPr>
                    <w:tcW w:w="1371" w:type="dxa"/>
                    <w:shd w:val="clear" w:color="auto" w:fill="auto"/>
                  </w:tcPr>
                  <w:p w:rsidR="00A62420" w:rsidRPr="00BF1BCD" w:rsidRDefault="00A62420" w:rsidP="00A62420">
                    <w:pPr>
                      <w:jc w:val="right"/>
                      <w:rPr>
                        <w:sz w:val="21"/>
                        <w:szCs w:val="21"/>
                      </w:rPr>
                    </w:pPr>
                    <w:r w:rsidRPr="00BF1BCD">
                      <w:rPr>
                        <w:sz w:val="21"/>
                        <w:szCs w:val="21"/>
                      </w:rPr>
                      <w:t>10,598,658</w:t>
                    </w:r>
                  </w:p>
                </w:tc>
                <w:tc>
                  <w:tcPr>
                    <w:tcW w:w="741" w:type="dxa"/>
                    <w:shd w:val="clear" w:color="auto" w:fill="auto"/>
                  </w:tcPr>
                  <w:p w:rsidR="00A62420" w:rsidRPr="00BF1BCD" w:rsidRDefault="00A62420" w:rsidP="00A62420">
                    <w:pPr>
                      <w:jc w:val="right"/>
                      <w:rPr>
                        <w:sz w:val="21"/>
                        <w:szCs w:val="21"/>
                      </w:rPr>
                    </w:pPr>
                    <w:r w:rsidRPr="00BF1BCD">
                      <w:rPr>
                        <w:sz w:val="21"/>
                        <w:szCs w:val="21"/>
                      </w:rPr>
                      <w:t>0.89</w:t>
                    </w:r>
                  </w:p>
                </w:tc>
                <w:tc>
                  <w:tcPr>
                    <w:tcW w:w="1382" w:type="dxa"/>
                    <w:shd w:val="clear" w:color="auto" w:fill="auto"/>
                  </w:tcPr>
                  <w:p w:rsidR="00A62420" w:rsidRPr="00BF1BCD" w:rsidRDefault="00A62420" w:rsidP="00A62420">
                    <w:pPr>
                      <w:jc w:val="right"/>
                      <w:rPr>
                        <w:sz w:val="21"/>
                        <w:szCs w:val="21"/>
                      </w:rPr>
                    </w:pPr>
                    <w:r w:rsidRPr="00BF1BCD">
                      <w:rPr>
                        <w:rFonts w:hint="eastAsia"/>
                        <w:sz w:val="21"/>
                        <w:szCs w:val="21"/>
                      </w:rPr>
                      <w:t>0</w:t>
                    </w:r>
                  </w:p>
                </w:tc>
                <w:sdt>
                  <w:sdtPr>
                    <w:rPr>
                      <w:sz w:val="21"/>
                      <w:szCs w:val="21"/>
                    </w:rPr>
                    <w:alias w:val="前十名股东持有股份状态"/>
                    <w:tag w:val="_GBC_b1d75720a0264954a4777995ec34f48e"/>
                    <w:id w:val="-101637583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未知</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4987709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境内自然人</w:t>
                        </w:r>
                      </w:p>
                    </w:tc>
                  </w:sdtContent>
                </w:sdt>
              </w:tr>
            </w:sdtContent>
          </w:sdt>
          <w:sdt>
            <w:sdtPr>
              <w:rPr>
                <w:sz w:val="21"/>
                <w:szCs w:val="21"/>
              </w:rPr>
              <w:alias w:val="前十名股东持股情况"/>
              <w:tag w:val="_TUP_375f0b0ef895481e95fad4a1b5ff4103"/>
              <w:id w:val="-1536187894"/>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重庆市城市建设投资（集团）有限公司</w:t>
                    </w:r>
                  </w:p>
                </w:tc>
                <w:tc>
                  <w:tcPr>
                    <w:tcW w:w="1399" w:type="dxa"/>
                    <w:shd w:val="clear" w:color="auto" w:fill="auto"/>
                  </w:tcPr>
                  <w:p w:rsidR="00A62420" w:rsidRPr="00BF1BCD" w:rsidRDefault="004F5A5D" w:rsidP="00A62420">
                    <w:pPr>
                      <w:jc w:val="right"/>
                      <w:rPr>
                        <w:sz w:val="21"/>
                        <w:szCs w:val="21"/>
                      </w:rPr>
                    </w:pPr>
                    <w:r w:rsidRPr="00BF1BCD">
                      <w:rPr>
                        <w:rFonts w:hint="eastAsia"/>
                        <w:sz w:val="21"/>
                        <w:szCs w:val="21"/>
                      </w:rPr>
                      <w:t>0</w:t>
                    </w:r>
                  </w:p>
                </w:tc>
                <w:tc>
                  <w:tcPr>
                    <w:tcW w:w="1371" w:type="dxa"/>
                    <w:shd w:val="clear" w:color="auto" w:fill="auto"/>
                  </w:tcPr>
                  <w:p w:rsidR="00A62420" w:rsidRPr="00BF1BCD" w:rsidRDefault="00A62420" w:rsidP="00A62420">
                    <w:pPr>
                      <w:jc w:val="right"/>
                      <w:rPr>
                        <w:sz w:val="21"/>
                        <w:szCs w:val="21"/>
                      </w:rPr>
                    </w:pPr>
                    <w:r w:rsidRPr="00BF1BCD">
                      <w:rPr>
                        <w:sz w:val="21"/>
                        <w:szCs w:val="21"/>
                      </w:rPr>
                      <w:t>7,950,000</w:t>
                    </w:r>
                  </w:p>
                </w:tc>
                <w:tc>
                  <w:tcPr>
                    <w:tcW w:w="741" w:type="dxa"/>
                    <w:shd w:val="clear" w:color="auto" w:fill="auto"/>
                  </w:tcPr>
                  <w:p w:rsidR="00A62420" w:rsidRPr="00BF1BCD" w:rsidRDefault="00A62420" w:rsidP="00A62420">
                    <w:pPr>
                      <w:jc w:val="right"/>
                      <w:rPr>
                        <w:sz w:val="21"/>
                        <w:szCs w:val="21"/>
                      </w:rPr>
                    </w:pPr>
                    <w:r w:rsidRPr="00BF1BCD">
                      <w:rPr>
                        <w:sz w:val="21"/>
                        <w:szCs w:val="21"/>
                      </w:rPr>
                      <w:t>0.67</w:t>
                    </w:r>
                  </w:p>
                </w:tc>
                <w:tc>
                  <w:tcPr>
                    <w:tcW w:w="1382" w:type="dxa"/>
                    <w:shd w:val="clear" w:color="auto" w:fill="auto"/>
                  </w:tcPr>
                  <w:p w:rsidR="00A62420" w:rsidRPr="00BF1BCD" w:rsidRDefault="00A62420" w:rsidP="00A62420">
                    <w:pPr>
                      <w:jc w:val="right"/>
                      <w:rPr>
                        <w:sz w:val="21"/>
                        <w:szCs w:val="21"/>
                      </w:rPr>
                    </w:pPr>
                    <w:r w:rsidRPr="00BF1BCD">
                      <w:rPr>
                        <w:rFonts w:hint="eastAsia"/>
                        <w:sz w:val="21"/>
                        <w:szCs w:val="21"/>
                      </w:rPr>
                      <w:t>0</w:t>
                    </w:r>
                  </w:p>
                </w:tc>
                <w:sdt>
                  <w:sdtPr>
                    <w:rPr>
                      <w:sz w:val="21"/>
                      <w:szCs w:val="21"/>
                    </w:rPr>
                    <w:alias w:val="前十名股东持有股份状态"/>
                    <w:tag w:val="_GBC_b1d75720a0264954a4777995ec34f48e"/>
                    <w:id w:val="-10396748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未知</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3698394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国有法人</w:t>
                        </w:r>
                      </w:p>
                    </w:tc>
                  </w:sdtContent>
                </w:sdt>
              </w:tr>
            </w:sdtContent>
          </w:sdt>
          <w:sdt>
            <w:sdtPr>
              <w:rPr>
                <w:sz w:val="21"/>
                <w:szCs w:val="21"/>
              </w:rPr>
              <w:alias w:val="前十名股东持股情况"/>
              <w:tag w:val="_TUP_375f0b0ef895481e95fad4a1b5ff4103"/>
              <w:id w:val="-1847398654"/>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高雪萍</w:t>
                    </w:r>
                  </w:p>
                </w:tc>
                <w:tc>
                  <w:tcPr>
                    <w:tcW w:w="1399" w:type="dxa"/>
                    <w:shd w:val="clear" w:color="auto" w:fill="auto"/>
                  </w:tcPr>
                  <w:p w:rsidR="00A62420" w:rsidRPr="00BF1BCD" w:rsidRDefault="004F5A5D" w:rsidP="00A62420">
                    <w:pPr>
                      <w:jc w:val="right"/>
                      <w:rPr>
                        <w:sz w:val="21"/>
                        <w:szCs w:val="21"/>
                      </w:rPr>
                    </w:pPr>
                    <w:r w:rsidRPr="00BF1BCD">
                      <w:rPr>
                        <w:sz w:val="21"/>
                        <w:szCs w:val="21"/>
                      </w:rPr>
                      <w:t>-768,900</w:t>
                    </w:r>
                  </w:p>
                </w:tc>
                <w:tc>
                  <w:tcPr>
                    <w:tcW w:w="1371" w:type="dxa"/>
                    <w:shd w:val="clear" w:color="auto" w:fill="auto"/>
                  </w:tcPr>
                  <w:p w:rsidR="00A62420" w:rsidRPr="00BF1BCD" w:rsidRDefault="00A62420" w:rsidP="00A62420">
                    <w:pPr>
                      <w:jc w:val="right"/>
                      <w:rPr>
                        <w:sz w:val="21"/>
                        <w:szCs w:val="21"/>
                      </w:rPr>
                    </w:pPr>
                    <w:r w:rsidRPr="00BF1BCD">
                      <w:rPr>
                        <w:sz w:val="21"/>
                        <w:szCs w:val="21"/>
                      </w:rPr>
                      <w:t>6,331,526</w:t>
                    </w:r>
                  </w:p>
                </w:tc>
                <w:tc>
                  <w:tcPr>
                    <w:tcW w:w="741" w:type="dxa"/>
                    <w:shd w:val="clear" w:color="auto" w:fill="auto"/>
                  </w:tcPr>
                  <w:p w:rsidR="00A62420" w:rsidRPr="00BF1BCD" w:rsidRDefault="00A62420" w:rsidP="00A62420">
                    <w:pPr>
                      <w:jc w:val="right"/>
                      <w:rPr>
                        <w:sz w:val="21"/>
                        <w:szCs w:val="21"/>
                      </w:rPr>
                    </w:pPr>
                    <w:r w:rsidRPr="00BF1BCD">
                      <w:rPr>
                        <w:sz w:val="21"/>
                        <w:szCs w:val="21"/>
                      </w:rPr>
                      <w:t>0.53</w:t>
                    </w:r>
                  </w:p>
                </w:tc>
                <w:tc>
                  <w:tcPr>
                    <w:tcW w:w="1382" w:type="dxa"/>
                    <w:shd w:val="clear" w:color="auto" w:fill="auto"/>
                  </w:tcPr>
                  <w:p w:rsidR="00A62420" w:rsidRPr="00BF1BCD" w:rsidRDefault="00A62420" w:rsidP="00A62420">
                    <w:pPr>
                      <w:jc w:val="right"/>
                      <w:rPr>
                        <w:sz w:val="21"/>
                        <w:szCs w:val="21"/>
                      </w:rPr>
                    </w:pPr>
                    <w:r w:rsidRPr="00BF1BCD">
                      <w:rPr>
                        <w:rFonts w:hint="eastAsia"/>
                        <w:sz w:val="21"/>
                        <w:szCs w:val="21"/>
                      </w:rPr>
                      <w:t>0</w:t>
                    </w:r>
                  </w:p>
                </w:tc>
                <w:sdt>
                  <w:sdtPr>
                    <w:rPr>
                      <w:sz w:val="21"/>
                      <w:szCs w:val="21"/>
                    </w:rPr>
                    <w:alias w:val="前十名股东持有股份状态"/>
                    <w:tag w:val="_GBC_b1d75720a0264954a4777995ec34f48e"/>
                    <w:id w:val="-101477179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未知</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11199619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境内自然人</w:t>
                        </w:r>
                      </w:p>
                    </w:tc>
                  </w:sdtContent>
                </w:sdt>
              </w:tr>
            </w:sdtContent>
          </w:sdt>
          <w:sdt>
            <w:sdtPr>
              <w:rPr>
                <w:sz w:val="21"/>
                <w:szCs w:val="21"/>
              </w:rPr>
              <w:alias w:val="前十名股东持股情况"/>
              <w:tag w:val="_TUP_375f0b0ef895481e95fad4a1b5ff4103"/>
              <w:id w:val="-1019922748"/>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赵学彬</w:t>
                    </w:r>
                  </w:p>
                </w:tc>
                <w:tc>
                  <w:tcPr>
                    <w:tcW w:w="1399" w:type="dxa"/>
                    <w:shd w:val="clear" w:color="auto" w:fill="auto"/>
                  </w:tcPr>
                  <w:p w:rsidR="00A62420" w:rsidRPr="00BF1BCD" w:rsidRDefault="004F5A5D" w:rsidP="00A62420">
                    <w:pPr>
                      <w:jc w:val="right"/>
                      <w:rPr>
                        <w:sz w:val="21"/>
                        <w:szCs w:val="21"/>
                      </w:rPr>
                    </w:pPr>
                    <w:r w:rsidRPr="00BF1BCD">
                      <w:rPr>
                        <w:rFonts w:hint="eastAsia"/>
                        <w:sz w:val="21"/>
                        <w:szCs w:val="21"/>
                      </w:rPr>
                      <w:t>0</w:t>
                    </w:r>
                  </w:p>
                </w:tc>
                <w:tc>
                  <w:tcPr>
                    <w:tcW w:w="1371" w:type="dxa"/>
                    <w:shd w:val="clear" w:color="auto" w:fill="auto"/>
                  </w:tcPr>
                  <w:p w:rsidR="00A62420" w:rsidRPr="00BF1BCD" w:rsidRDefault="00A62420" w:rsidP="00A62420">
                    <w:pPr>
                      <w:jc w:val="right"/>
                      <w:rPr>
                        <w:sz w:val="21"/>
                        <w:szCs w:val="21"/>
                      </w:rPr>
                    </w:pPr>
                    <w:r w:rsidRPr="00BF1BCD">
                      <w:rPr>
                        <w:sz w:val="21"/>
                        <w:szCs w:val="21"/>
                      </w:rPr>
                      <w:t>5,772,503</w:t>
                    </w:r>
                  </w:p>
                </w:tc>
                <w:tc>
                  <w:tcPr>
                    <w:tcW w:w="741" w:type="dxa"/>
                    <w:shd w:val="clear" w:color="auto" w:fill="auto"/>
                  </w:tcPr>
                  <w:p w:rsidR="00A62420" w:rsidRPr="00BF1BCD" w:rsidRDefault="00A62420" w:rsidP="00A62420">
                    <w:pPr>
                      <w:jc w:val="right"/>
                      <w:rPr>
                        <w:sz w:val="21"/>
                        <w:szCs w:val="21"/>
                      </w:rPr>
                    </w:pPr>
                    <w:r w:rsidRPr="00BF1BCD">
                      <w:rPr>
                        <w:sz w:val="21"/>
                        <w:szCs w:val="21"/>
                      </w:rPr>
                      <w:t>0.49</w:t>
                    </w:r>
                  </w:p>
                </w:tc>
                <w:tc>
                  <w:tcPr>
                    <w:tcW w:w="1382" w:type="dxa"/>
                    <w:shd w:val="clear" w:color="auto" w:fill="auto"/>
                  </w:tcPr>
                  <w:p w:rsidR="00A62420" w:rsidRPr="00BF1BCD" w:rsidRDefault="00A62420" w:rsidP="00A62420">
                    <w:pPr>
                      <w:jc w:val="right"/>
                      <w:rPr>
                        <w:sz w:val="21"/>
                        <w:szCs w:val="21"/>
                      </w:rPr>
                    </w:pPr>
                    <w:r w:rsidRPr="00BF1BCD">
                      <w:rPr>
                        <w:rFonts w:hint="eastAsia"/>
                        <w:sz w:val="21"/>
                        <w:szCs w:val="21"/>
                      </w:rPr>
                      <w:t>0</w:t>
                    </w:r>
                  </w:p>
                </w:tc>
                <w:sdt>
                  <w:sdtPr>
                    <w:rPr>
                      <w:sz w:val="21"/>
                      <w:szCs w:val="21"/>
                    </w:rPr>
                    <w:alias w:val="前十名股东持有股份状态"/>
                    <w:tag w:val="_GBC_b1d75720a0264954a4777995ec34f48e"/>
                    <w:id w:val="-183483041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未知</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12069900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境内自然人</w:t>
                        </w:r>
                      </w:p>
                    </w:tc>
                  </w:sdtContent>
                </w:sdt>
              </w:tr>
            </w:sdtContent>
          </w:sdt>
          <w:sdt>
            <w:sdtPr>
              <w:rPr>
                <w:sz w:val="21"/>
                <w:szCs w:val="21"/>
              </w:rPr>
              <w:alias w:val="前十名股东持股情况"/>
              <w:tag w:val="_TUP_375f0b0ef895481e95fad4a1b5ff4103"/>
              <w:id w:val="559677840"/>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唐坤虎</w:t>
                    </w:r>
                  </w:p>
                </w:tc>
                <w:tc>
                  <w:tcPr>
                    <w:tcW w:w="1399" w:type="dxa"/>
                    <w:shd w:val="clear" w:color="auto" w:fill="auto"/>
                  </w:tcPr>
                  <w:p w:rsidR="00A62420" w:rsidRPr="00BF1BCD" w:rsidRDefault="004F5A5D" w:rsidP="00A62420">
                    <w:pPr>
                      <w:jc w:val="right"/>
                      <w:rPr>
                        <w:sz w:val="21"/>
                        <w:szCs w:val="21"/>
                      </w:rPr>
                    </w:pPr>
                    <w:r w:rsidRPr="00BF1BCD">
                      <w:rPr>
                        <w:sz w:val="21"/>
                        <w:szCs w:val="21"/>
                      </w:rPr>
                      <w:t>30,400</w:t>
                    </w:r>
                  </w:p>
                </w:tc>
                <w:tc>
                  <w:tcPr>
                    <w:tcW w:w="1371" w:type="dxa"/>
                    <w:shd w:val="clear" w:color="auto" w:fill="auto"/>
                  </w:tcPr>
                  <w:p w:rsidR="00A62420" w:rsidRPr="00BF1BCD" w:rsidRDefault="00A62420" w:rsidP="00A62420">
                    <w:pPr>
                      <w:jc w:val="right"/>
                      <w:rPr>
                        <w:sz w:val="21"/>
                        <w:szCs w:val="21"/>
                      </w:rPr>
                    </w:pPr>
                    <w:r w:rsidRPr="00BF1BCD">
                      <w:rPr>
                        <w:sz w:val="21"/>
                        <w:szCs w:val="21"/>
                      </w:rPr>
                      <w:t>2,210,150</w:t>
                    </w:r>
                  </w:p>
                </w:tc>
                <w:tc>
                  <w:tcPr>
                    <w:tcW w:w="741" w:type="dxa"/>
                    <w:shd w:val="clear" w:color="auto" w:fill="auto"/>
                  </w:tcPr>
                  <w:p w:rsidR="00A62420" w:rsidRPr="00BF1BCD" w:rsidRDefault="00A62420" w:rsidP="00A62420">
                    <w:pPr>
                      <w:jc w:val="right"/>
                      <w:rPr>
                        <w:sz w:val="21"/>
                        <w:szCs w:val="21"/>
                      </w:rPr>
                    </w:pPr>
                    <w:r w:rsidRPr="00BF1BCD">
                      <w:rPr>
                        <w:sz w:val="21"/>
                        <w:szCs w:val="21"/>
                      </w:rPr>
                      <w:t>0.19</w:t>
                    </w:r>
                  </w:p>
                </w:tc>
                <w:tc>
                  <w:tcPr>
                    <w:tcW w:w="1382" w:type="dxa"/>
                    <w:shd w:val="clear" w:color="auto" w:fill="auto"/>
                  </w:tcPr>
                  <w:p w:rsidR="00A62420" w:rsidRPr="00BF1BCD" w:rsidRDefault="00A62420" w:rsidP="00A62420">
                    <w:pPr>
                      <w:jc w:val="right"/>
                      <w:rPr>
                        <w:sz w:val="21"/>
                        <w:szCs w:val="21"/>
                      </w:rPr>
                    </w:pPr>
                    <w:r w:rsidRPr="00BF1BCD">
                      <w:rPr>
                        <w:rFonts w:hint="eastAsia"/>
                        <w:sz w:val="21"/>
                        <w:szCs w:val="21"/>
                      </w:rPr>
                      <w:t>0</w:t>
                    </w:r>
                  </w:p>
                </w:tc>
                <w:sdt>
                  <w:sdtPr>
                    <w:rPr>
                      <w:sz w:val="21"/>
                      <w:szCs w:val="21"/>
                    </w:rPr>
                    <w:alias w:val="前十名股东持有股份状态"/>
                    <w:tag w:val="_GBC_b1d75720a0264954a4777995ec34f48e"/>
                    <w:id w:val="151479269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未知</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15013151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境内自然人</w:t>
                        </w:r>
                      </w:p>
                    </w:tc>
                  </w:sdtContent>
                </w:sdt>
              </w:tr>
            </w:sdtContent>
          </w:sdt>
          <w:sdt>
            <w:sdtPr>
              <w:rPr>
                <w:sz w:val="21"/>
                <w:szCs w:val="21"/>
              </w:rPr>
              <w:alias w:val="前十名股东持股情况"/>
              <w:tag w:val="_TUP_375f0b0ef895481e95fad4a1b5ff4103"/>
              <w:id w:val="-487868330"/>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卢庆令</w:t>
                    </w:r>
                  </w:p>
                </w:tc>
                <w:tc>
                  <w:tcPr>
                    <w:tcW w:w="1399" w:type="dxa"/>
                    <w:shd w:val="clear" w:color="auto" w:fill="auto"/>
                  </w:tcPr>
                  <w:p w:rsidR="00A62420" w:rsidRPr="00BF1BCD" w:rsidRDefault="004F5A5D" w:rsidP="00A62420">
                    <w:pPr>
                      <w:jc w:val="right"/>
                      <w:rPr>
                        <w:sz w:val="21"/>
                        <w:szCs w:val="21"/>
                      </w:rPr>
                    </w:pPr>
                    <w:r w:rsidRPr="00BF1BCD">
                      <w:rPr>
                        <w:sz w:val="21"/>
                        <w:szCs w:val="21"/>
                      </w:rPr>
                      <w:t>298,400</w:t>
                    </w:r>
                  </w:p>
                </w:tc>
                <w:tc>
                  <w:tcPr>
                    <w:tcW w:w="1371" w:type="dxa"/>
                    <w:shd w:val="clear" w:color="auto" w:fill="auto"/>
                  </w:tcPr>
                  <w:p w:rsidR="00A62420" w:rsidRPr="00BF1BCD" w:rsidRDefault="00A62420" w:rsidP="00A62420">
                    <w:pPr>
                      <w:jc w:val="right"/>
                      <w:rPr>
                        <w:sz w:val="21"/>
                        <w:szCs w:val="21"/>
                      </w:rPr>
                    </w:pPr>
                    <w:r w:rsidRPr="00BF1BCD">
                      <w:rPr>
                        <w:sz w:val="21"/>
                        <w:szCs w:val="21"/>
                      </w:rPr>
                      <w:t>2,137,200</w:t>
                    </w:r>
                  </w:p>
                </w:tc>
                <w:tc>
                  <w:tcPr>
                    <w:tcW w:w="741" w:type="dxa"/>
                    <w:shd w:val="clear" w:color="auto" w:fill="auto"/>
                  </w:tcPr>
                  <w:p w:rsidR="00A62420" w:rsidRPr="00BF1BCD" w:rsidRDefault="00A62420" w:rsidP="00A62420">
                    <w:pPr>
                      <w:jc w:val="right"/>
                      <w:rPr>
                        <w:sz w:val="21"/>
                        <w:szCs w:val="21"/>
                      </w:rPr>
                    </w:pPr>
                    <w:r w:rsidRPr="00BF1BCD">
                      <w:rPr>
                        <w:sz w:val="21"/>
                        <w:szCs w:val="21"/>
                      </w:rPr>
                      <w:t>0.18</w:t>
                    </w:r>
                  </w:p>
                </w:tc>
                <w:tc>
                  <w:tcPr>
                    <w:tcW w:w="1382" w:type="dxa"/>
                    <w:shd w:val="clear" w:color="auto" w:fill="auto"/>
                  </w:tcPr>
                  <w:p w:rsidR="00A62420" w:rsidRPr="00BF1BCD" w:rsidRDefault="00A62420" w:rsidP="00A62420">
                    <w:pPr>
                      <w:jc w:val="right"/>
                      <w:rPr>
                        <w:sz w:val="21"/>
                        <w:szCs w:val="21"/>
                      </w:rPr>
                    </w:pPr>
                    <w:r w:rsidRPr="00BF1BCD">
                      <w:rPr>
                        <w:rFonts w:hint="eastAsia"/>
                        <w:sz w:val="21"/>
                        <w:szCs w:val="21"/>
                      </w:rPr>
                      <w:t>0</w:t>
                    </w:r>
                  </w:p>
                </w:tc>
                <w:sdt>
                  <w:sdtPr>
                    <w:rPr>
                      <w:sz w:val="21"/>
                      <w:szCs w:val="21"/>
                    </w:rPr>
                    <w:alias w:val="前十名股东持有股份状态"/>
                    <w:tag w:val="_GBC_b1d75720a0264954a4777995ec34f48e"/>
                    <w:id w:val="89238693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未知</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7030952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境内自然人</w:t>
                        </w:r>
                      </w:p>
                    </w:tc>
                  </w:sdtContent>
                </w:sdt>
              </w:tr>
            </w:sdtContent>
          </w:sdt>
          <w:sdt>
            <w:sdtPr>
              <w:rPr>
                <w:sz w:val="21"/>
                <w:szCs w:val="21"/>
              </w:rPr>
              <w:alias w:val="前十名股东持股情况"/>
              <w:tag w:val="_TUP_375f0b0ef895481e95fad4a1b5ff4103"/>
              <w:id w:val="-740643813"/>
              <w:lock w:val="sdtLocked"/>
            </w:sdtPr>
            <w:sdtEndPr/>
            <w:sdtContent>
              <w:tr w:rsidR="00A62420" w:rsidTr="002B5E1B">
                <w:trPr>
                  <w:cantSplit/>
                  <w:jc w:val="center"/>
                </w:trPr>
                <w:tc>
                  <w:tcPr>
                    <w:tcW w:w="2382" w:type="dxa"/>
                    <w:shd w:val="clear" w:color="auto" w:fill="auto"/>
                  </w:tcPr>
                  <w:p w:rsidR="00A62420" w:rsidRPr="00BF1BCD" w:rsidRDefault="00A62420" w:rsidP="00A62420">
                    <w:pPr>
                      <w:rPr>
                        <w:sz w:val="21"/>
                        <w:szCs w:val="21"/>
                      </w:rPr>
                    </w:pPr>
                    <w:r w:rsidRPr="00BF1BCD">
                      <w:rPr>
                        <w:sz w:val="21"/>
                        <w:szCs w:val="21"/>
                      </w:rPr>
                      <w:t>王洋</w:t>
                    </w:r>
                  </w:p>
                </w:tc>
                <w:tc>
                  <w:tcPr>
                    <w:tcW w:w="1399" w:type="dxa"/>
                    <w:shd w:val="clear" w:color="auto" w:fill="auto"/>
                  </w:tcPr>
                  <w:p w:rsidR="00A62420" w:rsidRPr="00BF1BCD" w:rsidRDefault="004F5A5D" w:rsidP="00A62420">
                    <w:pPr>
                      <w:jc w:val="right"/>
                      <w:rPr>
                        <w:sz w:val="21"/>
                        <w:szCs w:val="21"/>
                      </w:rPr>
                    </w:pPr>
                    <w:r w:rsidRPr="00BF1BCD">
                      <w:rPr>
                        <w:sz w:val="21"/>
                        <w:szCs w:val="21"/>
                      </w:rPr>
                      <w:t>482,500</w:t>
                    </w:r>
                  </w:p>
                </w:tc>
                <w:tc>
                  <w:tcPr>
                    <w:tcW w:w="1371" w:type="dxa"/>
                    <w:shd w:val="clear" w:color="auto" w:fill="auto"/>
                  </w:tcPr>
                  <w:p w:rsidR="00A62420" w:rsidRPr="00BF1BCD" w:rsidRDefault="00A62420" w:rsidP="00A62420">
                    <w:pPr>
                      <w:jc w:val="right"/>
                      <w:rPr>
                        <w:sz w:val="21"/>
                        <w:szCs w:val="21"/>
                      </w:rPr>
                    </w:pPr>
                    <w:r w:rsidRPr="00BF1BCD">
                      <w:rPr>
                        <w:sz w:val="21"/>
                        <w:szCs w:val="21"/>
                      </w:rPr>
                      <w:t>2,090,150</w:t>
                    </w:r>
                  </w:p>
                </w:tc>
                <w:tc>
                  <w:tcPr>
                    <w:tcW w:w="741" w:type="dxa"/>
                    <w:shd w:val="clear" w:color="auto" w:fill="auto"/>
                  </w:tcPr>
                  <w:p w:rsidR="00A62420" w:rsidRPr="00BF1BCD" w:rsidRDefault="00A62420" w:rsidP="00A62420">
                    <w:pPr>
                      <w:jc w:val="right"/>
                      <w:rPr>
                        <w:sz w:val="21"/>
                        <w:szCs w:val="21"/>
                      </w:rPr>
                    </w:pPr>
                    <w:r w:rsidRPr="00BF1BCD">
                      <w:rPr>
                        <w:sz w:val="21"/>
                        <w:szCs w:val="21"/>
                      </w:rPr>
                      <w:t>0.18</w:t>
                    </w:r>
                  </w:p>
                </w:tc>
                <w:tc>
                  <w:tcPr>
                    <w:tcW w:w="1382" w:type="dxa"/>
                    <w:shd w:val="clear" w:color="auto" w:fill="auto"/>
                  </w:tcPr>
                  <w:p w:rsidR="00A62420" w:rsidRPr="00BF1BCD" w:rsidRDefault="00A62420" w:rsidP="00A62420">
                    <w:pPr>
                      <w:jc w:val="right"/>
                      <w:rPr>
                        <w:sz w:val="21"/>
                        <w:szCs w:val="21"/>
                      </w:rPr>
                    </w:pPr>
                    <w:r w:rsidRPr="00BF1BCD">
                      <w:rPr>
                        <w:rFonts w:hint="eastAsia"/>
                        <w:sz w:val="21"/>
                        <w:szCs w:val="21"/>
                      </w:rPr>
                      <w:t>0</w:t>
                    </w:r>
                  </w:p>
                </w:tc>
                <w:sdt>
                  <w:sdtPr>
                    <w:rPr>
                      <w:sz w:val="21"/>
                      <w:szCs w:val="21"/>
                    </w:rPr>
                    <w:alias w:val="前十名股东持有股份状态"/>
                    <w:tag w:val="_GBC_b1d75720a0264954a4777995ec34f48e"/>
                    <w:id w:val="59907509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37" w:type="dxa"/>
                        <w:shd w:val="clear" w:color="auto" w:fill="auto"/>
                        <w:vAlign w:val="center"/>
                      </w:tcPr>
                      <w:p w:rsidR="00A62420" w:rsidRPr="00BF1BCD" w:rsidRDefault="00DF5CCF" w:rsidP="00A62420">
                        <w:pPr>
                          <w:jc w:val="center"/>
                          <w:rPr>
                            <w:sz w:val="21"/>
                            <w:szCs w:val="21"/>
                          </w:rPr>
                        </w:pPr>
                        <w:r w:rsidRPr="00BF1BCD">
                          <w:rPr>
                            <w:rFonts w:hint="eastAsia"/>
                            <w:sz w:val="21"/>
                            <w:szCs w:val="21"/>
                          </w:rPr>
                          <w:t>未知</w:t>
                        </w:r>
                      </w:p>
                    </w:tc>
                  </w:sdtContent>
                </w:sdt>
                <w:tc>
                  <w:tcPr>
                    <w:tcW w:w="426" w:type="dxa"/>
                    <w:shd w:val="clear" w:color="auto" w:fill="auto"/>
                  </w:tcPr>
                  <w:p w:rsidR="00A62420" w:rsidRPr="00BF1BCD" w:rsidRDefault="00A62420" w:rsidP="00A62420">
                    <w:pPr>
                      <w:jc w:val="right"/>
                      <w:rPr>
                        <w:sz w:val="21"/>
                        <w:szCs w:val="21"/>
                      </w:rPr>
                    </w:pPr>
                  </w:p>
                </w:tc>
                <w:sdt>
                  <w:sdtPr>
                    <w:rPr>
                      <w:sz w:val="21"/>
                      <w:szCs w:val="21"/>
                    </w:rPr>
                    <w:alias w:val="前十名股东的股东性质"/>
                    <w:tag w:val="_GBC_a828ebc3e54d4853b751e50ab398fd28"/>
                    <w:id w:val="-3952812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2011" w:type="dxa"/>
                        <w:gridSpan w:val="2"/>
                        <w:shd w:val="clear" w:color="auto" w:fill="auto"/>
                      </w:tcPr>
                      <w:p w:rsidR="00A62420" w:rsidRPr="00BF1BCD" w:rsidRDefault="00DF5CCF" w:rsidP="00A62420">
                        <w:pPr>
                          <w:rPr>
                            <w:sz w:val="21"/>
                            <w:szCs w:val="21"/>
                          </w:rPr>
                        </w:pPr>
                        <w:r w:rsidRPr="00BF1BCD">
                          <w:rPr>
                            <w:rFonts w:hint="eastAsia"/>
                            <w:sz w:val="21"/>
                            <w:szCs w:val="21"/>
                          </w:rPr>
                          <w:t>境内自然人</w:t>
                        </w:r>
                      </w:p>
                    </w:tc>
                  </w:sdtContent>
                </w:sdt>
              </w:tr>
            </w:sdtContent>
          </w:sdt>
          <w:tr w:rsidR="00A62420" w:rsidTr="002B5E1B">
            <w:trPr>
              <w:cantSplit/>
              <w:jc w:val="center"/>
            </w:trPr>
            <w:sdt>
              <w:sdtPr>
                <w:rPr>
                  <w:sz w:val="21"/>
                  <w:szCs w:val="21"/>
                </w:rPr>
                <w:tag w:val="_PLD_28500642a09a4ebf8e29f57120945842"/>
                <w:id w:val="-533958492"/>
                <w:lock w:val="sdtLocked"/>
              </w:sdtPr>
              <w:sdtEndPr/>
              <w:sdtContent>
                <w:tc>
                  <w:tcPr>
                    <w:tcW w:w="10349" w:type="dxa"/>
                    <w:gridSpan w:val="9"/>
                    <w:shd w:val="clear" w:color="auto" w:fill="auto"/>
                  </w:tcPr>
                  <w:p w:rsidR="00A62420" w:rsidRPr="00BF1BCD" w:rsidRDefault="00A62420" w:rsidP="00A62420">
                    <w:pPr>
                      <w:jc w:val="center"/>
                      <w:rPr>
                        <w:sz w:val="21"/>
                        <w:szCs w:val="21"/>
                      </w:rPr>
                    </w:pPr>
                    <w:r w:rsidRPr="00BF1BCD">
                      <w:rPr>
                        <w:sz w:val="21"/>
                        <w:szCs w:val="21"/>
                      </w:rPr>
                      <w:t>前十名无限售条件股东持股情况</w:t>
                    </w:r>
                  </w:p>
                </w:tc>
              </w:sdtContent>
            </w:sdt>
          </w:tr>
          <w:tr w:rsidR="00A62420" w:rsidTr="002B5E1B">
            <w:trPr>
              <w:cantSplit/>
              <w:jc w:val="center"/>
            </w:trPr>
            <w:sdt>
              <w:sdtPr>
                <w:rPr>
                  <w:sz w:val="21"/>
                  <w:szCs w:val="21"/>
                </w:rPr>
                <w:tag w:val="_PLD_7863133695a246ecbc862707149223ec"/>
                <w:id w:val="-1592934266"/>
                <w:lock w:val="sdtLocked"/>
              </w:sdtPr>
              <w:sdtEndPr/>
              <w:sdtContent>
                <w:tc>
                  <w:tcPr>
                    <w:tcW w:w="3781" w:type="dxa"/>
                    <w:gridSpan w:val="2"/>
                    <w:vMerge w:val="restart"/>
                    <w:shd w:val="clear" w:color="auto" w:fill="auto"/>
                    <w:vAlign w:val="center"/>
                  </w:tcPr>
                  <w:p w:rsidR="00A62420" w:rsidRPr="00BF1BCD" w:rsidRDefault="00A62420" w:rsidP="00A62420">
                    <w:pPr>
                      <w:jc w:val="center"/>
                      <w:rPr>
                        <w:sz w:val="21"/>
                        <w:szCs w:val="21"/>
                      </w:rPr>
                    </w:pPr>
                    <w:r w:rsidRPr="00BF1BCD">
                      <w:rPr>
                        <w:sz w:val="21"/>
                        <w:szCs w:val="21"/>
                      </w:rPr>
                      <w:t>股东名称</w:t>
                    </w:r>
                  </w:p>
                </w:tc>
              </w:sdtContent>
            </w:sdt>
            <w:sdt>
              <w:sdtPr>
                <w:rPr>
                  <w:sz w:val="21"/>
                  <w:szCs w:val="21"/>
                </w:rPr>
                <w:tag w:val="_PLD_7829bdd678034f01965a1a00475af110"/>
                <w:id w:val="1286307587"/>
                <w:lock w:val="sdtLocked"/>
              </w:sdtPr>
              <w:sdtEndPr/>
              <w:sdtContent>
                <w:tc>
                  <w:tcPr>
                    <w:tcW w:w="3494" w:type="dxa"/>
                    <w:gridSpan w:val="3"/>
                    <w:vMerge w:val="restart"/>
                    <w:shd w:val="clear" w:color="auto" w:fill="auto"/>
                    <w:vAlign w:val="center"/>
                  </w:tcPr>
                  <w:p w:rsidR="00A62420" w:rsidRPr="00BF1BCD" w:rsidRDefault="00A62420" w:rsidP="00A62420">
                    <w:pPr>
                      <w:jc w:val="center"/>
                      <w:rPr>
                        <w:sz w:val="21"/>
                        <w:szCs w:val="21"/>
                      </w:rPr>
                    </w:pPr>
                    <w:r w:rsidRPr="00BF1BCD">
                      <w:rPr>
                        <w:sz w:val="21"/>
                        <w:szCs w:val="21"/>
                      </w:rPr>
                      <w:t>持有无限售条件流通股的数量</w:t>
                    </w:r>
                  </w:p>
                </w:tc>
              </w:sdtContent>
            </w:sdt>
            <w:sdt>
              <w:sdtPr>
                <w:rPr>
                  <w:sz w:val="21"/>
                  <w:szCs w:val="21"/>
                </w:rPr>
                <w:tag w:val="_PLD_05a8d5264b3248e88b16779168efedb5"/>
                <w:id w:val="-362590310"/>
                <w:lock w:val="sdtLocked"/>
              </w:sdtPr>
              <w:sdtEndPr/>
              <w:sdtContent>
                <w:tc>
                  <w:tcPr>
                    <w:tcW w:w="3074" w:type="dxa"/>
                    <w:gridSpan w:val="4"/>
                    <w:tcBorders>
                      <w:bottom w:val="single" w:sz="4" w:space="0" w:color="auto"/>
                    </w:tcBorders>
                    <w:shd w:val="clear" w:color="auto" w:fill="auto"/>
                    <w:vAlign w:val="center"/>
                  </w:tcPr>
                  <w:p w:rsidR="00A62420" w:rsidRPr="00BF1BCD" w:rsidRDefault="00A62420" w:rsidP="00A62420">
                    <w:pPr>
                      <w:jc w:val="center"/>
                      <w:rPr>
                        <w:sz w:val="21"/>
                        <w:szCs w:val="21"/>
                      </w:rPr>
                    </w:pPr>
                    <w:r w:rsidRPr="00BF1BCD">
                      <w:rPr>
                        <w:sz w:val="21"/>
                        <w:szCs w:val="21"/>
                      </w:rPr>
                      <w:t>股份种类</w:t>
                    </w:r>
                    <w:r w:rsidRPr="00BF1BCD">
                      <w:rPr>
                        <w:rFonts w:hint="eastAsia"/>
                        <w:sz w:val="21"/>
                        <w:szCs w:val="21"/>
                      </w:rPr>
                      <w:t>及数量</w:t>
                    </w:r>
                  </w:p>
                </w:tc>
              </w:sdtContent>
            </w:sdt>
          </w:tr>
          <w:tr w:rsidR="00A62420" w:rsidTr="002B5E1B">
            <w:trPr>
              <w:cantSplit/>
              <w:jc w:val="center"/>
            </w:trPr>
            <w:tc>
              <w:tcPr>
                <w:tcW w:w="3781" w:type="dxa"/>
                <w:gridSpan w:val="2"/>
                <w:vMerge/>
                <w:shd w:val="clear" w:color="auto" w:fill="auto"/>
                <w:vAlign w:val="center"/>
              </w:tcPr>
              <w:p w:rsidR="00A62420" w:rsidRPr="00BF1BCD" w:rsidRDefault="00A62420" w:rsidP="00A62420">
                <w:pPr>
                  <w:jc w:val="center"/>
                  <w:rPr>
                    <w:sz w:val="21"/>
                    <w:szCs w:val="21"/>
                  </w:rPr>
                </w:pPr>
              </w:p>
            </w:tc>
            <w:tc>
              <w:tcPr>
                <w:tcW w:w="3494" w:type="dxa"/>
                <w:gridSpan w:val="3"/>
                <w:vMerge/>
                <w:shd w:val="clear" w:color="auto" w:fill="auto"/>
                <w:vAlign w:val="center"/>
              </w:tcPr>
              <w:p w:rsidR="00A62420" w:rsidRPr="00BF1BCD" w:rsidRDefault="00A62420" w:rsidP="00A62420">
                <w:pPr>
                  <w:jc w:val="center"/>
                  <w:rPr>
                    <w:sz w:val="21"/>
                    <w:szCs w:val="21"/>
                  </w:rPr>
                </w:pPr>
              </w:p>
            </w:tc>
            <w:sdt>
              <w:sdtPr>
                <w:rPr>
                  <w:sz w:val="21"/>
                  <w:szCs w:val="21"/>
                </w:rPr>
                <w:tag w:val="_PLD_d4a8ce12c75a473d9d4b8577a67753e8"/>
                <w:id w:val="165064326"/>
                <w:lock w:val="sdtLocked"/>
              </w:sdtPr>
              <w:sdtEndPr/>
              <w:sdtContent>
                <w:tc>
                  <w:tcPr>
                    <w:tcW w:w="1703" w:type="dxa"/>
                    <w:gridSpan w:val="3"/>
                    <w:shd w:val="clear" w:color="auto" w:fill="auto"/>
                    <w:vAlign w:val="center"/>
                  </w:tcPr>
                  <w:p w:rsidR="00A62420" w:rsidRPr="00BF1BCD" w:rsidRDefault="00A62420" w:rsidP="00A62420">
                    <w:pPr>
                      <w:jc w:val="center"/>
                      <w:rPr>
                        <w:sz w:val="21"/>
                        <w:szCs w:val="21"/>
                      </w:rPr>
                    </w:pPr>
                    <w:r w:rsidRPr="00BF1BCD">
                      <w:rPr>
                        <w:rFonts w:hint="eastAsia"/>
                        <w:sz w:val="21"/>
                        <w:szCs w:val="21"/>
                      </w:rPr>
                      <w:t>种类</w:t>
                    </w:r>
                  </w:p>
                </w:tc>
              </w:sdtContent>
            </w:sdt>
            <w:sdt>
              <w:sdtPr>
                <w:rPr>
                  <w:sz w:val="21"/>
                  <w:szCs w:val="21"/>
                </w:rPr>
                <w:tag w:val="_PLD_9bfee5485a874dd8b79635f1f01d7488"/>
                <w:id w:val="-1618438562"/>
                <w:lock w:val="sdtLocked"/>
              </w:sdtPr>
              <w:sdtEndPr/>
              <w:sdtContent>
                <w:tc>
                  <w:tcPr>
                    <w:tcW w:w="1371" w:type="dxa"/>
                    <w:shd w:val="clear" w:color="auto" w:fill="auto"/>
                    <w:vAlign w:val="center"/>
                  </w:tcPr>
                  <w:p w:rsidR="00A62420" w:rsidRPr="00BF1BCD" w:rsidRDefault="00A62420" w:rsidP="00A62420">
                    <w:pPr>
                      <w:jc w:val="center"/>
                      <w:rPr>
                        <w:sz w:val="21"/>
                        <w:szCs w:val="21"/>
                      </w:rPr>
                    </w:pPr>
                    <w:r w:rsidRPr="00BF1BCD">
                      <w:rPr>
                        <w:rFonts w:hint="eastAsia"/>
                        <w:sz w:val="21"/>
                        <w:szCs w:val="21"/>
                      </w:rPr>
                      <w:t>数量</w:t>
                    </w:r>
                  </w:p>
                </w:tc>
              </w:sdtContent>
            </w:sdt>
          </w:tr>
          <w:sdt>
            <w:sdtPr>
              <w:rPr>
                <w:sz w:val="21"/>
                <w:szCs w:val="21"/>
              </w:rPr>
              <w:alias w:val="前十名无限售条件股东持股情况"/>
              <w:tag w:val="_TUP_66ccdbbb883d4628b77738b04f02110c"/>
              <w:id w:val="-1830274219"/>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重庆港务物流集团有限公司</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260,992,669</w:t>
                    </w:r>
                  </w:p>
                </w:tc>
                <w:sdt>
                  <w:sdtPr>
                    <w:rPr>
                      <w:bCs/>
                      <w:sz w:val="21"/>
                      <w:szCs w:val="21"/>
                    </w:rPr>
                    <w:alias w:val="前十名无限售条件股东期末持有流通股的种类"/>
                    <w:tag w:val="_GBC_293a39cf4b0a470baa85aa4e322bdbe5"/>
                    <w:id w:val="-2599128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260,992,669</w:t>
                    </w:r>
                  </w:p>
                </w:tc>
              </w:tr>
            </w:sdtContent>
          </w:sdt>
          <w:sdt>
            <w:sdtPr>
              <w:rPr>
                <w:sz w:val="21"/>
                <w:szCs w:val="21"/>
              </w:rPr>
              <w:alias w:val="前十名无限售条件股东持股情况"/>
              <w:tag w:val="_TUP_66ccdbbb883d4628b77738b04f02110c"/>
              <w:id w:val="-616136922"/>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重庆市万州港口（集团）有限责任公司</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21,826,900</w:t>
                    </w:r>
                  </w:p>
                </w:tc>
                <w:sdt>
                  <w:sdtPr>
                    <w:rPr>
                      <w:bCs/>
                      <w:sz w:val="21"/>
                      <w:szCs w:val="21"/>
                    </w:rPr>
                    <w:alias w:val="前十名无限售条件股东期末持有流通股的种类"/>
                    <w:tag w:val="_GBC_293a39cf4b0a470baa85aa4e322bdbe5"/>
                    <w:id w:val="205187916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21,826,900</w:t>
                    </w:r>
                  </w:p>
                </w:tc>
              </w:tr>
            </w:sdtContent>
          </w:sdt>
          <w:sdt>
            <w:sdtPr>
              <w:rPr>
                <w:sz w:val="21"/>
                <w:szCs w:val="21"/>
              </w:rPr>
              <w:alias w:val="前十名无限售条件股东持股情况"/>
              <w:tag w:val="_TUP_66ccdbbb883d4628b77738b04f02110c"/>
              <w:id w:val="884303706"/>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赵波</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10,598,658</w:t>
                    </w:r>
                  </w:p>
                </w:tc>
                <w:sdt>
                  <w:sdtPr>
                    <w:rPr>
                      <w:bCs/>
                      <w:sz w:val="21"/>
                      <w:szCs w:val="21"/>
                    </w:rPr>
                    <w:alias w:val="前十名无限售条件股东期末持有流通股的种类"/>
                    <w:tag w:val="_GBC_293a39cf4b0a470baa85aa4e322bdbe5"/>
                    <w:id w:val="55358082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10,598,658</w:t>
                    </w:r>
                  </w:p>
                </w:tc>
              </w:tr>
            </w:sdtContent>
          </w:sdt>
          <w:sdt>
            <w:sdtPr>
              <w:rPr>
                <w:sz w:val="21"/>
                <w:szCs w:val="21"/>
              </w:rPr>
              <w:alias w:val="前十名无限售条件股东持股情况"/>
              <w:tag w:val="_TUP_66ccdbbb883d4628b77738b04f02110c"/>
              <w:id w:val="1946580313"/>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重庆市城市建设投资（集团）有限公司</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7,950,000</w:t>
                    </w:r>
                  </w:p>
                </w:tc>
                <w:sdt>
                  <w:sdtPr>
                    <w:rPr>
                      <w:bCs/>
                      <w:sz w:val="21"/>
                      <w:szCs w:val="21"/>
                    </w:rPr>
                    <w:alias w:val="前十名无限售条件股东期末持有流通股的种类"/>
                    <w:tag w:val="_GBC_293a39cf4b0a470baa85aa4e322bdbe5"/>
                    <w:id w:val="85724365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7,950,000</w:t>
                    </w:r>
                  </w:p>
                </w:tc>
              </w:tr>
            </w:sdtContent>
          </w:sdt>
          <w:sdt>
            <w:sdtPr>
              <w:rPr>
                <w:sz w:val="21"/>
                <w:szCs w:val="21"/>
              </w:rPr>
              <w:alias w:val="前十名无限售条件股东持股情况"/>
              <w:tag w:val="_TUP_66ccdbbb883d4628b77738b04f02110c"/>
              <w:id w:val="1600918309"/>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高雪萍</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6,331,526</w:t>
                    </w:r>
                  </w:p>
                </w:tc>
                <w:sdt>
                  <w:sdtPr>
                    <w:rPr>
                      <w:bCs/>
                      <w:sz w:val="21"/>
                      <w:szCs w:val="21"/>
                    </w:rPr>
                    <w:alias w:val="前十名无限售条件股东期末持有流通股的种类"/>
                    <w:tag w:val="_GBC_293a39cf4b0a470baa85aa4e322bdbe5"/>
                    <w:id w:val="99499939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6,331,526</w:t>
                    </w:r>
                  </w:p>
                </w:tc>
              </w:tr>
            </w:sdtContent>
          </w:sdt>
          <w:sdt>
            <w:sdtPr>
              <w:rPr>
                <w:sz w:val="21"/>
                <w:szCs w:val="21"/>
              </w:rPr>
              <w:alias w:val="前十名无限售条件股东持股情况"/>
              <w:tag w:val="_TUP_66ccdbbb883d4628b77738b04f02110c"/>
              <w:id w:val="-377633623"/>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赵学彬</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5,772,503</w:t>
                    </w:r>
                  </w:p>
                </w:tc>
                <w:sdt>
                  <w:sdtPr>
                    <w:rPr>
                      <w:bCs/>
                      <w:sz w:val="21"/>
                      <w:szCs w:val="21"/>
                    </w:rPr>
                    <w:alias w:val="前十名无限售条件股东期末持有流通股的种类"/>
                    <w:tag w:val="_GBC_293a39cf4b0a470baa85aa4e322bdbe5"/>
                    <w:id w:val="-95679405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5,772,503</w:t>
                    </w:r>
                  </w:p>
                </w:tc>
              </w:tr>
            </w:sdtContent>
          </w:sdt>
          <w:sdt>
            <w:sdtPr>
              <w:rPr>
                <w:sz w:val="21"/>
                <w:szCs w:val="21"/>
              </w:rPr>
              <w:alias w:val="前十名无限售条件股东持股情况"/>
              <w:tag w:val="_TUP_66ccdbbb883d4628b77738b04f02110c"/>
              <w:id w:val="617496421"/>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唐坤虎</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2,210,150</w:t>
                    </w:r>
                  </w:p>
                </w:tc>
                <w:sdt>
                  <w:sdtPr>
                    <w:rPr>
                      <w:bCs/>
                      <w:sz w:val="21"/>
                      <w:szCs w:val="21"/>
                    </w:rPr>
                    <w:alias w:val="前十名无限售条件股东期末持有流通股的种类"/>
                    <w:tag w:val="_GBC_293a39cf4b0a470baa85aa4e322bdbe5"/>
                    <w:id w:val="-570076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2,210,150</w:t>
                    </w:r>
                  </w:p>
                </w:tc>
              </w:tr>
            </w:sdtContent>
          </w:sdt>
          <w:sdt>
            <w:sdtPr>
              <w:rPr>
                <w:sz w:val="21"/>
                <w:szCs w:val="21"/>
              </w:rPr>
              <w:alias w:val="前十名无限售条件股东持股情况"/>
              <w:tag w:val="_TUP_66ccdbbb883d4628b77738b04f02110c"/>
              <w:id w:val="-321191864"/>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卢庆令</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2,137,200</w:t>
                    </w:r>
                  </w:p>
                </w:tc>
                <w:sdt>
                  <w:sdtPr>
                    <w:rPr>
                      <w:bCs/>
                      <w:sz w:val="21"/>
                      <w:szCs w:val="21"/>
                    </w:rPr>
                    <w:alias w:val="前十名无限售条件股东期末持有流通股的种类"/>
                    <w:tag w:val="_GBC_293a39cf4b0a470baa85aa4e322bdbe5"/>
                    <w:id w:val="133318050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2,137,200</w:t>
                    </w:r>
                  </w:p>
                </w:tc>
              </w:tr>
            </w:sdtContent>
          </w:sdt>
          <w:sdt>
            <w:sdtPr>
              <w:rPr>
                <w:sz w:val="21"/>
                <w:szCs w:val="21"/>
              </w:rPr>
              <w:alias w:val="前十名无限售条件股东持股情况"/>
              <w:tag w:val="_TUP_66ccdbbb883d4628b77738b04f02110c"/>
              <w:id w:val="-1985305382"/>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王洋</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2,090,150</w:t>
                    </w:r>
                  </w:p>
                </w:tc>
                <w:sdt>
                  <w:sdtPr>
                    <w:rPr>
                      <w:bCs/>
                      <w:sz w:val="21"/>
                      <w:szCs w:val="21"/>
                    </w:rPr>
                    <w:alias w:val="前十名无限售条件股东期末持有流通股的种类"/>
                    <w:tag w:val="_GBC_293a39cf4b0a470baa85aa4e322bdbe5"/>
                    <w:id w:val="4335601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2,090,150</w:t>
                    </w:r>
                  </w:p>
                </w:tc>
              </w:tr>
            </w:sdtContent>
          </w:sdt>
          <w:sdt>
            <w:sdtPr>
              <w:rPr>
                <w:sz w:val="21"/>
                <w:szCs w:val="21"/>
              </w:rPr>
              <w:alias w:val="前十名无限售条件股东持股情况"/>
              <w:tag w:val="_TUP_66ccdbbb883d4628b77738b04f02110c"/>
              <w:id w:val="-1786101507"/>
              <w:lock w:val="sdtLocked"/>
            </w:sdtPr>
            <w:sdtEndPr/>
            <w:sdtContent>
              <w:tr w:rsidR="00A62420" w:rsidTr="002B5E1B">
                <w:trPr>
                  <w:cantSplit/>
                  <w:jc w:val="center"/>
                </w:trPr>
                <w:tc>
                  <w:tcPr>
                    <w:tcW w:w="3781" w:type="dxa"/>
                    <w:gridSpan w:val="2"/>
                    <w:shd w:val="clear" w:color="auto" w:fill="auto"/>
                  </w:tcPr>
                  <w:p w:rsidR="00A62420" w:rsidRPr="00BF1BCD" w:rsidRDefault="00A62420" w:rsidP="00A62420">
                    <w:pPr>
                      <w:rPr>
                        <w:sz w:val="21"/>
                        <w:szCs w:val="21"/>
                      </w:rPr>
                    </w:pPr>
                    <w:r w:rsidRPr="00BF1BCD">
                      <w:rPr>
                        <w:sz w:val="21"/>
                        <w:szCs w:val="21"/>
                      </w:rPr>
                      <w:t>邱红缨</w:t>
                    </w:r>
                  </w:p>
                </w:tc>
                <w:tc>
                  <w:tcPr>
                    <w:tcW w:w="3494" w:type="dxa"/>
                    <w:gridSpan w:val="3"/>
                    <w:shd w:val="clear" w:color="auto" w:fill="auto"/>
                  </w:tcPr>
                  <w:p w:rsidR="00A62420" w:rsidRPr="00BF1BCD" w:rsidRDefault="00A62420" w:rsidP="00A62420">
                    <w:pPr>
                      <w:jc w:val="right"/>
                      <w:rPr>
                        <w:sz w:val="21"/>
                        <w:szCs w:val="21"/>
                      </w:rPr>
                    </w:pPr>
                    <w:r w:rsidRPr="00BF1BCD">
                      <w:rPr>
                        <w:sz w:val="21"/>
                        <w:szCs w:val="21"/>
                      </w:rPr>
                      <w:t>1,953,800</w:t>
                    </w:r>
                  </w:p>
                </w:tc>
                <w:sdt>
                  <w:sdtPr>
                    <w:rPr>
                      <w:bCs/>
                      <w:sz w:val="21"/>
                      <w:szCs w:val="21"/>
                    </w:rPr>
                    <w:alias w:val="前十名无限售条件股东期末持有流通股的种类"/>
                    <w:tag w:val="_GBC_293a39cf4b0a470baa85aa4e322bdbe5"/>
                    <w:id w:val="-17138040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3" w:type="dxa"/>
                        <w:gridSpan w:val="3"/>
                        <w:shd w:val="clear" w:color="auto" w:fill="auto"/>
                        <w:vAlign w:val="center"/>
                      </w:tcPr>
                      <w:p w:rsidR="00A62420" w:rsidRPr="00BF1BCD" w:rsidRDefault="00DF5CCF" w:rsidP="00A62420">
                        <w:pPr>
                          <w:jc w:val="center"/>
                          <w:rPr>
                            <w:bCs/>
                            <w:sz w:val="21"/>
                            <w:szCs w:val="21"/>
                          </w:rPr>
                        </w:pPr>
                        <w:r w:rsidRPr="00BF1BCD">
                          <w:rPr>
                            <w:rFonts w:hint="eastAsia"/>
                            <w:bCs/>
                            <w:sz w:val="21"/>
                            <w:szCs w:val="21"/>
                          </w:rPr>
                          <w:t>人民币普通股</w:t>
                        </w:r>
                      </w:p>
                    </w:tc>
                  </w:sdtContent>
                </w:sdt>
                <w:tc>
                  <w:tcPr>
                    <w:tcW w:w="1371" w:type="dxa"/>
                    <w:shd w:val="clear" w:color="auto" w:fill="auto"/>
                  </w:tcPr>
                  <w:p w:rsidR="00A62420" w:rsidRPr="00BF1BCD" w:rsidRDefault="00A62420" w:rsidP="00A62420">
                    <w:pPr>
                      <w:jc w:val="right"/>
                      <w:rPr>
                        <w:sz w:val="21"/>
                        <w:szCs w:val="21"/>
                      </w:rPr>
                    </w:pPr>
                    <w:r w:rsidRPr="00BF1BCD">
                      <w:rPr>
                        <w:sz w:val="21"/>
                        <w:szCs w:val="21"/>
                      </w:rPr>
                      <w:t>1,953,800</w:t>
                    </w:r>
                  </w:p>
                </w:tc>
              </w:tr>
            </w:sdtContent>
          </w:sdt>
          <w:tr w:rsidR="00A62420" w:rsidTr="002B5E1B">
            <w:trPr>
              <w:cantSplit/>
              <w:jc w:val="center"/>
            </w:trPr>
            <w:sdt>
              <w:sdtPr>
                <w:rPr>
                  <w:sz w:val="21"/>
                  <w:szCs w:val="21"/>
                </w:rPr>
                <w:tag w:val="_PLD_fe1b9e43e3b04e19ad7ee5249bdd0e72"/>
                <w:id w:val="-1971424269"/>
                <w:lock w:val="sdtLocked"/>
              </w:sdtPr>
              <w:sdtEndPr/>
              <w:sdtContent>
                <w:tc>
                  <w:tcPr>
                    <w:tcW w:w="3781" w:type="dxa"/>
                    <w:gridSpan w:val="2"/>
                    <w:shd w:val="clear" w:color="auto" w:fill="auto"/>
                  </w:tcPr>
                  <w:p w:rsidR="00A62420" w:rsidRPr="00BF1BCD" w:rsidRDefault="00A62420" w:rsidP="00A62420">
                    <w:pPr>
                      <w:rPr>
                        <w:sz w:val="21"/>
                        <w:szCs w:val="21"/>
                      </w:rPr>
                    </w:pPr>
                    <w:r w:rsidRPr="00BF1BCD">
                      <w:rPr>
                        <w:sz w:val="21"/>
                        <w:szCs w:val="21"/>
                      </w:rPr>
                      <w:t>上述股东关联关系或一致行动的说明</w:t>
                    </w:r>
                  </w:p>
                </w:tc>
              </w:sdtContent>
            </w:sdt>
            <w:tc>
              <w:tcPr>
                <w:tcW w:w="6568" w:type="dxa"/>
                <w:gridSpan w:val="7"/>
                <w:shd w:val="clear" w:color="auto" w:fill="auto"/>
              </w:tcPr>
              <w:p w:rsidR="00A62420" w:rsidRPr="00BF1BCD" w:rsidRDefault="00A62420" w:rsidP="00A716B5">
                <w:pPr>
                  <w:ind w:firstLineChars="200" w:firstLine="420"/>
                  <w:jc w:val="both"/>
                  <w:rPr>
                    <w:color w:val="000000" w:themeColor="text1"/>
                    <w:sz w:val="21"/>
                    <w:szCs w:val="21"/>
                  </w:rPr>
                </w:pPr>
                <w:r w:rsidRPr="00BF1BCD">
                  <w:rPr>
                    <w:rFonts w:hint="eastAsia"/>
                    <w:color w:val="000000" w:themeColor="text1"/>
                    <w:sz w:val="21"/>
                    <w:szCs w:val="21"/>
                  </w:rPr>
                  <w:t>（</w:t>
                </w:r>
                <w:r w:rsidRPr="00BF1BCD">
                  <w:rPr>
                    <w:color w:val="000000" w:themeColor="text1"/>
                    <w:sz w:val="21"/>
                    <w:szCs w:val="21"/>
                  </w:rPr>
                  <w:t>一）</w:t>
                </w:r>
                <w:r w:rsidRPr="00BF1BCD">
                  <w:rPr>
                    <w:rFonts w:hint="eastAsia"/>
                    <w:color w:val="000000" w:themeColor="text1"/>
                    <w:sz w:val="21"/>
                    <w:szCs w:val="21"/>
                  </w:rPr>
                  <w:t>公</w:t>
                </w:r>
                <w:r w:rsidRPr="00BF1BCD">
                  <w:rPr>
                    <w:color w:val="000000" w:themeColor="text1"/>
                    <w:sz w:val="21"/>
                    <w:szCs w:val="21"/>
                  </w:rPr>
                  <w:t>司前十名股东中，万</w:t>
                </w:r>
                <w:r w:rsidRPr="00BF1BCD">
                  <w:rPr>
                    <w:rFonts w:hint="eastAsia"/>
                    <w:color w:val="000000" w:themeColor="text1"/>
                    <w:sz w:val="21"/>
                    <w:szCs w:val="21"/>
                  </w:rPr>
                  <w:t>州</w:t>
                </w:r>
                <w:r w:rsidRPr="00BF1BCD">
                  <w:rPr>
                    <w:color w:val="000000" w:themeColor="text1"/>
                    <w:sz w:val="21"/>
                    <w:szCs w:val="21"/>
                  </w:rPr>
                  <w:t>港系公司</w:t>
                </w:r>
                <w:r w:rsidRPr="00BF1BCD">
                  <w:rPr>
                    <w:rFonts w:hint="eastAsia"/>
                    <w:color w:val="000000" w:themeColor="text1"/>
                    <w:sz w:val="21"/>
                    <w:szCs w:val="21"/>
                  </w:rPr>
                  <w:t>第</w:t>
                </w:r>
                <w:r w:rsidRPr="00BF1BCD">
                  <w:rPr>
                    <w:color w:val="000000" w:themeColor="text1"/>
                    <w:sz w:val="21"/>
                    <w:szCs w:val="21"/>
                  </w:rPr>
                  <w:t>一大</w:t>
                </w:r>
                <w:r w:rsidRPr="00BF1BCD">
                  <w:rPr>
                    <w:rFonts w:hint="eastAsia"/>
                    <w:color w:val="000000" w:themeColor="text1"/>
                    <w:sz w:val="21"/>
                    <w:szCs w:val="21"/>
                  </w:rPr>
                  <w:t>股</w:t>
                </w:r>
                <w:r w:rsidRPr="00BF1BCD">
                  <w:rPr>
                    <w:color w:val="000000" w:themeColor="text1"/>
                    <w:sz w:val="21"/>
                    <w:szCs w:val="21"/>
                  </w:rPr>
                  <w:t>东港务物流集团控股子公司</w:t>
                </w:r>
                <w:r w:rsidRPr="00BF1BCD">
                  <w:rPr>
                    <w:rFonts w:hint="eastAsia"/>
                    <w:color w:val="000000" w:themeColor="text1"/>
                    <w:sz w:val="21"/>
                    <w:szCs w:val="21"/>
                  </w:rPr>
                  <w:t>，</w:t>
                </w:r>
                <w:r w:rsidRPr="00BF1BCD">
                  <w:rPr>
                    <w:color w:val="000000" w:themeColor="text1"/>
                    <w:sz w:val="21"/>
                    <w:szCs w:val="21"/>
                  </w:rPr>
                  <w:t>属一</w:t>
                </w:r>
                <w:r w:rsidRPr="00BF1BCD">
                  <w:rPr>
                    <w:rFonts w:hint="eastAsia"/>
                    <w:color w:val="000000" w:themeColor="text1"/>
                    <w:sz w:val="21"/>
                    <w:szCs w:val="21"/>
                  </w:rPr>
                  <w:t>致</w:t>
                </w:r>
                <w:r w:rsidRPr="00BF1BCD">
                  <w:rPr>
                    <w:color w:val="000000" w:themeColor="text1"/>
                    <w:sz w:val="21"/>
                    <w:szCs w:val="21"/>
                  </w:rPr>
                  <w:t>行动人。</w:t>
                </w:r>
              </w:p>
              <w:p w:rsidR="00A62420" w:rsidRPr="00BF1BCD" w:rsidRDefault="00A62420" w:rsidP="00A716B5">
                <w:pPr>
                  <w:ind w:firstLineChars="200" w:firstLine="420"/>
                  <w:jc w:val="both"/>
                  <w:rPr>
                    <w:sz w:val="21"/>
                    <w:szCs w:val="21"/>
                  </w:rPr>
                </w:pPr>
                <w:r w:rsidRPr="00BF1BCD">
                  <w:rPr>
                    <w:rFonts w:hint="eastAsia"/>
                    <w:color w:val="000000" w:themeColor="text1"/>
                    <w:sz w:val="21"/>
                    <w:szCs w:val="21"/>
                  </w:rPr>
                  <w:t>（</w:t>
                </w:r>
                <w:r w:rsidRPr="00BF1BCD">
                  <w:rPr>
                    <w:color w:val="000000" w:themeColor="text1"/>
                    <w:sz w:val="21"/>
                    <w:szCs w:val="21"/>
                  </w:rPr>
                  <w:t>二）</w:t>
                </w:r>
                <w:r w:rsidRPr="00BF1BCD">
                  <w:rPr>
                    <w:rFonts w:hint="eastAsia"/>
                    <w:color w:val="000000" w:themeColor="text1"/>
                    <w:sz w:val="21"/>
                    <w:szCs w:val="21"/>
                  </w:rPr>
                  <w:t>除</w:t>
                </w:r>
                <w:r w:rsidRPr="00BF1BCD">
                  <w:rPr>
                    <w:color w:val="000000" w:themeColor="text1"/>
                    <w:sz w:val="21"/>
                    <w:szCs w:val="21"/>
                  </w:rPr>
                  <w:t>上述情况外，未知其他股东之</w:t>
                </w:r>
                <w:r w:rsidRPr="00BF1BCD">
                  <w:rPr>
                    <w:rFonts w:hint="eastAsia"/>
                    <w:color w:val="000000" w:themeColor="text1"/>
                    <w:sz w:val="21"/>
                    <w:szCs w:val="21"/>
                  </w:rPr>
                  <w:t>间</w:t>
                </w:r>
                <w:r w:rsidRPr="00BF1BCD">
                  <w:rPr>
                    <w:color w:val="000000" w:themeColor="text1"/>
                    <w:sz w:val="21"/>
                    <w:szCs w:val="21"/>
                  </w:rPr>
                  <w:t>是否存在关联关系，也未知其他股东之间是否</w:t>
                </w:r>
                <w:r w:rsidRPr="00BF1BCD">
                  <w:rPr>
                    <w:rFonts w:hint="eastAsia"/>
                    <w:color w:val="000000" w:themeColor="text1"/>
                    <w:sz w:val="21"/>
                    <w:szCs w:val="21"/>
                  </w:rPr>
                  <w:t>属</w:t>
                </w:r>
                <w:r w:rsidRPr="00BF1BCD">
                  <w:rPr>
                    <w:color w:val="000000" w:themeColor="text1"/>
                    <w:sz w:val="21"/>
                    <w:szCs w:val="21"/>
                  </w:rPr>
                  <w:t>于一致行动人</w:t>
                </w:r>
                <w:r w:rsidRPr="00BF1BCD">
                  <w:rPr>
                    <w:rFonts w:hint="eastAsia"/>
                    <w:color w:val="000000" w:themeColor="text1"/>
                    <w:sz w:val="21"/>
                    <w:szCs w:val="21"/>
                  </w:rPr>
                  <w:t>。</w:t>
                </w:r>
              </w:p>
            </w:tc>
          </w:tr>
          <w:tr w:rsidR="00A62420" w:rsidTr="002B5E1B">
            <w:trPr>
              <w:cantSplit/>
              <w:jc w:val="center"/>
            </w:trPr>
            <w:sdt>
              <w:sdtPr>
                <w:rPr>
                  <w:sz w:val="21"/>
                  <w:szCs w:val="21"/>
                </w:rPr>
                <w:tag w:val="_PLD_b4f23108a212428cadc3a5c9c0152859"/>
                <w:id w:val="-1650673352"/>
                <w:lock w:val="sdtLocked"/>
              </w:sdtPr>
              <w:sdtEndPr/>
              <w:sdtContent>
                <w:tc>
                  <w:tcPr>
                    <w:tcW w:w="3781" w:type="dxa"/>
                    <w:gridSpan w:val="2"/>
                    <w:shd w:val="clear" w:color="auto" w:fill="auto"/>
                  </w:tcPr>
                  <w:p w:rsidR="00A62420" w:rsidRPr="00BF1BCD" w:rsidRDefault="00A62420" w:rsidP="00A62420">
                    <w:pPr>
                      <w:rPr>
                        <w:sz w:val="21"/>
                        <w:szCs w:val="21"/>
                      </w:rPr>
                    </w:pPr>
                    <w:r w:rsidRPr="00BF1BCD">
                      <w:rPr>
                        <w:rFonts w:hint="eastAsia"/>
                        <w:sz w:val="21"/>
                        <w:szCs w:val="21"/>
                      </w:rPr>
                      <w:t>表决权恢复的优先股股东及持股数量的说明</w:t>
                    </w:r>
                  </w:p>
                </w:tc>
              </w:sdtContent>
            </w:sdt>
            <w:tc>
              <w:tcPr>
                <w:tcW w:w="6568" w:type="dxa"/>
                <w:gridSpan w:val="7"/>
                <w:shd w:val="clear" w:color="auto" w:fill="auto"/>
              </w:tcPr>
              <w:p w:rsidR="00A62420" w:rsidRPr="00BF1BCD" w:rsidRDefault="00A62420" w:rsidP="00A62420">
                <w:pPr>
                  <w:rPr>
                    <w:sz w:val="21"/>
                    <w:szCs w:val="21"/>
                  </w:rPr>
                </w:pPr>
              </w:p>
            </w:tc>
          </w:tr>
        </w:tbl>
        <w:p w:rsidR="00A62420" w:rsidRDefault="00A62420">
          <w:pPr>
            <w:pStyle w:val="afffffffffff3"/>
          </w:pPr>
        </w:p>
        <w:p w:rsidR="00C8143F" w:rsidRDefault="006137AA">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207304977"/>
            <w:lock w:val="sdtLocked"/>
            <w:placeholder>
              <w:docPart w:val="GBC22222222222222222222222222222"/>
            </w:placeholder>
          </w:sdtPr>
          <w:sdtEndPr/>
          <w:sdtContent>
            <w:p w:rsidR="00C8143F" w:rsidRDefault="006137AA">
              <w:pPr>
                <w:rPr>
                  <w:bCs/>
                  <w:szCs w:val="21"/>
                </w:rPr>
              </w:pPr>
              <w:r w:rsidRPr="00566177">
                <w:rPr>
                  <w:bCs/>
                  <w:sz w:val="21"/>
                  <w:szCs w:val="21"/>
                </w:rPr>
                <w:fldChar w:fldCharType="begin"/>
              </w:r>
              <w:r w:rsidR="004F5A5D" w:rsidRPr="00566177">
                <w:rPr>
                  <w:bCs/>
                  <w:sz w:val="21"/>
                  <w:szCs w:val="21"/>
                </w:rPr>
                <w:instrText xml:space="preserve">MACROBUTTON  SnrToggleCheckbox √适用 </w:instrText>
              </w:r>
              <w:r w:rsidRPr="00566177">
                <w:rPr>
                  <w:bCs/>
                  <w:sz w:val="21"/>
                  <w:szCs w:val="21"/>
                </w:rPr>
                <w:fldChar w:fldCharType="end"/>
              </w:r>
              <w:r w:rsidRPr="00566177">
                <w:rPr>
                  <w:bCs/>
                  <w:sz w:val="21"/>
                  <w:szCs w:val="21"/>
                </w:rPr>
                <w:fldChar w:fldCharType="begin"/>
              </w:r>
              <w:r w:rsidRPr="00566177">
                <w:rPr>
                  <w:bCs/>
                  <w:sz w:val="21"/>
                  <w:szCs w:val="21"/>
                </w:rPr>
                <w:instrText xml:space="preserve"> MACROBUTTON  SnrToggleCheckbox □不适用 </w:instrText>
              </w:r>
              <w:r w:rsidRPr="00566177">
                <w:rPr>
                  <w:bCs/>
                  <w:sz w:val="21"/>
                  <w:szCs w:val="21"/>
                </w:rPr>
                <w:fldChar w:fldCharType="end"/>
              </w:r>
            </w:p>
          </w:sdtContent>
        </w:sdt>
        <w:p w:rsidR="00C8143F" w:rsidRDefault="006137AA">
          <w:pPr>
            <w:jc w:val="right"/>
            <w:rPr>
              <w:szCs w:val="21"/>
            </w:rPr>
          </w:pPr>
          <w:r>
            <w:rPr>
              <w:szCs w:val="21"/>
            </w:rPr>
            <w:t>单位：</w:t>
          </w:r>
          <w:sdt>
            <w:sdtPr>
              <w:rPr>
                <w:szCs w:val="21"/>
              </w:rPr>
              <w:alias w:val="单位：前十名有限售条件股东持股数量及限售条件"/>
              <w:tag w:val="_GBC_ccabf48d11fc4d67b71762bd50ae5faf"/>
              <w:id w:val="-1904512542"/>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DF5CCF">
                <w:rPr>
                  <w:rFonts w:hint="eastAsia"/>
                  <w:szCs w:val="21"/>
                </w:rPr>
                <w:t>股</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2907"/>
            <w:gridCol w:w="1451"/>
            <w:gridCol w:w="2023"/>
            <w:gridCol w:w="1466"/>
            <w:gridCol w:w="767"/>
          </w:tblGrid>
          <w:tr w:rsidR="00F87D01" w:rsidTr="000269D7">
            <w:trPr>
              <w:cantSplit/>
            </w:trPr>
            <w:sdt>
              <w:sdtPr>
                <w:rPr>
                  <w:sz w:val="21"/>
                  <w:szCs w:val="21"/>
                </w:rPr>
                <w:tag w:val="_PLD_d6b46c3e64c74877a86ed16591d841cb"/>
                <w:id w:val="1094206897"/>
                <w:lock w:val="sdtLocked"/>
              </w:sdtPr>
              <w:sdtEndPr/>
              <w:sdtContent>
                <w:tc>
                  <w:tcPr>
                    <w:tcW w:w="240" w:type="pct"/>
                    <w:vMerge w:val="restart"/>
                    <w:shd w:val="clear" w:color="auto" w:fill="auto"/>
                    <w:vAlign w:val="center"/>
                  </w:tcPr>
                  <w:p w:rsidR="00F87D01" w:rsidRPr="00566177" w:rsidRDefault="00F87D01" w:rsidP="000269D7">
                    <w:pPr>
                      <w:jc w:val="center"/>
                      <w:rPr>
                        <w:sz w:val="21"/>
                        <w:szCs w:val="21"/>
                      </w:rPr>
                    </w:pPr>
                    <w:r w:rsidRPr="00566177">
                      <w:rPr>
                        <w:sz w:val="21"/>
                        <w:szCs w:val="21"/>
                      </w:rPr>
                      <w:t>序号</w:t>
                    </w:r>
                  </w:p>
                </w:tc>
              </w:sdtContent>
            </w:sdt>
            <w:sdt>
              <w:sdtPr>
                <w:rPr>
                  <w:sz w:val="21"/>
                  <w:szCs w:val="21"/>
                </w:rPr>
                <w:tag w:val="_PLD_158549a651c94037ae0e8f138b766d22"/>
                <w:id w:val="-638344282"/>
                <w:lock w:val="sdtLocked"/>
              </w:sdtPr>
              <w:sdtEndPr/>
              <w:sdtContent>
                <w:tc>
                  <w:tcPr>
                    <w:tcW w:w="1606" w:type="pct"/>
                    <w:vMerge w:val="restart"/>
                    <w:shd w:val="clear" w:color="auto" w:fill="auto"/>
                    <w:vAlign w:val="center"/>
                  </w:tcPr>
                  <w:p w:rsidR="00F87D01" w:rsidRPr="00566177" w:rsidRDefault="00F87D01" w:rsidP="000269D7">
                    <w:pPr>
                      <w:jc w:val="center"/>
                      <w:rPr>
                        <w:sz w:val="21"/>
                        <w:szCs w:val="21"/>
                      </w:rPr>
                    </w:pPr>
                    <w:r w:rsidRPr="00566177">
                      <w:rPr>
                        <w:sz w:val="21"/>
                        <w:szCs w:val="21"/>
                      </w:rPr>
                      <w:t>有限售条件股东名称</w:t>
                    </w:r>
                  </w:p>
                </w:tc>
              </w:sdtContent>
            </w:sdt>
            <w:sdt>
              <w:sdtPr>
                <w:rPr>
                  <w:sz w:val="21"/>
                  <w:szCs w:val="21"/>
                </w:rPr>
                <w:tag w:val="_PLD_367a1586e9074c6791b647b1d91d08f0"/>
                <w:id w:val="1779378264"/>
                <w:lock w:val="sdtLocked"/>
              </w:sdtPr>
              <w:sdtEndPr/>
              <w:sdtContent>
                <w:tc>
                  <w:tcPr>
                    <w:tcW w:w="802" w:type="pct"/>
                    <w:vMerge w:val="restart"/>
                    <w:shd w:val="clear" w:color="auto" w:fill="auto"/>
                    <w:vAlign w:val="center"/>
                  </w:tcPr>
                  <w:p w:rsidR="00F87D01" w:rsidRPr="00566177" w:rsidRDefault="00F87D01" w:rsidP="000269D7">
                    <w:pPr>
                      <w:jc w:val="center"/>
                      <w:rPr>
                        <w:sz w:val="21"/>
                        <w:szCs w:val="21"/>
                      </w:rPr>
                    </w:pPr>
                    <w:r w:rsidRPr="00566177">
                      <w:rPr>
                        <w:sz w:val="21"/>
                        <w:szCs w:val="21"/>
                      </w:rPr>
                      <w:t>持有的有限售条件股份数量</w:t>
                    </w:r>
                  </w:p>
                </w:tc>
              </w:sdtContent>
            </w:sdt>
            <w:sdt>
              <w:sdtPr>
                <w:rPr>
                  <w:sz w:val="21"/>
                  <w:szCs w:val="21"/>
                </w:rPr>
                <w:tag w:val="_PLD_5fb0b4bcfdf54b5e822c8e6186b6a7d2"/>
                <w:id w:val="249322181"/>
                <w:lock w:val="sdtLocked"/>
              </w:sdtPr>
              <w:sdtEndPr/>
              <w:sdtContent>
                <w:tc>
                  <w:tcPr>
                    <w:tcW w:w="1928" w:type="pct"/>
                    <w:gridSpan w:val="2"/>
                    <w:shd w:val="clear" w:color="auto" w:fill="auto"/>
                    <w:vAlign w:val="center"/>
                  </w:tcPr>
                  <w:p w:rsidR="00F87D01" w:rsidRPr="00566177" w:rsidRDefault="00F87D01" w:rsidP="000269D7">
                    <w:pPr>
                      <w:jc w:val="center"/>
                      <w:rPr>
                        <w:sz w:val="21"/>
                        <w:szCs w:val="21"/>
                      </w:rPr>
                    </w:pPr>
                    <w:r w:rsidRPr="00566177">
                      <w:rPr>
                        <w:sz w:val="21"/>
                        <w:szCs w:val="21"/>
                      </w:rPr>
                      <w:t>有限售条件股份可上市交易情况</w:t>
                    </w:r>
                  </w:p>
                </w:tc>
              </w:sdtContent>
            </w:sdt>
            <w:sdt>
              <w:sdtPr>
                <w:rPr>
                  <w:sz w:val="21"/>
                  <w:szCs w:val="21"/>
                </w:rPr>
                <w:tag w:val="_PLD_54c0ff189b7843d9a5ae49ddbb583e3d"/>
                <w:id w:val="-2006112869"/>
                <w:lock w:val="sdtLocked"/>
              </w:sdtPr>
              <w:sdtEndPr/>
              <w:sdtContent>
                <w:tc>
                  <w:tcPr>
                    <w:tcW w:w="424" w:type="pct"/>
                    <w:vMerge w:val="restart"/>
                    <w:shd w:val="clear" w:color="auto" w:fill="auto"/>
                    <w:vAlign w:val="center"/>
                  </w:tcPr>
                  <w:p w:rsidR="00F87D01" w:rsidRPr="00566177" w:rsidRDefault="00F87D01" w:rsidP="000269D7">
                    <w:pPr>
                      <w:jc w:val="center"/>
                      <w:rPr>
                        <w:sz w:val="21"/>
                        <w:szCs w:val="21"/>
                      </w:rPr>
                    </w:pPr>
                    <w:r w:rsidRPr="00566177">
                      <w:rPr>
                        <w:sz w:val="21"/>
                        <w:szCs w:val="21"/>
                      </w:rPr>
                      <w:t>限售条件</w:t>
                    </w:r>
                  </w:p>
                </w:tc>
              </w:sdtContent>
            </w:sdt>
          </w:tr>
          <w:tr w:rsidR="00F87D01" w:rsidTr="000269D7">
            <w:trPr>
              <w:cantSplit/>
            </w:trPr>
            <w:tc>
              <w:tcPr>
                <w:tcW w:w="240" w:type="pct"/>
                <w:vMerge/>
                <w:shd w:val="clear" w:color="auto" w:fill="auto"/>
              </w:tcPr>
              <w:p w:rsidR="00F87D01" w:rsidRPr="00566177" w:rsidRDefault="00F87D01" w:rsidP="000269D7">
                <w:pPr>
                  <w:jc w:val="center"/>
                  <w:rPr>
                    <w:sz w:val="21"/>
                    <w:szCs w:val="21"/>
                  </w:rPr>
                </w:pPr>
              </w:p>
            </w:tc>
            <w:tc>
              <w:tcPr>
                <w:tcW w:w="1606" w:type="pct"/>
                <w:vMerge/>
                <w:shd w:val="clear" w:color="auto" w:fill="auto"/>
              </w:tcPr>
              <w:p w:rsidR="00F87D01" w:rsidRPr="00566177" w:rsidRDefault="00F87D01" w:rsidP="000269D7">
                <w:pPr>
                  <w:jc w:val="center"/>
                  <w:rPr>
                    <w:sz w:val="21"/>
                    <w:szCs w:val="21"/>
                  </w:rPr>
                </w:pPr>
              </w:p>
            </w:tc>
            <w:tc>
              <w:tcPr>
                <w:tcW w:w="802" w:type="pct"/>
                <w:vMerge/>
                <w:shd w:val="clear" w:color="auto" w:fill="auto"/>
              </w:tcPr>
              <w:p w:rsidR="00F87D01" w:rsidRPr="00566177" w:rsidRDefault="00F87D01" w:rsidP="000269D7">
                <w:pPr>
                  <w:jc w:val="center"/>
                  <w:rPr>
                    <w:sz w:val="21"/>
                    <w:szCs w:val="21"/>
                  </w:rPr>
                </w:pPr>
              </w:p>
            </w:tc>
            <w:sdt>
              <w:sdtPr>
                <w:rPr>
                  <w:sz w:val="21"/>
                  <w:szCs w:val="21"/>
                </w:rPr>
                <w:tag w:val="_PLD_8b19569e4d664678885f9348aa052bc0"/>
                <w:id w:val="74022062"/>
                <w:lock w:val="sdtLocked"/>
              </w:sdtPr>
              <w:sdtEndPr/>
              <w:sdtContent>
                <w:tc>
                  <w:tcPr>
                    <w:tcW w:w="1118" w:type="pct"/>
                    <w:shd w:val="clear" w:color="auto" w:fill="auto"/>
                    <w:vAlign w:val="center"/>
                  </w:tcPr>
                  <w:p w:rsidR="00F87D01" w:rsidRPr="00566177" w:rsidRDefault="00F87D01" w:rsidP="000269D7">
                    <w:pPr>
                      <w:jc w:val="center"/>
                      <w:rPr>
                        <w:sz w:val="21"/>
                        <w:szCs w:val="21"/>
                      </w:rPr>
                    </w:pPr>
                    <w:r w:rsidRPr="00566177">
                      <w:rPr>
                        <w:sz w:val="21"/>
                        <w:szCs w:val="21"/>
                      </w:rPr>
                      <w:t>可上市交易时间</w:t>
                    </w:r>
                  </w:p>
                </w:tc>
              </w:sdtContent>
            </w:sdt>
            <w:sdt>
              <w:sdtPr>
                <w:rPr>
                  <w:sz w:val="21"/>
                  <w:szCs w:val="21"/>
                </w:rPr>
                <w:tag w:val="_PLD_1b5fddbd7f52465db9e65269733ef622"/>
                <w:id w:val="1945107512"/>
                <w:lock w:val="sdtLocked"/>
              </w:sdtPr>
              <w:sdtEndPr/>
              <w:sdtContent>
                <w:tc>
                  <w:tcPr>
                    <w:tcW w:w="810" w:type="pct"/>
                    <w:shd w:val="clear" w:color="auto" w:fill="auto"/>
                    <w:vAlign w:val="center"/>
                  </w:tcPr>
                  <w:p w:rsidR="00F87D01" w:rsidRPr="00566177" w:rsidRDefault="00F87D01" w:rsidP="000269D7">
                    <w:pPr>
                      <w:jc w:val="center"/>
                      <w:rPr>
                        <w:sz w:val="21"/>
                        <w:szCs w:val="21"/>
                      </w:rPr>
                    </w:pPr>
                    <w:r w:rsidRPr="00566177">
                      <w:rPr>
                        <w:sz w:val="21"/>
                        <w:szCs w:val="21"/>
                      </w:rPr>
                      <w:t>新增可上市交易股份数量</w:t>
                    </w:r>
                  </w:p>
                </w:tc>
              </w:sdtContent>
            </w:sdt>
            <w:tc>
              <w:tcPr>
                <w:tcW w:w="424" w:type="pct"/>
                <w:vMerge/>
                <w:shd w:val="clear" w:color="auto" w:fill="auto"/>
              </w:tcPr>
              <w:p w:rsidR="00F87D01" w:rsidRPr="00566177" w:rsidRDefault="00F87D01" w:rsidP="000269D7">
                <w:pPr>
                  <w:jc w:val="center"/>
                  <w:rPr>
                    <w:sz w:val="21"/>
                    <w:szCs w:val="21"/>
                  </w:rPr>
                </w:pPr>
              </w:p>
            </w:tc>
          </w:tr>
          <w:sdt>
            <w:sdtPr>
              <w:rPr>
                <w:rFonts w:ascii="宋体" w:eastAsiaTheme="minorEastAsia" w:hAnsi="宋体" w:cs="宋体"/>
                <w:kern w:val="0"/>
                <w:sz w:val="21"/>
                <w:szCs w:val="24"/>
              </w:rPr>
              <w:alias w:val="前十名有限售条件股东持股数量及限售条件"/>
              <w:tag w:val="_TUP_a387038950fa48ccac24ec26a7b6a5c2"/>
              <w:id w:val="838652487"/>
              <w:lock w:val="sdtLocked"/>
            </w:sdtPr>
            <w:sdtEndPr>
              <w:rPr>
                <w:rFonts w:eastAsia="宋体"/>
              </w:rPr>
            </w:sdtEndPr>
            <w:sdtContent>
              <w:tr w:rsidR="00F87D01" w:rsidTr="000269D7">
                <w:trPr>
                  <w:cantSplit/>
                  <w:trHeight w:val="345"/>
                </w:trPr>
                <w:tc>
                  <w:tcPr>
                    <w:tcW w:w="240" w:type="pct"/>
                    <w:shd w:val="clear" w:color="auto" w:fill="auto"/>
                  </w:tcPr>
                  <w:sdt>
                    <w:sdtPr>
                      <w:rPr>
                        <w:rFonts w:ascii="宋体" w:hAnsi="宋体" w:cs="宋体"/>
                        <w:kern w:val="0"/>
                        <w:sz w:val="21"/>
                      </w:rPr>
                      <w:tag w:val="_PLD_67fc1dc45c444d2a90162e5b1444e928"/>
                      <w:id w:val="1446498559"/>
                      <w:lock w:val="sdtLocked"/>
                    </w:sdtPr>
                    <w:sdtEndPr>
                      <w:rPr>
                        <w:rFonts w:cs="Times New Roman"/>
                        <w:kern w:val="2"/>
                      </w:rPr>
                    </w:sdtEndPr>
                    <w:sdtContent>
                      <w:p w:rsidR="00F87D01" w:rsidRPr="00566177" w:rsidRDefault="00F87D01" w:rsidP="000269D7">
                        <w:pPr>
                          <w:pStyle w:val="a9"/>
                          <w:rPr>
                            <w:rFonts w:ascii="宋体" w:hAnsi="宋体"/>
                            <w:sz w:val="21"/>
                          </w:rPr>
                        </w:pPr>
                        <w:r w:rsidRPr="00566177">
                          <w:rPr>
                            <w:rFonts w:ascii="宋体" w:hAnsi="宋体"/>
                            <w:sz w:val="21"/>
                          </w:rPr>
                          <w:t>1</w:t>
                        </w:r>
                      </w:p>
                    </w:sdtContent>
                  </w:sdt>
                </w:tc>
                <w:tc>
                  <w:tcPr>
                    <w:tcW w:w="1606" w:type="pct"/>
                    <w:shd w:val="clear" w:color="auto" w:fill="auto"/>
                  </w:tcPr>
                  <w:p w:rsidR="00F87D01" w:rsidRPr="00566177" w:rsidRDefault="00F87D01" w:rsidP="000269D7">
                    <w:pPr>
                      <w:rPr>
                        <w:sz w:val="21"/>
                        <w:szCs w:val="21"/>
                      </w:rPr>
                    </w:pPr>
                    <w:r w:rsidRPr="00566177">
                      <w:rPr>
                        <w:sz w:val="21"/>
                        <w:szCs w:val="21"/>
                      </w:rPr>
                      <w:t>重庆港务物流集团有限公司</w:t>
                    </w:r>
                  </w:p>
                </w:tc>
                <w:tc>
                  <w:tcPr>
                    <w:tcW w:w="802" w:type="pct"/>
                    <w:shd w:val="clear" w:color="auto" w:fill="auto"/>
                  </w:tcPr>
                  <w:p w:rsidR="00F87D01" w:rsidRPr="00566177" w:rsidRDefault="00F87D01" w:rsidP="000269D7">
                    <w:pPr>
                      <w:jc w:val="right"/>
                      <w:rPr>
                        <w:sz w:val="21"/>
                        <w:szCs w:val="21"/>
                      </w:rPr>
                    </w:pPr>
                    <w:r w:rsidRPr="00566177">
                      <w:rPr>
                        <w:sz w:val="21"/>
                        <w:szCs w:val="21"/>
                      </w:rPr>
                      <w:t>316,942,093</w:t>
                    </w:r>
                  </w:p>
                </w:tc>
                <w:tc>
                  <w:tcPr>
                    <w:tcW w:w="1118" w:type="pct"/>
                    <w:shd w:val="clear" w:color="auto" w:fill="auto"/>
                  </w:tcPr>
                  <w:p w:rsidR="00F87D01" w:rsidRPr="00566177" w:rsidRDefault="00F87D01" w:rsidP="000269D7">
                    <w:pPr>
                      <w:rPr>
                        <w:sz w:val="21"/>
                        <w:szCs w:val="21"/>
                      </w:rPr>
                    </w:pPr>
                    <w:r w:rsidRPr="00566177">
                      <w:rPr>
                        <w:rFonts w:hint="eastAsia"/>
                        <w:sz w:val="21"/>
                        <w:szCs w:val="21"/>
                      </w:rPr>
                      <w:t>202</w:t>
                    </w:r>
                    <w:r w:rsidRPr="00566177">
                      <w:rPr>
                        <w:sz w:val="21"/>
                        <w:szCs w:val="21"/>
                      </w:rPr>
                      <w:t>2</w:t>
                    </w:r>
                    <w:r w:rsidRPr="00566177">
                      <w:rPr>
                        <w:rFonts w:hint="eastAsia"/>
                        <w:sz w:val="21"/>
                        <w:szCs w:val="21"/>
                      </w:rPr>
                      <w:t>年12月1</w:t>
                    </w:r>
                    <w:r w:rsidRPr="00566177">
                      <w:rPr>
                        <w:sz w:val="21"/>
                        <w:szCs w:val="21"/>
                      </w:rPr>
                      <w:t>1</w:t>
                    </w:r>
                    <w:r w:rsidRPr="00566177">
                      <w:rPr>
                        <w:rFonts w:hint="eastAsia"/>
                        <w:sz w:val="21"/>
                        <w:szCs w:val="21"/>
                      </w:rPr>
                      <w:t>日（非交易日顺延）</w:t>
                    </w:r>
                  </w:p>
                </w:tc>
                <w:tc>
                  <w:tcPr>
                    <w:tcW w:w="810" w:type="pct"/>
                    <w:shd w:val="clear" w:color="auto" w:fill="auto"/>
                  </w:tcPr>
                  <w:p w:rsidR="00F87D01" w:rsidRPr="00566177" w:rsidRDefault="00F87D01" w:rsidP="000269D7">
                    <w:pPr>
                      <w:jc w:val="right"/>
                      <w:rPr>
                        <w:sz w:val="21"/>
                        <w:szCs w:val="21"/>
                      </w:rPr>
                    </w:pPr>
                    <w:r w:rsidRPr="00566177">
                      <w:rPr>
                        <w:sz w:val="21"/>
                        <w:szCs w:val="21"/>
                      </w:rPr>
                      <w:t>316,942,093</w:t>
                    </w:r>
                  </w:p>
                </w:tc>
                <w:tc>
                  <w:tcPr>
                    <w:tcW w:w="424" w:type="pct"/>
                    <w:shd w:val="clear" w:color="auto" w:fill="auto"/>
                  </w:tcPr>
                  <w:p w:rsidR="00F87D01" w:rsidRPr="00566177" w:rsidRDefault="00F87D01" w:rsidP="000269D7">
                    <w:pPr>
                      <w:rPr>
                        <w:sz w:val="21"/>
                        <w:szCs w:val="21"/>
                      </w:rPr>
                    </w:pPr>
                    <w:r w:rsidRPr="00566177">
                      <w:rPr>
                        <w:rFonts w:hint="eastAsia"/>
                        <w:sz w:val="21"/>
                        <w:szCs w:val="21"/>
                      </w:rPr>
                      <w:t>承诺</w:t>
                    </w:r>
                  </w:p>
                </w:tc>
              </w:tr>
            </w:sdtContent>
          </w:sdt>
          <w:sdt>
            <w:sdtPr>
              <w:rPr>
                <w:rFonts w:ascii="宋体" w:eastAsiaTheme="minorEastAsia" w:hAnsi="宋体" w:cs="宋体"/>
                <w:kern w:val="0"/>
                <w:sz w:val="21"/>
                <w:szCs w:val="24"/>
              </w:rPr>
              <w:alias w:val="前十名有限售条件股东持股数量及限售条件"/>
              <w:tag w:val="_TUP_a387038950fa48ccac24ec26a7b6a5c2"/>
              <w:id w:val="1231041900"/>
              <w:lock w:val="sdtLocked"/>
            </w:sdtPr>
            <w:sdtEndPr>
              <w:rPr>
                <w:rFonts w:eastAsia="宋体"/>
              </w:rPr>
            </w:sdtEndPr>
            <w:sdtContent>
              <w:tr w:rsidR="00F87D01" w:rsidTr="000269D7">
                <w:trPr>
                  <w:cantSplit/>
                  <w:trHeight w:val="345"/>
                </w:trPr>
                <w:tc>
                  <w:tcPr>
                    <w:tcW w:w="240" w:type="pct"/>
                    <w:shd w:val="clear" w:color="auto" w:fill="auto"/>
                  </w:tcPr>
                  <w:sdt>
                    <w:sdtPr>
                      <w:rPr>
                        <w:rFonts w:ascii="宋体" w:hAnsi="宋体" w:cs="宋体"/>
                        <w:kern w:val="0"/>
                        <w:sz w:val="21"/>
                      </w:rPr>
                      <w:tag w:val="_PLD_67fc1dc45c444d2a90162e5b1444e928"/>
                      <w:id w:val="1188098279"/>
                      <w:lock w:val="sdtLocked"/>
                    </w:sdtPr>
                    <w:sdtEndPr>
                      <w:rPr>
                        <w:rFonts w:cs="Times New Roman"/>
                        <w:kern w:val="2"/>
                      </w:rPr>
                    </w:sdtEndPr>
                    <w:sdtContent>
                      <w:p w:rsidR="00F87D01" w:rsidRPr="00566177" w:rsidRDefault="00F87D01" w:rsidP="000269D7">
                        <w:pPr>
                          <w:pStyle w:val="a9"/>
                          <w:rPr>
                            <w:rFonts w:ascii="宋体" w:hAnsi="宋体"/>
                            <w:sz w:val="21"/>
                          </w:rPr>
                        </w:pPr>
                        <w:r w:rsidRPr="00566177">
                          <w:rPr>
                            <w:rFonts w:ascii="宋体" w:hAnsi="宋体"/>
                            <w:sz w:val="21"/>
                          </w:rPr>
                          <w:t>2</w:t>
                        </w:r>
                      </w:p>
                    </w:sdtContent>
                  </w:sdt>
                </w:tc>
                <w:tc>
                  <w:tcPr>
                    <w:tcW w:w="1606" w:type="pct"/>
                    <w:shd w:val="clear" w:color="auto" w:fill="auto"/>
                  </w:tcPr>
                  <w:p w:rsidR="00F87D01" w:rsidRPr="00566177" w:rsidRDefault="00F87D01" w:rsidP="000269D7">
                    <w:pPr>
                      <w:rPr>
                        <w:sz w:val="21"/>
                        <w:szCs w:val="21"/>
                      </w:rPr>
                    </w:pPr>
                    <w:r w:rsidRPr="00566177">
                      <w:rPr>
                        <w:sz w:val="21"/>
                        <w:szCs w:val="21"/>
                      </w:rPr>
                      <w:t>国投交通控股有限公司</w:t>
                    </w:r>
                  </w:p>
                </w:tc>
                <w:tc>
                  <w:tcPr>
                    <w:tcW w:w="802" w:type="pct"/>
                    <w:shd w:val="clear" w:color="auto" w:fill="auto"/>
                  </w:tcPr>
                  <w:p w:rsidR="00F87D01" w:rsidRPr="00566177" w:rsidRDefault="00F87D01" w:rsidP="000269D7">
                    <w:pPr>
                      <w:jc w:val="right"/>
                      <w:rPr>
                        <w:sz w:val="21"/>
                        <w:szCs w:val="21"/>
                      </w:rPr>
                    </w:pPr>
                    <w:r w:rsidRPr="00566177">
                      <w:rPr>
                        <w:sz w:val="21"/>
                        <w:szCs w:val="21"/>
                      </w:rPr>
                      <w:t>176,965,618</w:t>
                    </w:r>
                  </w:p>
                </w:tc>
                <w:tc>
                  <w:tcPr>
                    <w:tcW w:w="1118" w:type="pct"/>
                    <w:shd w:val="clear" w:color="auto" w:fill="auto"/>
                  </w:tcPr>
                  <w:p w:rsidR="00F87D01" w:rsidRPr="00566177" w:rsidRDefault="00F87D01" w:rsidP="000269D7">
                    <w:pPr>
                      <w:rPr>
                        <w:sz w:val="21"/>
                        <w:szCs w:val="21"/>
                      </w:rPr>
                    </w:pPr>
                    <w:r w:rsidRPr="00566177">
                      <w:rPr>
                        <w:rFonts w:hint="eastAsia"/>
                        <w:sz w:val="21"/>
                        <w:szCs w:val="21"/>
                      </w:rPr>
                      <w:t>2020年12月1</w:t>
                    </w:r>
                    <w:r w:rsidRPr="00566177">
                      <w:rPr>
                        <w:sz w:val="21"/>
                        <w:szCs w:val="21"/>
                      </w:rPr>
                      <w:t>1</w:t>
                    </w:r>
                    <w:r w:rsidRPr="00566177">
                      <w:rPr>
                        <w:rFonts w:hint="eastAsia"/>
                        <w:sz w:val="21"/>
                        <w:szCs w:val="21"/>
                      </w:rPr>
                      <w:t>日（非交易日顺延）</w:t>
                    </w:r>
                  </w:p>
                </w:tc>
                <w:tc>
                  <w:tcPr>
                    <w:tcW w:w="810" w:type="pct"/>
                    <w:shd w:val="clear" w:color="auto" w:fill="auto"/>
                  </w:tcPr>
                  <w:p w:rsidR="00F87D01" w:rsidRPr="00566177" w:rsidRDefault="00F87D01" w:rsidP="000269D7">
                    <w:pPr>
                      <w:jc w:val="right"/>
                      <w:rPr>
                        <w:sz w:val="21"/>
                        <w:szCs w:val="21"/>
                      </w:rPr>
                    </w:pPr>
                    <w:r w:rsidRPr="00566177">
                      <w:rPr>
                        <w:sz w:val="21"/>
                        <w:szCs w:val="21"/>
                      </w:rPr>
                      <w:t>176,965,618</w:t>
                    </w:r>
                  </w:p>
                </w:tc>
                <w:tc>
                  <w:tcPr>
                    <w:tcW w:w="424" w:type="pct"/>
                    <w:shd w:val="clear" w:color="auto" w:fill="auto"/>
                  </w:tcPr>
                  <w:p w:rsidR="00F87D01" w:rsidRPr="00566177" w:rsidRDefault="00F87D01" w:rsidP="000269D7">
                    <w:pPr>
                      <w:rPr>
                        <w:sz w:val="21"/>
                        <w:szCs w:val="21"/>
                      </w:rPr>
                    </w:pPr>
                    <w:r w:rsidRPr="00566177">
                      <w:rPr>
                        <w:rFonts w:hint="eastAsia"/>
                        <w:sz w:val="21"/>
                        <w:szCs w:val="21"/>
                      </w:rPr>
                      <w:t>承诺</w:t>
                    </w:r>
                  </w:p>
                </w:tc>
              </w:tr>
            </w:sdtContent>
          </w:sdt>
          <w:tr w:rsidR="00F87D01" w:rsidTr="000269D7">
            <w:trPr>
              <w:cantSplit/>
            </w:trPr>
            <w:sdt>
              <w:sdtPr>
                <w:rPr>
                  <w:sz w:val="21"/>
                  <w:szCs w:val="21"/>
                </w:rPr>
                <w:tag w:val="_PLD_846740586e6b47d0b28b34e96cb575cd"/>
                <w:id w:val="-1262836237"/>
                <w:lock w:val="sdtLocked"/>
              </w:sdtPr>
              <w:sdtEndPr/>
              <w:sdtContent>
                <w:tc>
                  <w:tcPr>
                    <w:tcW w:w="1846" w:type="pct"/>
                    <w:gridSpan w:val="2"/>
                    <w:shd w:val="clear" w:color="auto" w:fill="auto"/>
                  </w:tcPr>
                  <w:p w:rsidR="00F87D01" w:rsidRPr="00566177" w:rsidRDefault="00F87D01" w:rsidP="00A716B5">
                    <w:pPr>
                      <w:ind w:rightChars="46" w:right="110"/>
                      <w:rPr>
                        <w:sz w:val="21"/>
                        <w:szCs w:val="21"/>
                      </w:rPr>
                    </w:pPr>
                    <w:r w:rsidRPr="00566177">
                      <w:rPr>
                        <w:rFonts w:hint="eastAsia"/>
                        <w:sz w:val="21"/>
                        <w:szCs w:val="21"/>
                      </w:rPr>
                      <w:t>上述股东关联关系或一致行动的说明</w:t>
                    </w:r>
                  </w:p>
                </w:tc>
              </w:sdtContent>
            </w:sdt>
            <w:tc>
              <w:tcPr>
                <w:tcW w:w="3154" w:type="pct"/>
                <w:gridSpan w:val="4"/>
                <w:shd w:val="clear" w:color="auto" w:fill="auto"/>
              </w:tcPr>
              <w:p w:rsidR="00F87D01" w:rsidRPr="00566177" w:rsidRDefault="00F87D01" w:rsidP="00A716B5">
                <w:pPr>
                  <w:ind w:rightChars="46" w:right="110"/>
                  <w:rPr>
                    <w:rFonts w:cs="Arial"/>
                    <w:sz w:val="21"/>
                    <w:szCs w:val="21"/>
                  </w:rPr>
                </w:pPr>
                <w:r w:rsidRPr="00566177">
                  <w:rPr>
                    <w:rFonts w:cs="Arial" w:hint="eastAsia"/>
                    <w:sz w:val="21"/>
                    <w:szCs w:val="21"/>
                  </w:rPr>
                  <w:t>无</w:t>
                </w:r>
              </w:p>
            </w:tc>
          </w:tr>
        </w:tbl>
        <w:p w:rsidR="00C8143F" w:rsidRDefault="00C41750">
          <w:pPr>
            <w:rPr>
              <w:szCs w:val="21"/>
            </w:rPr>
          </w:pPr>
        </w:p>
      </w:sdtContent>
    </w:sdt>
    <w:bookmarkEnd w:id="72" w:displacedByCustomXml="prev"/>
    <w:p w:rsidR="00C8143F" w:rsidRDefault="00C8143F">
      <w:pPr>
        <w:rPr>
          <w:szCs w:val="21"/>
        </w:rPr>
      </w:pPr>
    </w:p>
    <w:sdt>
      <w:sdtPr>
        <w:rPr>
          <w:rFonts w:ascii="宋体" w:hAnsi="宋体" w:cs="宋体"/>
          <w:b w:val="0"/>
          <w:bCs w:val="0"/>
          <w:kern w:val="0"/>
          <w:szCs w:val="21"/>
        </w:rPr>
        <w:alias w:val="模块:战略投资者或一般法人因配售新股成为前10名股东"/>
        <w:tag w:val="_SEC_7b16ab72c87b46c1aaa4818a9a422005"/>
        <w:id w:val="584658637"/>
        <w:lock w:val="sdtLocked"/>
        <w:placeholder>
          <w:docPart w:val="GBC22222222222222222222222222222"/>
        </w:placeholder>
      </w:sdtPr>
      <w:sdtEndPr>
        <w:rPr>
          <w:rFonts w:hint="eastAsia"/>
        </w:rPr>
      </w:sdtEndPr>
      <w:sdtContent>
        <w:p w:rsidR="00C8143F" w:rsidRDefault="006137AA" w:rsidP="00DD1DA0">
          <w:pPr>
            <w:pStyle w:val="3"/>
            <w:numPr>
              <w:ilvl w:val="1"/>
              <w:numId w:val="14"/>
            </w:numPr>
            <w:rPr>
              <w:szCs w:val="21"/>
            </w:rPr>
          </w:pPr>
          <w:r>
            <w:rPr>
              <w:szCs w:val="21"/>
            </w:rPr>
            <w:t>战略投资者或一般法人因配售新股成为前</w:t>
          </w:r>
          <w:r>
            <w:rPr>
              <w:szCs w:val="21"/>
            </w:rPr>
            <w:t>10</w:t>
          </w:r>
          <w:r>
            <w:rPr>
              <w:szCs w:val="21"/>
            </w:rPr>
            <w:t>名股东</w:t>
          </w:r>
        </w:p>
        <w:p w:rsidR="00C8143F" w:rsidRDefault="00C41750" w:rsidP="004F5A5D">
          <w:pPr>
            <w:rPr>
              <w:szCs w:val="21"/>
            </w:rPr>
          </w:pPr>
          <w:sdt>
            <w:sdtPr>
              <w:alias w:val="是否适用：战略投资者或一般法人因配售新股成为前10名股东[双击切换]"/>
              <w:tag w:val="_GBC_f3c63aafb8134fdcbdeb39fd33c2cd8d"/>
              <w:id w:val="-1405906447"/>
              <w:lock w:val="sdtLocked"/>
              <w:placeholder>
                <w:docPart w:val="GBC22222222222222222222222222222"/>
              </w:placeholder>
            </w:sdtPr>
            <w:sdtEndPr/>
            <w:sdtContent>
              <w:r w:rsidR="006137AA" w:rsidRPr="00566177">
                <w:rPr>
                  <w:sz w:val="21"/>
                </w:rPr>
                <w:fldChar w:fldCharType="begin"/>
              </w:r>
              <w:r w:rsidR="004F5A5D" w:rsidRPr="00566177">
                <w:rPr>
                  <w:sz w:val="21"/>
                </w:rPr>
                <w:instrText xml:space="preserve">MACROBUTTON  SnrToggleCheckbox □适用 </w:instrText>
              </w:r>
              <w:r w:rsidR="006137AA" w:rsidRPr="00566177">
                <w:rPr>
                  <w:sz w:val="21"/>
                </w:rPr>
                <w:fldChar w:fldCharType="end"/>
              </w:r>
              <w:r w:rsidR="006137AA" w:rsidRPr="00566177">
                <w:rPr>
                  <w:sz w:val="21"/>
                </w:rPr>
                <w:fldChar w:fldCharType="begin"/>
              </w:r>
              <w:r w:rsidR="004F5A5D" w:rsidRPr="00566177">
                <w:rPr>
                  <w:sz w:val="21"/>
                </w:rPr>
                <w:instrText xml:space="preserve"> MACROBUTTON  SnrToggleCheckbox √不适用 </w:instrText>
              </w:r>
              <w:r w:rsidR="006137AA" w:rsidRPr="00566177">
                <w:rPr>
                  <w:sz w:val="21"/>
                </w:rPr>
                <w:fldChar w:fldCharType="end"/>
              </w:r>
            </w:sdtContent>
          </w:sdt>
        </w:p>
      </w:sdtContent>
    </w:sdt>
    <w:p w:rsidR="00C8143F" w:rsidRDefault="006137AA">
      <w:pPr>
        <w:pStyle w:val="2"/>
        <w:numPr>
          <w:ilvl w:val="0"/>
          <w:numId w:val="1"/>
        </w:numPr>
      </w:pPr>
      <w:r>
        <w:rPr>
          <w:rFonts w:hint="eastAsia"/>
        </w:rPr>
        <w:t>控股股东及实际控制人情况</w:t>
      </w:r>
    </w:p>
    <w:p w:rsidR="00C8143F" w:rsidRDefault="006137AA" w:rsidP="00DD1DA0">
      <w:pPr>
        <w:pStyle w:val="3"/>
        <w:numPr>
          <w:ilvl w:val="0"/>
          <w:numId w:val="31"/>
        </w:numPr>
      </w:pPr>
      <w:r>
        <w:t>控股股东情况</w:t>
      </w:r>
    </w:p>
    <w:sdt>
      <w:sdtPr>
        <w:rPr>
          <w:rFonts w:ascii="宋体" w:eastAsia="宋体" w:hAnsi="宋体" w:cs="宋体"/>
          <w:b w:val="0"/>
          <w:bCs w:val="0"/>
          <w:kern w:val="0"/>
          <w:sz w:val="21"/>
          <w:szCs w:val="24"/>
        </w:rPr>
        <w:alias w:val="模块:控股股东情况法人"/>
        <w:tag w:val="_SEC_603e90843919477b9c48becc10c16844"/>
        <w:id w:val="-1446686869"/>
        <w:lock w:val="sdtLocked"/>
        <w:placeholder>
          <w:docPart w:val="GBC22222222222222222222222222222"/>
        </w:placeholder>
      </w:sdtPr>
      <w:sdtEndPr>
        <w:rPr>
          <w:rFonts w:hint="eastAsia"/>
          <w:szCs w:val="21"/>
        </w:rPr>
      </w:sdtEndPr>
      <w:sdtContent>
        <w:p w:rsidR="00C8143F" w:rsidRDefault="006137AA" w:rsidP="00DD1DA0">
          <w:pPr>
            <w:pStyle w:val="4"/>
            <w:numPr>
              <w:ilvl w:val="0"/>
              <w:numId w:val="32"/>
            </w:numPr>
          </w:pPr>
          <w:r>
            <w:t>法人</w:t>
          </w:r>
        </w:p>
        <w:sdt>
          <w:sdtPr>
            <w:alias w:val="是否适用：法人_控股股东情况[双击切换]"/>
            <w:tag w:val="_GBC_eab2d7c8478645dbae996b49d203b0d9"/>
            <w:id w:val="-1244953151"/>
            <w:lock w:val="sdtLocked"/>
            <w:placeholder>
              <w:docPart w:val="GBC22222222222222222222222222222"/>
            </w:placeholder>
          </w:sdtPr>
          <w:sdtEndPr/>
          <w:sdtContent>
            <w:p w:rsidR="00C8143F" w:rsidRDefault="006137AA">
              <w:pPr>
                <w:pStyle w:val="afffffffffff3"/>
              </w:pPr>
              <w:r w:rsidRPr="00566177">
                <w:fldChar w:fldCharType="begin"/>
              </w:r>
              <w:r w:rsidR="00E25482" w:rsidRPr="00566177">
                <w:instrText xml:space="preserve">MACROBUTTON  SnrToggleCheckbox √适用 </w:instrText>
              </w:r>
              <w:r w:rsidRPr="00566177">
                <w:fldChar w:fldCharType="end"/>
              </w:r>
              <w:r w:rsidRPr="00566177">
                <w:fldChar w:fldCharType="begin"/>
              </w:r>
              <w:r w:rsidR="00E25482" w:rsidRPr="00566177">
                <w:instrText xml:space="preserve"> MACROBUTTON  SnrToggleCheckbox □不适用 </w:instrText>
              </w:r>
              <w:r w:rsidRPr="00566177">
                <w:fldChar w:fldCharType="end"/>
              </w:r>
            </w:p>
          </w:sdtContent>
        </w:sdt>
        <w:tbl>
          <w:tblPr>
            <w:tblStyle w:val="a6"/>
            <w:tblW w:w="0" w:type="auto"/>
            <w:tblLook w:val="04A0" w:firstRow="1" w:lastRow="0" w:firstColumn="1" w:lastColumn="0" w:noHBand="0" w:noVBand="1"/>
          </w:tblPr>
          <w:tblGrid>
            <w:gridCol w:w="3369"/>
            <w:gridCol w:w="5680"/>
          </w:tblGrid>
          <w:tr w:rsidR="00E25482" w:rsidTr="000269D7">
            <w:trPr>
              <w:trHeight w:val="117"/>
            </w:trPr>
            <w:sdt>
              <w:sdtPr>
                <w:rPr>
                  <w:sz w:val="21"/>
                  <w:szCs w:val="21"/>
                </w:rPr>
                <w:tag w:val="_PLD_e1d45d230e0e4c06bc451af63b51d4e2"/>
                <w:id w:val="-1899972626"/>
                <w:lock w:val="sdtLocked"/>
              </w:sdtPr>
              <w:sdtEndPr/>
              <w:sdtContent>
                <w:tc>
                  <w:tcPr>
                    <w:tcW w:w="3369" w:type="dxa"/>
                  </w:tcPr>
                  <w:p w:rsidR="00E25482" w:rsidRPr="00566177" w:rsidRDefault="00E25482" w:rsidP="000269D7">
                    <w:pPr>
                      <w:rPr>
                        <w:sz w:val="21"/>
                        <w:szCs w:val="21"/>
                      </w:rPr>
                    </w:pPr>
                    <w:r w:rsidRPr="00566177">
                      <w:rPr>
                        <w:rFonts w:hint="eastAsia"/>
                        <w:sz w:val="21"/>
                        <w:szCs w:val="21"/>
                      </w:rPr>
                      <w:t>名称</w:t>
                    </w:r>
                  </w:p>
                </w:tc>
              </w:sdtContent>
            </w:sdt>
            <w:tc>
              <w:tcPr>
                <w:tcW w:w="5680" w:type="dxa"/>
              </w:tcPr>
              <w:p w:rsidR="00E25482" w:rsidRPr="00566177" w:rsidRDefault="00E25482" w:rsidP="000269D7">
                <w:pPr>
                  <w:rPr>
                    <w:sz w:val="21"/>
                    <w:szCs w:val="21"/>
                  </w:rPr>
                </w:pPr>
                <w:r w:rsidRPr="00566177">
                  <w:rPr>
                    <w:sz w:val="21"/>
                    <w:szCs w:val="21"/>
                  </w:rPr>
                  <w:t>重庆港务物流集团有限公司</w:t>
                </w:r>
              </w:p>
            </w:tc>
          </w:tr>
          <w:tr w:rsidR="00E25482" w:rsidTr="000269D7">
            <w:trPr>
              <w:trHeight w:val="75"/>
            </w:trPr>
            <w:sdt>
              <w:sdtPr>
                <w:rPr>
                  <w:sz w:val="21"/>
                  <w:szCs w:val="21"/>
                </w:rPr>
                <w:tag w:val="_PLD_8136b3e11235492c8cd0111dfc8a7bd7"/>
                <w:id w:val="2000534216"/>
                <w:lock w:val="sdtLocked"/>
              </w:sdtPr>
              <w:sdtEndPr/>
              <w:sdtContent>
                <w:tc>
                  <w:tcPr>
                    <w:tcW w:w="3369" w:type="dxa"/>
                  </w:tcPr>
                  <w:p w:rsidR="00E25482" w:rsidRPr="00566177" w:rsidRDefault="00E25482" w:rsidP="000269D7">
                    <w:pPr>
                      <w:rPr>
                        <w:sz w:val="21"/>
                        <w:szCs w:val="21"/>
                      </w:rPr>
                    </w:pPr>
                    <w:r w:rsidRPr="00566177">
                      <w:rPr>
                        <w:rFonts w:hint="eastAsia"/>
                        <w:sz w:val="21"/>
                        <w:szCs w:val="21"/>
                      </w:rPr>
                      <w:t>单位负责人或法定代表人</w:t>
                    </w:r>
                  </w:p>
                </w:tc>
              </w:sdtContent>
            </w:sdt>
            <w:tc>
              <w:tcPr>
                <w:tcW w:w="5680" w:type="dxa"/>
              </w:tcPr>
              <w:p w:rsidR="00E25482" w:rsidRPr="00566177" w:rsidRDefault="00E25482" w:rsidP="000269D7">
                <w:pPr>
                  <w:rPr>
                    <w:sz w:val="21"/>
                    <w:szCs w:val="21"/>
                  </w:rPr>
                </w:pPr>
                <w:r w:rsidRPr="00566177">
                  <w:rPr>
                    <w:sz w:val="21"/>
                    <w:szCs w:val="21"/>
                  </w:rPr>
                  <w:t>杨昌学</w:t>
                </w:r>
              </w:p>
            </w:tc>
          </w:tr>
          <w:tr w:rsidR="00E25482" w:rsidTr="000269D7">
            <w:trPr>
              <w:trHeight w:val="225"/>
            </w:trPr>
            <w:sdt>
              <w:sdtPr>
                <w:rPr>
                  <w:sz w:val="21"/>
                  <w:szCs w:val="21"/>
                </w:rPr>
                <w:tag w:val="_PLD_1df0002b20b542f5b7092107da8156d8"/>
                <w:id w:val="-346176725"/>
                <w:lock w:val="sdtLocked"/>
              </w:sdtPr>
              <w:sdtEndPr/>
              <w:sdtContent>
                <w:tc>
                  <w:tcPr>
                    <w:tcW w:w="3369" w:type="dxa"/>
                  </w:tcPr>
                  <w:p w:rsidR="00E25482" w:rsidRPr="00566177" w:rsidRDefault="00E25482" w:rsidP="000269D7">
                    <w:pPr>
                      <w:rPr>
                        <w:sz w:val="21"/>
                        <w:szCs w:val="21"/>
                      </w:rPr>
                    </w:pPr>
                    <w:r w:rsidRPr="00566177">
                      <w:rPr>
                        <w:rFonts w:hint="eastAsia"/>
                        <w:sz w:val="21"/>
                        <w:szCs w:val="21"/>
                      </w:rPr>
                      <w:t>成立日期</w:t>
                    </w:r>
                  </w:p>
                </w:tc>
              </w:sdtContent>
            </w:sdt>
            <w:tc>
              <w:tcPr>
                <w:tcW w:w="5680" w:type="dxa"/>
              </w:tcPr>
              <w:p w:rsidR="00E25482" w:rsidRPr="00566177" w:rsidRDefault="00E25482" w:rsidP="000269D7">
                <w:pPr>
                  <w:rPr>
                    <w:sz w:val="21"/>
                    <w:szCs w:val="21"/>
                  </w:rPr>
                </w:pPr>
                <w:r w:rsidRPr="00566177">
                  <w:rPr>
                    <w:sz w:val="21"/>
                    <w:szCs w:val="21"/>
                  </w:rPr>
                  <w:t>2006年7月25日</w:t>
                </w:r>
              </w:p>
            </w:tc>
          </w:tr>
          <w:tr w:rsidR="00E25482" w:rsidTr="000269D7">
            <w:trPr>
              <w:trHeight w:val="150"/>
            </w:trPr>
            <w:sdt>
              <w:sdtPr>
                <w:rPr>
                  <w:sz w:val="21"/>
                  <w:szCs w:val="21"/>
                </w:rPr>
                <w:tag w:val="_PLD_1818a197d8b949079e4533012ebd27c1"/>
                <w:id w:val="-1047449036"/>
                <w:lock w:val="sdtLocked"/>
              </w:sdtPr>
              <w:sdtEndPr/>
              <w:sdtContent>
                <w:tc>
                  <w:tcPr>
                    <w:tcW w:w="3369" w:type="dxa"/>
                  </w:tcPr>
                  <w:p w:rsidR="00E25482" w:rsidRPr="00566177" w:rsidRDefault="00E25482" w:rsidP="000269D7">
                    <w:pPr>
                      <w:rPr>
                        <w:sz w:val="21"/>
                        <w:szCs w:val="21"/>
                      </w:rPr>
                    </w:pPr>
                    <w:r w:rsidRPr="00566177">
                      <w:rPr>
                        <w:rFonts w:hint="eastAsia"/>
                        <w:sz w:val="21"/>
                        <w:szCs w:val="21"/>
                      </w:rPr>
                      <w:t>主要经营业务</w:t>
                    </w:r>
                  </w:p>
                </w:tc>
              </w:sdtContent>
            </w:sdt>
            <w:tc>
              <w:tcPr>
                <w:tcW w:w="5680" w:type="dxa"/>
              </w:tcPr>
              <w:p w:rsidR="00E25482" w:rsidRPr="00566177" w:rsidRDefault="00E25482" w:rsidP="000269D7">
                <w:pPr>
                  <w:rPr>
                    <w:sz w:val="21"/>
                    <w:szCs w:val="21"/>
                  </w:rPr>
                </w:pPr>
                <w:r w:rsidRPr="00566177">
                  <w:rPr>
                    <w:sz w:val="21"/>
                    <w:szCs w:val="21"/>
                  </w:rPr>
                  <w:t>码头和其他港口设施经营、港口旅客运输服务经营、在港区内从事货物装卸、驳运、仓储经营、港口拖轮经营等。</w:t>
                </w:r>
              </w:p>
            </w:tc>
          </w:tr>
          <w:tr w:rsidR="00E25482" w:rsidTr="000269D7">
            <w:trPr>
              <w:trHeight w:val="132"/>
            </w:trPr>
            <w:sdt>
              <w:sdtPr>
                <w:rPr>
                  <w:sz w:val="21"/>
                  <w:szCs w:val="21"/>
                </w:rPr>
                <w:tag w:val="_PLD_493328bd6f094c40b55613b4e262be19"/>
                <w:id w:val="949752697"/>
                <w:lock w:val="sdtLocked"/>
              </w:sdtPr>
              <w:sdtEndPr/>
              <w:sdtContent>
                <w:tc>
                  <w:tcPr>
                    <w:tcW w:w="3369" w:type="dxa"/>
                  </w:tcPr>
                  <w:p w:rsidR="00E25482" w:rsidRPr="00566177" w:rsidRDefault="00E25482" w:rsidP="000269D7">
                    <w:pPr>
                      <w:rPr>
                        <w:sz w:val="21"/>
                        <w:szCs w:val="21"/>
                      </w:rPr>
                    </w:pPr>
                    <w:r w:rsidRPr="00566177">
                      <w:rPr>
                        <w:rFonts w:hint="eastAsia"/>
                        <w:sz w:val="21"/>
                        <w:szCs w:val="21"/>
                      </w:rPr>
                      <w:t>报告期内控股和参股的其他境内外上市公司的股权情况</w:t>
                    </w:r>
                  </w:p>
                </w:tc>
              </w:sdtContent>
            </w:sdt>
            <w:tc>
              <w:tcPr>
                <w:tcW w:w="5680" w:type="dxa"/>
              </w:tcPr>
              <w:p w:rsidR="00E25482" w:rsidRPr="00566177" w:rsidRDefault="00E25482" w:rsidP="000269D7">
                <w:pPr>
                  <w:rPr>
                    <w:sz w:val="21"/>
                    <w:szCs w:val="21"/>
                  </w:rPr>
                </w:pPr>
                <w:r w:rsidRPr="00566177">
                  <w:rPr>
                    <w:rFonts w:hint="eastAsia"/>
                    <w:sz w:val="21"/>
                    <w:szCs w:val="21"/>
                  </w:rPr>
                  <w:t>无</w:t>
                </w:r>
              </w:p>
            </w:tc>
          </w:tr>
          <w:tr w:rsidR="00E25482" w:rsidTr="000269D7">
            <w:trPr>
              <w:trHeight w:val="147"/>
            </w:trPr>
            <w:sdt>
              <w:sdtPr>
                <w:rPr>
                  <w:szCs w:val="21"/>
                </w:rPr>
                <w:tag w:val="_PLD_416c392305fd4bc8a741158a40d9ba6e"/>
                <w:id w:val="1222020840"/>
                <w:lock w:val="sdtLocked"/>
              </w:sdtPr>
              <w:sdtEndPr/>
              <w:sdtContent>
                <w:tc>
                  <w:tcPr>
                    <w:tcW w:w="3369" w:type="dxa"/>
                  </w:tcPr>
                  <w:p w:rsidR="00E25482" w:rsidRPr="00566177" w:rsidRDefault="00E25482" w:rsidP="000269D7">
                    <w:pPr>
                      <w:pStyle w:val="afffffffffff3"/>
                      <w:rPr>
                        <w:szCs w:val="21"/>
                      </w:rPr>
                    </w:pPr>
                    <w:r w:rsidRPr="00566177">
                      <w:rPr>
                        <w:rFonts w:hint="eastAsia"/>
                        <w:szCs w:val="21"/>
                      </w:rPr>
                      <w:t>其他情况说明</w:t>
                    </w:r>
                  </w:p>
                </w:tc>
              </w:sdtContent>
            </w:sdt>
            <w:tc>
              <w:tcPr>
                <w:tcW w:w="5680" w:type="dxa"/>
              </w:tcPr>
              <w:p w:rsidR="00E25482" w:rsidRPr="00566177" w:rsidRDefault="00E25482" w:rsidP="000269D7">
                <w:pPr>
                  <w:pStyle w:val="afffffffffff3"/>
                  <w:rPr>
                    <w:szCs w:val="21"/>
                  </w:rPr>
                </w:pPr>
              </w:p>
            </w:tc>
          </w:tr>
        </w:tbl>
        <w:p w:rsidR="00E25482" w:rsidRDefault="00E25482">
          <w:pPr>
            <w:pStyle w:val="afffffffffff3"/>
          </w:pPr>
        </w:p>
        <w:p w:rsidR="00C8143F" w:rsidRDefault="00C41750">
          <w:pPr>
            <w:pStyle w:val="afffffffffff3"/>
          </w:pPr>
        </w:p>
      </w:sdtContent>
    </w:sdt>
    <w:sdt>
      <w:sdtPr>
        <w:rPr>
          <w:rFonts w:ascii="宋体" w:eastAsia="宋体" w:hAnsi="宋体" w:cs="宋体"/>
          <w:b w:val="0"/>
          <w:bCs w:val="0"/>
          <w:kern w:val="0"/>
          <w:sz w:val="21"/>
          <w:szCs w:val="24"/>
        </w:rPr>
        <w:alias w:val="模块:控股股东情况自然人"/>
        <w:tag w:val="_SEC_c171a23a3658485db3b86f3cfcc2a64d"/>
        <w:id w:val="300823060"/>
        <w:lock w:val="sdtLocked"/>
        <w:placeholder>
          <w:docPart w:val="GBC22222222222222222222222222222"/>
        </w:placeholder>
      </w:sdtPr>
      <w:sdtEndPr>
        <w:rPr>
          <w:szCs w:val="21"/>
        </w:rPr>
      </w:sdtEndPr>
      <w:sdtContent>
        <w:p w:rsidR="00C8143F" w:rsidRDefault="006137AA" w:rsidP="00DD1DA0">
          <w:pPr>
            <w:pStyle w:val="4"/>
            <w:numPr>
              <w:ilvl w:val="0"/>
              <w:numId w:val="32"/>
            </w:numPr>
          </w:pPr>
          <w:r>
            <w:t>自然人</w:t>
          </w:r>
        </w:p>
        <w:sdt>
          <w:sdtPr>
            <w:alias w:val="是否适用：自然人_控股股东情况[双击切换]"/>
            <w:tag w:val="_GBC_050e33c59070475b9b048117126cc6ba"/>
            <w:id w:val="8495708"/>
            <w:lock w:val="sdtLocked"/>
            <w:placeholder>
              <w:docPart w:val="GBC22222222222222222222222222222"/>
            </w:placeholder>
          </w:sdtPr>
          <w:sdtEndPr/>
          <w:sdtContent>
            <w:p w:rsidR="00C8143F" w:rsidRDefault="006137AA" w:rsidP="00E25482">
              <w:pPr>
                <w:pStyle w:val="afffffffffff3"/>
              </w:pPr>
              <w:r w:rsidRPr="00566177">
                <w:fldChar w:fldCharType="begin"/>
              </w:r>
              <w:r w:rsidR="00E25482" w:rsidRPr="00566177">
                <w:instrText xml:space="preserve">MACROBUTTON  SnrToggleCheckbox □适用 </w:instrText>
              </w:r>
              <w:r w:rsidRPr="00566177">
                <w:fldChar w:fldCharType="end"/>
              </w:r>
              <w:r w:rsidRPr="00566177">
                <w:fldChar w:fldCharType="begin"/>
              </w:r>
              <w:r w:rsidR="00E25482" w:rsidRPr="00566177">
                <w:instrText xml:space="preserve"> MACROBUTTON  SnrToggleCheckbox √不适用 </w:instrText>
              </w:r>
              <w:r w:rsidRPr="00566177">
                <w:fldChar w:fldCharType="end"/>
              </w:r>
            </w:p>
          </w:sdtContent>
        </w:sdt>
      </w:sdtContent>
    </w:sdt>
    <w:sdt>
      <w:sdtPr>
        <w:rPr>
          <w:rFonts w:ascii="宋体" w:eastAsia="宋体" w:hAnsi="宋体" w:cs="宋体" w:hint="eastAsia"/>
          <w:b w:val="0"/>
          <w:bCs w:val="0"/>
          <w:kern w:val="0"/>
          <w:sz w:val="21"/>
          <w:szCs w:val="24"/>
        </w:rPr>
        <w:alias w:val="模块:公司不存在控股股东情况的特别说明"/>
        <w:tag w:val="_SEC_70bc1c568fef4bfc833da7470401e558"/>
        <w:id w:val="1230192895"/>
        <w:lock w:val="sdtLocked"/>
        <w:placeholder>
          <w:docPart w:val="GBC22222222222222222222222222222"/>
        </w:placeholder>
      </w:sdtPr>
      <w:sdtEndPr>
        <w:rPr>
          <w:rFonts w:hint="default"/>
          <w:szCs w:val="21"/>
        </w:rPr>
      </w:sdtEndPr>
      <w:sdtContent>
        <w:p w:rsidR="00C8143F" w:rsidRDefault="006137AA" w:rsidP="00DD1DA0">
          <w:pPr>
            <w:pStyle w:val="4"/>
            <w:numPr>
              <w:ilvl w:val="0"/>
              <w:numId w:val="32"/>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2129578766"/>
            <w:lock w:val="sdtLocked"/>
            <w:placeholder>
              <w:docPart w:val="GBC22222222222222222222222222222"/>
            </w:placeholder>
          </w:sdtPr>
          <w:sdtEndPr/>
          <w:sdtContent>
            <w:p w:rsidR="00C8143F" w:rsidRDefault="006137AA" w:rsidP="00E25482">
              <w:pPr>
                <w:pStyle w:val="afffffffffff3"/>
              </w:pPr>
              <w:r w:rsidRPr="00566177">
                <w:rPr>
                  <w:szCs w:val="21"/>
                </w:rPr>
                <w:fldChar w:fldCharType="begin"/>
              </w:r>
              <w:r w:rsidR="00E25482" w:rsidRPr="00566177">
                <w:rPr>
                  <w:szCs w:val="21"/>
                </w:rPr>
                <w:instrText xml:space="preserve"> MACROBUTTON  SnrToggleCheckbox □适用  </w:instrText>
              </w:r>
              <w:r w:rsidRPr="00566177">
                <w:rPr>
                  <w:szCs w:val="21"/>
                </w:rPr>
                <w:fldChar w:fldCharType="end"/>
              </w:r>
              <w:r w:rsidRPr="00566177">
                <w:rPr>
                  <w:szCs w:val="21"/>
                </w:rPr>
                <w:fldChar w:fldCharType="begin"/>
              </w:r>
              <w:r w:rsidR="00E25482" w:rsidRPr="00566177">
                <w:rPr>
                  <w:szCs w:val="21"/>
                </w:rPr>
                <w:instrText xml:space="preserve"> MACROBUTTON  SnrToggleCheckbox √不适用 </w:instrText>
              </w:r>
              <w:r w:rsidRPr="00566177">
                <w:rPr>
                  <w:szCs w:val="21"/>
                </w:rPr>
                <w:fldChar w:fldCharType="end"/>
              </w:r>
            </w:p>
          </w:sdtContent>
        </w:sdt>
      </w:sdtContent>
    </w:sdt>
    <w:p w:rsidR="00C8143F" w:rsidRDefault="00C8143F">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1822072731"/>
        <w:lock w:val="sdtLocked"/>
        <w:placeholder>
          <w:docPart w:val="GBC22222222222222222222222222222"/>
        </w:placeholder>
      </w:sdtPr>
      <w:sdtEndPr>
        <w:rPr>
          <w:rFonts w:hint="default"/>
        </w:rPr>
      </w:sdtEndPr>
      <w:sdtContent>
        <w:p w:rsidR="00C8143F" w:rsidRDefault="006137AA" w:rsidP="00DD1DA0">
          <w:pPr>
            <w:pStyle w:val="4"/>
            <w:numPr>
              <w:ilvl w:val="0"/>
              <w:numId w:val="32"/>
            </w:numPr>
          </w:pPr>
          <w:r>
            <w:rPr>
              <w:rFonts w:hint="eastAsia"/>
            </w:rPr>
            <w:t>报告期内控股股东变更情况索引及日期</w:t>
          </w:r>
        </w:p>
        <w:sdt>
          <w:sdtPr>
            <w:rPr>
              <w:rFonts w:hint="eastAsia"/>
              <w:szCs w:val="21"/>
            </w:rPr>
            <w:alias w:val="是否适用：报告期内控股股东变更情况索引及日期[双击切换]"/>
            <w:tag w:val="_GBC_ba32d923117643d78736fd77472e578b"/>
            <w:id w:val="-814876366"/>
            <w:lock w:val="sdtLocked"/>
            <w:placeholder>
              <w:docPart w:val="GBC22222222222222222222222222222"/>
            </w:placeholder>
          </w:sdtPr>
          <w:sdtEndPr/>
          <w:sdtContent>
            <w:p w:rsidR="00C8143F" w:rsidRDefault="006137AA" w:rsidP="00E25482">
              <w:pPr>
                <w:rPr>
                  <w:szCs w:val="21"/>
                </w:rPr>
              </w:pPr>
              <w:r w:rsidRPr="00566177">
                <w:rPr>
                  <w:sz w:val="21"/>
                  <w:szCs w:val="21"/>
                </w:rPr>
                <w:fldChar w:fldCharType="begin"/>
              </w:r>
              <w:r w:rsidR="00E25482"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E25482"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6137AA" w:rsidP="00DD1DA0">
      <w:pPr>
        <w:pStyle w:val="4"/>
        <w:numPr>
          <w:ilvl w:val="0"/>
          <w:numId w:val="32"/>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374224193"/>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421836627"/>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E25482"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E25482"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图片：公司与控股股东之间的产权及控制关系的方框图"/>
            <w:tag w:val="_GBC_237afe95a2de48a5baec021682951b46"/>
            <w:id w:val="-1745720366"/>
            <w:lock w:val="sdtLocked"/>
            <w:placeholder>
              <w:docPart w:val="GBC22222222222222222222222222222"/>
            </w:placeholder>
            <w:picture/>
          </w:sdtPr>
          <w:sdtEndPr/>
          <w:sdtContent>
            <w:p w:rsidR="00C8143F" w:rsidRDefault="006137AA" w:rsidP="000269D7">
              <w:pPr>
                <w:jc w:val="center"/>
                <w:rPr>
                  <w:szCs w:val="21"/>
                </w:rPr>
              </w:pPr>
              <w:r>
                <w:rPr>
                  <w:rFonts w:hint="eastAsia"/>
                  <w:noProof/>
                  <w:szCs w:val="21"/>
                </w:rPr>
                <w:drawing>
                  <wp:inline distT="0" distB="0" distL="0" distR="0" wp14:anchorId="3B0BBDDB" wp14:editId="4C7F5BAA">
                    <wp:extent cx="4410487" cy="2358386"/>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10487" cy="2358386"/>
                            </a:xfrm>
                            <a:prstGeom prst="rect">
                              <a:avLst/>
                            </a:prstGeom>
                            <a:noFill/>
                            <a:ln w="9525">
                              <a:noFill/>
                              <a:miter lim="800000"/>
                              <a:headEnd/>
                              <a:tailEnd/>
                            </a:ln>
                          </pic:spPr>
                        </pic:pic>
                      </a:graphicData>
                    </a:graphic>
                  </wp:inline>
                </w:drawing>
              </w:r>
            </w:p>
          </w:sdtContent>
        </w:sdt>
      </w:sdtContent>
    </w:sdt>
    <w:p w:rsidR="00C8143F" w:rsidRDefault="00C8143F">
      <w:pPr>
        <w:rPr>
          <w:szCs w:val="21"/>
        </w:rPr>
      </w:pPr>
    </w:p>
    <w:p w:rsidR="00C8143F" w:rsidRDefault="006137AA" w:rsidP="00DD1DA0">
      <w:pPr>
        <w:pStyle w:val="3"/>
        <w:numPr>
          <w:ilvl w:val="0"/>
          <w:numId w:val="31"/>
        </w:numPr>
      </w:pPr>
      <w:r>
        <w:rPr>
          <w:rFonts w:hint="eastAsia"/>
        </w:rPr>
        <w:t>实际控制人情况</w:t>
      </w:r>
    </w:p>
    <w:sdt>
      <w:sdtPr>
        <w:rPr>
          <w:rFonts w:ascii="宋体" w:eastAsia="宋体" w:hAnsi="宋体" w:cs="宋体" w:hint="eastAsia"/>
          <w:b w:val="0"/>
          <w:bCs w:val="0"/>
          <w:kern w:val="0"/>
          <w:sz w:val="21"/>
          <w:szCs w:val="24"/>
        </w:rPr>
        <w:alias w:val="模块:实际控制人情况法人"/>
        <w:tag w:val="_SEC_d1e4bdc329624f1ba319634a4fbdd195"/>
        <w:id w:val="349299250"/>
        <w:lock w:val="sdtLocked"/>
        <w:placeholder>
          <w:docPart w:val="GBC22222222222222222222222222222"/>
        </w:placeholder>
      </w:sdtPr>
      <w:sdtEndPr>
        <w:rPr>
          <w:szCs w:val="21"/>
        </w:rPr>
      </w:sdtEndPr>
      <w:sdtContent>
        <w:p w:rsidR="00C8143F" w:rsidRDefault="006137AA" w:rsidP="00DD1DA0">
          <w:pPr>
            <w:pStyle w:val="4"/>
            <w:numPr>
              <w:ilvl w:val="0"/>
              <w:numId w:val="33"/>
            </w:numPr>
          </w:pPr>
          <w:r>
            <w:rPr>
              <w:rFonts w:hint="eastAsia"/>
            </w:rPr>
            <w:t>法人</w:t>
          </w:r>
        </w:p>
        <w:sdt>
          <w:sdtPr>
            <w:alias w:val="是否适用：法人_实际控制人情况[双击切换]"/>
            <w:tag w:val="_GBC_6cb3195cd6c545489bd6151d0ee57d58"/>
            <w:id w:val="-632017548"/>
            <w:lock w:val="sdtLocked"/>
            <w:placeholder>
              <w:docPart w:val="GBC22222222222222222222222222222"/>
            </w:placeholder>
          </w:sdtPr>
          <w:sdtEndPr/>
          <w:sdtContent>
            <w:p w:rsidR="00C8143F" w:rsidRDefault="006137AA">
              <w:pPr>
                <w:pStyle w:val="afffffffffff3"/>
              </w:pPr>
              <w:r w:rsidRPr="00566177">
                <w:fldChar w:fldCharType="begin"/>
              </w:r>
              <w:r w:rsidR="00E25482"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tbl>
          <w:tblPr>
            <w:tblStyle w:val="a6"/>
            <w:tblW w:w="5000" w:type="pct"/>
            <w:tblLook w:val="04A0" w:firstRow="1" w:lastRow="0" w:firstColumn="1" w:lastColumn="0" w:noHBand="0" w:noVBand="1"/>
          </w:tblPr>
          <w:tblGrid>
            <w:gridCol w:w="3404"/>
            <w:gridCol w:w="5645"/>
          </w:tblGrid>
          <w:tr w:rsidR="00C8143F" w:rsidTr="00187B4D">
            <w:trPr>
              <w:trHeight w:val="90"/>
            </w:trPr>
            <w:sdt>
              <w:sdtPr>
                <w:rPr>
                  <w:sz w:val="21"/>
                  <w:szCs w:val="21"/>
                </w:rPr>
                <w:tag w:val="_PLD_9fd7942883b74d698fa4ca37d86c3d17"/>
                <w:id w:val="306062421"/>
                <w:lock w:val="sdtLocked"/>
              </w:sdtPr>
              <w:sdtEndPr/>
              <w:sdtContent>
                <w:tc>
                  <w:tcPr>
                    <w:tcW w:w="1881" w:type="pct"/>
                  </w:tcPr>
                  <w:p w:rsidR="00C8143F" w:rsidRPr="00566177" w:rsidRDefault="006137AA">
                    <w:pPr>
                      <w:rPr>
                        <w:sz w:val="21"/>
                        <w:szCs w:val="21"/>
                      </w:rPr>
                    </w:pPr>
                    <w:r w:rsidRPr="00566177">
                      <w:rPr>
                        <w:sz w:val="21"/>
                        <w:szCs w:val="21"/>
                      </w:rPr>
                      <w:t>名称</w:t>
                    </w:r>
                  </w:p>
                </w:tc>
              </w:sdtContent>
            </w:sdt>
            <w:tc>
              <w:tcPr>
                <w:tcW w:w="3119" w:type="pct"/>
              </w:tcPr>
              <w:p w:rsidR="00C8143F" w:rsidRPr="00566177" w:rsidRDefault="00E25482">
                <w:pPr>
                  <w:rPr>
                    <w:sz w:val="21"/>
                    <w:szCs w:val="21"/>
                  </w:rPr>
                </w:pPr>
                <w:r w:rsidRPr="00566177">
                  <w:rPr>
                    <w:sz w:val="21"/>
                    <w:szCs w:val="21"/>
                  </w:rPr>
                  <w:t>重庆两江新区管理委员会</w:t>
                </w:r>
              </w:p>
            </w:tc>
          </w:tr>
        </w:tbl>
        <w:p w:rsidR="00C8143F" w:rsidRDefault="00C41750">
          <w:pPr>
            <w:pStyle w:val="afffffffffff3"/>
          </w:pPr>
        </w:p>
      </w:sdtContent>
    </w:sdt>
    <w:sdt>
      <w:sdtPr>
        <w:rPr>
          <w:rFonts w:ascii="宋体" w:eastAsia="宋体" w:hAnsi="宋体" w:cs="宋体" w:hint="eastAsia"/>
          <w:b w:val="0"/>
          <w:bCs w:val="0"/>
          <w:kern w:val="0"/>
          <w:szCs w:val="24"/>
        </w:rPr>
        <w:alias w:val="模块:实际控制人情况自然人"/>
        <w:tag w:val="_SEC_82a067868b0b4b5eb99879535e2300c5"/>
        <w:id w:val="1801177258"/>
        <w:lock w:val="sdtLocked"/>
        <w:placeholder>
          <w:docPart w:val="GBC22222222222222222222222222222"/>
        </w:placeholder>
      </w:sdtPr>
      <w:sdtEndPr>
        <w:rPr>
          <w:szCs w:val="21"/>
        </w:rPr>
      </w:sdtEndPr>
      <w:sdtContent>
        <w:p w:rsidR="00C8143F" w:rsidRDefault="006137AA" w:rsidP="00DD1DA0">
          <w:pPr>
            <w:pStyle w:val="4"/>
            <w:numPr>
              <w:ilvl w:val="0"/>
              <w:numId w:val="33"/>
            </w:numPr>
          </w:pPr>
          <w:r>
            <w:rPr>
              <w:rFonts w:hint="eastAsia"/>
            </w:rPr>
            <w:t>自然人</w:t>
          </w:r>
        </w:p>
        <w:sdt>
          <w:sdtPr>
            <w:alias w:val="是否适用：自然人_实际控制人情况[双击切换]"/>
            <w:tag w:val="_GBC_359229fa8cca4506ac3cec3de8b5e99b"/>
            <w:id w:val="293718105"/>
            <w:lock w:val="sdtLocked"/>
            <w:placeholder>
              <w:docPart w:val="GBC22222222222222222222222222222"/>
            </w:placeholder>
          </w:sdtPr>
          <w:sdtEndPr/>
          <w:sdtContent>
            <w:p w:rsidR="00C8143F" w:rsidRDefault="006137AA" w:rsidP="00E25482">
              <w:pPr>
                <w:rPr>
                  <w:szCs w:val="21"/>
                </w:rPr>
              </w:pPr>
              <w:r w:rsidRPr="00566177">
                <w:rPr>
                  <w:sz w:val="21"/>
                </w:rPr>
                <w:fldChar w:fldCharType="begin"/>
              </w:r>
              <w:r w:rsidR="00E25482" w:rsidRPr="00566177">
                <w:rPr>
                  <w:sz w:val="21"/>
                </w:rPr>
                <w:instrText xml:space="preserve">MACROBUTTON  SnrToggleCheckbox □适用 </w:instrText>
              </w:r>
              <w:r w:rsidRPr="00566177">
                <w:rPr>
                  <w:sz w:val="21"/>
                </w:rPr>
                <w:fldChar w:fldCharType="end"/>
              </w:r>
              <w:r w:rsidRPr="00566177">
                <w:rPr>
                  <w:sz w:val="21"/>
                </w:rPr>
                <w:fldChar w:fldCharType="begin"/>
              </w:r>
              <w:r w:rsidR="00E25482" w:rsidRPr="00566177">
                <w:rPr>
                  <w:sz w:val="21"/>
                </w:rPr>
                <w:instrText xml:space="preserve"> MACROBUTTON  SnrToggleCheckbox √不适用 </w:instrText>
              </w:r>
              <w:r w:rsidRPr="00566177">
                <w:rPr>
                  <w:sz w:val="21"/>
                </w:rPr>
                <w:fldChar w:fldCharType="end"/>
              </w:r>
            </w:p>
          </w:sdtContent>
        </w:sdt>
      </w:sdtContent>
    </w:sdt>
    <w:sdt>
      <w:sdtPr>
        <w:rPr>
          <w:rFonts w:ascii="宋体" w:eastAsia="宋体" w:hAnsi="宋体" w:cs="宋体"/>
          <w:b w:val="0"/>
          <w:bCs w:val="0"/>
          <w:kern w:val="0"/>
          <w:sz w:val="21"/>
          <w:szCs w:val="24"/>
        </w:rPr>
        <w:alias w:val="模块:公司不存在实际控制人情况的特别说明"/>
        <w:tag w:val="_SEC_5c0bf2f1ddf34e8c983cdf9fa31c1df0"/>
        <w:id w:val="-1251892850"/>
        <w:lock w:val="sdtLocked"/>
        <w:placeholder>
          <w:docPart w:val="GBC22222222222222222222222222222"/>
        </w:placeholder>
      </w:sdtPr>
      <w:sdtEndPr/>
      <w:sdtContent>
        <w:p w:rsidR="00C8143F" w:rsidRDefault="006137AA" w:rsidP="00DD1DA0">
          <w:pPr>
            <w:pStyle w:val="4"/>
            <w:numPr>
              <w:ilvl w:val="0"/>
              <w:numId w:val="33"/>
            </w:numPr>
          </w:pPr>
          <w:r>
            <w:t>公司不存在实际控制人情况的特别说明</w:t>
          </w:r>
        </w:p>
        <w:sdt>
          <w:sdtPr>
            <w:rPr>
              <w:rFonts w:hint="eastAsia"/>
            </w:rPr>
            <w:alias w:val="是否适用：公司不存在实际控制人情况的特别说明[双击切换]"/>
            <w:tag w:val="_GBC_7380ff5e0fc6471583dc22db2252e039"/>
            <w:id w:val="-1701781832"/>
            <w:lock w:val="sdtLocked"/>
            <w:placeholder>
              <w:docPart w:val="GBC22222222222222222222222222222"/>
            </w:placeholder>
          </w:sdtPr>
          <w:sdtEndPr/>
          <w:sdtContent>
            <w:p w:rsidR="00C8143F" w:rsidRDefault="006137AA" w:rsidP="00E25482">
              <w:pPr>
                <w:pStyle w:val="afffffffffff3"/>
              </w:pPr>
              <w:r w:rsidRPr="00566177">
                <w:fldChar w:fldCharType="begin"/>
              </w:r>
              <w:r w:rsidR="00E25482" w:rsidRPr="00566177">
                <w:instrText xml:space="preserve"> MACROBUTTON  SnrToggleCheckbox □适用  </w:instrText>
              </w:r>
              <w:r w:rsidRPr="00566177">
                <w:fldChar w:fldCharType="end"/>
              </w:r>
              <w:r w:rsidRPr="00566177">
                <w:fldChar w:fldCharType="begin"/>
              </w:r>
              <w:r w:rsidR="00E25482" w:rsidRPr="00566177">
                <w:instrText xml:space="preserve"> MACROBUTTON  SnrToggleCheckbox √不适用 </w:instrText>
              </w:r>
              <w:r w:rsidRPr="00566177">
                <w:fldChar w:fldCharType="end"/>
              </w:r>
            </w:p>
          </w:sdtContent>
        </w:sdt>
      </w:sdtContent>
    </w:sdt>
    <w:p w:rsidR="00C8143F" w:rsidRDefault="00C8143F">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1192873809"/>
        <w:lock w:val="sdtLocked"/>
        <w:placeholder>
          <w:docPart w:val="GBC22222222222222222222222222222"/>
        </w:placeholder>
      </w:sdtPr>
      <w:sdtEndPr>
        <w:rPr>
          <w:rFonts w:hint="eastAsia"/>
          <w:szCs w:val="21"/>
        </w:rPr>
      </w:sdtEndPr>
      <w:sdtContent>
        <w:p w:rsidR="00C8143F" w:rsidRDefault="006137AA" w:rsidP="00DD1DA0">
          <w:pPr>
            <w:pStyle w:val="4"/>
            <w:numPr>
              <w:ilvl w:val="0"/>
              <w:numId w:val="33"/>
            </w:numPr>
          </w:pPr>
          <w:r>
            <w:t>报告期内实际控制人变更情况索引及日期</w:t>
          </w:r>
        </w:p>
        <w:sdt>
          <w:sdtPr>
            <w:rPr>
              <w:rFonts w:hint="eastAsia"/>
            </w:rPr>
            <w:alias w:val="是否适用：报告期内实际控制人变更情况索引及日期[双击切换]"/>
            <w:tag w:val="_GBC_f12f62e5c67e473692b22389cda35aaa"/>
            <w:id w:val="592904352"/>
            <w:lock w:val="sdtLocked"/>
            <w:placeholder>
              <w:docPart w:val="GBC22222222222222222222222222222"/>
            </w:placeholder>
          </w:sdtPr>
          <w:sdtEndPr/>
          <w:sdtContent>
            <w:p w:rsidR="00C8143F" w:rsidRDefault="006137AA" w:rsidP="00E25482">
              <w:pPr>
                <w:rPr>
                  <w:szCs w:val="21"/>
                </w:rPr>
              </w:pPr>
              <w:r w:rsidRPr="00566177">
                <w:rPr>
                  <w:sz w:val="21"/>
                </w:rPr>
                <w:fldChar w:fldCharType="begin"/>
              </w:r>
              <w:r w:rsidR="00E25482" w:rsidRPr="00566177">
                <w:rPr>
                  <w:sz w:val="21"/>
                </w:rPr>
                <w:instrText xml:space="preserve"> MACROBUTTON  SnrToggleCheckbox □适用  </w:instrText>
              </w:r>
              <w:r w:rsidRPr="00566177">
                <w:rPr>
                  <w:sz w:val="21"/>
                </w:rPr>
                <w:fldChar w:fldCharType="end"/>
              </w:r>
              <w:r w:rsidRPr="00566177">
                <w:rPr>
                  <w:sz w:val="21"/>
                </w:rPr>
                <w:fldChar w:fldCharType="begin"/>
              </w:r>
              <w:r w:rsidR="00E25482" w:rsidRPr="00566177">
                <w:rPr>
                  <w:sz w:val="21"/>
                </w:rPr>
                <w:instrText xml:space="preserve"> MACROBUTTON  SnrToggleCheckbox √不适用 </w:instrText>
              </w:r>
              <w:r w:rsidRPr="00566177">
                <w:rPr>
                  <w:sz w:val="21"/>
                </w:rPr>
                <w:fldChar w:fldCharType="end"/>
              </w:r>
            </w:p>
          </w:sdtContent>
        </w:sdt>
      </w:sdtContent>
    </w:sdt>
    <w:p w:rsidR="00C8143F" w:rsidRDefault="00C8143F">
      <w:pPr>
        <w:pStyle w:val="afffffffffff3"/>
      </w:pPr>
    </w:p>
    <w:p w:rsidR="00C8143F" w:rsidRDefault="006137AA" w:rsidP="00DD1DA0">
      <w:pPr>
        <w:pStyle w:val="4"/>
        <w:numPr>
          <w:ilvl w:val="0"/>
          <w:numId w:val="33"/>
        </w:numPr>
      </w:pPr>
      <w:r>
        <w:t>公司与实际控制人之间的产权及控制关系的方框图</w:t>
      </w:r>
    </w:p>
    <w:sdt>
      <w:sdtPr>
        <w:rPr>
          <w:b/>
          <w:bCs/>
        </w:rPr>
        <w:alias w:val="模块:公司与实际控制人之间的产权及控制关系的方框图"/>
        <w:tag w:val="_SEC_3098fbbbd09c4e7088990d33b36bcf2e"/>
        <w:id w:val="-2074260620"/>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912623451"/>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E25482"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E25482" w:rsidRPr="00566177">
                <w:rPr>
                  <w:sz w:val="21"/>
                  <w:szCs w:val="21"/>
                </w:rPr>
                <w:instrText xml:space="preserve"> MACROBUTTON  SnrToggleCheckbox □不适用 </w:instrText>
              </w:r>
              <w:r w:rsidRPr="00566177">
                <w:rPr>
                  <w:sz w:val="21"/>
                  <w:szCs w:val="21"/>
                </w:rPr>
                <w:fldChar w:fldCharType="end"/>
              </w:r>
            </w:p>
          </w:sdtContent>
        </w:sdt>
        <w:p w:rsidR="00C8143F" w:rsidRDefault="00C41750" w:rsidP="00FF4E94">
          <w:pPr>
            <w:jc w:val="center"/>
          </w:pPr>
          <w:sdt>
            <w:sdtPr>
              <w:rPr>
                <w:rFonts w:hint="eastAsia"/>
              </w:rPr>
              <w:alias w:val="图片：公司与实际控制人之间的产权及控制关系的方框图"/>
              <w:tag w:val="_GBC_538f0b25ae684717a3c8362262a5a004"/>
              <w:id w:val="-613282857"/>
              <w:lock w:val="sdtLocked"/>
              <w:placeholder>
                <w:docPart w:val="GBC22222222222222222222222222222"/>
              </w:placeholder>
              <w:picture/>
            </w:sdtPr>
            <w:sdtEndPr/>
            <w:sdtContent>
              <w:r w:rsidR="006137AA">
                <w:rPr>
                  <w:rFonts w:hint="eastAsia"/>
                  <w:noProof/>
                </w:rPr>
                <w:drawing>
                  <wp:inline distT="0" distB="0" distL="0" distR="0" wp14:anchorId="4CEC722E" wp14:editId="25E53E5B">
                    <wp:extent cx="3900041" cy="2819902"/>
                    <wp:effectExtent l="0" t="0" r="571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900041" cy="2819902"/>
                            </a:xfrm>
                            <a:prstGeom prst="rect">
                              <a:avLst/>
                            </a:prstGeom>
                            <a:noFill/>
                            <a:ln>
                              <a:noFill/>
                            </a:ln>
                          </pic:spPr>
                        </pic:pic>
                      </a:graphicData>
                    </a:graphic>
                  </wp:inline>
                </w:drawing>
              </w:r>
            </w:sdtContent>
          </w:sdt>
        </w:p>
      </w:sdtContent>
    </w:sdt>
    <w:p w:rsidR="00C8143F" w:rsidRDefault="00C8143F">
      <w:pPr>
        <w:pStyle w:val="afffffffffff3"/>
      </w:pPr>
    </w:p>
    <w:sdt>
      <w:sdtPr>
        <w:rPr>
          <w:rFonts w:ascii="宋体" w:eastAsia="宋体" w:hAnsi="宋体" w:cs="宋体"/>
          <w:b w:val="0"/>
          <w:bCs w:val="0"/>
          <w:kern w:val="0"/>
          <w:sz w:val="21"/>
          <w:szCs w:val="24"/>
        </w:rPr>
        <w:alias w:val="模块:实际控制人通过信托或其他资产管理方式控制公司"/>
        <w:tag w:val="_SEC_d9354c7b8b8643b2a3e90cc40a27dfa8"/>
        <w:id w:val="375896743"/>
        <w:lock w:val="sdtLocked"/>
        <w:placeholder>
          <w:docPart w:val="GBC22222222222222222222222222222"/>
        </w:placeholder>
      </w:sdtPr>
      <w:sdtEndPr>
        <w:rPr>
          <w:rFonts w:hint="eastAsia"/>
        </w:rPr>
      </w:sdtEndPr>
      <w:sdtContent>
        <w:p w:rsidR="00C8143F" w:rsidRDefault="006137AA" w:rsidP="00DD1DA0">
          <w:pPr>
            <w:pStyle w:val="4"/>
            <w:numPr>
              <w:ilvl w:val="0"/>
              <w:numId w:val="33"/>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493717857"/>
            <w:lock w:val="sdtLocked"/>
            <w:placeholder>
              <w:docPart w:val="GBC22222222222222222222222222222"/>
            </w:placeholder>
          </w:sdtPr>
          <w:sdtEndPr/>
          <w:sdtContent>
            <w:p w:rsidR="00C8143F" w:rsidRDefault="006137AA" w:rsidP="00E25482">
              <w:pPr>
                <w:pStyle w:val="afffffffffff3"/>
              </w:pPr>
              <w:r w:rsidRPr="00566177">
                <w:fldChar w:fldCharType="begin"/>
              </w:r>
              <w:r w:rsidR="00E25482" w:rsidRPr="00566177">
                <w:instrText xml:space="preserve"> MACROBUTTON  SnrToggleCheckbox □适用  </w:instrText>
              </w:r>
              <w:r w:rsidRPr="00566177">
                <w:fldChar w:fldCharType="end"/>
              </w:r>
              <w:r w:rsidRPr="00566177">
                <w:fldChar w:fldCharType="begin"/>
              </w:r>
              <w:r w:rsidR="00E25482" w:rsidRPr="00566177">
                <w:instrText xml:space="preserve"> MACROBUTTON  SnrToggleCheckbox √不适用 </w:instrText>
              </w:r>
              <w:r w:rsidRPr="00566177">
                <w:fldChar w:fldCharType="end"/>
              </w:r>
            </w:p>
          </w:sdtContent>
        </w:sdt>
      </w:sdtContent>
    </w:sdt>
    <w:p w:rsidR="00C8143F" w:rsidRDefault="00C8143F">
      <w:pPr>
        <w:rPr>
          <w:szCs w:val="21"/>
        </w:rPr>
      </w:pPr>
    </w:p>
    <w:sdt>
      <w:sdtPr>
        <w:rPr>
          <w:rFonts w:ascii="宋体" w:hAnsi="宋体" w:cs="宋体"/>
          <w:b w:val="0"/>
          <w:bCs w:val="0"/>
          <w:kern w:val="0"/>
          <w:sz w:val="21"/>
          <w:szCs w:val="24"/>
        </w:rPr>
        <w:alias w:val="模块:控股股东及实际控制人其他情况介绍"/>
        <w:tag w:val="_SEC_4d2866150700497eb747371eabd1ca73"/>
        <w:id w:val="-1027874738"/>
        <w:lock w:val="sdtLocked"/>
        <w:placeholder>
          <w:docPart w:val="GBC22222222222222222222222222222"/>
        </w:placeholder>
      </w:sdtPr>
      <w:sdtEndPr>
        <w:rPr>
          <w:rFonts w:hint="eastAsia"/>
        </w:rPr>
      </w:sdtEndPr>
      <w:sdtContent>
        <w:p w:rsidR="00C8143F" w:rsidRDefault="006137AA" w:rsidP="00DD1DA0">
          <w:pPr>
            <w:pStyle w:val="3"/>
            <w:numPr>
              <w:ilvl w:val="0"/>
              <w:numId w:val="31"/>
            </w:numPr>
          </w:pPr>
          <w:r>
            <w:t>控股股东及实际控制人其他情况介绍</w:t>
          </w:r>
        </w:p>
        <w:sdt>
          <w:sdtPr>
            <w:rPr>
              <w:rFonts w:hint="eastAsia"/>
            </w:rPr>
            <w:alias w:val="是否适用：控股股东及实际控制人其他情况介绍[双击切换]"/>
            <w:tag w:val="_GBC_f45ea2fa04e04b71a116fba6ba3bff32"/>
            <w:id w:val="253165110"/>
            <w:lock w:val="sdtLocked"/>
            <w:placeholder>
              <w:docPart w:val="GBC22222222222222222222222222222"/>
            </w:placeholder>
          </w:sdtPr>
          <w:sdtEndPr/>
          <w:sdtContent>
            <w:p w:rsidR="00C8143F" w:rsidRDefault="006137AA">
              <w:pPr>
                <w:pStyle w:val="afffffffffff3"/>
              </w:pPr>
              <w:r w:rsidRPr="00566177">
                <w:fldChar w:fldCharType="begin"/>
              </w:r>
              <w:r w:rsidR="00E25482" w:rsidRPr="00566177">
                <w:instrText xml:space="preserve"> MACROBUTTON  SnrToggleCheckbox √适用  </w:instrText>
              </w:r>
              <w:r w:rsidRPr="00566177">
                <w:fldChar w:fldCharType="end"/>
              </w:r>
              <w:r w:rsidRPr="00566177">
                <w:fldChar w:fldCharType="begin"/>
              </w:r>
              <w:r w:rsidR="00E25482" w:rsidRPr="00566177">
                <w:instrText xml:space="preserve"> MACROBUTTON  SnrToggleCheckbox □不适用 </w:instrText>
              </w:r>
              <w:r w:rsidRPr="00566177">
                <w:fldChar w:fldCharType="end"/>
              </w:r>
            </w:p>
          </w:sdtContent>
        </w:sdt>
        <w:sdt>
          <w:sdtPr>
            <w:rPr>
              <w:rFonts w:hint="eastAsia"/>
            </w:rPr>
            <w:alias w:val="控股股东及实际控制人其他情况介绍"/>
            <w:tag w:val="_GBC_81cc92def65a414895da5a6ce16e8ad1"/>
            <w:id w:val="-656614551"/>
            <w:lock w:val="sdtLocked"/>
            <w:placeholder>
              <w:docPart w:val="GBC22222222222222222222222222222"/>
            </w:placeholder>
          </w:sdtPr>
          <w:sdtEndPr/>
          <w:sdtContent>
            <w:p w:rsidR="00C8143F" w:rsidRDefault="00E25482">
              <w:pPr>
                <w:pStyle w:val="afffffffffff3"/>
              </w:pPr>
              <w:r w:rsidRPr="00E25482">
                <w:rPr>
                  <w:rFonts w:hint="eastAsia"/>
                </w:rPr>
                <w:t>实际控制人情况详见重庆两江新区官网</w:t>
              </w:r>
              <w:r w:rsidRPr="00E25482">
                <w:t>:www.liangjiang.gov.cn</w:t>
              </w:r>
            </w:p>
          </w:sdtContent>
        </w:sdt>
      </w:sdtContent>
    </w:sdt>
    <w:p w:rsidR="00C8143F" w:rsidRDefault="00C8143F">
      <w:pPr>
        <w:rPr>
          <w:szCs w:val="21"/>
        </w:rPr>
      </w:pPr>
    </w:p>
    <w:sdt>
      <w:sdtPr>
        <w:rPr>
          <w:rFonts w:ascii="宋体" w:hAnsi="宋体" w:cs="宋体"/>
          <w:b w:val="0"/>
          <w:bCs w:val="0"/>
          <w:kern w:val="0"/>
          <w:sz w:val="21"/>
          <w:szCs w:val="24"/>
        </w:rPr>
        <w:alias w:val="模块:其他持股在百分之十以上的法人股东单位：元 币种：人民币法..."/>
        <w:tag w:val="_SEC_01bab7f76d4648508f5b4ff20d1575e4"/>
        <w:id w:val="-483937560"/>
        <w:lock w:val="sdtLocked"/>
        <w:placeholder>
          <w:docPart w:val="GBC22222222222222222222222222222"/>
        </w:placeholder>
      </w:sdtPr>
      <w:sdtEndPr>
        <w:rPr>
          <w:rFonts w:hint="eastAsia"/>
          <w:szCs w:val="21"/>
        </w:rPr>
      </w:sdtEndPr>
      <w:sdtContent>
        <w:p w:rsidR="00C8143F" w:rsidRDefault="006137AA">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1994092715"/>
            <w:lock w:val="sdtLocked"/>
            <w:placeholder>
              <w:docPart w:val="GBC22222222222222222222222222222"/>
            </w:placeholder>
          </w:sdtPr>
          <w:sdtEndPr/>
          <w:sdtContent>
            <w:p w:rsidR="00C8143F" w:rsidRDefault="006137AA">
              <w:pPr>
                <w:pStyle w:val="afffffffffff3"/>
              </w:pPr>
              <w:r w:rsidRPr="00566177">
                <w:fldChar w:fldCharType="begin"/>
              </w:r>
              <w:r w:rsidR="00E25482" w:rsidRPr="00566177">
                <w:instrText xml:space="preserve">MACROBUTTON  SnrToggleCheckbox √适用 </w:instrText>
              </w:r>
              <w:r w:rsidRPr="00566177">
                <w:fldChar w:fldCharType="end"/>
              </w:r>
              <w:r w:rsidRPr="00566177">
                <w:fldChar w:fldCharType="begin"/>
              </w:r>
              <w:r w:rsidR="00E25482" w:rsidRPr="00566177">
                <w:instrText xml:space="preserve"> MACROBUTTON  SnrToggleCheckbox □不适用 </w:instrText>
              </w:r>
              <w:r w:rsidRPr="00566177">
                <w:fldChar w:fldCharType="end"/>
              </w:r>
            </w:p>
          </w:sdtContent>
        </w:sdt>
        <w:p w:rsidR="00C8143F" w:rsidRDefault="006137AA">
          <w:pPr>
            <w:jc w:val="right"/>
            <w:rPr>
              <w:szCs w:val="21"/>
            </w:rPr>
          </w:pPr>
          <w:r>
            <w:rPr>
              <w:rFonts w:hint="eastAsia"/>
              <w:szCs w:val="21"/>
            </w:rPr>
            <w:t>单位：</w:t>
          </w:r>
          <w:sdt>
            <w:sdtPr>
              <w:rPr>
                <w:rFonts w:hint="eastAsia"/>
                <w:szCs w:val="21"/>
              </w:rPr>
              <w:alias w:val="单位：其他持股在百分之十以上的法人股东"/>
              <w:tag w:val="_GBC_96249d5b9b5d401f85ae1d2c478a8b00"/>
              <w:id w:val="373973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其他持股在百分之十以上的法人股东"/>
              <w:tag w:val="_GBC_c8099277f9b8407b883c303f0289ea2a"/>
              <w:id w:val="5724045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a6"/>
            <w:tblW w:w="5000" w:type="pct"/>
            <w:tblLook w:val="04A0" w:firstRow="1" w:lastRow="0" w:firstColumn="1" w:lastColumn="0" w:noHBand="0" w:noVBand="1"/>
          </w:tblPr>
          <w:tblGrid>
            <w:gridCol w:w="1396"/>
            <w:gridCol w:w="1287"/>
            <w:gridCol w:w="1146"/>
            <w:gridCol w:w="2159"/>
            <w:gridCol w:w="1622"/>
            <w:gridCol w:w="1439"/>
          </w:tblGrid>
          <w:tr w:rsidR="00C8143F" w:rsidTr="00E25482">
            <w:trPr>
              <w:trHeight w:val="165"/>
            </w:trPr>
            <w:sdt>
              <w:sdtPr>
                <w:rPr>
                  <w:sz w:val="21"/>
                  <w:szCs w:val="21"/>
                </w:rPr>
                <w:tag w:val="_PLD_62a4f7830a1d48bd87619401509e3a97"/>
                <w:id w:val="-102733867"/>
                <w:lock w:val="sdtLocked"/>
              </w:sdtPr>
              <w:sdtEndPr/>
              <w:sdtContent>
                <w:tc>
                  <w:tcPr>
                    <w:tcW w:w="772" w:type="pct"/>
                    <w:vAlign w:val="center"/>
                  </w:tcPr>
                  <w:p w:rsidR="00C8143F" w:rsidRPr="00566177" w:rsidRDefault="006137AA">
                    <w:pPr>
                      <w:jc w:val="center"/>
                      <w:rPr>
                        <w:sz w:val="21"/>
                        <w:szCs w:val="21"/>
                      </w:rPr>
                    </w:pPr>
                    <w:r w:rsidRPr="00566177">
                      <w:rPr>
                        <w:sz w:val="21"/>
                        <w:szCs w:val="21"/>
                      </w:rPr>
                      <w:t>法人股东名称</w:t>
                    </w:r>
                  </w:p>
                </w:tc>
              </w:sdtContent>
            </w:sdt>
            <w:sdt>
              <w:sdtPr>
                <w:rPr>
                  <w:sz w:val="21"/>
                  <w:szCs w:val="21"/>
                </w:rPr>
                <w:tag w:val="_PLD_a5f47ae4150442f996c0c70f3df051bf"/>
                <w:id w:val="-1072729524"/>
                <w:lock w:val="sdtLocked"/>
              </w:sdtPr>
              <w:sdtEndPr/>
              <w:sdtContent>
                <w:tc>
                  <w:tcPr>
                    <w:tcW w:w="711" w:type="pct"/>
                    <w:vAlign w:val="center"/>
                  </w:tcPr>
                  <w:p w:rsidR="00C8143F" w:rsidRPr="00566177" w:rsidRDefault="006137AA">
                    <w:pPr>
                      <w:jc w:val="center"/>
                      <w:rPr>
                        <w:sz w:val="21"/>
                        <w:szCs w:val="21"/>
                      </w:rPr>
                    </w:pPr>
                    <w:r w:rsidRPr="00566177">
                      <w:rPr>
                        <w:sz w:val="21"/>
                        <w:szCs w:val="21"/>
                      </w:rPr>
                      <w:t>单位负责人或法定代表人</w:t>
                    </w:r>
                  </w:p>
                </w:tc>
              </w:sdtContent>
            </w:sdt>
            <w:sdt>
              <w:sdtPr>
                <w:rPr>
                  <w:sz w:val="21"/>
                  <w:szCs w:val="21"/>
                </w:rPr>
                <w:tag w:val="_PLD_3df6b10726f941e8807e3256d0c71881"/>
                <w:id w:val="673998014"/>
                <w:lock w:val="sdtLocked"/>
              </w:sdtPr>
              <w:sdtEndPr/>
              <w:sdtContent>
                <w:tc>
                  <w:tcPr>
                    <w:tcW w:w="633" w:type="pct"/>
                    <w:vAlign w:val="center"/>
                  </w:tcPr>
                  <w:p w:rsidR="00C8143F" w:rsidRPr="00566177" w:rsidRDefault="006137AA">
                    <w:pPr>
                      <w:jc w:val="center"/>
                      <w:rPr>
                        <w:sz w:val="21"/>
                        <w:szCs w:val="21"/>
                      </w:rPr>
                    </w:pPr>
                    <w:r w:rsidRPr="00566177">
                      <w:rPr>
                        <w:sz w:val="21"/>
                        <w:szCs w:val="21"/>
                      </w:rPr>
                      <w:t>成立日期</w:t>
                    </w:r>
                  </w:p>
                </w:tc>
              </w:sdtContent>
            </w:sdt>
            <w:sdt>
              <w:sdtPr>
                <w:rPr>
                  <w:sz w:val="21"/>
                  <w:szCs w:val="21"/>
                </w:rPr>
                <w:tag w:val="_PLD_950b5d368e344b50ae1b05367c43739a"/>
                <w:id w:val="777070200"/>
                <w:lock w:val="sdtLocked"/>
              </w:sdtPr>
              <w:sdtEndPr/>
              <w:sdtContent>
                <w:tc>
                  <w:tcPr>
                    <w:tcW w:w="1193" w:type="pct"/>
                    <w:vAlign w:val="center"/>
                  </w:tcPr>
                  <w:p w:rsidR="00C8143F" w:rsidRPr="00566177" w:rsidRDefault="006137AA">
                    <w:pPr>
                      <w:jc w:val="center"/>
                      <w:rPr>
                        <w:sz w:val="21"/>
                        <w:szCs w:val="21"/>
                      </w:rPr>
                    </w:pPr>
                    <w:r w:rsidRPr="00566177">
                      <w:rPr>
                        <w:sz w:val="21"/>
                        <w:szCs w:val="21"/>
                      </w:rPr>
                      <w:t>组织机构</w:t>
                    </w:r>
                  </w:p>
                  <w:p w:rsidR="00C8143F" w:rsidRPr="00566177" w:rsidRDefault="006137AA">
                    <w:pPr>
                      <w:jc w:val="center"/>
                      <w:rPr>
                        <w:sz w:val="21"/>
                        <w:szCs w:val="21"/>
                      </w:rPr>
                    </w:pPr>
                    <w:r w:rsidRPr="00566177">
                      <w:rPr>
                        <w:sz w:val="21"/>
                        <w:szCs w:val="21"/>
                      </w:rPr>
                      <w:t>代码</w:t>
                    </w:r>
                  </w:p>
                </w:tc>
              </w:sdtContent>
            </w:sdt>
            <w:sdt>
              <w:sdtPr>
                <w:rPr>
                  <w:sz w:val="21"/>
                  <w:szCs w:val="21"/>
                </w:rPr>
                <w:tag w:val="_PLD_8a3650f52ffa48c7a626a3ccd9b4e147"/>
                <w:id w:val="228740129"/>
                <w:lock w:val="sdtLocked"/>
              </w:sdtPr>
              <w:sdtEndPr/>
              <w:sdtContent>
                <w:tc>
                  <w:tcPr>
                    <w:tcW w:w="896" w:type="pct"/>
                    <w:vAlign w:val="center"/>
                  </w:tcPr>
                  <w:p w:rsidR="00C8143F" w:rsidRPr="00566177" w:rsidRDefault="006137AA">
                    <w:pPr>
                      <w:jc w:val="center"/>
                      <w:rPr>
                        <w:sz w:val="21"/>
                        <w:szCs w:val="21"/>
                      </w:rPr>
                    </w:pPr>
                    <w:r w:rsidRPr="00566177">
                      <w:rPr>
                        <w:sz w:val="21"/>
                        <w:szCs w:val="21"/>
                      </w:rPr>
                      <w:t>注册资本</w:t>
                    </w:r>
                  </w:p>
                </w:tc>
              </w:sdtContent>
            </w:sdt>
            <w:sdt>
              <w:sdtPr>
                <w:rPr>
                  <w:sz w:val="21"/>
                  <w:szCs w:val="21"/>
                </w:rPr>
                <w:tag w:val="_PLD_40ebdad4964e4cd3a78cee43cc6931df"/>
                <w:id w:val="-440988509"/>
                <w:lock w:val="sdtLocked"/>
              </w:sdtPr>
              <w:sdtEndPr/>
              <w:sdtContent>
                <w:tc>
                  <w:tcPr>
                    <w:tcW w:w="795" w:type="pct"/>
                    <w:vAlign w:val="center"/>
                  </w:tcPr>
                  <w:p w:rsidR="00C8143F" w:rsidRPr="00566177" w:rsidRDefault="006137AA">
                    <w:pPr>
                      <w:jc w:val="center"/>
                      <w:rPr>
                        <w:sz w:val="21"/>
                        <w:szCs w:val="21"/>
                      </w:rPr>
                    </w:pPr>
                    <w:r w:rsidRPr="00566177">
                      <w:rPr>
                        <w:sz w:val="21"/>
                        <w:szCs w:val="21"/>
                      </w:rPr>
                      <w:t>主要经营业务或管理活动等情况</w:t>
                    </w:r>
                  </w:p>
                </w:tc>
              </w:sdtContent>
            </w:sdt>
          </w:tr>
          <w:sdt>
            <w:sdtPr>
              <w:rPr>
                <w:rFonts w:hint="eastAsia"/>
                <w:sz w:val="21"/>
                <w:szCs w:val="21"/>
              </w:rPr>
              <w:alias w:val="其他持股在百分之十以上的法人股东"/>
              <w:tag w:val="_TUP_ea077e63eb494626836ceed1b7b2cf55"/>
              <w:id w:val="497626682"/>
              <w:lock w:val="sdtLocked"/>
            </w:sdtPr>
            <w:sdtEndPr/>
            <w:sdtContent>
              <w:tr w:rsidR="00C8143F" w:rsidTr="00E25482">
                <w:trPr>
                  <w:trHeight w:val="195"/>
                </w:trPr>
                <w:tc>
                  <w:tcPr>
                    <w:tcW w:w="772" w:type="pct"/>
                  </w:tcPr>
                  <w:p w:rsidR="00C8143F" w:rsidRPr="00566177" w:rsidRDefault="00E25482">
                    <w:pPr>
                      <w:rPr>
                        <w:sz w:val="21"/>
                        <w:szCs w:val="21"/>
                      </w:rPr>
                    </w:pPr>
                    <w:r w:rsidRPr="00566177">
                      <w:rPr>
                        <w:sz w:val="21"/>
                        <w:szCs w:val="21"/>
                      </w:rPr>
                      <w:t>国投交通控股有限公司</w:t>
                    </w:r>
                  </w:p>
                </w:tc>
                <w:tc>
                  <w:tcPr>
                    <w:tcW w:w="711" w:type="pct"/>
                  </w:tcPr>
                  <w:p w:rsidR="00C8143F" w:rsidRPr="00566177" w:rsidRDefault="00E25482">
                    <w:pPr>
                      <w:rPr>
                        <w:sz w:val="21"/>
                        <w:szCs w:val="21"/>
                      </w:rPr>
                    </w:pPr>
                    <w:r w:rsidRPr="00566177">
                      <w:rPr>
                        <w:rFonts w:hint="eastAsia"/>
                        <w:sz w:val="21"/>
                        <w:szCs w:val="21"/>
                      </w:rPr>
                      <w:t>汪文发</w:t>
                    </w:r>
                  </w:p>
                </w:tc>
                <w:tc>
                  <w:tcPr>
                    <w:tcW w:w="633" w:type="pct"/>
                  </w:tcPr>
                  <w:p w:rsidR="00C8143F" w:rsidRPr="00566177" w:rsidRDefault="00E25482">
                    <w:pPr>
                      <w:rPr>
                        <w:sz w:val="21"/>
                        <w:szCs w:val="21"/>
                      </w:rPr>
                    </w:pPr>
                    <w:r w:rsidRPr="00566177">
                      <w:rPr>
                        <w:rFonts w:hint="eastAsia"/>
                        <w:sz w:val="21"/>
                        <w:szCs w:val="21"/>
                      </w:rPr>
                      <w:t>2013年10月29日</w:t>
                    </w:r>
                  </w:p>
                </w:tc>
                <w:tc>
                  <w:tcPr>
                    <w:tcW w:w="1193" w:type="pct"/>
                  </w:tcPr>
                  <w:p w:rsidR="00C8143F" w:rsidRPr="00566177" w:rsidRDefault="00E25482">
                    <w:pPr>
                      <w:rPr>
                        <w:sz w:val="21"/>
                        <w:szCs w:val="21"/>
                      </w:rPr>
                    </w:pPr>
                    <w:r w:rsidRPr="00566177">
                      <w:rPr>
                        <w:sz w:val="21"/>
                        <w:szCs w:val="21"/>
                      </w:rPr>
                      <w:t>911100007178494232</w:t>
                    </w:r>
                  </w:p>
                </w:tc>
                <w:tc>
                  <w:tcPr>
                    <w:tcW w:w="896" w:type="pct"/>
                  </w:tcPr>
                  <w:p w:rsidR="00C8143F" w:rsidRPr="00566177" w:rsidRDefault="00E25482">
                    <w:pPr>
                      <w:jc w:val="right"/>
                      <w:rPr>
                        <w:sz w:val="21"/>
                        <w:szCs w:val="21"/>
                      </w:rPr>
                    </w:pPr>
                    <w:r w:rsidRPr="00566177">
                      <w:rPr>
                        <w:rFonts w:hint="eastAsia"/>
                        <w:sz w:val="21"/>
                        <w:szCs w:val="21"/>
                      </w:rPr>
                      <w:t>人民币2</w:t>
                    </w:r>
                    <w:r w:rsidRPr="00566177">
                      <w:rPr>
                        <w:sz w:val="21"/>
                        <w:szCs w:val="21"/>
                      </w:rPr>
                      <w:t>,</w:t>
                    </w:r>
                    <w:r w:rsidRPr="00566177">
                      <w:rPr>
                        <w:rFonts w:hint="eastAsia"/>
                        <w:sz w:val="21"/>
                        <w:szCs w:val="21"/>
                      </w:rPr>
                      <w:t>000</w:t>
                    </w:r>
                    <w:r w:rsidRPr="00566177">
                      <w:rPr>
                        <w:sz w:val="21"/>
                        <w:szCs w:val="21"/>
                      </w:rPr>
                      <w:t>,</w:t>
                    </w:r>
                    <w:r w:rsidRPr="00566177">
                      <w:rPr>
                        <w:rFonts w:hint="eastAsia"/>
                        <w:sz w:val="21"/>
                        <w:szCs w:val="21"/>
                      </w:rPr>
                      <w:t>000</w:t>
                    </w:r>
                    <w:r w:rsidRPr="00566177">
                      <w:rPr>
                        <w:sz w:val="21"/>
                        <w:szCs w:val="21"/>
                      </w:rPr>
                      <w:t>,</w:t>
                    </w:r>
                    <w:r w:rsidRPr="00566177">
                      <w:rPr>
                        <w:rFonts w:hint="eastAsia"/>
                        <w:sz w:val="21"/>
                        <w:szCs w:val="21"/>
                      </w:rPr>
                      <w:t>000元</w:t>
                    </w:r>
                  </w:p>
                </w:tc>
                <w:tc>
                  <w:tcPr>
                    <w:tcW w:w="795" w:type="pct"/>
                  </w:tcPr>
                  <w:p w:rsidR="00C8143F" w:rsidRPr="00566177" w:rsidRDefault="00E25482" w:rsidP="00E25482">
                    <w:pPr>
                      <w:rPr>
                        <w:sz w:val="21"/>
                        <w:szCs w:val="21"/>
                      </w:rPr>
                    </w:pPr>
                    <w:r w:rsidRPr="00566177">
                      <w:rPr>
                        <w:rFonts w:hint="eastAsia"/>
                        <w:sz w:val="21"/>
                        <w:szCs w:val="21"/>
                      </w:rPr>
                      <w:t>铁路、公路、港口、航空物流、管道运输、物流和有关配套项目及其横向交叉、综合利用项目的投资</w:t>
                    </w:r>
                  </w:p>
                </w:tc>
              </w:tr>
            </w:sdtContent>
          </w:sdt>
          <w:tr w:rsidR="00C8143F" w:rsidTr="00E25482">
            <w:trPr>
              <w:trHeight w:val="102"/>
            </w:trPr>
            <w:sdt>
              <w:sdtPr>
                <w:rPr>
                  <w:sz w:val="21"/>
                  <w:szCs w:val="21"/>
                </w:rPr>
                <w:tag w:val="_PLD_0a6365b8856c42d4a74000f11d388b2a"/>
                <w:id w:val="-1370689314"/>
                <w:lock w:val="sdtLocked"/>
              </w:sdtPr>
              <w:sdtEndPr/>
              <w:sdtContent>
                <w:tc>
                  <w:tcPr>
                    <w:tcW w:w="772" w:type="pct"/>
                  </w:tcPr>
                  <w:p w:rsidR="00C8143F" w:rsidRPr="00566177" w:rsidRDefault="006137AA">
                    <w:pPr>
                      <w:rPr>
                        <w:sz w:val="21"/>
                        <w:szCs w:val="21"/>
                      </w:rPr>
                    </w:pPr>
                    <w:r w:rsidRPr="00566177">
                      <w:rPr>
                        <w:sz w:val="21"/>
                        <w:szCs w:val="21"/>
                      </w:rPr>
                      <w:t>情况说明</w:t>
                    </w:r>
                  </w:p>
                </w:tc>
              </w:sdtContent>
            </w:sdt>
            <w:tc>
              <w:tcPr>
                <w:tcW w:w="4228" w:type="pct"/>
                <w:gridSpan w:val="5"/>
              </w:tcPr>
              <w:p w:rsidR="00C8143F" w:rsidRPr="00566177" w:rsidRDefault="00FF4E94" w:rsidP="00566177">
                <w:pPr>
                  <w:rPr>
                    <w:sz w:val="21"/>
                    <w:szCs w:val="21"/>
                  </w:rPr>
                </w:pPr>
                <w:r w:rsidRPr="00566177">
                  <w:rPr>
                    <w:rFonts w:hint="eastAsia"/>
                    <w:sz w:val="21"/>
                    <w:szCs w:val="21"/>
                  </w:rPr>
                  <w:t>因公司</w:t>
                </w:r>
                <w:r w:rsidRPr="00566177">
                  <w:rPr>
                    <w:sz w:val="21"/>
                    <w:szCs w:val="21"/>
                  </w:rPr>
                  <w:t>完成发行股份购买资产事项，国投交通</w:t>
                </w:r>
                <w:r w:rsidRPr="00566177">
                  <w:rPr>
                    <w:rFonts w:hint="eastAsia"/>
                    <w:sz w:val="21"/>
                    <w:szCs w:val="21"/>
                  </w:rPr>
                  <w:t>获得</w:t>
                </w:r>
                <w:r w:rsidRPr="00566177">
                  <w:rPr>
                    <w:sz w:val="21"/>
                    <w:szCs w:val="21"/>
                  </w:rPr>
                  <w:t>176,965,618</w:t>
                </w:r>
                <w:r w:rsidRPr="00566177">
                  <w:rPr>
                    <w:rFonts w:hint="eastAsia"/>
                    <w:sz w:val="21"/>
                    <w:szCs w:val="21"/>
                  </w:rPr>
                  <w:t>股</w:t>
                </w:r>
                <w:r w:rsidRPr="00566177">
                  <w:rPr>
                    <w:sz w:val="21"/>
                    <w:szCs w:val="21"/>
                  </w:rPr>
                  <w:t>，占</w:t>
                </w:r>
                <w:r w:rsidRPr="00566177">
                  <w:rPr>
                    <w:rFonts w:hint="eastAsia"/>
                    <w:sz w:val="21"/>
                    <w:szCs w:val="21"/>
                  </w:rPr>
                  <w:t>公司总股本</w:t>
                </w:r>
                <w:r w:rsidRPr="00566177">
                  <w:rPr>
                    <w:sz w:val="21"/>
                    <w:szCs w:val="21"/>
                  </w:rPr>
                  <w:t>的</w:t>
                </w:r>
                <w:r w:rsidRPr="00566177">
                  <w:rPr>
                    <w:rFonts w:hint="eastAsia"/>
                    <w:sz w:val="21"/>
                    <w:szCs w:val="21"/>
                  </w:rPr>
                  <w:t>14.9</w:t>
                </w:r>
                <w:r w:rsidR="00566177">
                  <w:rPr>
                    <w:sz w:val="21"/>
                    <w:szCs w:val="21"/>
                  </w:rPr>
                  <w:t>1</w:t>
                </w:r>
                <w:r w:rsidRPr="00566177">
                  <w:rPr>
                    <w:sz w:val="21"/>
                    <w:szCs w:val="21"/>
                  </w:rPr>
                  <w:t>%</w:t>
                </w:r>
                <w:r w:rsidRPr="00566177">
                  <w:rPr>
                    <w:rFonts w:hint="eastAsia"/>
                    <w:sz w:val="21"/>
                    <w:szCs w:val="21"/>
                  </w:rPr>
                  <w:t>。</w:t>
                </w:r>
              </w:p>
            </w:tc>
          </w:tr>
        </w:tbl>
        <w:p w:rsidR="00C8143F" w:rsidRDefault="00C41750">
          <w:pPr>
            <w:pStyle w:val="afffffffffff3"/>
          </w:pPr>
        </w:p>
      </w:sdtContent>
    </w:sdt>
    <w:sdt>
      <w:sdtPr>
        <w:rPr>
          <w:rFonts w:ascii="宋体" w:hAnsi="宋体" w:cs="宋体" w:hint="eastAsia"/>
          <w:b w:val="0"/>
          <w:bCs w:val="0"/>
          <w:kern w:val="0"/>
          <w:sz w:val="21"/>
          <w:szCs w:val="24"/>
        </w:rPr>
        <w:alias w:val="模块:股份限制减持情况说明"/>
        <w:tag w:val="_SEC_b808e6e3153a4b77b1658dde828b8d1f"/>
        <w:id w:val="-196395485"/>
        <w:lock w:val="sdtLocked"/>
        <w:placeholder>
          <w:docPart w:val="GBC22222222222222222222222222222"/>
        </w:placeholder>
      </w:sdtPr>
      <w:sdtEndPr/>
      <w:sdtContent>
        <w:p w:rsidR="00C8143F" w:rsidRDefault="006137AA">
          <w:pPr>
            <w:pStyle w:val="2"/>
            <w:numPr>
              <w:ilvl w:val="0"/>
              <w:numId w:val="1"/>
            </w:numPr>
          </w:pPr>
          <w:r>
            <w:rPr>
              <w:rFonts w:hint="eastAsia"/>
            </w:rPr>
            <w:t>股份限制减持情况说明</w:t>
          </w:r>
        </w:p>
        <w:p w:rsidR="00C8143F" w:rsidRDefault="00C41750" w:rsidP="00E25482">
          <w:pPr>
            <w:pStyle w:val="afffffffffff3"/>
          </w:pPr>
          <w:sdt>
            <w:sdtPr>
              <w:rPr>
                <w:rFonts w:hint="eastAsia"/>
              </w:rPr>
              <w:alias w:val="是否适用：股份限制减持情况说明[双击切换]"/>
              <w:tag w:val="_GBC_38db60098ddc4e12bffd328b521e0c35"/>
              <w:id w:val="-554690587"/>
              <w:lock w:val="sdtLocked"/>
              <w:placeholder>
                <w:docPart w:val="GBC22222222222222222222222222222"/>
              </w:placeholder>
            </w:sdtPr>
            <w:sdtEndPr>
              <w:rPr>
                <w:rFonts w:hint="default"/>
              </w:rPr>
            </w:sdtEndPr>
            <w:sdtContent>
              <w:r w:rsidR="006137AA" w:rsidRPr="00566177">
                <w:fldChar w:fldCharType="begin"/>
              </w:r>
              <w:r w:rsidR="00E25482" w:rsidRPr="00566177">
                <w:instrText xml:space="preserve">MACROBUTTON  SnrToggleCheckbox □适用 </w:instrText>
              </w:r>
              <w:r w:rsidR="006137AA" w:rsidRPr="00566177">
                <w:fldChar w:fldCharType="end"/>
              </w:r>
              <w:r w:rsidR="006137AA" w:rsidRPr="00566177">
                <w:fldChar w:fldCharType="begin"/>
              </w:r>
              <w:r w:rsidR="00E25482" w:rsidRPr="00566177">
                <w:instrText xml:space="preserve"> MACROBUTTON  SnrToggleCheckbox √不适用 </w:instrText>
              </w:r>
              <w:r w:rsidR="006137AA" w:rsidRPr="00566177">
                <w:fldChar w:fldCharType="end"/>
              </w:r>
            </w:sdtContent>
          </w:sdt>
        </w:p>
      </w:sdtContent>
    </w:sdt>
    <w:p w:rsidR="00C8143F" w:rsidRDefault="00C8143F">
      <w:pPr>
        <w:pStyle w:val="afffffffffff3"/>
      </w:pPr>
    </w:p>
    <w:p w:rsidR="00C8143F" w:rsidRDefault="00C8143F">
      <w:pPr>
        <w:pStyle w:val="afffffffffff3"/>
      </w:pPr>
    </w:p>
    <w:p w:rsidR="00C8143F" w:rsidRDefault="006137AA">
      <w:pPr>
        <w:pStyle w:val="10"/>
        <w:numPr>
          <w:ilvl w:val="0"/>
          <w:numId w:val="3"/>
        </w:numPr>
      </w:pPr>
      <w:bookmarkStart w:id="73" w:name="_Toc409437608"/>
      <w:bookmarkStart w:id="74" w:name="_Toc437440714"/>
      <w:bookmarkStart w:id="75" w:name="_Toc28098029"/>
      <w:r>
        <w:rPr>
          <w:rFonts w:hint="eastAsia"/>
        </w:rPr>
        <w:t>优先股相关情况</w:t>
      </w:r>
      <w:bookmarkEnd w:id="73"/>
      <w:bookmarkEnd w:id="74"/>
      <w:bookmarkEnd w:id="75"/>
    </w:p>
    <w:sdt>
      <w:sdtPr>
        <w:rPr>
          <w:szCs w:val="21"/>
        </w:rPr>
        <w:alias w:val="是否适用：优先股相关情况[双击切换]"/>
        <w:tag w:val="_GBC_0076278996ac412e9bff14977615c2e3"/>
        <w:id w:val="617183892"/>
        <w:lock w:val="sdtLocked"/>
        <w:placeholder>
          <w:docPart w:val="GBC22222222222222222222222222222"/>
        </w:placeholder>
      </w:sdtPr>
      <w:sdtEndPr/>
      <w:sdtContent>
        <w:p w:rsidR="00E25482" w:rsidRDefault="006137AA" w:rsidP="00E25482">
          <w:pPr>
            <w:pStyle w:val="afffffffffff3"/>
          </w:pPr>
          <w:r w:rsidRPr="00566177">
            <w:rPr>
              <w:szCs w:val="21"/>
            </w:rPr>
            <w:fldChar w:fldCharType="begin"/>
          </w:r>
          <w:r w:rsidR="00E25482" w:rsidRPr="00566177">
            <w:rPr>
              <w:szCs w:val="21"/>
            </w:rPr>
            <w:instrText xml:space="preserve">MACROBUTTON  SnrToggleCheckbox □适用 </w:instrText>
          </w:r>
          <w:r w:rsidRPr="00566177">
            <w:rPr>
              <w:szCs w:val="21"/>
            </w:rPr>
            <w:fldChar w:fldCharType="end"/>
          </w:r>
          <w:r w:rsidRPr="00566177">
            <w:rPr>
              <w:szCs w:val="21"/>
            </w:rPr>
            <w:fldChar w:fldCharType="begin"/>
          </w:r>
          <w:r w:rsidR="00E25482" w:rsidRPr="00566177">
            <w:rPr>
              <w:szCs w:val="21"/>
            </w:rPr>
            <w:instrText xml:space="preserve"> MACROBUTTON  SnrToggleCheckbox √不适用 </w:instrText>
          </w:r>
          <w:r w:rsidRPr="00566177">
            <w:rPr>
              <w:szCs w:val="21"/>
            </w:rPr>
            <w:fldChar w:fldCharType="end"/>
          </w:r>
        </w:p>
      </w:sdtContent>
    </w:sdt>
    <w:bookmarkStart w:id="76" w:name="_Toc342566003" w:displacedByCustomXml="prev"/>
    <w:p w:rsidR="00C8143F" w:rsidRDefault="00C8143F">
      <w:pPr>
        <w:pStyle w:val="afffffffffff3"/>
      </w:pPr>
    </w:p>
    <w:p w:rsidR="00C8143F" w:rsidRDefault="00C8143F">
      <w:pPr>
        <w:sectPr w:rsidR="00C8143F" w:rsidSect="007D5CB5">
          <w:pgSz w:w="11906" w:h="16838"/>
          <w:pgMar w:top="1525" w:right="1276" w:bottom="1440" w:left="1797" w:header="855" w:footer="992" w:gutter="0"/>
          <w:cols w:space="425"/>
          <w:docGrid w:type="lines" w:linePitch="312"/>
        </w:sectPr>
      </w:pPr>
    </w:p>
    <w:p w:rsidR="00C8143F" w:rsidRDefault="006137AA">
      <w:pPr>
        <w:pStyle w:val="10"/>
        <w:numPr>
          <w:ilvl w:val="0"/>
          <w:numId w:val="3"/>
        </w:numPr>
        <w:spacing w:before="0" w:after="0"/>
      </w:pPr>
      <w:bookmarkStart w:id="77" w:name="_Toc409437609"/>
      <w:bookmarkStart w:id="78" w:name="_Toc437440715"/>
      <w:bookmarkStart w:id="79" w:name="_Toc28098030"/>
      <w:r>
        <w:rPr>
          <w:rFonts w:hint="eastAsia"/>
        </w:rPr>
        <w:lastRenderedPageBreak/>
        <w:t>董事、监事、高级管理人员</w:t>
      </w:r>
      <w:bookmarkEnd w:id="76"/>
      <w:r>
        <w:rPr>
          <w:rFonts w:hint="eastAsia"/>
        </w:rPr>
        <w:t>和员工情况</w:t>
      </w:r>
      <w:bookmarkEnd w:id="77"/>
      <w:bookmarkEnd w:id="78"/>
      <w:bookmarkEnd w:id="79"/>
    </w:p>
    <w:p w:rsidR="00C8143F" w:rsidRDefault="006137AA">
      <w:pPr>
        <w:pStyle w:val="2"/>
        <w:numPr>
          <w:ilvl w:val="0"/>
          <w:numId w:val="5"/>
        </w:numPr>
      </w:pPr>
      <w:bookmarkStart w:id="80" w:name="_Toc342057944"/>
      <w:bookmarkStart w:id="81" w:name="_Toc342566004"/>
      <w:r>
        <w:rPr>
          <w:rFonts w:hint="eastAsia"/>
        </w:rPr>
        <w:t>持股变动情况及报酬情况</w:t>
      </w:r>
    </w:p>
    <w:sdt>
      <w:sdtPr>
        <w:rPr>
          <w:szCs w:val="21"/>
        </w:rPr>
        <w:tag w:val="_PLD_a1604cb8a0a2484c960ae72e6bb196fd"/>
        <w:id w:val="-377166989"/>
        <w:lock w:val="sdtLocked"/>
        <w:placeholder>
          <w:docPart w:val="GBC22222222222222222222222222222"/>
        </w:placeholder>
      </w:sdtPr>
      <w:sdtEndPr>
        <w:rPr>
          <w:szCs w:val="32"/>
        </w:rPr>
      </w:sdtEndPr>
      <w:sdtContent>
        <w:p w:rsidR="00C8143F" w:rsidRDefault="006137AA" w:rsidP="00DD1DA0">
          <w:pPr>
            <w:pStyle w:val="3"/>
            <w:numPr>
              <w:ilvl w:val="2"/>
              <w:numId w:val="15"/>
            </w:numPr>
          </w:pPr>
          <w:r>
            <w:rPr>
              <w:szCs w:val="21"/>
            </w:rPr>
            <w:t>现任</w:t>
          </w:r>
          <w:r>
            <w:t>及报告期内离任董事</w:t>
          </w:r>
          <w:r>
            <w:rPr>
              <w:rFonts w:hint="eastAsia"/>
              <w:szCs w:val="21"/>
            </w:rPr>
            <w:t>、监事</w:t>
          </w:r>
          <w:r>
            <w:rPr>
              <w:rFonts w:hint="eastAsia"/>
            </w:rPr>
            <w:t>和</w:t>
          </w:r>
          <w:r>
            <w:t>高级管理人员持股变动及报酬情况</w:t>
          </w:r>
        </w:p>
      </w:sdtContent>
    </w:sdt>
    <w:sdt>
      <w:sdtPr>
        <w:rPr>
          <w:b/>
          <w:bCs/>
          <w:sz w:val="24"/>
          <w:szCs w:val="21"/>
        </w:rPr>
        <w:alias w:val="模块:现任及报告期内离任董事、监事和高级管理人员持股变动及报酬情况"/>
        <w:tag w:val="_SEC_89cbc704a2f94463b5559db1b31e3846"/>
        <w:id w:val="1791241252"/>
        <w:lock w:val="sdtLocked"/>
        <w:placeholder>
          <w:docPart w:val="GBC22222222222222222222222222222"/>
        </w:placeholder>
      </w:sdtPr>
      <w:sdtEndPr>
        <w:rPr>
          <w:b w:val="0"/>
          <w:bCs w:val="0"/>
        </w:rPr>
      </w:sdtEndPr>
      <w:sdtContent>
        <w:sdt>
          <w:sdtPr>
            <w:alias w:val="是否适用：董事、监事和高级管理人员持股变动[双击切换]"/>
            <w:tag w:val="_GBC_3bd930d7b92e4befb6d0fa834c499f37"/>
            <w:id w:val="717949271"/>
            <w:lock w:val="sdtLocked"/>
            <w:placeholder>
              <w:docPart w:val="GBC22222222222222222222222222222"/>
            </w:placeholder>
          </w:sdtPr>
          <w:sdtEndPr/>
          <w:sdtContent>
            <w:p w:rsidR="00C8143F" w:rsidRDefault="006137AA">
              <w:pPr>
                <w:pStyle w:val="afffffffffff3"/>
              </w:pPr>
              <w:r w:rsidRPr="00566177">
                <w:fldChar w:fldCharType="begin"/>
              </w:r>
              <w:r w:rsidR="00B67A6B"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jc w:val="right"/>
            <w:rPr>
              <w:szCs w:val="21"/>
            </w:rPr>
          </w:pPr>
          <w:r>
            <w:rPr>
              <w:rFonts w:hint="eastAsia"/>
              <w:szCs w:val="21"/>
            </w:rPr>
            <w:t>单位：</w:t>
          </w:r>
          <w:sdt>
            <w:sdtPr>
              <w:rPr>
                <w:rFonts w:hint="eastAsia"/>
                <w:szCs w:val="21"/>
              </w:rPr>
              <w:alias w:val="单位：董事、监事、高级管理人员基本情况"/>
              <w:tag w:val="_GBC_e8abc89b8d9f4ac1b1bd74ab3e3721ae"/>
              <w:id w:val="-200766264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DF5CCF">
                <w:rPr>
                  <w:rFonts w:hint="eastAsia"/>
                  <w:szCs w:val="21"/>
                </w:rPr>
                <w:t>股</w:t>
              </w:r>
            </w:sdtContent>
          </w:sdt>
        </w:p>
        <w:tbl>
          <w:tblPr>
            <w:tblStyle w:val="a6"/>
            <w:tblW w:w="13779" w:type="dxa"/>
            <w:tblInd w:w="-34" w:type="dxa"/>
            <w:tblLook w:val="04A0" w:firstRow="1" w:lastRow="0" w:firstColumn="1" w:lastColumn="0" w:noHBand="0" w:noVBand="1"/>
          </w:tblPr>
          <w:tblGrid>
            <w:gridCol w:w="876"/>
            <w:gridCol w:w="2254"/>
            <w:gridCol w:w="456"/>
            <w:gridCol w:w="456"/>
            <w:gridCol w:w="1438"/>
            <w:gridCol w:w="684"/>
            <w:gridCol w:w="706"/>
            <w:gridCol w:w="707"/>
            <w:gridCol w:w="1128"/>
            <w:gridCol w:w="847"/>
            <w:gridCol w:w="3365"/>
            <w:gridCol w:w="862"/>
          </w:tblGrid>
          <w:tr w:rsidR="002B716E" w:rsidRPr="00566177" w:rsidTr="00566177">
            <w:trPr>
              <w:trHeight w:val="968"/>
            </w:trPr>
            <w:sdt>
              <w:sdtPr>
                <w:rPr>
                  <w:sz w:val="21"/>
                  <w:szCs w:val="21"/>
                </w:rPr>
                <w:tag w:val="_PLD_abb4a4d8ab5c4452bb98fbbfee2a246f"/>
                <w:id w:val="-1574267614"/>
                <w:lock w:val="sdtLocked"/>
              </w:sdtPr>
              <w:sdtEndPr/>
              <w:sdtContent>
                <w:tc>
                  <w:tcPr>
                    <w:tcW w:w="876" w:type="dxa"/>
                    <w:vAlign w:val="center"/>
                  </w:tcPr>
                  <w:p w:rsidR="002B716E" w:rsidRPr="00566177" w:rsidRDefault="002B716E" w:rsidP="002B716E">
                    <w:pPr>
                      <w:jc w:val="center"/>
                      <w:rPr>
                        <w:sz w:val="21"/>
                        <w:szCs w:val="21"/>
                      </w:rPr>
                    </w:pPr>
                    <w:r w:rsidRPr="00566177">
                      <w:rPr>
                        <w:sz w:val="21"/>
                        <w:szCs w:val="21"/>
                      </w:rPr>
                      <w:t>姓名</w:t>
                    </w:r>
                  </w:p>
                </w:tc>
              </w:sdtContent>
            </w:sdt>
            <w:sdt>
              <w:sdtPr>
                <w:rPr>
                  <w:sz w:val="21"/>
                  <w:szCs w:val="21"/>
                </w:rPr>
                <w:tag w:val="_PLD_13672a76c5684f16a984b5c3d32b474b"/>
                <w:id w:val="-1466967672"/>
                <w:lock w:val="sdtLocked"/>
              </w:sdtPr>
              <w:sdtEndPr/>
              <w:sdtContent>
                <w:tc>
                  <w:tcPr>
                    <w:tcW w:w="2254" w:type="dxa"/>
                    <w:vAlign w:val="center"/>
                  </w:tcPr>
                  <w:p w:rsidR="002B716E" w:rsidRPr="00566177" w:rsidRDefault="002B716E" w:rsidP="002B716E">
                    <w:pPr>
                      <w:jc w:val="center"/>
                      <w:rPr>
                        <w:sz w:val="21"/>
                        <w:szCs w:val="21"/>
                      </w:rPr>
                    </w:pPr>
                    <w:r w:rsidRPr="00566177">
                      <w:rPr>
                        <w:sz w:val="21"/>
                        <w:szCs w:val="21"/>
                      </w:rPr>
                      <w:t>职务(注)</w:t>
                    </w:r>
                  </w:p>
                </w:tc>
              </w:sdtContent>
            </w:sdt>
            <w:sdt>
              <w:sdtPr>
                <w:rPr>
                  <w:sz w:val="21"/>
                  <w:szCs w:val="21"/>
                </w:rPr>
                <w:tag w:val="_PLD_1bef98fa450b4d07935764eacc4bc992"/>
                <w:id w:val="-1764063272"/>
                <w:lock w:val="sdtLocked"/>
              </w:sdtPr>
              <w:sdtEndPr/>
              <w:sdtContent>
                <w:tc>
                  <w:tcPr>
                    <w:tcW w:w="456" w:type="dxa"/>
                    <w:vAlign w:val="center"/>
                  </w:tcPr>
                  <w:p w:rsidR="002B716E" w:rsidRPr="00566177" w:rsidRDefault="002B716E" w:rsidP="002B716E">
                    <w:pPr>
                      <w:jc w:val="center"/>
                      <w:rPr>
                        <w:sz w:val="21"/>
                        <w:szCs w:val="21"/>
                      </w:rPr>
                    </w:pPr>
                    <w:r w:rsidRPr="00566177">
                      <w:rPr>
                        <w:sz w:val="21"/>
                        <w:szCs w:val="21"/>
                      </w:rPr>
                      <w:t>性别</w:t>
                    </w:r>
                  </w:p>
                </w:tc>
              </w:sdtContent>
            </w:sdt>
            <w:sdt>
              <w:sdtPr>
                <w:rPr>
                  <w:sz w:val="21"/>
                  <w:szCs w:val="21"/>
                </w:rPr>
                <w:tag w:val="_PLD_ec1b24d67e7a4b8bacedf6288bdc8315"/>
                <w:id w:val="-741180053"/>
                <w:lock w:val="sdtLocked"/>
              </w:sdtPr>
              <w:sdtEndPr/>
              <w:sdtContent>
                <w:tc>
                  <w:tcPr>
                    <w:tcW w:w="456" w:type="dxa"/>
                    <w:vAlign w:val="center"/>
                  </w:tcPr>
                  <w:p w:rsidR="002B716E" w:rsidRPr="00566177" w:rsidRDefault="002B716E" w:rsidP="002B716E">
                    <w:pPr>
                      <w:jc w:val="center"/>
                      <w:rPr>
                        <w:sz w:val="21"/>
                        <w:szCs w:val="21"/>
                      </w:rPr>
                    </w:pPr>
                    <w:r w:rsidRPr="00566177">
                      <w:rPr>
                        <w:sz w:val="21"/>
                        <w:szCs w:val="21"/>
                      </w:rPr>
                      <w:t>年龄</w:t>
                    </w:r>
                  </w:p>
                </w:tc>
              </w:sdtContent>
            </w:sdt>
            <w:sdt>
              <w:sdtPr>
                <w:rPr>
                  <w:sz w:val="21"/>
                  <w:szCs w:val="21"/>
                </w:rPr>
                <w:tag w:val="_PLD_eee6a0274cfa4cedbf1a5eb1330d6e15"/>
                <w:id w:val="-986785934"/>
                <w:lock w:val="sdtLocked"/>
              </w:sdtPr>
              <w:sdtEndPr/>
              <w:sdtContent>
                <w:tc>
                  <w:tcPr>
                    <w:tcW w:w="1438" w:type="dxa"/>
                    <w:vAlign w:val="center"/>
                  </w:tcPr>
                  <w:p w:rsidR="002B716E" w:rsidRPr="00566177" w:rsidRDefault="002B716E" w:rsidP="002B716E">
                    <w:pPr>
                      <w:jc w:val="center"/>
                      <w:rPr>
                        <w:sz w:val="21"/>
                        <w:szCs w:val="21"/>
                      </w:rPr>
                    </w:pPr>
                    <w:r w:rsidRPr="00566177">
                      <w:rPr>
                        <w:sz w:val="21"/>
                        <w:szCs w:val="21"/>
                      </w:rPr>
                      <w:t>任期起始日期</w:t>
                    </w:r>
                  </w:p>
                </w:tc>
              </w:sdtContent>
            </w:sdt>
            <w:sdt>
              <w:sdtPr>
                <w:rPr>
                  <w:sz w:val="21"/>
                  <w:szCs w:val="21"/>
                </w:rPr>
                <w:tag w:val="_PLD_fc5de0703b5548869b89e912385e3d16"/>
                <w:id w:val="-1451631235"/>
                <w:lock w:val="sdtLocked"/>
              </w:sdtPr>
              <w:sdtEndPr/>
              <w:sdtContent>
                <w:tc>
                  <w:tcPr>
                    <w:tcW w:w="684" w:type="dxa"/>
                    <w:vAlign w:val="center"/>
                  </w:tcPr>
                  <w:p w:rsidR="002B716E" w:rsidRPr="00566177" w:rsidRDefault="002B716E" w:rsidP="002B716E">
                    <w:pPr>
                      <w:jc w:val="center"/>
                      <w:rPr>
                        <w:sz w:val="21"/>
                        <w:szCs w:val="21"/>
                      </w:rPr>
                    </w:pPr>
                    <w:r w:rsidRPr="00566177">
                      <w:rPr>
                        <w:sz w:val="21"/>
                        <w:szCs w:val="21"/>
                      </w:rPr>
                      <w:t>任期终止日期</w:t>
                    </w:r>
                  </w:p>
                </w:tc>
              </w:sdtContent>
            </w:sdt>
            <w:sdt>
              <w:sdtPr>
                <w:rPr>
                  <w:sz w:val="21"/>
                  <w:szCs w:val="21"/>
                </w:rPr>
                <w:tag w:val="_PLD_ae29b48801434c75bd5bc52340721dba"/>
                <w:id w:val="2096354211"/>
                <w:lock w:val="sdtLocked"/>
              </w:sdtPr>
              <w:sdtEndPr/>
              <w:sdtContent>
                <w:tc>
                  <w:tcPr>
                    <w:tcW w:w="706" w:type="dxa"/>
                    <w:vAlign w:val="center"/>
                  </w:tcPr>
                  <w:p w:rsidR="002B716E" w:rsidRPr="00566177" w:rsidRDefault="002B716E" w:rsidP="002B716E">
                    <w:pPr>
                      <w:jc w:val="center"/>
                      <w:rPr>
                        <w:sz w:val="21"/>
                        <w:szCs w:val="21"/>
                      </w:rPr>
                    </w:pPr>
                    <w:r w:rsidRPr="00566177">
                      <w:rPr>
                        <w:sz w:val="21"/>
                        <w:szCs w:val="21"/>
                      </w:rPr>
                      <w:t>年初持股数</w:t>
                    </w:r>
                  </w:p>
                </w:tc>
              </w:sdtContent>
            </w:sdt>
            <w:sdt>
              <w:sdtPr>
                <w:rPr>
                  <w:sz w:val="21"/>
                  <w:szCs w:val="21"/>
                </w:rPr>
                <w:tag w:val="_PLD_9f3be006bb85483e9a932623a36262a9"/>
                <w:id w:val="1878968930"/>
                <w:lock w:val="sdtLocked"/>
              </w:sdtPr>
              <w:sdtEndPr/>
              <w:sdtContent>
                <w:tc>
                  <w:tcPr>
                    <w:tcW w:w="707" w:type="dxa"/>
                    <w:vAlign w:val="center"/>
                  </w:tcPr>
                  <w:p w:rsidR="002B716E" w:rsidRPr="00566177" w:rsidRDefault="002B716E" w:rsidP="002B716E">
                    <w:pPr>
                      <w:jc w:val="center"/>
                      <w:rPr>
                        <w:sz w:val="21"/>
                        <w:szCs w:val="21"/>
                      </w:rPr>
                    </w:pPr>
                    <w:r w:rsidRPr="00566177">
                      <w:rPr>
                        <w:sz w:val="21"/>
                        <w:szCs w:val="21"/>
                      </w:rPr>
                      <w:t>年末持股数</w:t>
                    </w:r>
                  </w:p>
                </w:tc>
              </w:sdtContent>
            </w:sdt>
            <w:sdt>
              <w:sdtPr>
                <w:rPr>
                  <w:sz w:val="21"/>
                  <w:szCs w:val="21"/>
                </w:rPr>
                <w:tag w:val="_PLD_ee24cdc2cc364915a18650d944f255e3"/>
                <w:id w:val="1876114978"/>
                <w:lock w:val="sdtLocked"/>
              </w:sdtPr>
              <w:sdtEndPr/>
              <w:sdtContent>
                <w:tc>
                  <w:tcPr>
                    <w:tcW w:w="1128" w:type="dxa"/>
                    <w:vAlign w:val="center"/>
                  </w:tcPr>
                  <w:p w:rsidR="002B716E" w:rsidRPr="00566177" w:rsidRDefault="002B716E" w:rsidP="002B716E">
                    <w:pPr>
                      <w:jc w:val="center"/>
                      <w:rPr>
                        <w:sz w:val="21"/>
                        <w:szCs w:val="21"/>
                      </w:rPr>
                    </w:pPr>
                    <w:r w:rsidRPr="00566177">
                      <w:rPr>
                        <w:sz w:val="21"/>
                        <w:szCs w:val="21"/>
                      </w:rPr>
                      <w:t>年度内股份增减变动量</w:t>
                    </w:r>
                  </w:p>
                </w:tc>
              </w:sdtContent>
            </w:sdt>
            <w:sdt>
              <w:sdtPr>
                <w:rPr>
                  <w:sz w:val="21"/>
                  <w:szCs w:val="21"/>
                </w:rPr>
                <w:tag w:val="_PLD_306c091dd9a3402ea7bb17addb44ec85"/>
                <w:id w:val="-556239540"/>
                <w:lock w:val="sdtLocked"/>
              </w:sdtPr>
              <w:sdtEndPr/>
              <w:sdtContent>
                <w:tc>
                  <w:tcPr>
                    <w:tcW w:w="847" w:type="dxa"/>
                    <w:vAlign w:val="center"/>
                  </w:tcPr>
                  <w:p w:rsidR="002B716E" w:rsidRPr="00566177" w:rsidRDefault="002B716E" w:rsidP="002B716E">
                    <w:pPr>
                      <w:jc w:val="center"/>
                      <w:rPr>
                        <w:sz w:val="21"/>
                        <w:szCs w:val="21"/>
                      </w:rPr>
                    </w:pPr>
                    <w:r w:rsidRPr="00566177">
                      <w:rPr>
                        <w:sz w:val="21"/>
                        <w:szCs w:val="21"/>
                      </w:rPr>
                      <w:t>增减变动原因</w:t>
                    </w:r>
                  </w:p>
                </w:tc>
              </w:sdtContent>
            </w:sdt>
            <w:sdt>
              <w:sdtPr>
                <w:rPr>
                  <w:sz w:val="21"/>
                  <w:szCs w:val="21"/>
                </w:rPr>
                <w:tag w:val="_PLD_05dd23f1619c4a77bc3dc676596a8757"/>
                <w:id w:val="889618665"/>
                <w:lock w:val="sdtLocked"/>
              </w:sdtPr>
              <w:sdtEndPr/>
              <w:sdtContent>
                <w:tc>
                  <w:tcPr>
                    <w:tcW w:w="3365" w:type="dxa"/>
                  </w:tcPr>
                  <w:p w:rsidR="002B716E" w:rsidRPr="00566177" w:rsidRDefault="002B716E" w:rsidP="002B716E">
                    <w:pPr>
                      <w:jc w:val="center"/>
                      <w:rPr>
                        <w:sz w:val="21"/>
                        <w:szCs w:val="21"/>
                      </w:rPr>
                    </w:pPr>
                    <w:r w:rsidRPr="00566177">
                      <w:rPr>
                        <w:sz w:val="21"/>
                        <w:szCs w:val="21"/>
                      </w:rPr>
                      <w:t>报告期内从公司</w:t>
                    </w:r>
                    <w:r w:rsidRPr="00566177">
                      <w:rPr>
                        <w:rFonts w:hint="eastAsia"/>
                        <w:sz w:val="21"/>
                        <w:szCs w:val="21"/>
                      </w:rPr>
                      <w:t>获得</w:t>
                    </w:r>
                    <w:r w:rsidRPr="00566177">
                      <w:rPr>
                        <w:sz w:val="21"/>
                        <w:szCs w:val="21"/>
                      </w:rPr>
                      <w:t>的</w:t>
                    </w:r>
                    <w:r w:rsidRPr="00566177">
                      <w:rPr>
                        <w:rFonts w:hint="eastAsia"/>
                        <w:sz w:val="21"/>
                        <w:szCs w:val="21"/>
                      </w:rPr>
                      <w:t>税前</w:t>
                    </w:r>
                    <w:r w:rsidRPr="00566177">
                      <w:rPr>
                        <w:sz w:val="21"/>
                        <w:szCs w:val="21"/>
                      </w:rPr>
                      <w:t>报酬总额（万元）</w:t>
                    </w:r>
                  </w:p>
                </w:tc>
              </w:sdtContent>
            </w:sdt>
            <w:sdt>
              <w:sdtPr>
                <w:rPr>
                  <w:sz w:val="21"/>
                  <w:szCs w:val="21"/>
                </w:rPr>
                <w:tag w:val="_PLD_992ad25f3afa4c91a43d1fcf3631ab69"/>
                <w:id w:val="-1071502434"/>
                <w:lock w:val="sdtLocked"/>
              </w:sdtPr>
              <w:sdtEndPr/>
              <w:sdtContent>
                <w:tc>
                  <w:tcPr>
                    <w:tcW w:w="862" w:type="dxa"/>
                  </w:tcPr>
                  <w:p w:rsidR="002B716E" w:rsidRPr="00566177" w:rsidRDefault="002B716E" w:rsidP="002B716E">
                    <w:pPr>
                      <w:jc w:val="center"/>
                      <w:rPr>
                        <w:sz w:val="21"/>
                        <w:szCs w:val="21"/>
                      </w:rPr>
                    </w:pPr>
                    <w:r w:rsidRPr="00566177">
                      <w:rPr>
                        <w:rFonts w:hint="eastAsia"/>
                        <w:sz w:val="21"/>
                        <w:szCs w:val="21"/>
                      </w:rPr>
                      <w:t>是否在公司关联方获取报酬</w:t>
                    </w:r>
                  </w:p>
                </w:tc>
              </w:sdtContent>
            </w:sdt>
          </w:tr>
          <w:sdt>
            <w:sdtPr>
              <w:rPr>
                <w:rFonts w:cstheme="minorBidi"/>
                <w:kern w:val="2"/>
                <w:sz w:val="21"/>
                <w:szCs w:val="21"/>
              </w:rPr>
              <w:alias w:val="董事、监事、高级管理人员基本情况"/>
              <w:tag w:val="_TUP_f0cd7c5e5dc248398e9026516098f821"/>
              <w:id w:val="-2026319970"/>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杨昌学</w:t>
                    </w:r>
                  </w:p>
                </w:tc>
                <w:tc>
                  <w:tcPr>
                    <w:tcW w:w="2254" w:type="dxa"/>
                  </w:tcPr>
                  <w:p w:rsidR="00A33CCC" w:rsidRPr="00566177" w:rsidRDefault="00A33CCC" w:rsidP="002B716E">
                    <w:pPr>
                      <w:rPr>
                        <w:sz w:val="21"/>
                        <w:szCs w:val="21"/>
                      </w:rPr>
                    </w:pPr>
                    <w:r w:rsidRPr="00566177">
                      <w:rPr>
                        <w:sz w:val="21"/>
                        <w:szCs w:val="21"/>
                      </w:rPr>
                      <w:t>董事长</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54</w:t>
                    </w:r>
                  </w:p>
                </w:tc>
                <w:tc>
                  <w:tcPr>
                    <w:tcW w:w="1438" w:type="dxa"/>
                  </w:tcPr>
                  <w:p w:rsidR="00A33CCC" w:rsidRPr="00566177" w:rsidRDefault="00A33CCC" w:rsidP="002B716E">
                    <w:pPr>
                      <w:rPr>
                        <w:sz w:val="21"/>
                        <w:szCs w:val="21"/>
                      </w:rPr>
                    </w:pPr>
                    <w:r w:rsidRPr="00566177">
                      <w:rPr>
                        <w:sz w:val="21"/>
                        <w:szCs w:val="21"/>
                      </w:rPr>
                      <w:t>2017-07-10</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0</w:t>
                    </w:r>
                  </w:p>
                </w:tc>
                <w:sdt>
                  <w:sdtPr>
                    <w:rPr>
                      <w:sz w:val="21"/>
                      <w:szCs w:val="21"/>
                    </w:rPr>
                    <w:alias w:val="董事、监事、高级管理人员是否在公司关联方获取报酬"/>
                    <w:tag w:val="_GBC_da1333fb62ea4775ac485783e963c073"/>
                    <w:id w:val="-1757272720"/>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是</w:t>
                        </w:r>
                      </w:p>
                    </w:tc>
                  </w:sdtContent>
                </w:sdt>
              </w:tr>
            </w:sdtContent>
          </w:sdt>
          <w:sdt>
            <w:sdtPr>
              <w:rPr>
                <w:rFonts w:cstheme="minorBidi"/>
                <w:kern w:val="2"/>
                <w:sz w:val="21"/>
                <w:szCs w:val="21"/>
              </w:rPr>
              <w:alias w:val="董事、监事、高级管理人员基本情况"/>
              <w:tag w:val="_TUP_f0cd7c5e5dc248398e9026516098f821"/>
              <w:id w:val="1842803462"/>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熊维明</w:t>
                    </w:r>
                  </w:p>
                </w:tc>
                <w:tc>
                  <w:tcPr>
                    <w:tcW w:w="2254" w:type="dxa"/>
                  </w:tcPr>
                  <w:p w:rsidR="00A33CCC" w:rsidRPr="00566177" w:rsidRDefault="00A33CCC" w:rsidP="002B716E">
                    <w:pPr>
                      <w:rPr>
                        <w:sz w:val="21"/>
                        <w:szCs w:val="21"/>
                      </w:rPr>
                    </w:pPr>
                    <w:r w:rsidRPr="00566177">
                      <w:rPr>
                        <w:sz w:val="21"/>
                        <w:szCs w:val="21"/>
                      </w:rPr>
                      <w:t>董事、总经理</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59</w:t>
                    </w:r>
                  </w:p>
                </w:tc>
                <w:tc>
                  <w:tcPr>
                    <w:tcW w:w="1438" w:type="dxa"/>
                  </w:tcPr>
                  <w:p w:rsidR="00A33CCC" w:rsidRPr="00566177" w:rsidRDefault="00A33CCC" w:rsidP="002B716E">
                    <w:pPr>
                      <w:rPr>
                        <w:sz w:val="21"/>
                        <w:szCs w:val="21"/>
                      </w:rPr>
                    </w:pPr>
                    <w:r w:rsidRPr="00566177">
                      <w:rPr>
                        <w:sz w:val="21"/>
                        <w:szCs w:val="21"/>
                      </w:rPr>
                      <w:t>2011-10-17</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61.84</w:t>
                    </w:r>
                  </w:p>
                </w:tc>
                <w:sdt>
                  <w:sdtPr>
                    <w:rPr>
                      <w:sz w:val="21"/>
                      <w:szCs w:val="21"/>
                    </w:rPr>
                    <w:alias w:val="董事、监事、高级管理人员是否在公司关联方获取报酬"/>
                    <w:tag w:val="_GBC_da1333fb62ea4775ac485783e963c073"/>
                    <w:id w:val="1541315914"/>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88363925"/>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黄继</w:t>
                    </w:r>
                  </w:p>
                </w:tc>
                <w:tc>
                  <w:tcPr>
                    <w:tcW w:w="2254" w:type="dxa"/>
                  </w:tcPr>
                  <w:p w:rsidR="00A33CCC" w:rsidRPr="00566177" w:rsidRDefault="00A33CCC" w:rsidP="002B716E">
                    <w:pPr>
                      <w:rPr>
                        <w:sz w:val="21"/>
                        <w:szCs w:val="21"/>
                      </w:rPr>
                    </w:pPr>
                    <w:r w:rsidRPr="00566177">
                      <w:rPr>
                        <w:sz w:val="21"/>
                        <w:szCs w:val="21"/>
                      </w:rPr>
                      <w:t>董事、副总经理</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56</w:t>
                    </w:r>
                  </w:p>
                </w:tc>
                <w:tc>
                  <w:tcPr>
                    <w:tcW w:w="1438" w:type="dxa"/>
                  </w:tcPr>
                  <w:p w:rsidR="00A33CCC" w:rsidRPr="00566177" w:rsidRDefault="00A33CCC" w:rsidP="002B716E">
                    <w:pPr>
                      <w:rPr>
                        <w:sz w:val="21"/>
                        <w:szCs w:val="21"/>
                      </w:rPr>
                    </w:pPr>
                    <w:r w:rsidRPr="00566177">
                      <w:rPr>
                        <w:sz w:val="21"/>
                        <w:szCs w:val="21"/>
                      </w:rPr>
                      <w:t>2014-04-03</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53.76</w:t>
                    </w:r>
                  </w:p>
                </w:tc>
                <w:sdt>
                  <w:sdtPr>
                    <w:rPr>
                      <w:sz w:val="21"/>
                      <w:szCs w:val="21"/>
                    </w:rPr>
                    <w:alias w:val="董事、监事、高级管理人员是否在公司关联方获取报酬"/>
                    <w:tag w:val="_GBC_da1333fb62ea4775ac485783e963c073"/>
                    <w:id w:val="-1676643431"/>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1469938417"/>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张强</w:t>
                    </w:r>
                  </w:p>
                </w:tc>
                <w:tc>
                  <w:tcPr>
                    <w:tcW w:w="2254" w:type="dxa"/>
                  </w:tcPr>
                  <w:p w:rsidR="00A33CCC" w:rsidRPr="00566177" w:rsidRDefault="00A33CCC" w:rsidP="002B716E">
                    <w:pPr>
                      <w:rPr>
                        <w:sz w:val="21"/>
                        <w:szCs w:val="21"/>
                      </w:rPr>
                    </w:pPr>
                    <w:r w:rsidRPr="00566177">
                      <w:rPr>
                        <w:sz w:val="21"/>
                        <w:szCs w:val="21"/>
                      </w:rPr>
                      <w:t>董事、副总经理、董秘</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53</w:t>
                    </w:r>
                  </w:p>
                </w:tc>
                <w:tc>
                  <w:tcPr>
                    <w:tcW w:w="1438" w:type="dxa"/>
                  </w:tcPr>
                  <w:p w:rsidR="00A33CCC" w:rsidRPr="00566177" w:rsidRDefault="00A33CCC" w:rsidP="002B716E">
                    <w:pPr>
                      <w:rPr>
                        <w:sz w:val="21"/>
                        <w:szCs w:val="21"/>
                      </w:rPr>
                    </w:pPr>
                    <w:r w:rsidRPr="00566177">
                      <w:rPr>
                        <w:sz w:val="21"/>
                        <w:szCs w:val="21"/>
                      </w:rPr>
                      <w:t>2009-07-30</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53.70</w:t>
                    </w:r>
                  </w:p>
                </w:tc>
                <w:sdt>
                  <w:sdtPr>
                    <w:rPr>
                      <w:sz w:val="21"/>
                      <w:szCs w:val="21"/>
                    </w:rPr>
                    <w:alias w:val="董事、监事、高级管理人员是否在公司关联方获取报酬"/>
                    <w:tag w:val="_GBC_da1333fb62ea4775ac485783e963c073"/>
                    <w:id w:val="-1110513560"/>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1456945982"/>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曹浪</w:t>
                    </w:r>
                  </w:p>
                </w:tc>
                <w:tc>
                  <w:tcPr>
                    <w:tcW w:w="2254" w:type="dxa"/>
                  </w:tcPr>
                  <w:p w:rsidR="00A33CCC" w:rsidRPr="00566177" w:rsidRDefault="00A33CCC" w:rsidP="002B716E">
                    <w:pPr>
                      <w:rPr>
                        <w:sz w:val="21"/>
                        <w:szCs w:val="21"/>
                      </w:rPr>
                    </w:pPr>
                    <w:r w:rsidRPr="00566177">
                      <w:rPr>
                        <w:sz w:val="21"/>
                        <w:szCs w:val="21"/>
                      </w:rPr>
                      <w:t>董事、财务总监</w:t>
                    </w:r>
                  </w:p>
                </w:tc>
                <w:tc>
                  <w:tcPr>
                    <w:tcW w:w="456" w:type="dxa"/>
                  </w:tcPr>
                  <w:p w:rsidR="00A33CCC" w:rsidRPr="00566177" w:rsidRDefault="00A33CCC" w:rsidP="002B716E">
                    <w:pPr>
                      <w:rPr>
                        <w:sz w:val="21"/>
                        <w:szCs w:val="21"/>
                      </w:rPr>
                    </w:pPr>
                    <w:r w:rsidRPr="00566177">
                      <w:rPr>
                        <w:sz w:val="21"/>
                        <w:szCs w:val="21"/>
                      </w:rPr>
                      <w:t>女</w:t>
                    </w:r>
                  </w:p>
                </w:tc>
                <w:tc>
                  <w:tcPr>
                    <w:tcW w:w="456" w:type="dxa"/>
                  </w:tcPr>
                  <w:p w:rsidR="00A33CCC" w:rsidRPr="00566177" w:rsidRDefault="00A33CCC" w:rsidP="002B716E">
                    <w:pPr>
                      <w:rPr>
                        <w:sz w:val="21"/>
                        <w:szCs w:val="21"/>
                      </w:rPr>
                    </w:pPr>
                    <w:r w:rsidRPr="00566177">
                      <w:rPr>
                        <w:sz w:val="21"/>
                        <w:szCs w:val="21"/>
                      </w:rPr>
                      <w:t>56</w:t>
                    </w:r>
                  </w:p>
                </w:tc>
                <w:tc>
                  <w:tcPr>
                    <w:tcW w:w="1438" w:type="dxa"/>
                  </w:tcPr>
                  <w:p w:rsidR="00A33CCC" w:rsidRPr="00566177" w:rsidRDefault="00A33CCC" w:rsidP="002B716E">
                    <w:pPr>
                      <w:rPr>
                        <w:sz w:val="21"/>
                        <w:szCs w:val="21"/>
                      </w:rPr>
                    </w:pPr>
                    <w:r w:rsidRPr="00566177">
                      <w:rPr>
                        <w:sz w:val="21"/>
                        <w:szCs w:val="21"/>
                      </w:rPr>
                      <w:t>2013-05-28</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53.73</w:t>
                    </w:r>
                  </w:p>
                </w:tc>
                <w:sdt>
                  <w:sdtPr>
                    <w:rPr>
                      <w:sz w:val="21"/>
                      <w:szCs w:val="21"/>
                    </w:rPr>
                    <w:alias w:val="董事、监事、高级管理人员是否在公司关联方获取报酬"/>
                    <w:tag w:val="_GBC_da1333fb62ea4775ac485783e963c073"/>
                    <w:id w:val="-1111895352"/>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677620343"/>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罗异</w:t>
                    </w:r>
                  </w:p>
                </w:tc>
                <w:tc>
                  <w:tcPr>
                    <w:tcW w:w="2254" w:type="dxa"/>
                  </w:tcPr>
                  <w:p w:rsidR="00A33CCC" w:rsidRPr="00566177" w:rsidRDefault="00A33CCC" w:rsidP="002B716E">
                    <w:pPr>
                      <w:rPr>
                        <w:sz w:val="21"/>
                        <w:szCs w:val="21"/>
                      </w:rPr>
                    </w:pPr>
                    <w:r w:rsidRPr="00566177">
                      <w:rPr>
                        <w:sz w:val="21"/>
                        <w:szCs w:val="21"/>
                      </w:rPr>
                      <w:t>董事</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45</w:t>
                    </w:r>
                  </w:p>
                </w:tc>
                <w:tc>
                  <w:tcPr>
                    <w:tcW w:w="1438" w:type="dxa"/>
                  </w:tcPr>
                  <w:p w:rsidR="00A33CCC" w:rsidRPr="00566177" w:rsidRDefault="00A33CCC" w:rsidP="002B716E">
                    <w:pPr>
                      <w:rPr>
                        <w:sz w:val="21"/>
                        <w:szCs w:val="21"/>
                      </w:rPr>
                    </w:pPr>
                    <w:r w:rsidRPr="00566177">
                      <w:rPr>
                        <w:sz w:val="21"/>
                        <w:szCs w:val="21"/>
                      </w:rPr>
                      <w:t>2018-07-10</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0</w:t>
                    </w:r>
                  </w:p>
                </w:tc>
                <w:sdt>
                  <w:sdtPr>
                    <w:rPr>
                      <w:sz w:val="21"/>
                      <w:szCs w:val="21"/>
                    </w:rPr>
                    <w:alias w:val="董事、监事、高级管理人员是否在公司关联方获取报酬"/>
                    <w:tag w:val="_GBC_da1333fb62ea4775ac485783e963c073"/>
                    <w:id w:val="-1591303687"/>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2126121405"/>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廖元和</w:t>
                    </w:r>
                  </w:p>
                </w:tc>
                <w:tc>
                  <w:tcPr>
                    <w:tcW w:w="2254" w:type="dxa"/>
                  </w:tcPr>
                  <w:p w:rsidR="00A33CCC" w:rsidRPr="00566177" w:rsidRDefault="00A33CCC" w:rsidP="002B716E">
                    <w:pPr>
                      <w:rPr>
                        <w:sz w:val="21"/>
                        <w:szCs w:val="21"/>
                      </w:rPr>
                    </w:pPr>
                    <w:r w:rsidRPr="00566177">
                      <w:rPr>
                        <w:sz w:val="21"/>
                        <w:szCs w:val="21"/>
                      </w:rPr>
                      <w:t>独立董事</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69</w:t>
                    </w:r>
                  </w:p>
                </w:tc>
                <w:tc>
                  <w:tcPr>
                    <w:tcW w:w="1438" w:type="dxa"/>
                  </w:tcPr>
                  <w:p w:rsidR="00A33CCC" w:rsidRPr="00566177" w:rsidRDefault="00A33CCC" w:rsidP="002B716E">
                    <w:pPr>
                      <w:rPr>
                        <w:sz w:val="21"/>
                        <w:szCs w:val="21"/>
                      </w:rPr>
                    </w:pPr>
                    <w:r w:rsidRPr="00566177">
                      <w:rPr>
                        <w:sz w:val="21"/>
                        <w:szCs w:val="21"/>
                      </w:rPr>
                      <w:t>2015-04-02</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6</w:t>
                    </w:r>
                  </w:p>
                </w:tc>
                <w:sdt>
                  <w:sdtPr>
                    <w:rPr>
                      <w:sz w:val="21"/>
                      <w:szCs w:val="21"/>
                    </w:rPr>
                    <w:alias w:val="董事、监事、高级管理人员是否在公司关联方获取报酬"/>
                    <w:tag w:val="_GBC_da1333fb62ea4775ac485783e963c073"/>
                    <w:id w:val="-23715122"/>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741874999"/>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张树森</w:t>
                    </w:r>
                  </w:p>
                </w:tc>
                <w:tc>
                  <w:tcPr>
                    <w:tcW w:w="2254" w:type="dxa"/>
                  </w:tcPr>
                  <w:p w:rsidR="00A33CCC" w:rsidRPr="00566177" w:rsidRDefault="00A33CCC" w:rsidP="002B716E">
                    <w:pPr>
                      <w:rPr>
                        <w:sz w:val="21"/>
                        <w:szCs w:val="21"/>
                      </w:rPr>
                    </w:pPr>
                    <w:r w:rsidRPr="00566177">
                      <w:rPr>
                        <w:sz w:val="21"/>
                        <w:szCs w:val="21"/>
                      </w:rPr>
                      <w:t>独立董事</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67</w:t>
                    </w:r>
                  </w:p>
                </w:tc>
                <w:tc>
                  <w:tcPr>
                    <w:tcW w:w="1438" w:type="dxa"/>
                  </w:tcPr>
                  <w:p w:rsidR="00A33CCC" w:rsidRPr="00566177" w:rsidRDefault="00A33CCC" w:rsidP="002B716E">
                    <w:pPr>
                      <w:rPr>
                        <w:sz w:val="21"/>
                        <w:szCs w:val="21"/>
                      </w:rPr>
                    </w:pPr>
                    <w:r w:rsidRPr="00566177">
                      <w:rPr>
                        <w:sz w:val="21"/>
                        <w:szCs w:val="21"/>
                      </w:rPr>
                      <w:t>2015-04-02</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6</w:t>
                    </w:r>
                  </w:p>
                </w:tc>
                <w:sdt>
                  <w:sdtPr>
                    <w:rPr>
                      <w:sz w:val="21"/>
                      <w:szCs w:val="21"/>
                    </w:rPr>
                    <w:alias w:val="董事、监事、高级管理人员是否在公司关联方获取报酬"/>
                    <w:tag w:val="_GBC_da1333fb62ea4775ac485783e963c073"/>
                    <w:id w:val="-726990678"/>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773860516"/>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黎明</w:t>
                    </w:r>
                  </w:p>
                </w:tc>
                <w:tc>
                  <w:tcPr>
                    <w:tcW w:w="2254" w:type="dxa"/>
                  </w:tcPr>
                  <w:p w:rsidR="00A33CCC" w:rsidRPr="00566177" w:rsidRDefault="00A33CCC" w:rsidP="002B716E">
                    <w:pPr>
                      <w:rPr>
                        <w:sz w:val="21"/>
                        <w:szCs w:val="21"/>
                      </w:rPr>
                    </w:pPr>
                    <w:r w:rsidRPr="00566177">
                      <w:rPr>
                        <w:sz w:val="21"/>
                        <w:szCs w:val="21"/>
                      </w:rPr>
                      <w:t>独立董事</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55</w:t>
                    </w:r>
                  </w:p>
                </w:tc>
                <w:tc>
                  <w:tcPr>
                    <w:tcW w:w="1438" w:type="dxa"/>
                  </w:tcPr>
                  <w:p w:rsidR="00A33CCC" w:rsidRPr="00566177" w:rsidRDefault="00A33CCC" w:rsidP="002B716E">
                    <w:pPr>
                      <w:rPr>
                        <w:sz w:val="21"/>
                        <w:szCs w:val="21"/>
                      </w:rPr>
                    </w:pPr>
                    <w:r w:rsidRPr="00566177">
                      <w:rPr>
                        <w:sz w:val="21"/>
                        <w:szCs w:val="21"/>
                      </w:rPr>
                      <w:t>2018-07-10</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6</w:t>
                    </w:r>
                  </w:p>
                </w:tc>
                <w:sdt>
                  <w:sdtPr>
                    <w:rPr>
                      <w:sz w:val="21"/>
                      <w:szCs w:val="21"/>
                    </w:rPr>
                    <w:alias w:val="董事、监事、高级管理人员是否在公司关联方获取报酬"/>
                    <w:tag w:val="_GBC_da1333fb62ea4775ac485783e963c073"/>
                    <w:id w:val="-1860105882"/>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898175256"/>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许丽</w:t>
                    </w:r>
                  </w:p>
                </w:tc>
                <w:tc>
                  <w:tcPr>
                    <w:tcW w:w="2254" w:type="dxa"/>
                  </w:tcPr>
                  <w:p w:rsidR="00A33CCC" w:rsidRPr="00566177" w:rsidRDefault="00A33CCC" w:rsidP="002B716E">
                    <w:pPr>
                      <w:rPr>
                        <w:sz w:val="21"/>
                        <w:szCs w:val="21"/>
                      </w:rPr>
                    </w:pPr>
                    <w:r w:rsidRPr="00566177">
                      <w:rPr>
                        <w:sz w:val="21"/>
                        <w:szCs w:val="21"/>
                      </w:rPr>
                      <w:t>监事会主席</w:t>
                    </w:r>
                  </w:p>
                </w:tc>
                <w:tc>
                  <w:tcPr>
                    <w:tcW w:w="456" w:type="dxa"/>
                  </w:tcPr>
                  <w:p w:rsidR="00A33CCC" w:rsidRPr="00566177" w:rsidRDefault="00A33CCC" w:rsidP="002B716E">
                    <w:pPr>
                      <w:rPr>
                        <w:sz w:val="21"/>
                        <w:szCs w:val="21"/>
                      </w:rPr>
                    </w:pPr>
                    <w:r w:rsidRPr="00566177">
                      <w:rPr>
                        <w:sz w:val="21"/>
                        <w:szCs w:val="21"/>
                      </w:rPr>
                      <w:t>女</w:t>
                    </w:r>
                  </w:p>
                </w:tc>
                <w:tc>
                  <w:tcPr>
                    <w:tcW w:w="456" w:type="dxa"/>
                  </w:tcPr>
                  <w:p w:rsidR="00A33CCC" w:rsidRPr="00566177" w:rsidRDefault="00A33CCC" w:rsidP="002B716E">
                    <w:pPr>
                      <w:rPr>
                        <w:sz w:val="21"/>
                        <w:szCs w:val="21"/>
                      </w:rPr>
                    </w:pPr>
                    <w:r w:rsidRPr="00566177">
                      <w:rPr>
                        <w:sz w:val="21"/>
                        <w:szCs w:val="21"/>
                      </w:rPr>
                      <w:t>56</w:t>
                    </w:r>
                  </w:p>
                </w:tc>
                <w:tc>
                  <w:tcPr>
                    <w:tcW w:w="1438" w:type="dxa"/>
                  </w:tcPr>
                  <w:p w:rsidR="00A33CCC" w:rsidRPr="00566177" w:rsidRDefault="00A33CCC" w:rsidP="002B716E">
                    <w:pPr>
                      <w:rPr>
                        <w:sz w:val="21"/>
                        <w:szCs w:val="21"/>
                      </w:rPr>
                    </w:pPr>
                    <w:r w:rsidRPr="00566177">
                      <w:rPr>
                        <w:sz w:val="21"/>
                        <w:szCs w:val="21"/>
                      </w:rPr>
                      <w:t>2014-04-03</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0</w:t>
                    </w:r>
                  </w:p>
                </w:tc>
                <w:sdt>
                  <w:sdtPr>
                    <w:rPr>
                      <w:sz w:val="21"/>
                      <w:szCs w:val="21"/>
                    </w:rPr>
                    <w:alias w:val="董事、监事、高级管理人员是否在公司关联方获取报酬"/>
                    <w:tag w:val="_GBC_da1333fb62ea4775ac485783e963c073"/>
                    <w:id w:val="-606265082"/>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是</w:t>
                        </w:r>
                      </w:p>
                    </w:tc>
                  </w:sdtContent>
                </w:sdt>
              </w:tr>
            </w:sdtContent>
          </w:sdt>
          <w:sdt>
            <w:sdtPr>
              <w:rPr>
                <w:rFonts w:cstheme="minorBidi"/>
                <w:kern w:val="2"/>
                <w:sz w:val="21"/>
                <w:szCs w:val="21"/>
              </w:rPr>
              <w:alias w:val="董事、监事、高级管理人员基本情况"/>
              <w:tag w:val="_TUP_f0cd7c5e5dc248398e9026516098f821"/>
              <w:id w:val="-2112037941"/>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李鑫</w:t>
                    </w:r>
                  </w:p>
                </w:tc>
                <w:tc>
                  <w:tcPr>
                    <w:tcW w:w="2254" w:type="dxa"/>
                  </w:tcPr>
                  <w:p w:rsidR="00A33CCC" w:rsidRPr="00566177" w:rsidRDefault="00A33CCC" w:rsidP="002B716E">
                    <w:pPr>
                      <w:rPr>
                        <w:sz w:val="21"/>
                        <w:szCs w:val="21"/>
                      </w:rPr>
                    </w:pPr>
                    <w:r w:rsidRPr="00566177">
                      <w:rPr>
                        <w:sz w:val="21"/>
                        <w:szCs w:val="21"/>
                      </w:rPr>
                      <w:t>监事</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57</w:t>
                    </w:r>
                  </w:p>
                </w:tc>
                <w:tc>
                  <w:tcPr>
                    <w:tcW w:w="1438" w:type="dxa"/>
                  </w:tcPr>
                  <w:p w:rsidR="00A33CCC" w:rsidRPr="00566177" w:rsidRDefault="00A33CCC" w:rsidP="002B716E">
                    <w:pPr>
                      <w:rPr>
                        <w:sz w:val="21"/>
                        <w:szCs w:val="21"/>
                      </w:rPr>
                    </w:pPr>
                    <w:r w:rsidRPr="00566177">
                      <w:rPr>
                        <w:sz w:val="21"/>
                        <w:szCs w:val="21"/>
                      </w:rPr>
                      <w:t>2013-05-28</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0</w:t>
                    </w:r>
                  </w:p>
                </w:tc>
                <w:sdt>
                  <w:sdtPr>
                    <w:rPr>
                      <w:sz w:val="21"/>
                      <w:szCs w:val="21"/>
                    </w:rPr>
                    <w:alias w:val="董事、监事、高级管理人员是否在公司关联方获取报酬"/>
                    <w:tag w:val="_GBC_da1333fb62ea4775ac485783e963c073"/>
                    <w:id w:val="111250707"/>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是</w:t>
                        </w:r>
                      </w:p>
                    </w:tc>
                  </w:sdtContent>
                </w:sdt>
              </w:tr>
            </w:sdtContent>
          </w:sdt>
          <w:sdt>
            <w:sdtPr>
              <w:rPr>
                <w:rFonts w:cstheme="minorBidi"/>
                <w:kern w:val="2"/>
                <w:sz w:val="21"/>
                <w:szCs w:val="21"/>
              </w:rPr>
              <w:alias w:val="董事、监事、高级管理人员基本情况"/>
              <w:tag w:val="_TUP_f0cd7c5e5dc248398e9026516098f821"/>
              <w:id w:val="991211581"/>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吴仲全</w:t>
                    </w:r>
                  </w:p>
                </w:tc>
                <w:tc>
                  <w:tcPr>
                    <w:tcW w:w="2254" w:type="dxa"/>
                  </w:tcPr>
                  <w:p w:rsidR="00A33CCC" w:rsidRPr="00566177" w:rsidRDefault="00A33CCC" w:rsidP="002B716E">
                    <w:pPr>
                      <w:rPr>
                        <w:sz w:val="21"/>
                        <w:szCs w:val="21"/>
                      </w:rPr>
                    </w:pPr>
                    <w:r w:rsidRPr="00566177">
                      <w:rPr>
                        <w:sz w:val="21"/>
                        <w:szCs w:val="21"/>
                      </w:rPr>
                      <w:t>监事</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54</w:t>
                    </w:r>
                  </w:p>
                </w:tc>
                <w:tc>
                  <w:tcPr>
                    <w:tcW w:w="1438" w:type="dxa"/>
                  </w:tcPr>
                  <w:p w:rsidR="00A33CCC" w:rsidRPr="00566177" w:rsidRDefault="00A33CCC" w:rsidP="002B716E">
                    <w:pPr>
                      <w:rPr>
                        <w:sz w:val="21"/>
                        <w:szCs w:val="21"/>
                      </w:rPr>
                    </w:pPr>
                    <w:r w:rsidRPr="00566177">
                      <w:rPr>
                        <w:sz w:val="21"/>
                        <w:szCs w:val="21"/>
                      </w:rPr>
                      <w:t>2018-07-10</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0</w:t>
                    </w:r>
                  </w:p>
                </w:tc>
                <w:sdt>
                  <w:sdtPr>
                    <w:rPr>
                      <w:sz w:val="21"/>
                      <w:szCs w:val="21"/>
                    </w:rPr>
                    <w:alias w:val="董事、监事、高级管理人员是否在公司关联方获取报酬"/>
                    <w:tag w:val="_GBC_da1333fb62ea4775ac485783e963c073"/>
                    <w:id w:val="1873183016"/>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是</w:t>
                        </w:r>
                      </w:p>
                    </w:tc>
                  </w:sdtContent>
                </w:sdt>
              </w:tr>
            </w:sdtContent>
          </w:sdt>
          <w:sdt>
            <w:sdtPr>
              <w:rPr>
                <w:rFonts w:cstheme="minorBidi"/>
                <w:kern w:val="2"/>
                <w:sz w:val="21"/>
                <w:szCs w:val="21"/>
              </w:rPr>
              <w:alias w:val="董事、监事、高级管理人员基本情况"/>
              <w:tag w:val="_TUP_f0cd7c5e5dc248398e9026516098f821"/>
              <w:id w:val="553741375"/>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屈宏</w:t>
                    </w:r>
                  </w:p>
                </w:tc>
                <w:tc>
                  <w:tcPr>
                    <w:tcW w:w="2254" w:type="dxa"/>
                  </w:tcPr>
                  <w:p w:rsidR="00A33CCC" w:rsidRPr="00566177" w:rsidRDefault="00A33CCC" w:rsidP="002B716E">
                    <w:pPr>
                      <w:rPr>
                        <w:sz w:val="21"/>
                        <w:szCs w:val="21"/>
                      </w:rPr>
                    </w:pPr>
                    <w:r w:rsidRPr="00566177">
                      <w:rPr>
                        <w:sz w:val="21"/>
                        <w:szCs w:val="21"/>
                      </w:rPr>
                      <w:t>监事</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45</w:t>
                    </w:r>
                  </w:p>
                </w:tc>
                <w:tc>
                  <w:tcPr>
                    <w:tcW w:w="1438" w:type="dxa"/>
                  </w:tcPr>
                  <w:p w:rsidR="00A33CCC" w:rsidRPr="00566177" w:rsidRDefault="00A33CCC" w:rsidP="002B716E">
                    <w:pPr>
                      <w:rPr>
                        <w:sz w:val="21"/>
                        <w:szCs w:val="21"/>
                      </w:rPr>
                    </w:pPr>
                    <w:r w:rsidRPr="00566177">
                      <w:rPr>
                        <w:sz w:val="21"/>
                        <w:szCs w:val="21"/>
                      </w:rPr>
                      <w:t>2011-10-17</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40.72</w:t>
                    </w:r>
                  </w:p>
                </w:tc>
                <w:sdt>
                  <w:sdtPr>
                    <w:rPr>
                      <w:sz w:val="21"/>
                      <w:szCs w:val="21"/>
                    </w:rPr>
                    <w:alias w:val="董事、监事、高级管理人员是否在公司关联方获取报酬"/>
                    <w:tag w:val="_GBC_da1333fb62ea4775ac485783e963c073"/>
                    <w:id w:val="1974007372"/>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39288241"/>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游吉宁</w:t>
                    </w:r>
                  </w:p>
                </w:tc>
                <w:tc>
                  <w:tcPr>
                    <w:tcW w:w="2254" w:type="dxa"/>
                  </w:tcPr>
                  <w:p w:rsidR="00A33CCC" w:rsidRPr="00566177" w:rsidRDefault="00A33CCC" w:rsidP="002B716E">
                    <w:pPr>
                      <w:rPr>
                        <w:sz w:val="21"/>
                        <w:szCs w:val="21"/>
                      </w:rPr>
                    </w:pPr>
                    <w:r w:rsidRPr="00566177">
                      <w:rPr>
                        <w:sz w:val="21"/>
                        <w:szCs w:val="21"/>
                      </w:rPr>
                      <w:t>监事</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47</w:t>
                    </w:r>
                  </w:p>
                </w:tc>
                <w:tc>
                  <w:tcPr>
                    <w:tcW w:w="1438" w:type="dxa"/>
                  </w:tcPr>
                  <w:p w:rsidR="00A33CCC" w:rsidRPr="00566177" w:rsidRDefault="00A33CCC" w:rsidP="002B716E">
                    <w:pPr>
                      <w:rPr>
                        <w:sz w:val="21"/>
                        <w:szCs w:val="21"/>
                      </w:rPr>
                    </w:pPr>
                    <w:r w:rsidRPr="00566177">
                      <w:rPr>
                        <w:sz w:val="21"/>
                        <w:szCs w:val="21"/>
                      </w:rPr>
                      <w:t>2014-04-03</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38.90</w:t>
                    </w:r>
                  </w:p>
                </w:tc>
                <w:sdt>
                  <w:sdtPr>
                    <w:rPr>
                      <w:sz w:val="21"/>
                      <w:szCs w:val="21"/>
                    </w:rPr>
                    <w:alias w:val="董事、监事、高级管理人员是否在公司关联方获取报酬"/>
                    <w:tag w:val="_GBC_da1333fb62ea4775ac485783e963c073"/>
                    <w:id w:val="243930202"/>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1244064578"/>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杨建中</w:t>
                    </w:r>
                  </w:p>
                </w:tc>
                <w:tc>
                  <w:tcPr>
                    <w:tcW w:w="2254" w:type="dxa"/>
                  </w:tcPr>
                  <w:p w:rsidR="00A33CCC" w:rsidRPr="00566177" w:rsidRDefault="00A33CCC" w:rsidP="002B716E">
                    <w:pPr>
                      <w:rPr>
                        <w:sz w:val="21"/>
                        <w:szCs w:val="21"/>
                      </w:rPr>
                    </w:pPr>
                    <w:r w:rsidRPr="00566177">
                      <w:rPr>
                        <w:sz w:val="21"/>
                        <w:szCs w:val="21"/>
                      </w:rPr>
                      <w:t>副总经理</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57</w:t>
                    </w:r>
                  </w:p>
                </w:tc>
                <w:tc>
                  <w:tcPr>
                    <w:tcW w:w="1438" w:type="dxa"/>
                  </w:tcPr>
                  <w:p w:rsidR="00A33CCC" w:rsidRPr="00566177" w:rsidRDefault="00A33CCC" w:rsidP="002B716E">
                    <w:pPr>
                      <w:rPr>
                        <w:sz w:val="21"/>
                        <w:szCs w:val="21"/>
                      </w:rPr>
                    </w:pPr>
                    <w:r w:rsidRPr="00566177">
                      <w:rPr>
                        <w:sz w:val="21"/>
                        <w:szCs w:val="21"/>
                      </w:rPr>
                      <w:t>2011-10-17</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53.01</w:t>
                    </w:r>
                  </w:p>
                </w:tc>
                <w:sdt>
                  <w:sdtPr>
                    <w:rPr>
                      <w:sz w:val="21"/>
                      <w:szCs w:val="21"/>
                    </w:rPr>
                    <w:alias w:val="董事、监事、高级管理人员是否在公司关联方获取报酬"/>
                    <w:tag w:val="_GBC_da1333fb62ea4775ac485783e963c073"/>
                    <w:id w:val="1632211422"/>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814107126"/>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刘晓骏</w:t>
                    </w:r>
                  </w:p>
                </w:tc>
                <w:tc>
                  <w:tcPr>
                    <w:tcW w:w="2254" w:type="dxa"/>
                  </w:tcPr>
                  <w:p w:rsidR="00A33CCC" w:rsidRPr="00566177" w:rsidRDefault="00A33CCC" w:rsidP="002B716E">
                    <w:pPr>
                      <w:rPr>
                        <w:sz w:val="21"/>
                        <w:szCs w:val="21"/>
                      </w:rPr>
                    </w:pPr>
                    <w:r w:rsidRPr="00566177">
                      <w:rPr>
                        <w:sz w:val="21"/>
                        <w:szCs w:val="21"/>
                      </w:rPr>
                      <w:t>副总经理</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48</w:t>
                    </w:r>
                  </w:p>
                </w:tc>
                <w:tc>
                  <w:tcPr>
                    <w:tcW w:w="1438" w:type="dxa"/>
                  </w:tcPr>
                  <w:p w:rsidR="00A33CCC" w:rsidRPr="00566177" w:rsidRDefault="00A33CCC" w:rsidP="002B716E">
                    <w:pPr>
                      <w:rPr>
                        <w:sz w:val="21"/>
                        <w:szCs w:val="21"/>
                      </w:rPr>
                    </w:pPr>
                    <w:r w:rsidRPr="00566177">
                      <w:rPr>
                        <w:sz w:val="21"/>
                        <w:szCs w:val="21"/>
                      </w:rPr>
                      <w:t>2011-10-17</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55.62</w:t>
                    </w:r>
                  </w:p>
                </w:tc>
                <w:sdt>
                  <w:sdtPr>
                    <w:rPr>
                      <w:sz w:val="21"/>
                      <w:szCs w:val="21"/>
                    </w:rPr>
                    <w:alias w:val="董事、监事、高级管理人员是否在公司关联方获取报酬"/>
                    <w:tag w:val="_GBC_da1333fb62ea4775ac485783e963c073"/>
                    <w:id w:val="-1549056205"/>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sdt>
            <w:sdtPr>
              <w:rPr>
                <w:rFonts w:cstheme="minorBidi"/>
                <w:kern w:val="2"/>
                <w:sz w:val="21"/>
                <w:szCs w:val="21"/>
              </w:rPr>
              <w:alias w:val="董事、监事、高级管理人员基本情况"/>
              <w:tag w:val="_TUP_f0cd7c5e5dc248398e9026516098f821"/>
              <w:id w:val="1669975726"/>
              <w:lock w:val="sdtLocked"/>
            </w:sdtPr>
            <w:sdtEndPr/>
            <w:sdtContent>
              <w:tr w:rsidR="00A33CCC" w:rsidRPr="00566177" w:rsidTr="00566177">
                <w:trPr>
                  <w:trHeight w:val="132"/>
                </w:trPr>
                <w:tc>
                  <w:tcPr>
                    <w:tcW w:w="876" w:type="dxa"/>
                  </w:tcPr>
                  <w:p w:rsidR="00A33CCC" w:rsidRPr="00566177" w:rsidRDefault="00A33CCC" w:rsidP="002B716E">
                    <w:pPr>
                      <w:rPr>
                        <w:sz w:val="21"/>
                        <w:szCs w:val="21"/>
                      </w:rPr>
                    </w:pPr>
                    <w:r w:rsidRPr="00566177">
                      <w:rPr>
                        <w:sz w:val="21"/>
                        <w:szCs w:val="21"/>
                      </w:rPr>
                      <w:t>刘勇</w:t>
                    </w:r>
                  </w:p>
                </w:tc>
                <w:tc>
                  <w:tcPr>
                    <w:tcW w:w="2254" w:type="dxa"/>
                  </w:tcPr>
                  <w:p w:rsidR="00A33CCC" w:rsidRPr="00566177" w:rsidRDefault="00A33CCC" w:rsidP="002B716E">
                    <w:pPr>
                      <w:rPr>
                        <w:sz w:val="21"/>
                        <w:szCs w:val="21"/>
                      </w:rPr>
                    </w:pPr>
                    <w:r w:rsidRPr="00566177">
                      <w:rPr>
                        <w:sz w:val="21"/>
                        <w:szCs w:val="21"/>
                      </w:rPr>
                      <w:t>副总经理</w:t>
                    </w:r>
                  </w:p>
                </w:tc>
                <w:tc>
                  <w:tcPr>
                    <w:tcW w:w="456" w:type="dxa"/>
                  </w:tcPr>
                  <w:p w:rsidR="00A33CCC" w:rsidRPr="00566177" w:rsidRDefault="00A33CCC" w:rsidP="002B716E">
                    <w:pPr>
                      <w:rPr>
                        <w:sz w:val="21"/>
                        <w:szCs w:val="21"/>
                      </w:rPr>
                    </w:pPr>
                    <w:r w:rsidRPr="00566177">
                      <w:rPr>
                        <w:sz w:val="21"/>
                        <w:szCs w:val="21"/>
                      </w:rPr>
                      <w:t>男</w:t>
                    </w:r>
                  </w:p>
                </w:tc>
                <w:tc>
                  <w:tcPr>
                    <w:tcW w:w="456" w:type="dxa"/>
                  </w:tcPr>
                  <w:p w:rsidR="00A33CCC" w:rsidRPr="00566177" w:rsidRDefault="00A33CCC" w:rsidP="002B716E">
                    <w:pPr>
                      <w:rPr>
                        <w:sz w:val="21"/>
                        <w:szCs w:val="21"/>
                      </w:rPr>
                    </w:pPr>
                    <w:r w:rsidRPr="00566177">
                      <w:rPr>
                        <w:sz w:val="21"/>
                        <w:szCs w:val="21"/>
                      </w:rPr>
                      <w:t>53</w:t>
                    </w:r>
                  </w:p>
                </w:tc>
                <w:tc>
                  <w:tcPr>
                    <w:tcW w:w="1438" w:type="dxa"/>
                  </w:tcPr>
                  <w:p w:rsidR="00A33CCC" w:rsidRPr="00566177" w:rsidRDefault="00A33CCC" w:rsidP="002B716E">
                    <w:pPr>
                      <w:rPr>
                        <w:sz w:val="21"/>
                        <w:szCs w:val="21"/>
                      </w:rPr>
                    </w:pPr>
                    <w:r w:rsidRPr="00566177">
                      <w:rPr>
                        <w:sz w:val="21"/>
                        <w:szCs w:val="21"/>
                      </w:rPr>
                      <w:t>2015-04-02</w:t>
                    </w:r>
                  </w:p>
                </w:tc>
                <w:tc>
                  <w:tcPr>
                    <w:tcW w:w="684" w:type="dxa"/>
                  </w:tcPr>
                  <w:p w:rsidR="00A33CCC" w:rsidRPr="00566177" w:rsidRDefault="00A33CCC" w:rsidP="002B716E">
                    <w:pPr>
                      <w:rPr>
                        <w:sz w:val="21"/>
                        <w:szCs w:val="21"/>
                      </w:rPr>
                    </w:pPr>
                    <w:r w:rsidRPr="00566177">
                      <w:rPr>
                        <w:sz w:val="21"/>
                        <w:szCs w:val="21"/>
                      </w:rPr>
                      <w:t> </w:t>
                    </w:r>
                  </w:p>
                </w:tc>
                <w:tc>
                  <w:tcPr>
                    <w:tcW w:w="706" w:type="dxa"/>
                  </w:tcPr>
                  <w:p w:rsidR="00A33CCC" w:rsidRPr="00566177" w:rsidRDefault="00A33CCC" w:rsidP="002B716E">
                    <w:pPr>
                      <w:jc w:val="right"/>
                      <w:rPr>
                        <w:sz w:val="21"/>
                        <w:szCs w:val="21"/>
                      </w:rPr>
                    </w:pPr>
                    <w:r w:rsidRPr="00566177">
                      <w:rPr>
                        <w:sz w:val="21"/>
                        <w:szCs w:val="21"/>
                      </w:rPr>
                      <w:t>0</w:t>
                    </w:r>
                  </w:p>
                </w:tc>
                <w:tc>
                  <w:tcPr>
                    <w:tcW w:w="707" w:type="dxa"/>
                  </w:tcPr>
                  <w:p w:rsidR="00A33CCC" w:rsidRPr="00566177" w:rsidRDefault="00A33CCC" w:rsidP="002B716E">
                    <w:pPr>
                      <w:jc w:val="right"/>
                      <w:rPr>
                        <w:sz w:val="21"/>
                        <w:szCs w:val="21"/>
                      </w:rPr>
                    </w:pPr>
                    <w:r w:rsidRPr="00566177">
                      <w:rPr>
                        <w:sz w:val="21"/>
                        <w:szCs w:val="21"/>
                      </w:rPr>
                      <w:t>0</w:t>
                    </w:r>
                  </w:p>
                </w:tc>
                <w:tc>
                  <w:tcPr>
                    <w:tcW w:w="1128" w:type="dxa"/>
                  </w:tcPr>
                  <w:p w:rsidR="00A33CCC" w:rsidRPr="00566177" w:rsidRDefault="00A33CCC" w:rsidP="002B716E">
                    <w:pPr>
                      <w:jc w:val="right"/>
                      <w:rPr>
                        <w:sz w:val="21"/>
                        <w:szCs w:val="21"/>
                      </w:rPr>
                    </w:pPr>
                    <w:r w:rsidRPr="00566177">
                      <w:rPr>
                        <w:sz w:val="21"/>
                        <w:szCs w:val="21"/>
                      </w:rPr>
                      <w:t>0</w:t>
                    </w:r>
                  </w:p>
                </w:tc>
                <w:tc>
                  <w:tcPr>
                    <w:tcW w:w="847" w:type="dxa"/>
                  </w:tcPr>
                  <w:p w:rsidR="00A33CCC" w:rsidRPr="00566177" w:rsidRDefault="00A33CCC" w:rsidP="002B716E">
                    <w:pPr>
                      <w:jc w:val="right"/>
                      <w:rPr>
                        <w:sz w:val="21"/>
                        <w:szCs w:val="21"/>
                      </w:rPr>
                    </w:pPr>
                    <w:r w:rsidRPr="00566177">
                      <w:rPr>
                        <w:sz w:val="21"/>
                        <w:szCs w:val="21"/>
                      </w:rPr>
                      <w:t>0</w:t>
                    </w:r>
                  </w:p>
                </w:tc>
                <w:tc>
                  <w:tcPr>
                    <w:tcW w:w="3365" w:type="dxa"/>
                  </w:tcPr>
                  <w:p w:rsidR="00A33CCC" w:rsidRPr="00566177" w:rsidRDefault="00A33CCC" w:rsidP="00566177">
                    <w:pPr>
                      <w:pStyle w:val="afffffffffff3"/>
                      <w:jc w:val="right"/>
                      <w:rPr>
                        <w:szCs w:val="21"/>
                      </w:rPr>
                    </w:pPr>
                    <w:r w:rsidRPr="00566177">
                      <w:rPr>
                        <w:szCs w:val="21"/>
                      </w:rPr>
                      <w:t>52.32</w:t>
                    </w:r>
                  </w:p>
                </w:tc>
                <w:sdt>
                  <w:sdtPr>
                    <w:rPr>
                      <w:sz w:val="21"/>
                      <w:szCs w:val="21"/>
                    </w:rPr>
                    <w:alias w:val="董事、监事、高级管理人员是否在公司关联方获取报酬"/>
                    <w:tag w:val="_GBC_da1333fb62ea4775ac485783e963c073"/>
                    <w:id w:val="338590119"/>
                    <w:lock w:val="sdtLocked"/>
                    <w:comboBox>
                      <w:listItem w:displayText="是" w:value="true"/>
                      <w:listItem w:displayText="否" w:value="false"/>
                    </w:comboBox>
                  </w:sdtPr>
                  <w:sdtEndPr/>
                  <w:sdtContent>
                    <w:tc>
                      <w:tcPr>
                        <w:tcW w:w="862" w:type="dxa"/>
                      </w:tcPr>
                      <w:p w:rsidR="00A33CCC" w:rsidRPr="00566177" w:rsidRDefault="00A33CCC" w:rsidP="002B716E">
                        <w:pPr>
                          <w:rPr>
                            <w:sz w:val="21"/>
                            <w:szCs w:val="21"/>
                          </w:rPr>
                        </w:pPr>
                        <w:r w:rsidRPr="00566177">
                          <w:rPr>
                            <w:rFonts w:hint="eastAsia"/>
                            <w:sz w:val="21"/>
                            <w:szCs w:val="21"/>
                          </w:rPr>
                          <w:t>否</w:t>
                        </w:r>
                      </w:p>
                    </w:tc>
                  </w:sdtContent>
                </w:sdt>
              </w:tr>
            </w:sdtContent>
          </w:sdt>
          <w:tr w:rsidR="00A33CCC" w:rsidRPr="00566177" w:rsidTr="00566177">
            <w:trPr>
              <w:trHeight w:val="165"/>
            </w:trPr>
            <w:sdt>
              <w:sdtPr>
                <w:rPr>
                  <w:sz w:val="21"/>
                  <w:szCs w:val="21"/>
                </w:rPr>
                <w:tag w:val="_PLD_77b6527cdbc6498fb05d720c497cd5ff"/>
                <w:id w:val="1255249123"/>
                <w:lock w:val="sdtLocked"/>
              </w:sdtPr>
              <w:sdtEndPr/>
              <w:sdtContent>
                <w:tc>
                  <w:tcPr>
                    <w:tcW w:w="876" w:type="dxa"/>
                    <w:tcBorders>
                      <w:bottom w:val="single" w:sz="4" w:space="0" w:color="auto"/>
                    </w:tcBorders>
                    <w:vAlign w:val="center"/>
                  </w:tcPr>
                  <w:p w:rsidR="00A33CCC" w:rsidRPr="00566177" w:rsidRDefault="00A33CCC" w:rsidP="002B716E">
                    <w:pPr>
                      <w:jc w:val="center"/>
                      <w:rPr>
                        <w:sz w:val="21"/>
                        <w:szCs w:val="21"/>
                      </w:rPr>
                    </w:pPr>
                    <w:r w:rsidRPr="00566177">
                      <w:rPr>
                        <w:rFonts w:hint="eastAsia"/>
                        <w:sz w:val="21"/>
                        <w:szCs w:val="21"/>
                      </w:rPr>
                      <w:t>合计</w:t>
                    </w:r>
                  </w:p>
                </w:tc>
              </w:sdtContent>
            </w:sdt>
            <w:tc>
              <w:tcPr>
                <w:tcW w:w="2254" w:type="dxa"/>
                <w:tcBorders>
                  <w:bottom w:val="single" w:sz="4" w:space="0" w:color="auto"/>
                </w:tcBorders>
              </w:tcPr>
              <w:p w:rsidR="00A33CCC" w:rsidRPr="00566177" w:rsidRDefault="00A33CCC" w:rsidP="002B716E">
                <w:pPr>
                  <w:jc w:val="center"/>
                  <w:rPr>
                    <w:sz w:val="21"/>
                    <w:szCs w:val="21"/>
                  </w:rPr>
                </w:pPr>
                <w:r w:rsidRPr="00566177">
                  <w:rPr>
                    <w:rFonts w:hint="eastAsia"/>
                    <w:sz w:val="21"/>
                    <w:szCs w:val="21"/>
                  </w:rPr>
                  <w:t>/</w:t>
                </w:r>
              </w:p>
            </w:tc>
            <w:tc>
              <w:tcPr>
                <w:tcW w:w="456" w:type="dxa"/>
                <w:tcBorders>
                  <w:bottom w:val="single" w:sz="4" w:space="0" w:color="auto"/>
                </w:tcBorders>
              </w:tcPr>
              <w:p w:rsidR="00A33CCC" w:rsidRPr="00566177" w:rsidRDefault="00A33CCC" w:rsidP="002B716E">
                <w:pPr>
                  <w:jc w:val="center"/>
                  <w:rPr>
                    <w:sz w:val="21"/>
                    <w:szCs w:val="21"/>
                  </w:rPr>
                </w:pPr>
                <w:r w:rsidRPr="00566177">
                  <w:rPr>
                    <w:rFonts w:hint="eastAsia"/>
                    <w:sz w:val="21"/>
                    <w:szCs w:val="21"/>
                  </w:rPr>
                  <w:t>/</w:t>
                </w:r>
              </w:p>
            </w:tc>
            <w:tc>
              <w:tcPr>
                <w:tcW w:w="456" w:type="dxa"/>
                <w:tcBorders>
                  <w:bottom w:val="single" w:sz="4" w:space="0" w:color="auto"/>
                </w:tcBorders>
              </w:tcPr>
              <w:p w:rsidR="00A33CCC" w:rsidRPr="00566177" w:rsidRDefault="00A33CCC" w:rsidP="002B716E">
                <w:pPr>
                  <w:jc w:val="center"/>
                  <w:rPr>
                    <w:sz w:val="21"/>
                    <w:szCs w:val="21"/>
                  </w:rPr>
                </w:pPr>
                <w:r w:rsidRPr="00566177">
                  <w:rPr>
                    <w:rFonts w:hint="eastAsia"/>
                    <w:sz w:val="21"/>
                    <w:szCs w:val="21"/>
                  </w:rPr>
                  <w:t>/</w:t>
                </w:r>
              </w:p>
            </w:tc>
            <w:tc>
              <w:tcPr>
                <w:tcW w:w="1438" w:type="dxa"/>
                <w:tcBorders>
                  <w:bottom w:val="single" w:sz="4" w:space="0" w:color="auto"/>
                </w:tcBorders>
              </w:tcPr>
              <w:p w:rsidR="00A33CCC" w:rsidRPr="00566177" w:rsidRDefault="00A33CCC" w:rsidP="002B716E">
                <w:pPr>
                  <w:jc w:val="center"/>
                  <w:rPr>
                    <w:sz w:val="21"/>
                    <w:szCs w:val="21"/>
                  </w:rPr>
                </w:pPr>
                <w:r w:rsidRPr="00566177">
                  <w:rPr>
                    <w:rFonts w:hint="eastAsia"/>
                    <w:sz w:val="21"/>
                    <w:szCs w:val="21"/>
                  </w:rPr>
                  <w:t>/</w:t>
                </w:r>
              </w:p>
            </w:tc>
            <w:tc>
              <w:tcPr>
                <w:tcW w:w="684" w:type="dxa"/>
                <w:tcBorders>
                  <w:bottom w:val="single" w:sz="4" w:space="0" w:color="auto"/>
                </w:tcBorders>
              </w:tcPr>
              <w:p w:rsidR="00A33CCC" w:rsidRPr="00566177" w:rsidRDefault="00A33CCC" w:rsidP="002B716E">
                <w:pPr>
                  <w:jc w:val="center"/>
                  <w:rPr>
                    <w:sz w:val="21"/>
                    <w:szCs w:val="21"/>
                  </w:rPr>
                </w:pPr>
                <w:r w:rsidRPr="00566177">
                  <w:rPr>
                    <w:rFonts w:hint="eastAsia"/>
                    <w:sz w:val="21"/>
                    <w:szCs w:val="21"/>
                  </w:rPr>
                  <w:t>/</w:t>
                </w:r>
              </w:p>
            </w:tc>
            <w:tc>
              <w:tcPr>
                <w:tcW w:w="706" w:type="dxa"/>
                <w:tcBorders>
                  <w:bottom w:val="single" w:sz="4" w:space="0" w:color="auto"/>
                </w:tcBorders>
              </w:tcPr>
              <w:p w:rsidR="00A33CCC" w:rsidRPr="00566177" w:rsidRDefault="00A33CCC" w:rsidP="002B716E">
                <w:pPr>
                  <w:jc w:val="right"/>
                  <w:rPr>
                    <w:sz w:val="21"/>
                    <w:szCs w:val="21"/>
                  </w:rPr>
                </w:pPr>
              </w:p>
            </w:tc>
            <w:tc>
              <w:tcPr>
                <w:tcW w:w="707" w:type="dxa"/>
                <w:tcBorders>
                  <w:bottom w:val="single" w:sz="4" w:space="0" w:color="auto"/>
                </w:tcBorders>
              </w:tcPr>
              <w:p w:rsidR="00A33CCC" w:rsidRPr="00566177" w:rsidRDefault="00A33CCC" w:rsidP="002B716E">
                <w:pPr>
                  <w:jc w:val="right"/>
                  <w:rPr>
                    <w:sz w:val="21"/>
                    <w:szCs w:val="21"/>
                  </w:rPr>
                </w:pPr>
              </w:p>
            </w:tc>
            <w:tc>
              <w:tcPr>
                <w:tcW w:w="1128" w:type="dxa"/>
                <w:tcBorders>
                  <w:bottom w:val="single" w:sz="4" w:space="0" w:color="auto"/>
                </w:tcBorders>
              </w:tcPr>
              <w:p w:rsidR="00A33CCC" w:rsidRPr="00566177" w:rsidRDefault="00A33CCC" w:rsidP="002B716E">
                <w:pPr>
                  <w:jc w:val="right"/>
                  <w:rPr>
                    <w:sz w:val="21"/>
                    <w:szCs w:val="21"/>
                  </w:rPr>
                </w:pPr>
              </w:p>
            </w:tc>
            <w:tc>
              <w:tcPr>
                <w:tcW w:w="847" w:type="dxa"/>
                <w:tcBorders>
                  <w:bottom w:val="single" w:sz="4" w:space="0" w:color="auto"/>
                </w:tcBorders>
              </w:tcPr>
              <w:p w:rsidR="00A33CCC" w:rsidRPr="00566177" w:rsidRDefault="00A33CCC" w:rsidP="002B716E">
                <w:pPr>
                  <w:jc w:val="center"/>
                  <w:rPr>
                    <w:sz w:val="21"/>
                    <w:szCs w:val="21"/>
                  </w:rPr>
                </w:pPr>
                <w:r w:rsidRPr="00566177">
                  <w:rPr>
                    <w:rFonts w:hint="eastAsia"/>
                    <w:sz w:val="21"/>
                    <w:szCs w:val="21"/>
                  </w:rPr>
                  <w:t>/</w:t>
                </w:r>
              </w:p>
            </w:tc>
            <w:tc>
              <w:tcPr>
                <w:tcW w:w="3365" w:type="dxa"/>
                <w:tcBorders>
                  <w:bottom w:val="single" w:sz="4" w:space="0" w:color="auto"/>
                </w:tcBorders>
              </w:tcPr>
              <w:p w:rsidR="00A33CCC" w:rsidRPr="00566177" w:rsidRDefault="00A33CCC" w:rsidP="00566177">
                <w:pPr>
                  <w:pStyle w:val="afffffffffff3"/>
                  <w:jc w:val="right"/>
                  <w:rPr>
                    <w:szCs w:val="21"/>
                  </w:rPr>
                </w:pPr>
                <w:r w:rsidRPr="00566177">
                  <w:rPr>
                    <w:szCs w:val="21"/>
                  </w:rPr>
                  <w:t>481.60</w:t>
                </w:r>
              </w:p>
            </w:tc>
            <w:tc>
              <w:tcPr>
                <w:tcW w:w="862" w:type="dxa"/>
                <w:tcBorders>
                  <w:bottom w:val="single" w:sz="4" w:space="0" w:color="auto"/>
                </w:tcBorders>
              </w:tcPr>
              <w:p w:rsidR="00A33CCC" w:rsidRPr="00566177" w:rsidRDefault="00A33CCC" w:rsidP="002B716E">
                <w:pPr>
                  <w:jc w:val="center"/>
                  <w:rPr>
                    <w:sz w:val="21"/>
                    <w:szCs w:val="21"/>
                  </w:rPr>
                </w:pPr>
                <w:r w:rsidRPr="00566177">
                  <w:rPr>
                    <w:rFonts w:hint="eastAsia"/>
                    <w:sz w:val="21"/>
                    <w:szCs w:val="21"/>
                  </w:rPr>
                  <w:t>/</w:t>
                </w:r>
              </w:p>
            </w:tc>
          </w:tr>
        </w:tbl>
        <w:p w:rsidR="00F03033" w:rsidRPr="00566177" w:rsidRDefault="00F03033" w:rsidP="00A716B5">
          <w:pPr>
            <w:ind w:firstLineChars="200" w:firstLine="420"/>
            <w:jc w:val="both"/>
            <w:rPr>
              <w:sz w:val="21"/>
              <w:szCs w:val="21"/>
            </w:rPr>
          </w:pPr>
          <w:r w:rsidRPr="00566177">
            <w:rPr>
              <w:sz w:val="21"/>
              <w:szCs w:val="21"/>
            </w:rPr>
            <w:t>1.公司非独立董事和监事未在公司领取报酬，监事屈宏、游吉宁的薪酬为他们兼任的其他管理职务的薪酬。公司独立董事薪酬为6万元/年（税前）。</w:t>
          </w:r>
        </w:p>
        <w:p w:rsidR="002B716E" w:rsidRPr="00566177" w:rsidRDefault="00F03033" w:rsidP="00A716B5">
          <w:pPr>
            <w:ind w:firstLineChars="200" w:firstLine="420"/>
            <w:jc w:val="both"/>
            <w:rPr>
              <w:sz w:val="21"/>
              <w:szCs w:val="21"/>
            </w:rPr>
          </w:pPr>
          <w:r w:rsidRPr="00566177">
            <w:rPr>
              <w:sz w:val="21"/>
              <w:szCs w:val="21"/>
            </w:rPr>
            <w:lastRenderedPageBreak/>
            <w:t>2.上表中列示的高管人员薪酬由2019年基本薪酬和2018年绩效薪酬构成。目前，公司尚未完成高管2019年度的绩效考核工作，待考核完成后再据实支付。</w:t>
          </w:r>
        </w:p>
        <w:p w:rsidR="00FF4E94" w:rsidRPr="00566177" w:rsidRDefault="00FF4E94">
          <w:pPr>
            <w:rPr>
              <w:sz w:val="21"/>
              <w:szCs w:val="21"/>
            </w:rPr>
          </w:pPr>
        </w:p>
        <w:tbl>
          <w:tblPr>
            <w:tblStyle w:val="a6"/>
            <w:tblW w:w="0" w:type="auto"/>
            <w:tblLook w:val="04A0" w:firstRow="1" w:lastRow="0" w:firstColumn="1" w:lastColumn="0" w:noHBand="0" w:noVBand="1"/>
          </w:tblPr>
          <w:tblGrid>
            <w:gridCol w:w="846"/>
            <w:gridCol w:w="13017"/>
          </w:tblGrid>
          <w:tr w:rsidR="00D84438" w:rsidRPr="00566177" w:rsidTr="00827F31">
            <w:sdt>
              <w:sdtPr>
                <w:rPr>
                  <w:sz w:val="21"/>
                  <w:szCs w:val="21"/>
                </w:rPr>
                <w:tag w:val="_PLD_75c1f79c7f9c4946bb463f07c6f916bb"/>
                <w:id w:val="386304676"/>
                <w:lock w:val="sdtLocked"/>
              </w:sdtPr>
              <w:sdtEndPr/>
              <w:sdtContent>
                <w:tc>
                  <w:tcPr>
                    <w:tcW w:w="846" w:type="dxa"/>
                    <w:vAlign w:val="center"/>
                  </w:tcPr>
                  <w:p w:rsidR="00D84438" w:rsidRPr="00566177" w:rsidRDefault="00D84438" w:rsidP="00D84438">
                    <w:pPr>
                      <w:jc w:val="center"/>
                      <w:rPr>
                        <w:sz w:val="21"/>
                        <w:szCs w:val="21"/>
                      </w:rPr>
                    </w:pPr>
                    <w:r w:rsidRPr="00566177">
                      <w:rPr>
                        <w:rFonts w:hint="eastAsia"/>
                        <w:sz w:val="21"/>
                        <w:szCs w:val="21"/>
                      </w:rPr>
                      <w:t>姓名</w:t>
                    </w:r>
                  </w:p>
                </w:tc>
              </w:sdtContent>
            </w:sdt>
            <w:sdt>
              <w:sdtPr>
                <w:rPr>
                  <w:sz w:val="21"/>
                  <w:szCs w:val="21"/>
                </w:rPr>
                <w:tag w:val="_PLD_80fad23c67fe4eb0bfdd5fd9d3da7e37"/>
                <w:id w:val="397875426"/>
                <w:lock w:val="sdtLocked"/>
              </w:sdtPr>
              <w:sdtEndPr/>
              <w:sdtContent>
                <w:tc>
                  <w:tcPr>
                    <w:tcW w:w="13017" w:type="dxa"/>
                    <w:vAlign w:val="center"/>
                  </w:tcPr>
                  <w:p w:rsidR="00D84438" w:rsidRPr="00566177" w:rsidRDefault="00D84438" w:rsidP="00D84438">
                    <w:pPr>
                      <w:jc w:val="center"/>
                      <w:rPr>
                        <w:sz w:val="21"/>
                        <w:szCs w:val="21"/>
                      </w:rPr>
                    </w:pPr>
                    <w:r w:rsidRPr="00566177">
                      <w:rPr>
                        <w:sz w:val="21"/>
                        <w:szCs w:val="21"/>
                      </w:rPr>
                      <w:t>主要工作经历</w:t>
                    </w:r>
                  </w:p>
                </w:tc>
              </w:sdtContent>
            </w:sdt>
          </w:tr>
          <w:sdt>
            <w:sdtPr>
              <w:rPr>
                <w:rFonts w:cstheme="minorBidi" w:hint="eastAsia"/>
                <w:kern w:val="2"/>
                <w:sz w:val="21"/>
                <w:szCs w:val="21"/>
              </w:rPr>
              <w:alias w:val="董事、监事、高级管理人员基本情况"/>
              <w:tag w:val="_TUP_d77da575496d413a9ca8b8227d3ac337"/>
              <w:id w:val="-481467058"/>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杨昌学</w:t>
                    </w:r>
                  </w:p>
                </w:tc>
                <w:tc>
                  <w:tcPr>
                    <w:tcW w:w="13017" w:type="dxa"/>
                  </w:tcPr>
                  <w:p w:rsidR="00D84438" w:rsidRPr="00566177" w:rsidRDefault="00D84438" w:rsidP="00D84438">
                    <w:pPr>
                      <w:rPr>
                        <w:sz w:val="21"/>
                        <w:szCs w:val="21"/>
                      </w:rPr>
                    </w:pPr>
                    <w:r w:rsidRPr="00566177">
                      <w:rPr>
                        <w:sz w:val="21"/>
                        <w:szCs w:val="21"/>
                      </w:rPr>
                      <w:t>现任本公司董事长、党委书记，重庆港务物流集团有限公司董事长、党委书记。历任重庆市经委经济运行局副局长兼财金处副处长，重庆市经委经济运行局局长，重庆市沙坪坝区委常委、区政府党组副书记,重庆市沙坪坝区委常委、副区长（期间兼任重庆西永微电子工业园开发公司总经理），重庆市交通委员会副主任、党委委员,重庆市发展和改革委员会副主任、党组成员（期间挂职国家发展改革委基础产业司副司长）等职务。</w:t>
                    </w:r>
                  </w:p>
                </w:tc>
              </w:tr>
            </w:sdtContent>
          </w:sdt>
          <w:sdt>
            <w:sdtPr>
              <w:rPr>
                <w:rFonts w:cstheme="minorBidi" w:hint="eastAsia"/>
                <w:kern w:val="2"/>
                <w:sz w:val="21"/>
                <w:szCs w:val="21"/>
              </w:rPr>
              <w:alias w:val="董事、监事、高级管理人员基本情况"/>
              <w:tag w:val="_TUP_d77da575496d413a9ca8b8227d3ac337"/>
              <w:id w:val="-1377536557"/>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熊维明</w:t>
                    </w:r>
                  </w:p>
                </w:tc>
                <w:tc>
                  <w:tcPr>
                    <w:tcW w:w="13017" w:type="dxa"/>
                  </w:tcPr>
                  <w:p w:rsidR="00D84438" w:rsidRPr="00566177" w:rsidRDefault="00D84438" w:rsidP="00D84438">
                    <w:pPr>
                      <w:rPr>
                        <w:sz w:val="21"/>
                        <w:szCs w:val="21"/>
                      </w:rPr>
                    </w:pPr>
                    <w:r w:rsidRPr="00566177">
                      <w:rPr>
                        <w:sz w:val="21"/>
                        <w:szCs w:val="21"/>
                      </w:rPr>
                      <w:t>现任本公司董事、总经理、党委副书记，重庆港务物流集团有限公司副董事长、党委副书记。历任万州港务局计划科副科长、科长，万州港务局副局长、局长、党委书记，重庆市万州港口（集团）有限责任公司党委书记、董事长、总经理，重庆港务物流集团有限公司副总经理（期间兼任重庆港九股份有限公司董事长），重庆港务物流集团有限公司董事、总经理等职务。</w:t>
                    </w:r>
                  </w:p>
                </w:tc>
              </w:tr>
            </w:sdtContent>
          </w:sdt>
          <w:sdt>
            <w:sdtPr>
              <w:rPr>
                <w:rFonts w:cstheme="minorBidi" w:hint="eastAsia"/>
                <w:kern w:val="2"/>
                <w:sz w:val="21"/>
                <w:szCs w:val="21"/>
              </w:rPr>
              <w:alias w:val="董事、监事、高级管理人员基本情况"/>
              <w:tag w:val="_TUP_d77da575496d413a9ca8b8227d3ac337"/>
              <w:id w:val="2088646872"/>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黄继</w:t>
                    </w:r>
                  </w:p>
                </w:tc>
                <w:tc>
                  <w:tcPr>
                    <w:tcW w:w="13017" w:type="dxa"/>
                  </w:tcPr>
                  <w:p w:rsidR="00D84438" w:rsidRPr="00566177" w:rsidRDefault="00D84438" w:rsidP="00D84438">
                    <w:pPr>
                      <w:rPr>
                        <w:sz w:val="21"/>
                        <w:szCs w:val="21"/>
                      </w:rPr>
                    </w:pPr>
                    <w:r w:rsidRPr="00566177">
                      <w:rPr>
                        <w:sz w:val="21"/>
                        <w:szCs w:val="21"/>
                      </w:rPr>
                      <w:t>现任本公司董事、副总经理、党委委员，重庆港务物流集团有限公司党委委员。历任重庆港口管理局技术处工程师、副处长、处长，重庆港运输生产部副部长、主任工程师，重庆港江北港埠公司经理，重庆港九龙坡分公司常务副经理兼集装箱公司经理，重庆港务集团副总工程师，重庆港通科技发展公司经理，重庆国际集装箱码头有限公司副总经理，重庆化工码头有限公司执行董事、总经理，重庆港务物流建设投资有限公司董事、总经理，重庆港九股份有限公司副总经理、董事长、党委书记，重庆港务物流集团有限公司副总经理等职务。</w:t>
                    </w:r>
                  </w:p>
                </w:tc>
              </w:tr>
            </w:sdtContent>
          </w:sdt>
          <w:sdt>
            <w:sdtPr>
              <w:rPr>
                <w:rFonts w:cstheme="minorBidi" w:hint="eastAsia"/>
                <w:kern w:val="2"/>
                <w:sz w:val="21"/>
                <w:szCs w:val="21"/>
              </w:rPr>
              <w:alias w:val="董事、监事、高级管理人员基本情况"/>
              <w:tag w:val="_TUP_d77da575496d413a9ca8b8227d3ac337"/>
              <w:id w:val="51665062"/>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张强</w:t>
                    </w:r>
                  </w:p>
                </w:tc>
                <w:tc>
                  <w:tcPr>
                    <w:tcW w:w="13017" w:type="dxa"/>
                  </w:tcPr>
                  <w:p w:rsidR="00D84438" w:rsidRPr="00566177" w:rsidRDefault="00D84438" w:rsidP="00D84438">
                    <w:pPr>
                      <w:rPr>
                        <w:sz w:val="21"/>
                        <w:szCs w:val="21"/>
                      </w:rPr>
                    </w:pPr>
                    <w:r w:rsidRPr="00566177">
                      <w:rPr>
                        <w:sz w:val="21"/>
                        <w:szCs w:val="21"/>
                      </w:rPr>
                      <w:t>现任本公司董事、副总经理、董秘、党委委员，重庆港务物流集团有限公司党委委员。历任重庆港口管理局猫儿沱港埠公司办公室副主任、机务科科长、总工程师、副经理，重庆港口管理局船务公司总工程师，重庆港九股份有限公司江津港埠分公司党委书记、商务副经理，重庆港务物流集团有限公司党委工作部部长，重庆国际集装箱码头有限责任公司董事、总经理，重庆港务物流集团有限公司党委副书记，重庆港九股份有限公司董事、总经理等职务。</w:t>
                    </w:r>
                  </w:p>
                </w:tc>
              </w:tr>
            </w:sdtContent>
          </w:sdt>
          <w:sdt>
            <w:sdtPr>
              <w:rPr>
                <w:rFonts w:cstheme="minorBidi" w:hint="eastAsia"/>
                <w:kern w:val="2"/>
                <w:sz w:val="21"/>
                <w:szCs w:val="21"/>
              </w:rPr>
              <w:alias w:val="董事、监事、高级管理人员基本情况"/>
              <w:tag w:val="_TUP_d77da575496d413a9ca8b8227d3ac337"/>
              <w:id w:val="877595963"/>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曹浪</w:t>
                    </w:r>
                  </w:p>
                </w:tc>
                <w:tc>
                  <w:tcPr>
                    <w:tcW w:w="13017" w:type="dxa"/>
                  </w:tcPr>
                  <w:p w:rsidR="00D84438" w:rsidRPr="00566177" w:rsidRDefault="00D84438" w:rsidP="00D84438">
                    <w:pPr>
                      <w:rPr>
                        <w:sz w:val="21"/>
                        <w:szCs w:val="21"/>
                      </w:rPr>
                    </w:pPr>
                    <w:r w:rsidRPr="00566177">
                      <w:rPr>
                        <w:sz w:val="21"/>
                        <w:szCs w:val="21"/>
                      </w:rPr>
                      <w:t>现任本公司董事、财务总监、党委委员，重庆港务物流集团有限公司党委委员。历任重庆港口管理局财务处会计、主办、副处长，重庆港务（集团）有限责任公司财务处处长，重庆港务物流集团有限公司财务部部长，重庆港九股份有限公司董事、财务总监、党支部书记，重庆港务物流集团有限公司财务副总监、副总经理，重庆港九监事等职务。</w:t>
                    </w:r>
                  </w:p>
                </w:tc>
              </w:tr>
            </w:sdtContent>
          </w:sdt>
          <w:sdt>
            <w:sdtPr>
              <w:rPr>
                <w:rFonts w:cstheme="minorBidi" w:hint="eastAsia"/>
                <w:kern w:val="2"/>
                <w:sz w:val="21"/>
                <w:szCs w:val="21"/>
              </w:rPr>
              <w:alias w:val="董事、监事、高级管理人员基本情况"/>
              <w:tag w:val="_TUP_d77da575496d413a9ca8b8227d3ac337"/>
              <w:id w:val="-511073086"/>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罗异</w:t>
                    </w:r>
                  </w:p>
                </w:tc>
                <w:tc>
                  <w:tcPr>
                    <w:tcW w:w="13017" w:type="dxa"/>
                  </w:tcPr>
                  <w:p w:rsidR="00D84438" w:rsidRPr="00566177" w:rsidRDefault="00D84438" w:rsidP="002F537F">
                    <w:pPr>
                      <w:rPr>
                        <w:sz w:val="21"/>
                        <w:szCs w:val="21"/>
                      </w:rPr>
                    </w:pPr>
                    <w:r w:rsidRPr="00566177">
                      <w:rPr>
                        <w:sz w:val="21"/>
                        <w:szCs w:val="21"/>
                      </w:rPr>
                      <w:t>现任本公司董事，重庆市城市建设投资(集团)有限公司</w:t>
                    </w:r>
                    <w:r w:rsidR="002F537F" w:rsidRPr="00566177">
                      <w:rPr>
                        <w:sz w:val="21"/>
                        <w:szCs w:val="21"/>
                      </w:rPr>
                      <w:t>副总会计师</w:t>
                    </w:r>
                    <w:r w:rsidR="002F537F" w:rsidRPr="00566177">
                      <w:rPr>
                        <w:rFonts w:hint="eastAsia"/>
                        <w:sz w:val="21"/>
                        <w:szCs w:val="21"/>
                      </w:rPr>
                      <w:t>、</w:t>
                    </w:r>
                    <w:r w:rsidRPr="00566177">
                      <w:rPr>
                        <w:sz w:val="21"/>
                        <w:szCs w:val="21"/>
                      </w:rPr>
                      <w:t>财务部部长及股权管理部部长，兼任重庆药品交易所股份有限公司董事、重庆兴农融资担保集团有限公司董事、中交航空港有限公司董事。历任重庆市城市建设投资公司投融资部副经理、经理（期间曾兼任重庆药品交易所股份有限公司董事），重庆渝开发股份有限公司副总经理、党委委员等职务。</w:t>
                    </w:r>
                  </w:p>
                </w:tc>
              </w:tr>
            </w:sdtContent>
          </w:sdt>
          <w:sdt>
            <w:sdtPr>
              <w:rPr>
                <w:rFonts w:cstheme="minorBidi" w:hint="eastAsia"/>
                <w:kern w:val="2"/>
                <w:sz w:val="21"/>
                <w:szCs w:val="21"/>
              </w:rPr>
              <w:alias w:val="董事、监事、高级管理人员基本情况"/>
              <w:tag w:val="_TUP_d77da575496d413a9ca8b8227d3ac337"/>
              <w:id w:val="-23724249"/>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廖元和</w:t>
                    </w:r>
                  </w:p>
                </w:tc>
                <w:tc>
                  <w:tcPr>
                    <w:tcW w:w="13017" w:type="dxa"/>
                  </w:tcPr>
                  <w:p w:rsidR="00D84438" w:rsidRPr="00566177" w:rsidRDefault="00D84438" w:rsidP="00D84438">
                    <w:pPr>
                      <w:rPr>
                        <w:sz w:val="21"/>
                        <w:szCs w:val="21"/>
                      </w:rPr>
                    </w:pPr>
                    <w:r w:rsidRPr="00566177">
                      <w:rPr>
                        <w:sz w:val="21"/>
                        <w:szCs w:val="21"/>
                      </w:rPr>
                      <w:t>现任本公司独立董事，重庆工商大学教授、博士生导师。历任重庆市社会科学院副研究员、研究员、副院长，重庆工商大学副校长等职务。</w:t>
                    </w:r>
                  </w:p>
                </w:tc>
              </w:tr>
            </w:sdtContent>
          </w:sdt>
          <w:sdt>
            <w:sdtPr>
              <w:rPr>
                <w:rFonts w:cstheme="minorBidi" w:hint="eastAsia"/>
                <w:kern w:val="2"/>
                <w:sz w:val="21"/>
                <w:szCs w:val="21"/>
              </w:rPr>
              <w:alias w:val="董事、监事、高级管理人员基本情况"/>
              <w:tag w:val="_TUP_d77da575496d413a9ca8b8227d3ac337"/>
              <w:id w:val="-467971904"/>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张树森</w:t>
                    </w:r>
                  </w:p>
                </w:tc>
                <w:tc>
                  <w:tcPr>
                    <w:tcW w:w="13017" w:type="dxa"/>
                  </w:tcPr>
                  <w:p w:rsidR="00D84438" w:rsidRPr="00566177" w:rsidRDefault="00D84438" w:rsidP="00D84438">
                    <w:pPr>
                      <w:rPr>
                        <w:sz w:val="21"/>
                        <w:szCs w:val="21"/>
                      </w:rPr>
                    </w:pPr>
                    <w:r w:rsidRPr="00566177">
                      <w:rPr>
                        <w:sz w:val="21"/>
                        <w:szCs w:val="21"/>
                      </w:rPr>
                      <w:t>现任本公司独立董事，重庆树深律师事务所主任律师。曾先后任职于重庆第一律师事务所、重庆大渡口律师事务所，1998年创办重庆树深律师事务所，任重庆树深律师事务所主任律师。</w:t>
                    </w:r>
                  </w:p>
                </w:tc>
              </w:tr>
            </w:sdtContent>
          </w:sdt>
          <w:sdt>
            <w:sdtPr>
              <w:rPr>
                <w:rFonts w:cstheme="minorBidi" w:hint="eastAsia"/>
                <w:kern w:val="2"/>
                <w:sz w:val="21"/>
                <w:szCs w:val="21"/>
              </w:rPr>
              <w:alias w:val="董事、监事、高级管理人员基本情况"/>
              <w:tag w:val="_TUP_d77da575496d413a9ca8b8227d3ac337"/>
              <w:id w:val="505178767"/>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黎明</w:t>
                    </w:r>
                  </w:p>
                </w:tc>
                <w:tc>
                  <w:tcPr>
                    <w:tcW w:w="13017" w:type="dxa"/>
                  </w:tcPr>
                  <w:p w:rsidR="00D84438" w:rsidRPr="00566177" w:rsidRDefault="00D84438" w:rsidP="002A1D12">
                    <w:pPr>
                      <w:rPr>
                        <w:sz w:val="21"/>
                        <w:szCs w:val="21"/>
                      </w:rPr>
                    </w:pPr>
                    <w:r w:rsidRPr="00566177">
                      <w:rPr>
                        <w:sz w:val="21"/>
                        <w:szCs w:val="21"/>
                      </w:rPr>
                      <w:t>现任本公司独立董事，</w:t>
                    </w:r>
                    <w:r w:rsidR="002A1D12" w:rsidRPr="00566177">
                      <w:rPr>
                        <w:rFonts w:hint="eastAsia"/>
                        <w:sz w:val="21"/>
                        <w:szCs w:val="21"/>
                      </w:rPr>
                      <w:t>重庆理工大学会计学院会计学教授、硕士生导师</w:t>
                    </w:r>
                    <w:r w:rsidRPr="00566177">
                      <w:rPr>
                        <w:sz w:val="21"/>
                        <w:szCs w:val="21"/>
                      </w:rPr>
                      <w:t>，金科股份、福安药业、涪陵电力、中国汽研独立董事。历任重庆理工大学会计学院书记、院长等职务。</w:t>
                    </w:r>
                  </w:p>
                </w:tc>
              </w:tr>
            </w:sdtContent>
          </w:sdt>
          <w:sdt>
            <w:sdtPr>
              <w:rPr>
                <w:rFonts w:cstheme="minorBidi" w:hint="eastAsia"/>
                <w:kern w:val="2"/>
                <w:sz w:val="21"/>
                <w:szCs w:val="21"/>
              </w:rPr>
              <w:alias w:val="董事、监事、高级管理人员基本情况"/>
              <w:tag w:val="_TUP_d77da575496d413a9ca8b8227d3ac337"/>
              <w:id w:val="1057361765"/>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许丽</w:t>
                    </w:r>
                  </w:p>
                </w:tc>
                <w:tc>
                  <w:tcPr>
                    <w:tcW w:w="13017" w:type="dxa"/>
                  </w:tcPr>
                  <w:p w:rsidR="00D84438" w:rsidRPr="00566177" w:rsidRDefault="00D84438" w:rsidP="00D84438">
                    <w:pPr>
                      <w:rPr>
                        <w:sz w:val="21"/>
                        <w:szCs w:val="21"/>
                      </w:rPr>
                    </w:pPr>
                    <w:r w:rsidRPr="00566177">
                      <w:rPr>
                        <w:sz w:val="21"/>
                        <w:szCs w:val="21"/>
                      </w:rPr>
                      <w:t>现任本公司监事会主席、党委委员，重庆港务物流集团有限公司监事长、党委委员。历任重钢綦江铁矿团委副书记（主持工作）、团委书记，</w:t>
                    </w:r>
                    <w:r w:rsidRPr="00566177">
                      <w:rPr>
                        <w:sz w:val="21"/>
                        <w:szCs w:val="21"/>
                      </w:rPr>
                      <w:lastRenderedPageBreak/>
                      <w:t>共青团重庆市委研究室干事，共青团重庆市委组织部干事、副部长、机关党委副书记（正处级），重庆市交通委员会人事教育处、组织处副处长（正处级）、处长，重庆市交通委员会教育培训处处长兼交通职业鉴定指导中心主任，重庆高速公路集团有限公司工会主席，重庆港务物流集团有限公司董事、党委副书记、工会主席、纪委书记等职务。</w:t>
                    </w:r>
                  </w:p>
                </w:tc>
              </w:tr>
            </w:sdtContent>
          </w:sdt>
          <w:sdt>
            <w:sdtPr>
              <w:rPr>
                <w:rFonts w:cstheme="minorBidi" w:hint="eastAsia"/>
                <w:kern w:val="2"/>
                <w:sz w:val="21"/>
                <w:szCs w:val="21"/>
              </w:rPr>
              <w:alias w:val="董事、监事、高级管理人员基本情况"/>
              <w:tag w:val="_TUP_d77da575496d413a9ca8b8227d3ac337"/>
              <w:id w:val="-417252857"/>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李鑫</w:t>
                    </w:r>
                  </w:p>
                </w:tc>
                <w:tc>
                  <w:tcPr>
                    <w:tcW w:w="13017" w:type="dxa"/>
                  </w:tcPr>
                  <w:p w:rsidR="00D84438" w:rsidRPr="00566177" w:rsidRDefault="00D84438" w:rsidP="00FC2899">
                    <w:pPr>
                      <w:rPr>
                        <w:sz w:val="21"/>
                        <w:szCs w:val="21"/>
                      </w:rPr>
                    </w:pPr>
                    <w:r w:rsidRPr="00566177">
                      <w:rPr>
                        <w:sz w:val="21"/>
                        <w:szCs w:val="21"/>
                      </w:rPr>
                      <w:t>现任本公司监事、工会主席、党委委员，重庆港务物流集团有限公司工会主席。历任重庆包装工业公司生产计划处干事、科员、主任科员；中国包装总公司重庆分公司综合计划部副经理；华西包装集团公司生产计划处处长；重庆印铁制罐厂厂长、党委委员；重庆华西包装物资贸易公司总经理、党总支书记；华西包装集团公司国际事务部主任、进出口有限责任公司总经理、人力资源部主任、公司副总经理、党委委员、公司总经理、董事、党委书记，重庆港务物流集团有限公司党委委员等职务。</w:t>
                    </w:r>
                  </w:p>
                </w:tc>
              </w:tr>
            </w:sdtContent>
          </w:sdt>
          <w:sdt>
            <w:sdtPr>
              <w:rPr>
                <w:rFonts w:cstheme="minorBidi" w:hint="eastAsia"/>
                <w:kern w:val="2"/>
                <w:sz w:val="21"/>
                <w:szCs w:val="21"/>
              </w:rPr>
              <w:alias w:val="董事、监事、高级管理人员基本情况"/>
              <w:tag w:val="_TUP_d77da575496d413a9ca8b8227d3ac337"/>
              <w:id w:val="2037004250"/>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吴仲全</w:t>
                    </w:r>
                  </w:p>
                </w:tc>
                <w:tc>
                  <w:tcPr>
                    <w:tcW w:w="13017" w:type="dxa"/>
                  </w:tcPr>
                  <w:p w:rsidR="00D84438" w:rsidRPr="00566177" w:rsidRDefault="00D84438" w:rsidP="00D84438">
                    <w:pPr>
                      <w:rPr>
                        <w:sz w:val="21"/>
                        <w:szCs w:val="21"/>
                      </w:rPr>
                    </w:pPr>
                    <w:r w:rsidRPr="00566177">
                      <w:rPr>
                        <w:sz w:val="21"/>
                        <w:szCs w:val="21"/>
                      </w:rPr>
                      <w:t>现任本公司监事、党委副书记，重庆港务物流集团有限公司党委副书记。历任万盛区委组织部干部科科员、副主任科员、主任科员，万盛区委组织部组织科科长，重庆市委组织部驻万盛区委副处级组织员，重庆市委组织部驻市直机关工委组织员，重庆市直机关工委组织部副部长、市委组织部驻市直机关工委组织员（副处级），重庆市直机关工委培训部部长、市级机关党校常务副校长、市委组织部驻市直机关工委组织员，挂任重庆市政府驻厦门办事处主任助理，重庆市直机关工委培训部部长、市级机关党校常务副校长等职务。</w:t>
                    </w:r>
                  </w:p>
                </w:tc>
              </w:tr>
            </w:sdtContent>
          </w:sdt>
          <w:sdt>
            <w:sdtPr>
              <w:rPr>
                <w:rFonts w:cstheme="minorBidi" w:hint="eastAsia"/>
                <w:kern w:val="2"/>
                <w:sz w:val="21"/>
                <w:szCs w:val="21"/>
              </w:rPr>
              <w:alias w:val="董事、监事、高级管理人员基本情况"/>
              <w:tag w:val="_TUP_d77da575496d413a9ca8b8227d3ac337"/>
              <w:id w:val="-257135691"/>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屈宏</w:t>
                    </w:r>
                  </w:p>
                </w:tc>
                <w:tc>
                  <w:tcPr>
                    <w:tcW w:w="13017" w:type="dxa"/>
                  </w:tcPr>
                  <w:p w:rsidR="00D84438" w:rsidRPr="00566177" w:rsidRDefault="00D84438" w:rsidP="00AC6E45">
                    <w:pPr>
                      <w:rPr>
                        <w:sz w:val="21"/>
                        <w:szCs w:val="21"/>
                      </w:rPr>
                    </w:pPr>
                    <w:r w:rsidRPr="00566177">
                      <w:rPr>
                        <w:sz w:val="21"/>
                        <w:szCs w:val="21"/>
                      </w:rPr>
                      <w:t>现任本公司监事，果集司党委书记、董事长。历任重庆港口实业总公司工贸公司经理，重庆港江北港埠公司调度室主任，重庆港九股份有限公司证券投资部副经理，重庆港九期货经纪有限公司监事会主席、副总经理，重庆宝特曼生物高科技公司监事会主席，重庆久久物流有限责任公司副总经理，重庆港务物流集团有限经济运行部副部长、部长兼武装部部长，国集司董事、副总经理，国集司</w:t>
                    </w:r>
                    <w:r w:rsidR="00AC6E45" w:rsidRPr="00566177">
                      <w:rPr>
                        <w:rFonts w:hint="eastAsia"/>
                        <w:sz w:val="21"/>
                        <w:szCs w:val="21"/>
                      </w:rPr>
                      <w:t>董事长</w:t>
                    </w:r>
                    <w:r w:rsidR="00AC6E45" w:rsidRPr="00566177">
                      <w:rPr>
                        <w:sz w:val="21"/>
                        <w:szCs w:val="21"/>
                      </w:rPr>
                      <w:t>、</w:t>
                    </w:r>
                    <w:r w:rsidRPr="00566177">
                      <w:rPr>
                        <w:sz w:val="21"/>
                        <w:szCs w:val="21"/>
                      </w:rPr>
                      <w:t>总经理、党委书记等职务。</w:t>
                    </w:r>
                  </w:p>
                </w:tc>
              </w:tr>
            </w:sdtContent>
          </w:sdt>
          <w:sdt>
            <w:sdtPr>
              <w:rPr>
                <w:rFonts w:cstheme="minorBidi" w:hint="eastAsia"/>
                <w:kern w:val="2"/>
                <w:sz w:val="21"/>
                <w:szCs w:val="21"/>
              </w:rPr>
              <w:alias w:val="董事、监事、高级管理人员基本情况"/>
              <w:tag w:val="_TUP_d77da575496d413a9ca8b8227d3ac337"/>
              <w:id w:val="1590967572"/>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游吉宁</w:t>
                    </w:r>
                  </w:p>
                </w:tc>
                <w:tc>
                  <w:tcPr>
                    <w:tcW w:w="13017" w:type="dxa"/>
                  </w:tcPr>
                  <w:p w:rsidR="00D84438" w:rsidRPr="00566177" w:rsidRDefault="00D84438" w:rsidP="00D84438">
                    <w:pPr>
                      <w:rPr>
                        <w:sz w:val="21"/>
                        <w:szCs w:val="21"/>
                      </w:rPr>
                    </w:pPr>
                    <w:r w:rsidRPr="00566177">
                      <w:rPr>
                        <w:sz w:val="21"/>
                        <w:szCs w:val="21"/>
                      </w:rPr>
                      <w:t>现任本公司监事、审计部部长。历任重庆兴惠会计师事务所、重庆金汇会计师事务所有限责任公司审计、评估项目经理，重庆港务物流集团有限公司资产部资产、投资主管，重庆港务物流集团有限公司资产财务部副部长，重庆港务物流集团有限公司资产投资部副部长，重庆港务物流集团有限公司资产投资部副部长（主持工作）</w:t>
                    </w:r>
                    <w:r w:rsidR="00FC2899" w:rsidRPr="00566177">
                      <w:rPr>
                        <w:sz w:val="21"/>
                        <w:szCs w:val="21"/>
                      </w:rPr>
                      <w:t>，重庆港务物流集团资产管理有限公司副总经理、党总支部委员、</w:t>
                    </w:r>
                    <w:r w:rsidRPr="00566177">
                      <w:rPr>
                        <w:sz w:val="21"/>
                        <w:szCs w:val="21"/>
                      </w:rPr>
                      <w:t>董事等职务。</w:t>
                    </w:r>
                  </w:p>
                </w:tc>
              </w:tr>
            </w:sdtContent>
          </w:sdt>
          <w:sdt>
            <w:sdtPr>
              <w:rPr>
                <w:rFonts w:cstheme="minorBidi" w:hint="eastAsia"/>
                <w:kern w:val="2"/>
                <w:sz w:val="21"/>
                <w:szCs w:val="21"/>
              </w:rPr>
              <w:alias w:val="董事、监事、高级管理人员基本情况"/>
              <w:tag w:val="_TUP_d77da575496d413a9ca8b8227d3ac337"/>
              <w:id w:val="-1972902151"/>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杨建中</w:t>
                    </w:r>
                  </w:p>
                </w:tc>
                <w:tc>
                  <w:tcPr>
                    <w:tcW w:w="13017" w:type="dxa"/>
                  </w:tcPr>
                  <w:p w:rsidR="00D84438" w:rsidRPr="00566177" w:rsidRDefault="00D84438" w:rsidP="00D84438">
                    <w:pPr>
                      <w:rPr>
                        <w:sz w:val="21"/>
                        <w:szCs w:val="21"/>
                      </w:rPr>
                    </w:pPr>
                    <w:r w:rsidRPr="00566177">
                      <w:rPr>
                        <w:sz w:val="21"/>
                        <w:szCs w:val="21"/>
                      </w:rPr>
                      <w:t>现任本公司副总经理、党委委员，重庆港务物流集团有限公司党委委员。历任重庆港口管理局技术处工程师、副处长，重庆港务（集团）有限责任公司科技处处长，重庆港务物流集团有限公司设备技术部部长，重庆港务物流集团有限公司副总经理等职务。</w:t>
                    </w:r>
                  </w:p>
                </w:tc>
              </w:tr>
            </w:sdtContent>
          </w:sdt>
          <w:sdt>
            <w:sdtPr>
              <w:rPr>
                <w:rFonts w:cstheme="minorBidi" w:hint="eastAsia"/>
                <w:kern w:val="2"/>
                <w:sz w:val="21"/>
                <w:szCs w:val="21"/>
              </w:rPr>
              <w:alias w:val="董事、监事、高级管理人员基本情况"/>
              <w:tag w:val="_TUP_d77da575496d413a9ca8b8227d3ac337"/>
              <w:id w:val="1094903561"/>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刘晓骏</w:t>
                    </w:r>
                  </w:p>
                </w:tc>
                <w:tc>
                  <w:tcPr>
                    <w:tcW w:w="13017" w:type="dxa"/>
                  </w:tcPr>
                  <w:p w:rsidR="00D84438" w:rsidRPr="00566177" w:rsidRDefault="00D84438" w:rsidP="00D84438">
                    <w:pPr>
                      <w:rPr>
                        <w:sz w:val="21"/>
                        <w:szCs w:val="21"/>
                      </w:rPr>
                    </w:pPr>
                    <w:r w:rsidRPr="00566177">
                      <w:rPr>
                        <w:sz w:val="21"/>
                        <w:szCs w:val="21"/>
                      </w:rPr>
                      <w:t>现任本公司副总经理、党委委员，重庆港务物流集团有限公司党委委员。历任重庆市渝通公路工程总公司计划经营科科员、项目经理，重庆长信工程建设监理有限公司项目总监理工程师、总经理助理、总工程师，重庆港务物流建设投资有限公司副总经理，重庆港九股份有限公司副总经理，重庆港务物流集团有限公司副总经理等职务。</w:t>
                    </w:r>
                  </w:p>
                </w:tc>
              </w:tr>
            </w:sdtContent>
          </w:sdt>
          <w:sdt>
            <w:sdtPr>
              <w:rPr>
                <w:rFonts w:cstheme="minorBidi" w:hint="eastAsia"/>
                <w:kern w:val="2"/>
                <w:sz w:val="21"/>
                <w:szCs w:val="21"/>
              </w:rPr>
              <w:alias w:val="董事、监事、高级管理人员基本情况"/>
              <w:tag w:val="_TUP_d77da575496d413a9ca8b8227d3ac337"/>
              <w:id w:val="-1273928937"/>
              <w:lock w:val="sdtLocked"/>
            </w:sdtPr>
            <w:sdtEndPr/>
            <w:sdtContent>
              <w:tr w:rsidR="00D84438" w:rsidRPr="00566177" w:rsidTr="00827F31">
                <w:tc>
                  <w:tcPr>
                    <w:tcW w:w="846" w:type="dxa"/>
                  </w:tcPr>
                  <w:p w:rsidR="00D84438" w:rsidRPr="00566177" w:rsidRDefault="00D84438" w:rsidP="00D84438">
                    <w:pPr>
                      <w:rPr>
                        <w:sz w:val="21"/>
                        <w:szCs w:val="21"/>
                      </w:rPr>
                    </w:pPr>
                    <w:r w:rsidRPr="00566177">
                      <w:rPr>
                        <w:sz w:val="21"/>
                        <w:szCs w:val="21"/>
                      </w:rPr>
                      <w:t>刘勇</w:t>
                    </w:r>
                  </w:p>
                </w:tc>
                <w:tc>
                  <w:tcPr>
                    <w:tcW w:w="13017" w:type="dxa"/>
                  </w:tcPr>
                  <w:p w:rsidR="00D84438" w:rsidRPr="00566177" w:rsidRDefault="00D84438" w:rsidP="00D84438">
                    <w:pPr>
                      <w:rPr>
                        <w:sz w:val="21"/>
                        <w:szCs w:val="21"/>
                      </w:rPr>
                    </w:pPr>
                    <w:r w:rsidRPr="00566177">
                      <w:rPr>
                        <w:sz w:val="21"/>
                        <w:szCs w:val="21"/>
                      </w:rPr>
                      <w:t>现任本公司副总经理，重庆港务物流集团有限公司党委委员。历任重庆市物资集团有限责任公司人事部副经理、业务部副经理，重庆市物资集团有限责任公司企管部部长，重庆市渝物民用爆破器材有限公司董事、总经理，重庆金材物流有限公司执行董事、总经理、党委书记，重庆港务物流集团副总经理等职务。</w:t>
                    </w:r>
                  </w:p>
                </w:tc>
              </w:tr>
            </w:sdtContent>
          </w:sdt>
        </w:tbl>
        <w:p w:rsidR="00D84438" w:rsidRDefault="00D84438">
          <w:pPr>
            <w:pStyle w:val="afffffffffff3"/>
          </w:pPr>
        </w:p>
        <w:p w:rsidR="00C8143F" w:rsidRDefault="006137AA">
          <w:pPr>
            <w:rPr>
              <w:szCs w:val="21"/>
            </w:rPr>
          </w:pPr>
          <w:r>
            <w:rPr>
              <w:szCs w:val="21"/>
            </w:rPr>
            <w:t>其它情况说明</w:t>
          </w:r>
        </w:p>
        <w:sdt>
          <w:sdtPr>
            <w:rPr>
              <w:szCs w:val="21"/>
            </w:rPr>
            <w:alias w:val="是否适用：董事、监事 和高级管理人员持股变动及报酬情况其他情况说明[双击切换]"/>
            <w:tag w:val="_GBC_149b0087b50746ab832499e3f006aa21"/>
            <w:id w:val="-1111347789"/>
            <w:lock w:val="sdtLocked"/>
            <w:placeholder>
              <w:docPart w:val="GBC22222222222222222222222222222"/>
            </w:placeholder>
          </w:sdtPr>
          <w:sdtEndPr/>
          <w:sdtContent>
            <w:p w:rsidR="00C8143F" w:rsidRDefault="006137AA" w:rsidP="00D84438">
              <w:pPr>
                <w:rPr>
                  <w:szCs w:val="21"/>
                </w:rPr>
              </w:pPr>
              <w:r w:rsidRPr="00566177">
                <w:rPr>
                  <w:sz w:val="21"/>
                  <w:szCs w:val="21"/>
                </w:rPr>
                <w:fldChar w:fldCharType="begin"/>
              </w:r>
              <w:r w:rsidR="00D84438"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D84438"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bookmarkEnd w:id="81" w:displacedByCustomXml="next"/>
    <w:bookmarkEnd w:id="80" w:displacedByCustomXml="next"/>
    <w:bookmarkStart w:id="82" w:name="_Toc342566005" w:displacedByCustomXml="next"/>
    <w:bookmarkStart w:id="83" w:name="_Toc342057945" w:displacedByCustomXml="next"/>
    <w:sdt>
      <w:sdtPr>
        <w:rPr>
          <w:rFonts w:ascii="宋体" w:hAnsi="宋体" w:cs="宋体" w:hint="eastAsia"/>
          <w:b w:val="0"/>
          <w:bCs w:val="0"/>
          <w:kern w:val="0"/>
          <w:szCs w:val="21"/>
        </w:rPr>
        <w:alias w:val="模块:董事、高级管理人员报告期内被授予的股权激励情况  单位:..."/>
        <w:tag w:val="_SEC_8787cb19f2c64d4e8ac89d031e52cc9e"/>
        <w:id w:val="2011938722"/>
        <w:lock w:val="sdtLocked"/>
        <w:placeholder>
          <w:docPart w:val="GBC22222222222222222222222222222"/>
        </w:placeholder>
      </w:sdtPr>
      <w:sdtEndPr/>
      <w:sdtContent>
        <w:p w:rsidR="00C8143F" w:rsidRDefault="006137AA" w:rsidP="00DD1DA0">
          <w:pPr>
            <w:pStyle w:val="3"/>
            <w:numPr>
              <w:ilvl w:val="2"/>
              <w:numId w:val="15"/>
            </w:numPr>
            <w:rPr>
              <w:szCs w:val="21"/>
            </w:rPr>
          </w:pPr>
          <w:r>
            <w:rPr>
              <w:rFonts w:hint="eastAsia"/>
              <w:szCs w:val="21"/>
            </w:rPr>
            <w:t>董事、高级管理人员报告期内被授予的股权激励情况</w:t>
          </w:r>
          <w:bookmarkEnd w:id="83"/>
          <w:bookmarkEnd w:id="82"/>
        </w:p>
        <w:p w:rsidR="00C8143F" w:rsidRDefault="00C41750" w:rsidP="00D84438">
          <w:pPr>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c2d0a53ac8044ce0b5022c6f5ccdc0a9"/>
              <w:id w:val="-1203474476"/>
              <w:lock w:val="sdtLocked"/>
              <w:placeholder>
                <w:docPart w:val="GBC22222222222222222222222222222"/>
              </w:placeholder>
            </w:sdtPr>
            <w:sdtEndPr/>
            <w:sdtContent>
              <w:r w:rsidR="006137AA" w:rsidRPr="00566177">
                <w:rPr>
                  <w:sz w:val="21"/>
                  <w:szCs w:val="21"/>
                </w:rPr>
                <w:fldChar w:fldCharType="begin"/>
              </w:r>
              <w:r w:rsidR="00D84438" w:rsidRPr="00566177">
                <w:rPr>
                  <w:sz w:val="21"/>
                  <w:szCs w:val="21"/>
                </w:rPr>
                <w:instrText xml:space="preserve">MACROBUTTON  SnrToggleCheckbox □适用 </w:instrText>
              </w:r>
              <w:r w:rsidR="006137AA" w:rsidRPr="00566177">
                <w:rPr>
                  <w:sz w:val="21"/>
                  <w:szCs w:val="21"/>
                </w:rPr>
                <w:fldChar w:fldCharType="end"/>
              </w:r>
              <w:r w:rsidR="006137AA" w:rsidRPr="00566177">
                <w:rPr>
                  <w:sz w:val="21"/>
                  <w:szCs w:val="21"/>
                </w:rPr>
                <w:fldChar w:fldCharType="begin"/>
              </w:r>
              <w:r w:rsidR="00D84438" w:rsidRPr="00566177">
                <w:rPr>
                  <w:sz w:val="21"/>
                  <w:szCs w:val="21"/>
                </w:rPr>
                <w:instrText xml:space="preserve"> MACROBUTTON  SnrToggleCheckbox √不适用 </w:instrText>
              </w:r>
              <w:r w:rsidR="006137AA" w:rsidRPr="00566177">
                <w:rPr>
                  <w:sz w:val="21"/>
                  <w:szCs w:val="21"/>
                </w:rPr>
                <w:fldChar w:fldCharType="end"/>
              </w:r>
            </w:sdtContent>
          </w:sdt>
        </w:p>
      </w:sdtContent>
    </w:sdt>
    <w:p w:rsidR="00C8143F" w:rsidRDefault="006137AA">
      <w:pPr>
        <w:pStyle w:val="2"/>
        <w:numPr>
          <w:ilvl w:val="0"/>
          <w:numId w:val="5"/>
        </w:numPr>
      </w:pPr>
      <w:r>
        <w:rPr>
          <w:rFonts w:hint="eastAsia"/>
        </w:rPr>
        <w:t>现任及报告期内离任董事、监事和高级管理人员的任职情况</w:t>
      </w:r>
    </w:p>
    <w:sdt>
      <w:sdtPr>
        <w:rPr>
          <w:rFonts w:ascii="宋体" w:hAnsi="宋体" w:cs="宋体"/>
          <w:b w:val="0"/>
          <w:bCs w:val="0"/>
          <w:kern w:val="0"/>
          <w:sz w:val="21"/>
          <w:szCs w:val="21"/>
        </w:rPr>
        <w:alias w:val="模块:在股东单位任职情况"/>
        <w:tag w:val="_SEC_71174076095e4b3299192300e2845511"/>
        <w:id w:val="-1439818690"/>
        <w:lock w:val="sdtLocked"/>
        <w:placeholder>
          <w:docPart w:val="GBC22222222222222222222222222222"/>
        </w:placeholder>
      </w:sdtPr>
      <w:sdtEndPr/>
      <w:sdtContent>
        <w:p w:rsidR="00C8143F" w:rsidRDefault="006137AA" w:rsidP="00DD1DA0">
          <w:pPr>
            <w:pStyle w:val="3"/>
            <w:numPr>
              <w:ilvl w:val="0"/>
              <w:numId w:val="34"/>
            </w:numPr>
            <w:rPr>
              <w:szCs w:val="21"/>
            </w:rPr>
          </w:pPr>
          <w:r>
            <w:rPr>
              <w:szCs w:val="21"/>
            </w:rPr>
            <w:t>在股东单位任职情况</w:t>
          </w:r>
        </w:p>
        <w:sdt>
          <w:sdtPr>
            <w:rPr>
              <w:szCs w:val="21"/>
            </w:rPr>
            <w:alias w:val="是否适用：在股东单位任职情况[双击切换]"/>
            <w:tag w:val="_GBC_c450b54d9ea443cf85cc614c8528526b"/>
            <w:id w:val="143097473"/>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2F537F"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tbl>
          <w:tblPr>
            <w:tblStyle w:val="a6"/>
            <w:tblW w:w="0" w:type="auto"/>
            <w:tblLook w:val="04A0" w:firstRow="1" w:lastRow="0" w:firstColumn="1" w:lastColumn="0" w:noHBand="0" w:noVBand="1"/>
          </w:tblPr>
          <w:tblGrid>
            <w:gridCol w:w="2755"/>
            <w:gridCol w:w="3624"/>
            <w:gridCol w:w="2972"/>
            <w:gridCol w:w="2174"/>
            <w:gridCol w:w="2338"/>
          </w:tblGrid>
          <w:tr w:rsidR="002F537F" w:rsidTr="00DE3B73">
            <w:trPr>
              <w:trHeight w:val="105"/>
            </w:trPr>
            <w:sdt>
              <w:sdtPr>
                <w:rPr>
                  <w:sz w:val="21"/>
                  <w:szCs w:val="21"/>
                </w:rPr>
                <w:tag w:val="_PLD_11f45a37b8cb4cfd8d25787f0979b6e9"/>
                <w:id w:val="1925681283"/>
                <w:lock w:val="sdtLocked"/>
              </w:sdtPr>
              <w:sdtEndPr/>
              <w:sdtContent>
                <w:tc>
                  <w:tcPr>
                    <w:tcW w:w="2755" w:type="dxa"/>
                    <w:vAlign w:val="center"/>
                  </w:tcPr>
                  <w:p w:rsidR="002F537F" w:rsidRPr="00566177" w:rsidRDefault="002F537F" w:rsidP="00DE3B73">
                    <w:pPr>
                      <w:jc w:val="center"/>
                      <w:rPr>
                        <w:sz w:val="21"/>
                        <w:szCs w:val="21"/>
                      </w:rPr>
                    </w:pPr>
                    <w:r w:rsidRPr="00566177">
                      <w:rPr>
                        <w:sz w:val="21"/>
                        <w:szCs w:val="21"/>
                      </w:rPr>
                      <w:t>任职人员姓名</w:t>
                    </w:r>
                  </w:p>
                </w:tc>
              </w:sdtContent>
            </w:sdt>
            <w:sdt>
              <w:sdtPr>
                <w:rPr>
                  <w:sz w:val="21"/>
                  <w:szCs w:val="21"/>
                </w:rPr>
                <w:tag w:val="_PLD_174ff645994f420ea5626aa7d6f5ddb5"/>
                <w:id w:val="1570297028"/>
                <w:lock w:val="sdtLocked"/>
              </w:sdtPr>
              <w:sdtEndPr/>
              <w:sdtContent>
                <w:tc>
                  <w:tcPr>
                    <w:tcW w:w="3624" w:type="dxa"/>
                    <w:vAlign w:val="center"/>
                  </w:tcPr>
                  <w:p w:rsidR="002F537F" w:rsidRPr="00566177" w:rsidRDefault="002F537F" w:rsidP="00DE3B73">
                    <w:pPr>
                      <w:jc w:val="center"/>
                      <w:rPr>
                        <w:sz w:val="21"/>
                        <w:szCs w:val="21"/>
                      </w:rPr>
                    </w:pPr>
                    <w:r w:rsidRPr="00566177">
                      <w:rPr>
                        <w:sz w:val="21"/>
                        <w:szCs w:val="21"/>
                      </w:rPr>
                      <w:t>股东单位名称</w:t>
                    </w:r>
                  </w:p>
                </w:tc>
              </w:sdtContent>
            </w:sdt>
            <w:sdt>
              <w:sdtPr>
                <w:rPr>
                  <w:sz w:val="21"/>
                  <w:szCs w:val="21"/>
                </w:rPr>
                <w:tag w:val="_PLD_c5b9ccac06314dc19400d1f75f51ed76"/>
                <w:id w:val="-554077203"/>
                <w:lock w:val="sdtLocked"/>
              </w:sdtPr>
              <w:sdtEndPr/>
              <w:sdtContent>
                <w:tc>
                  <w:tcPr>
                    <w:tcW w:w="2972" w:type="dxa"/>
                    <w:vAlign w:val="center"/>
                  </w:tcPr>
                  <w:p w:rsidR="002F537F" w:rsidRPr="00566177" w:rsidRDefault="002F537F" w:rsidP="00DE3B73">
                    <w:pPr>
                      <w:jc w:val="center"/>
                      <w:rPr>
                        <w:sz w:val="21"/>
                        <w:szCs w:val="21"/>
                      </w:rPr>
                    </w:pPr>
                    <w:r w:rsidRPr="00566177">
                      <w:rPr>
                        <w:sz w:val="21"/>
                        <w:szCs w:val="21"/>
                      </w:rPr>
                      <w:t>在股东单位担任的职务</w:t>
                    </w:r>
                  </w:p>
                </w:tc>
              </w:sdtContent>
            </w:sdt>
            <w:sdt>
              <w:sdtPr>
                <w:rPr>
                  <w:sz w:val="21"/>
                  <w:szCs w:val="21"/>
                </w:rPr>
                <w:tag w:val="_PLD_6d359bac7e194427adef03e3d072f875"/>
                <w:id w:val="-1716571563"/>
                <w:lock w:val="sdtLocked"/>
              </w:sdtPr>
              <w:sdtEndPr/>
              <w:sdtContent>
                <w:tc>
                  <w:tcPr>
                    <w:tcW w:w="2174" w:type="dxa"/>
                    <w:vAlign w:val="center"/>
                  </w:tcPr>
                  <w:p w:rsidR="002F537F" w:rsidRPr="00566177" w:rsidRDefault="002F537F" w:rsidP="00DE3B73">
                    <w:pPr>
                      <w:jc w:val="center"/>
                      <w:rPr>
                        <w:sz w:val="21"/>
                        <w:szCs w:val="21"/>
                      </w:rPr>
                    </w:pPr>
                    <w:r w:rsidRPr="00566177">
                      <w:rPr>
                        <w:sz w:val="21"/>
                        <w:szCs w:val="21"/>
                      </w:rPr>
                      <w:t>任期起始日期</w:t>
                    </w:r>
                  </w:p>
                </w:tc>
              </w:sdtContent>
            </w:sdt>
            <w:sdt>
              <w:sdtPr>
                <w:rPr>
                  <w:sz w:val="21"/>
                  <w:szCs w:val="21"/>
                </w:rPr>
                <w:tag w:val="_PLD_ba28085d64d240089bfcbff8c64cf230"/>
                <w:id w:val="411276903"/>
                <w:lock w:val="sdtLocked"/>
              </w:sdtPr>
              <w:sdtEndPr/>
              <w:sdtContent>
                <w:tc>
                  <w:tcPr>
                    <w:tcW w:w="2338" w:type="dxa"/>
                    <w:vAlign w:val="center"/>
                  </w:tcPr>
                  <w:p w:rsidR="002F537F" w:rsidRPr="00566177" w:rsidRDefault="002F537F" w:rsidP="00DE3B73">
                    <w:pPr>
                      <w:jc w:val="center"/>
                      <w:rPr>
                        <w:sz w:val="21"/>
                        <w:szCs w:val="21"/>
                      </w:rPr>
                    </w:pPr>
                    <w:r w:rsidRPr="00566177">
                      <w:rPr>
                        <w:sz w:val="21"/>
                        <w:szCs w:val="21"/>
                      </w:rPr>
                      <w:t>任期终止日期</w:t>
                    </w:r>
                  </w:p>
                </w:tc>
              </w:sdtContent>
            </w:sdt>
          </w:tr>
          <w:sdt>
            <w:sdtPr>
              <w:rPr>
                <w:rFonts w:cstheme="minorBidi" w:hint="eastAsia"/>
                <w:kern w:val="2"/>
                <w:sz w:val="21"/>
                <w:szCs w:val="21"/>
              </w:rPr>
              <w:alias w:val="董事、监事、高级管理人员在股东单位任职情况"/>
              <w:tag w:val="_TUP_6fadbebda8f14f00acfb087a1f629834"/>
              <w:id w:val="1300806083"/>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杨昌学</w:t>
                    </w:r>
                  </w:p>
                </w:tc>
                <w:tc>
                  <w:tcPr>
                    <w:tcW w:w="3624" w:type="dxa"/>
                  </w:tcPr>
                  <w:p w:rsidR="002F537F" w:rsidRPr="00566177" w:rsidRDefault="002F537F" w:rsidP="00DE3B73">
                    <w:pPr>
                      <w:rPr>
                        <w:sz w:val="21"/>
                        <w:szCs w:val="21"/>
                      </w:rPr>
                    </w:pPr>
                    <w:r w:rsidRPr="00566177">
                      <w:rPr>
                        <w:sz w:val="21"/>
                        <w:szCs w:val="21"/>
                      </w:rPr>
                      <w:t>重庆港务物流集团有限公司</w:t>
                    </w:r>
                  </w:p>
                </w:tc>
                <w:tc>
                  <w:tcPr>
                    <w:tcW w:w="2972" w:type="dxa"/>
                  </w:tcPr>
                  <w:p w:rsidR="002F537F" w:rsidRPr="00566177" w:rsidRDefault="002F537F" w:rsidP="00DE3B73">
                    <w:pPr>
                      <w:rPr>
                        <w:sz w:val="21"/>
                        <w:szCs w:val="21"/>
                      </w:rPr>
                    </w:pPr>
                    <w:r w:rsidRPr="00566177">
                      <w:rPr>
                        <w:sz w:val="21"/>
                        <w:szCs w:val="21"/>
                      </w:rPr>
                      <w:t>董事长、党委书记</w:t>
                    </w:r>
                  </w:p>
                </w:tc>
                <w:tc>
                  <w:tcPr>
                    <w:tcW w:w="2174" w:type="dxa"/>
                  </w:tcPr>
                  <w:p w:rsidR="002F537F" w:rsidRPr="00566177" w:rsidRDefault="002F537F" w:rsidP="00DE3B73">
                    <w:pPr>
                      <w:rPr>
                        <w:sz w:val="21"/>
                        <w:szCs w:val="21"/>
                      </w:rPr>
                    </w:pPr>
                    <w:r w:rsidRPr="00566177">
                      <w:rPr>
                        <w:sz w:val="21"/>
                        <w:szCs w:val="21"/>
                      </w:rPr>
                      <w:t>2017年7月</w:t>
                    </w:r>
                  </w:p>
                </w:tc>
                <w:tc>
                  <w:tcPr>
                    <w:tcW w:w="2338" w:type="dxa"/>
                  </w:tcPr>
                  <w:p w:rsidR="002F537F" w:rsidRPr="00566177" w:rsidRDefault="002F537F" w:rsidP="00DE3B73">
                    <w:pPr>
                      <w:rPr>
                        <w:sz w:val="21"/>
                        <w:szCs w:val="21"/>
                      </w:rPr>
                    </w:pPr>
                    <w:r w:rsidRPr="00566177">
                      <w:rPr>
                        <w:sz w:val="21"/>
                        <w:szCs w:val="21"/>
                      </w:rPr>
                      <w:t> </w:t>
                    </w:r>
                  </w:p>
                </w:tc>
              </w:tr>
            </w:sdtContent>
          </w:sdt>
          <w:sdt>
            <w:sdtPr>
              <w:rPr>
                <w:rFonts w:cstheme="minorBidi" w:hint="eastAsia"/>
                <w:kern w:val="2"/>
                <w:sz w:val="21"/>
                <w:szCs w:val="21"/>
              </w:rPr>
              <w:alias w:val="董事、监事、高级管理人员在股东单位任职情况"/>
              <w:tag w:val="_TUP_6fadbebda8f14f00acfb087a1f629834"/>
              <w:id w:val="-553464810"/>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熊维明</w:t>
                    </w:r>
                  </w:p>
                </w:tc>
                <w:tc>
                  <w:tcPr>
                    <w:tcW w:w="3624" w:type="dxa"/>
                  </w:tcPr>
                  <w:p w:rsidR="002F537F" w:rsidRPr="00566177" w:rsidRDefault="002F537F" w:rsidP="00DE3B73">
                    <w:pPr>
                      <w:rPr>
                        <w:sz w:val="21"/>
                        <w:szCs w:val="21"/>
                      </w:rPr>
                    </w:pPr>
                    <w:r w:rsidRPr="00566177">
                      <w:rPr>
                        <w:sz w:val="21"/>
                        <w:szCs w:val="21"/>
                      </w:rPr>
                      <w:t>重庆港务物流集团有限公司</w:t>
                    </w:r>
                  </w:p>
                </w:tc>
                <w:tc>
                  <w:tcPr>
                    <w:tcW w:w="2972" w:type="dxa"/>
                  </w:tcPr>
                  <w:p w:rsidR="002F537F" w:rsidRPr="00566177" w:rsidRDefault="002F537F" w:rsidP="00DE3B73">
                    <w:pPr>
                      <w:rPr>
                        <w:sz w:val="21"/>
                        <w:szCs w:val="21"/>
                      </w:rPr>
                    </w:pPr>
                    <w:r w:rsidRPr="00566177">
                      <w:rPr>
                        <w:sz w:val="21"/>
                        <w:szCs w:val="21"/>
                      </w:rPr>
                      <w:t>副董事长、党委副书记</w:t>
                    </w:r>
                  </w:p>
                </w:tc>
                <w:tc>
                  <w:tcPr>
                    <w:tcW w:w="2174" w:type="dxa"/>
                  </w:tcPr>
                  <w:p w:rsidR="002F537F" w:rsidRPr="00566177" w:rsidRDefault="002F537F" w:rsidP="00DE3B73">
                    <w:pPr>
                      <w:rPr>
                        <w:sz w:val="21"/>
                        <w:szCs w:val="21"/>
                      </w:rPr>
                    </w:pPr>
                    <w:r w:rsidRPr="00566177">
                      <w:rPr>
                        <w:sz w:val="21"/>
                        <w:szCs w:val="21"/>
                      </w:rPr>
                      <w:t>2011年9月</w:t>
                    </w:r>
                  </w:p>
                </w:tc>
                <w:tc>
                  <w:tcPr>
                    <w:tcW w:w="2338" w:type="dxa"/>
                  </w:tcPr>
                  <w:p w:rsidR="002F537F" w:rsidRPr="00566177" w:rsidRDefault="002F537F" w:rsidP="00DE3B73">
                    <w:pPr>
                      <w:rPr>
                        <w:sz w:val="21"/>
                        <w:szCs w:val="21"/>
                      </w:rPr>
                    </w:pPr>
                    <w:r w:rsidRPr="00566177">
                      <w:rPr>
                        <w:sz w:val="21"/>
                        <w:szCs w:val="21"/>
                      </w:rPr>
                      <w:t> </w:t>
                    </w:r>
                  </w:p>
                </w:tc>
              </w:tr>
            </w:sdtContent>
          </w:sdt>
          <w:sdt>
            <w:sdtPr>
              <w:rPr>
                <w:rFonts w:cstheme="minorBidi" w:hint="eastAsia"/>
                <w:kern w:val="2"/>
                <w:sz w:val="21"/>
                <w:szCs w:val="21"/>
              </w:rPr>
              <w:alias w:val="董事、监事、高级管理人员在股东单位任职情况"/>
              <w:tag w:val="_TUP_6fadbebda8f14f00acfb087a1f629834"/>
              <w:id w:val="-973665459"/>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黄继</w:t>
                    </w:r>
                  </w:p>
                </w:tc>
                <w:tc>
                  <w:tcPr>
                    <w:tcW w:w="3624" w:type="dxa"/>
                  </w:tcPr>
                  <w:p w:rsidR="002F537F" w:rsidRPr="00566177" w:rsidRDefault="002F537F" w:rsidP="00DE3B73">
                    <w:pPr>
                      <w:rPr>
                        <w:sz w:val="21"/>
                        <w:szCs w:val="21"/>
                      </w:rPr>
                    </w:pPr>
                    <w:r w:rsidRPr="00566177">
                      <w:rPr>
                        <w:sz w:val="21"/>
                        <w:szCs w:val="21"/>
                      </w:rPr>
                      <w:t>重庆港务物流集团有限公司</w:t>
                    </w:r>
                  </w:p>
                </w:tc>
                <w:tc>
                  <w:tcPr>
                    <w:tcW w:w="2972" w:type="dxa"/>
                  </w:tcPr>
                  <w:p w:rsidR="002F537F" w:rsidRPr="00566177" w:rsidRDefault="002F537F" w:rsidP="00DE3B73">
                    <w:pPr>
                      <w:rPr>
                        <w:sz w:val="21"/>
                        <w:szCs w:val="21"/>
                      </w:rPr>
                    </w:pPr>
                    <w:r w:rsidRPr="00566177">
                      <w:rPr>
                        <w:sz w:val="21"/>
                        <w:szCs w:val="21"/>
                      </w:rPr>
                      <w:t>董事、党委委员</w:t>
                    </w:r>
                  </w:p>
                </w:tc>
                <w:tc>
                  <w:tcPr>
                    <w:tcW w:w="2174" w:type="dxa"/>
                  </w:tcPr>
                  <w:p w:rsidR="002F537F" w:rsidRPr="00566177" w:rsidRDefault="002F537F" w:rsidP="00DE3B73">
                    <w:pPr>
                      <w:rPr>
                        <w:sz w:val="21"/>
                        <w:szCs w:val="21"/>
                      </w:rPr>
                    </w:pPr>
                    <w:r w:rsidRPr="00566177">
                      <w:rPr>
                        <w:sz w:val="21"/>
                        <w:szCs w:val="21"/>
                      </w:rPr>
                      <w:t>2015年2月</w:t>
                    </w:r>
                  </w:p>
                </w:tc>
                <w:tc>
                  <w:tcPr>
                    <w:tcW w:w="2338" w:type="dxa"/>
                  </w:tcPr>
                  <w:p w:rsidR="002F537F" w:rsidRPr="00566177" w:rsidRDefault="002F537F" w:rsidP="00DE3B73">
                    <w:pPr>
                      <w:rPr>
                        <w:sz w:val="21"/>
                        <w:szCs w:val="21"/>
                      </w:rPr>
                    </w:pPr>
                    <w:r w:rsidRPr="00566177">
                      <w:rPr>
                        <w:sz w:val="21"/>
                        <w:szCs w:val="21"/>
                      </w:rPr>
                      <w:t> </w:t>
                    </w:r>
                  </w:p>
                </w:tc>
              </w:tr>
            </w:sdtContent>
          </w:sdt>
          <w:sdt>
            <w:sdtPr>
              <w:rPr>
                <w:rFonts w:cstheme="minorBidi" w:hint="eastAsia"/>
                <w:kern w:val="2"/>
                <w:sz w:val="21"/>
                <w:szCs w:val="21"/>
              </w:rPr>
              <w:alias w:val="董事、监事、高级管理人员在股东单位任职情况"/>
              <w:tag w:val="_TUP_6fadbebda8f14f00acfb087a1f629834"/>
              <w:id w:val="-1030718043"/>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张强</w:t>
                    </w:r>
                  </w:p>
                </w:tc>
                <w:tc>
                  <w:tcPr>
                    <w:tcW w:w="3624" w:type="dxa"/>
                  </w:tcPr>
                  <w:p w:rsidR="002F537F" w:rsidRPr="00566177" w:rsidRDefault="002F537F" w:rsidP="00DE3B73">
                    <w:pPr>
                      <w:rPr>
                        <w:sz w:val="21"/>
                        <w:szCs w:val="21"/>
                      </w:rPr>
                    </w:pPr>
                    <w:r w:rsidRPr="00566177">
                      <w:rPr>
                        <w:sz w:val="21"/>
                        <w:szCs w:val="21"/>
                      </w:rPr>
                      <w:t>重庆港务物流集团有限公司</w:t>
                    </w:r>
                  </w:p>
                </w:tc>
                <w:tc>
                  <w:tcPr>
                    <w:tcW w:w="2972" w:type="dxa"/>
                  </w:tcPr>
                  <w:p w:rsidR="002F537F" w:rsidRPr="00566177" w:rsidRDefault="002F537F" w:rsidP="00DE3B73">
                    <w:pPr>
                      <w:rPr>
                        <w:sz w:val="21"/>
                        <w:szCs w:val="21"/>
                      </w:rPr>
                    </w:pPr>
                    <w:r w:rsidRPr="00566177">
                      <w:rPr>
                        <w:sz w:val="21"/>
                        <w:szCs w:val="21"/>
                      </w:rPr>
                      <w:t>董事、党委委员</w:t>
                    </w:r>
                  </w:p>
                </w:tc>
                <w:tc>
                  <w:tcPr>
                    <w:tcW w:w="2174" w:type="dxa"/>
                  </w:tcPr>
                  <w:p w:rsidR="002F537F" w:rsidRPr="00566177" w:rsidRDefault="002F537F" w:rsidP="00DE3B73">
                    <w:pPr>
                      <w:rPr>
                        <w:sz w:val="21"/>
                        <w:szCs w:val="21"/>
                      </w:rPr>
                    </w:pPr>
                    <w:r w:rsidRPr="00566177">
                      <w:rPr>
                        <w:sz w:val="21"/>
                        <w:szCs w:val="21"/>
                      </w:rPr>
                      <w:t>2015年2月</w:t>
                    </w:r>
                  </w:p>
                </w:tc>
                <w:tc>
                  <w:tcPr>
                    <w:tcW w:w="2338" w:type="dxa"/>
                  </w:tcPr>
                  <w:p w:rsidR="002F537F" w:rsidRPr="00566177" w:rsidRDefault="002F537F" w:rsidP="00DE3B73">
                    <w:pPr>
                      <w:rPr>
                        <w:sz w:val="21"/>
                        <w:szCs w:val="21"/>
                      </w:rPr>
                    </w:pPr>
                    <w:r w:rsidRPr="00566177">
                      <w:rPr>
                        <w:sz w:val="21"/>
                        <w:szCs w:val="21"/>
                      </w:rPr>
                      <w:t> </w:t>
                    </w:r>
                  </w:p>
                </w:tc>
              </w:tr>
            </w:sdtContent>
          </w:sdt>
          <w:sdt>
            <w:sdtPr>
              <w:rPr>
                <w:rFonts w:cstheme="minorBidi" w:hint="eastAsia"/>
                <w:kern w:val="2"/>
                <w:sz w:val="21"/>
                <w:szCs w:val="21"/>
              </w:rPr>
              <w:alias w:val="董事、监事、高级管理人员在股东单位任职情况"/>
              <w:tag w:val="_TUP_6fadbebda8f14f00acfb087a1f629834"/>
              <w:id w:val="2032534083"/>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许丽</w:t>
                    </w:r>
                  </w:p>
                </w:tc>
                <w:tc>
                  <w:tcPr>
                    <w:tcW w:w="3624" w:type="dxa"/>
                  </w:tcPr>
                  <w:p w:rsidR="002F537F" w:rsidRPr="00566177" w:rsidRDefault="002F537F" w:rsidP="00DE3B73">
                    <w:pPr>
                      <w:rPr>
                        <w:sz w:val="21"/>
                        <w:szCs w:val="21"/>
                      </w:rPr>
                    </w:pPr>
                    <w:r w:rsidRPr="00566177">
                      <w:rPr>
                        <w:sz w:val="21"/>
                        <w:szCs w:val="21"/>
                      </w:rPr>
                      <w:t>重庆港务物流集团有限公司</w:t>
                    </w:r>
                  </w:p>
                </w:tc>
                <w:tc>
                  <w:tcPr>
                    <w:tcW w:w="2972" w:type="dxa"/>
                  </w:tcPr>
                  <w:p w:rsidR="002F537F" w:rsidRPr="00566177" w:rsidRDefault="002F537F" w:rsidP="00DE3B73">
                    <w:pPr>
                      <w:rPr>
                        <w:sz w:val="21"/>
                        <w:szCs w:val="21"/>
                      </w:rPr>
                    </w:pPr>
                    <w:r w:rsidRPr="00566177">
                      <w:rPr>
                        <w:sz w:val="21"/>
                        <w:szCs w:val="21"/>
                      </w:rPr>
                      <w:t>监事长、党委委员</w:t>
                    </w:r>
                  </w:p>
                </w:tc>
                <w:tc>
                  <w:tcPr>
                    <w:tcW w:w="2174" w:type="dxa"/>
                  </w:tcPr>
                  <w:p w:rsidR="002F537F" w:rsidRPr="00566177" w:rsidRDefault="002F537F" w:rsidP="00DE3B73">
                    <w:pPr>
                      <w:rPr>
                        <w:sz w:val="21"/>
                        <w:szCs w:val="21"/>
                      </w:rPr>
                    </w:pPr>
                    <w:r w:rsidRPr="00566177">
                      <w:rPr>
                        <w:sz w:val="21"/>
                        <w:szCs w:val="21"/>
                      </w:rPr>
                      <w:t>2013年12月9日</w:t>
                    </w:r>
                  </w:p>
                </w:tc>
                <w:tc>
                  <w:tcPr>
                    <w:tcW w:w="2338" w:type="dxa"/>
                  </w:tcPr>
                  <w:p w:rsidR="002F537F" w:rsidRPr="00566177" w:rsidRDefault="002F537F" w:rsidP="00DE3B73">
                    <w:pPr>
                      <w:rPr>
                        <w:sz w:val="21"/>
                        <w:szCs w:val="21"/>
                      </w:rPr>
                    </w:pPr>
                    <w:r w:rsidRPr="00566177">
                      <w:rPr>
                        <w:sz w:val="21"/>
                        <w:szCs w:val="21"/>
                      </w:rPr>
                      <w:t> </w:t>
                    </w:r>
                  </w:p>
                </w:tc>
              </w:tr>
            </w:sdtContent>
          </w:sdt>
          <w:sdt>
            <w:sdtPr>
              <w:rPr>
                <w:rFonts w:cstheme="minorBidi" w:hint="eastAsia"/>
                <w:kern w:val="2"/>
                <w:sz w:val="21"/>
                <w:szCs w:val="21"/>
              </w:rPr>
              <w:alias w:val="董事、监事、高级管理人员在股东单位任职情况"/>
              <w:tag w:val="_TUP_6fadbebda8f14f00acfb087a1f629834"/>
              <w:id w:val="286169481"/>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李鑫</w:t>
                    </w:r>
                  </w:p>
                </w:tc>
                <w:tc>
                  <w:tcPr>
                    <w:tcW w:w="3624" w:type="dxa"/>
                  </w:tcPr>
                  <w:p w:rsidR="002F537F" w:rsidRPr="00566177" w:rsidRDefault="002F537F" w:rsidP="00DE3B73">
                    <w:pPr>
                      <w:rPr>
                        <w:sz w:val="21"/>
                        <w:szCs w:val="21"/>
                      </w:rPr>
                    </w:pPr>
                    <w:r w:rsidRPr="00566177">
                      <w:rPr>
                        <w:sz w:val="21"/>
                        <w:szCs w:val="21"/>
                      </w:rPr>
                      <w:t>重庆港务物流集团有限公司</w:t>
                    </w:r>
                  </w:p>
                </w:tc>
                <w:tc>
                  <w:tcPr>
                    <w:tcW w:w="2972" w:type="dxa"/>
                  </w:tcPr>
                  <w:p w:rsidR="002F537F" w:rsidRPr="00566177" w:rsidRDefault="002F537F" w:rsidP="00DE3B73">
                    <w:pPr>
                      <w:rPr>
                        <w:sz w:val="21"/>
                        <w:szCs w:val="21"/>
                      </w:rPr>
                    </w:pPr>
                    <w:r w:rsidRPr="00566177">
                      <w:rPr>
                        <w:sz w:val="21"/>
                        <w:szCs w:val="21"/>
                      </w:rPr>
                      <w:t>工会主席</w:t>
                    </w:r>
                  </w:p>
                </w:tc>
                <w:tc>
                  <w:tcPr>
                    <w:tcW w:w="2174" w:type="dxa"/>
                  </w:tcPr>
                  <w:p w:rsidR="002F537F" w:rsidRPr="00566177" w:rsidRDefault="002F537F" w:rsidP="00DE3B73">
                    <w:pPr>
                      <w:rPr>
                        <w:sz w:val="21"/>
                        <w:szCs w:val="21"/>
                      </w:rPr>
                    </w:pPr>
                    <w:r w:rsidRPr="00566177">
                      <w:rPr>
                        <w:sz w:val="21"/>
                        <w:szCs w:val="21"/>
                      </w:rPr>
                      <w:t>2012年12月24日</w:t>
                    </w:r>
                  </w:p>
                </w:tc>
                <w:tc>
                  <w:tcPr>
                    <w:tcW w:w="2338" w:type="dxa"/>
                  </w:tcPr>
                  <w:p w:rsidR="002F537F" w:rsidRPr="00566177" w:rsidRDefault="002F537F" w:rsidP="00DE3B73">
                    <w:pPr>
                      <w:rPr>
                        <w:sz w:val="21"/>
                        <w:szCs w:val="21"/>
                      </w:rPr>
                    </w:pPr>
                    <w:r w:rsidRPr="00566177">
                      <w:rPr>
                        <w:sz w:val="21"/>
                        <w:szCs w:val="21"/>
                      </w:rPr>
                      <w:t> </w:t>
                    </w:r>
                  </w:p>
                </w:tc>
              </w:tr>
            </w:sdtContent>
          </w:sdt>
          <w:sdt>
            <w:sdtPr>
              <w:rPr>
                <w:rFonts w:cstheme="minorBidi" w:hint="eastAsia"/>
                <w:kern w:val="2"/>
                <w:sz w:val="21"/>
                <w:szCs w:val="21"/>
              </w:rPr>
              <w:alias w:val="董事、监事、高级管理人员在股东单位任职情况"/>
              <w:tag w:val="_TUP_6fadbebda8f14f00acfb087a1f629834"/>
              <w:id w:val="1788384809"/>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杨建中</w:t>
                    </w:r>
                  </w:p>
                </w:tc>
                <w:tc>
                  <w:tcPr>
                    <w:tcW w:w="3624" w:type="dxa"/>
                  </w:tcPr>
                  <w:p w:rsidR="002F537F" w:rsidRPr="00566177" w:rsidRDefault="002F537F" w:rsidP="00DE3B73">
                    <w:pPr>
                      <w:rPr>
                        <w:sz w:val="21"/>
                        <w:szCs w:val="21"/>
                      </w:rPr>
                    </w:pPr>
                    <w:r w:rsidRPr="00566177">
                      <w:rPr>
                        <w:sz w:val="21"/>
                        <w:szCs w:val="21"/>
                      </w:rPr>
                      <w:t>重庆港务物流集团有限公司</w:t>
                    </w:r>
                  </w:p>
                </w:tc>
                <w:tc>
                  <w:tcPr>
                    <w:tcW w:w="2972" w:type="dxa"/>
                  </w:tcPr>
                  <w:p w:rsidR="002F537F" w:rsidRPr="00566177" w:rsidRDefault="002F537F" w:rsidP="00DE3B73">
                    <w:pPr>
                      <w:rPr>
                        <w:sz w:val="21"/>
                        <w:szCs w:val="21"/>
                      </w:rPr>
                    </w:pPr>
                    <w:r w:rsidRPr="00566177">
                      <w:rPr>
                        <w:sz w:val="21"/>
                        <w:szCs w:val="21"/>
                      </w:rPr>
                      <w:t>董事、党委委员</w:t>
                    </w:r>
                  </w:p>
                </w:tc>
                <w:tc>
                  <w:tcPr>
                    <w:tcW w:w="2174" w:type="dxa"/>
                  </w:tcPr>
                  <w:p w:rsidR="002F537F" w:rsidRPr="00566177" w:rsidRDefault="002F537F" w:rsidP="00DE3B73">
                    <w:pPr>
                      <w:rPr>
                        <w:sz w:val="21"/>
                        <w:szCs w:val="21"/>
                      </w:rPr>
                    </w:pPr>
                    <w:r w:rsidRPr="00566177">
                      <w:rPr>
                        <w:sz w:val="21"/>
                        <w:szCs w:val="21"/>
                      </w:rPr>
                      <w:t>2010年</w:t>
                    </w:r>
                  </w:p>
                </w:tc>
                <w:tc>
                  <w:tcPr>
                    <w:tcW w:w="2338" w:type="dxa"/>
                  </w:tcPr>
                  <w:p w:rsidR="002F537F" w:rsidRPr="00566177" w:rsidRDefault="002F537F" w:rsidP="00DE3B73">
                    <w:pPr>
                      <w:rPr>
                        <w:sz w:val="21"/>
                        <w:szCs w:val="21"/>
                      </w:rPr>
                    </w:pPr>
                    <w:r w:rsidRPr="00566177">
                      <w:rPr>
                        <w:sz w:val="21"/>
                        <w:szCs w:val="21"/>
                      </w:rPr>
                      <w:t> </w:t>
                    </w:r>
                  </w:p>
                </w:tc>
              </w:tr>
            </w:sdtContent>
          </w:sdt>
          <w:sdt>
            <w:sdtPr>
              <w:rPr>
                <w:rFonts w:cstheme="minorBidi" w:hint="eastAsia"/>
                <w:kern w:val="2"/>
                <w:sz w:val="21"/>
                <w:szCs w:val="21"/>
              </w:rPr>
              <w:alias w:val="董事、监事、高级管理人员在股东单位任职情况"/>
              <w:tag w:val="_TUP_6fadbebda8f14f00acfb087a1f629834"/>
              <w:id w:val="-104893191"/>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罗异</w:t>
                    </w:r>
                  </w:p>
                </w:tc>
                <w:tc>
                  <w:tcPr>
                    <w:tcW w:w="3624" w:type="dxa"/>
                  </w:tcPr>
                  <w:p w:rsidR="002F537F" w:rsidRPr="00566177" w:rsidRDefault="002F537F" w:rsidP="00DE3B73">
                    <w:pPr>
                      <w:rPr>
                        <w:sz w:val="21"/>
                        <w:szCs w:val="21"/>
                      </w:rPr>
                    </w:pPr>
                    <w:r w:rsidRPr="00566177">
                      <w:rPr>
                        <w:sz w:val="21"/>
                        <w:szCs w:val="21"/>
                      </w:rPr>
                      <w:t>重庆市城市建设投资（集团）有限公司</w:t>
                    </w:r>
                  </w:p>
                </w:tc>
                <w:tc>
                  <w:tcPr>
                    <w:tcW w:w="2972" w:type="dxa"/>
                  </w:tcPr>
                  <w:p w:rsidR="002F537F" w:rsidRPr="00566177" w:rsidRDefault="002F537F" w:rsidP="00DE3B73">
                    <w:pPr>
                      <w:rPr>
                        <w:sz w:val="21"/>
                        <w:szCs w:val="21"/>
                      </w:rPr>
                    </w:pPr>
                    <w:r w:rsidRPr="00566177">
                      <w:rPr>
                        <w:sz w:val="21"/>
                        <w:szCs w:val="21"/>
                      </w:rPr>
                      <w:t>财务部部长兼股权管理部部长</w:t>
                    </w:r>
                  </w:p>
                </w:tc>
                <w:tc>
                  <w:tcPr>
                    <w:tcW w:w="2174" w:type="dxa"/>
                  </w:tcPr>
                  <w:p w:rsidR="002F537F" w:rsidRPr="00566177" w:rsidRDefault="002F537F" w:rsidP="00DE3B73">
                    <w:pPr>
                      <w:rPr>
                        <w:sz w:val="21"/>
                        <w:szCs w:val="21"/>
                      </w:rPr>
                    </w:pPr>
                    <w:r w:rsidRPr="00566177">
                      <w:rPr>
                        <w:sz w:val="21"/>
                        <w:szCs w:val="21"/>
                      </w:rPr>
                      <w:t>2016年3月</w:t>
                    </w:r>
                  </w:p>
                </w:tc>
                <w:tc>
                  <w:tcPr>
                    <w:tcW w:w="2338" w:type="dxa"/>
                  </w:tcPr>
                  <w:p w:rsidR="002F537F" w:rsidRPr="00566177" w:rsidRDefault="002F537F" w:rsidP="00DE3B73">
                    <w:pPr>
                      <w:rPr>
                        <w:sz w:val="21"/>
                        <w:szCs w:val="21"/>
                      </w:rPr>
                    </w:pPr>
                    <w:r w:rsidRPr="00566177">
                      <w:rPr>
                        <w:sz w:val="21"/>
                        <w:szCs w:val="21"/>
                      </w:rPr>
                      <w:t> </w:t>
                    </w:r>
                  </w:p>
                </w:tc>
              </w:tr>
            </w:sdtContent>
          </w:sdt>
          <w:sdt>
            <w:sdtPr>
              <w:rPr>
                <w:rFonts w:cstheme="minorBidi" w:hint="eastAsia"/>
                <w:kern w:val="2"/>
                <w:sz w:val="21"/>
                <w:szCs w:val="21"/>
              </w:rPr>
              <w:alias w:val="董事、监事、高级管理人员在股东单位任职情况"/>
              <w:tag w:val="_TUP_6fadbebda8f14f00acfb087a1f629834"/>
              <w:id w:val="-745185421"/>
              <w:lock w:val="sdtLocked"/>
            </w:sdtPr>
            <w:sdtEndPr/>
            <w:sdtContent>
              <w:tr w:rsidR="002F537F" w:rsidTr="00DE3B73">
                <w:trPr>
                  <w:trHeight w:val="147"/>
                </w:trPr>
                <w:tc>
                  <w:tcPr>
                    <w:tcW w:w="2755" w:type="dxa"/>
                  </w:tcPr>
                  <w:p w:rsidR="002F537F" w:rsidRPr="00566177" w:rsidRDefault="002F537F" w:rsidP="00DE3B73">
                    <w:pPr>
                      <w:rPr>
                        <w:sz w:val="21"/>
                        <w:szCs w:val="21"/>
                      </w:rPr>
                    </w:pPr>
                    <w:r w:rsidRPr="00566177">
                      <w:rPr>
                        <w:sz w:val="21"/>
                        <w:szCs w:val="21"/>
                      </w:rPr>
                      <w:t>罗异</w:t>
                    </w:r>
                  </w:p>
                </w:tc>
                <w:tc>
                  <w:tcPr>
                    <w:tcW w:w="3624" w:type="dxa"/>
                  </w:tcPr>
                  <w:p w:rsidR="002F537F" w:rsidRPr="00566177" w:rsidRDefault="002F537F" w:rsidP="00DE3B73">
                    <w:pPr>
                      <w:rPr>
                        <w:sz w:val="21"/>
                        <w:szCs w:val="21"/>
                      </w:rPr>
                    </w:pPr>
                    <w:r w:rsidRPr="00566177">
                      <w:rPr>
                        <w:sz w:val="21"/>
                        <w:szCs w:val="21"/>
                      </w:rPr>
                      <w:t>重庆市城市建设投资（集团）有限公司</w:t>
                    </w:r>
                  </w:p>
                </w:tc>
                <w:tc>
                  <w:tcPr>
                    <w:tcW w:w="2972" w:type="dxa"/>
                  </w:tcPr>
                  <w:p w:rsidR="002F537F" w:rsidRPr="00566177" w:rsidRDefault="002F537F" w:rsidP="00DE3B73">
                    <w:pPr>
                      <w:rPr>
                        <w:sz w:val="21"/>
                        <w:szCs w:val="21"/>
                      </w:rPr>
                    </w:pPr>
                    <w:r w:rsidRPr="00566177">
                      <w:rPr>
                        <w:sz w:val="21"/>
                        <w:szCs w:val="21"/>
                      </w:rPr>
                      <w:t>副总会计师</w:t>
                    </w:r>
                  </w:p>
                </w:tc>
                <w:tc>
                  <w:tcPr>
                    <w:tcW w:w="2174" w:type="dxa"/>
                  </w:tcPr>
                  <w:p w:rsidR="002F537F" w:rsidRPr="00566177" w:rsidRDefault="002F537F" w:rsidP="00DE3B73">
                    <w:pPr>
                      <w:rPr>
                        <w:sz w:val="21"/>
                        <w:szCs w:val="21"/>
                      </w:rPr>
                    </w:pPr>
                    <w:r w:rsidRPr="00566177">
                      <w:rPr>
                        <w:rFonts w:hint="eastAsia"/>
                        <w:sz w:val="21"/>
                        <w:szCs w:val="21"/>
                      </w:rPr>
                      <w:t>2019年11月</w:t>
                    </w:r>
                  </w:p>
                </w:tc>
                <w:tc>
                  <w:tcPr>
                    <w:tcW w:w="2338" w:type="dxa"/>
                  </w:tcPr>
                  <w:p w:rsidR="002F537F" w:rsidRPr="00566177" w:rsidRDefault="002F537F" w:rsidP="00DE3B73">
                    <w:pPr>
                      <w:rPr>
                        <w:sz w:val="21"/>
                        <w:szCs w:val="21"/>
                      </w:rPr>
                    </w:pPr>
                  </w:p>
                </w:tc>
              </w:tr>
            </w:sdtContent>
          </w:sdt>
          <w:tr w:rsidR="002F537F" w:rsidTr="00DE3B73">
            <w:trPr>
              <w:trHeight w:val="150"/>
            </w:trPr>
            <w:sdt>
              <w:sdtPr>
                <w:rPr>
                  <w:sz w:val="21"/>
                  <w:szCs w:val="21"/>
                </w:rPr>
                <w:tag w:val="_PLD_6e127d6c1c09490d96af47be507aa181"/>
                <w:id w:val="291943537"/>
                <w:lock w:val="sdtLocked"/>
              </w:sdtPr>
              <w:sdtEndPr/>
              <w:sdtContent>
                <w:tc>
                  <w:tcPr>
                    <w:tcW w:w="2755" w:type="dxa"/>
                  </w:tcPr>
                  <w:p w:rsidR="002F537F" w:rsidRPr="00566177" w:rsidRDefault="002F537F" w:rsidP="00DE3B73">
                    <w:pPr>
                      <w:rPr>
                        <w:sz w:val="21"/>
                        <w:szCs w:val="21"/>
                      </w:rPr>
                    </w:pPr>
                    <w:r w:rsidRPr="00566177">
                      <w:rPr>
                        <w:sz w:val="21"/>
                        <w:szCs w:val="21"/>
                      </w:rPr>
                      <w:t>在股东单位任职情况的说明</w:t>
                    </w:r>
                  </w:p>
                </w:tc>
              </w:sdtContent>
            </w:sdt>
            <w:tc>
              <w:tcPr>
                <w:tcW w:w="11108" w:type="dxa"/>
                <w:gridSpan w:val="4"/>
              </w:tcPr>
              <w:p w:rsidR="002F537F" w:rsidRPr="00566177" w:rsidRDefault="002F537F" w:rsidP="00DE3B73">
                <w:pPr>
                  <w:rPr>
                    <w:sz w:val="21"/>
                    <w:szCs w:val="21"/>
                  </w:rPr>
                </w:pPr>
              </w:p>
            </w:tc>
          </w:tr>
        </w:tbl>
        <w:p w:rsidR="002F537F" w:rsidRDefault="002F537F">
          <w:pPr>
            <w:pStyle w:val="afffffffffff3"/>
          </w:pPr>
        </w:p>
        <w:p w:rsidR="00C8143F" w:rsidRDefault="00C41750">
          <w:pPr>
            <w:pStyle w:val="afffffffffff3"/>
          </w:pPr>
        </w:p>
      </w:sdtContent>
    </w:sdt>
    <w:sdt>
      <w:sdtPr>
        <w:rPr>
          <w:rFonts w:ascii="宋体" w:hAnsi="宋体" w:cs="宋体"/>
          <w:b w:val="0"/>
          <w:bCs w:val="0"/>
          <w:kern w:val="0"/>
          <w:sz w:val="21"/>
          <w:szCs w:val="21"/>
        </w:rPr>
        <w:alias w:val="模块:在其他单位任职情况"/>
        <w:tag w:val="_SEC_5561131e80ff45818592dc8d1f605cb5"/>
        <w:id w:val="-728842087"/>
        <w:lock w:val="sdtLocked"/>
        <w:placeholder>
          <w:docPart w:val="GBC22222222222222222222222222222"/>
        </w:placeholder>
      </w:sdtPr>
      <w:sdtEndPr/>
      <w:sdtContent>
        <w:p w:rsidR="00C8143F" w:rsidRDefault="006137AA" w:rsidP="00DD1DA0">
          <w:pPr>
            <w:pStyle w:val="3"/>
            <w:numPr>
              <w:ilvl w:val="0"/>
              <w:numId w:val="34"/>
            </w:numPr>
            <w:rPr>
              <w:szCs w:val="21"/>
            </w:rPr>
          </w:pPr>
          <w:r>
            <w:rPr>
              <w:szCs w:val="21"/>
            </w:rPr>
            <w:t>在其他单位任职情况</w:t>
          </w:r>
        </w:p>
        <w:sdt>
          <w:sdtPr>
            <w:rPr>
              <w:szCs w:val="21"/>
            </w:rPr>
            <w:alias w:val="是否适用：在其他单位任职情况[双击切换]"/>
            <w:tag w:val="_GBC_31c17de709bb42fdb7ba137e843fe054"/>
            <w:id w:val="-702789455"/>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993FA7"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tbl>
          <w:tblPr>
            <w:tblStyle w:val="a6"/>
            <w:tblW w:w="0" w:type="auto"/>
            <w:tblLook w:val="04A0" w:firstRow="1" w:lastRow="0" w:firstColumn="1" w:lastColumn="0" w:noHBand="0" w:noVBand="1"/>
          </w:tblPr>
          <w:tblGrid>
            <w:gridCol w:w="2769"/>
            <w:gridCol w:w="4314"/>
            <w:gridCol w:w="2551"/>
            <w:gridCol w:w="2268"/>
            <w:gridCol w:w="1961"/>
          </w:tblGrid>
          <w:tr w:rsidR="00D84438" w:rsidTr="00D84438">
            <w:trPr>
              <w:trHeight w:val="120"/>
            </w:trPr>
            <w:sdt>
              <w:sdtPr>
                <w:rPr>
                  <w:sz w:val="21"/>
                  <w:szCs w:val="21"/>
                </w:rPr>
                <w:tag w:val="_PLD_84cb4ce7fc4643b1be607267619a4b88"/>
                <w:id w:val="249394863"/>
                <w:lock w:val="sdtLocked"/>
              </w:sdtPr>
              <w:sdtEndPr/>
              <w:sdtContent>
                <w:tc>
                  <w:tcPr>
                    <w:tcW w:w="2769" w:type="dxa"/>
                    <w:vAlign w:val="center"/>
                  </w:tcPr>
                  <w:p w:rsidR="00D84438" w:rsidRPr="00566177" w:rsidRDefault="00D84438" w:rsidP="00D84438">
                    <w:pPr>
                      <w:jc w:val="center"/>
                      <w:rPr>
                        <w:sz w:val="21"/>
                        <w:szCs w:val="21"/>
                      </w:rPr>
                    </w:pPr>
                    <w:r w:rsidRPr="00566177">
                      <w:rPr>
                        <w:sz w:val="21"/>
                        <w:szCs w:val="21"/>
                      </w:rPr>
                      <w:t>任职人员姓名</w:t>
                    </w:r>
                  </w:p>
                </w:tc>
              </w:sdtContent>
            </w:sdt>
            <w:sdt>
              <w:sdtPr>
                <w:rPr>
                  <w:sz w:val="21"/>
                  <w:szCs w:val="21"/>
                </w:rPr>
                <w:tag w:val="_PLD_9c5aac001d5a4c2eb3cc0bf1e1f66afe"/>
                <w:id w:val="2013254503"/>
                <w:lock w:val="sdtLocked"/>
              </w:sdtPr>
              <w:sdtEndPr/>
              <w:sdtContent>
                <w:tc>
                  <w:tcPr>
                    <w:tcW w:w="4314" w:type="dxa"/>
                    <w:vAlign w:val="center"/>
                  </w:tcPr>
                  <w:p w:rsidR="00D84438" w:rsidRPr="00566177" w:rsidRDefault="00D84438" w:rsidP="00D84438">
                    <w:pPr>
                      <w:jc w:val="center"/>
                      <w:rPr>
                        <w:sz w:val="21"/>
                        <w:szCs w:val="21"/>
                      </w:rPr>
                    </w:pPr>
                    <w:r w:rsidRPr="00566177">
                      <w:rPr>
                        <w:sz w:val="21"/>
                        <w:szCs w:val="21"/>
                      </w:rPr>
                      <w:t>其他单位名称</w:t>
                    </w:r>
                  </w:p>
                </w:tc>
              </w:sdtContent>
            </w:sdt>
            <w:sdt>
              <w:sdtPr>
                <w:rPr>
                  <w:sz w:val="21"/>
                  <w:szCs w:val="21"/>
                </w:rPr>
                <w:tag w:val="_PLD_a3a2822cc76542afbd1a58b94268af1d"/>
                <w:id w:val="2138436890"/>
                <w:lock w:val="sdtLocked"/>
              </w:sdtPr>
              <w:sdtEndPr/>
              <w:sdtContent>
                <w:tc>
                  <w:tcPr>
                    <w:tcW w:w="2551" w:type="dxa"/>
                    <w:vAlign w:val="center"/>
                  </w:tcPr>
                  <w:p w:rsidR="00D84438" w:rsidRPr="00566177" w:rsidRDefault="00D84438" w:rsidP="00D84438">
                    <w:pPr>
                      <w:jc w:val="center"/>
                      <w:rPr>
                        <w:sz w:val="21"/>
                        <w:szCs w:val="21"/>
                      </w:rPr>
                    </w:pPr>
                    <w:r w:rsidRPr="00566177">
                      <w:rPr>
                        <w:sz w:val="21"/>
                        <w:szCs w:val="21"/>
                      </w:rPr>
                      <w:t>在其他单位担任的职务</w:t>
                    </w:r>
                  </w:p>
                </w:tc>
              </w:sdtContent>
            </w:sdt>
            <w:sdt>
              <w:sdtPr>
                <w:rPr>
                  <w:sz w:val="21"/>
                  <w:szCs w:val="21"/>
                </w:rPr>
                <w:tag w:val="_PLD_1afbd86b2e47420ca2c5a75f01567f2a"/>
                <w:id w:val="1360388712"/>
                <w:lock w:val="sdtLocked"/>
              </w:sdtPr>
              <w:sdtEndPr/>
              <w:sdtContent>
                <w:tc>
                  <w:tcPr>
                    <w:tcW w:w="2268" w:type="dxa"/>
                    <w:vAlign w:val="center"/>
                  </w:tcPr>
                  <w:p w:rsidR="00D84438" w:rsidRPr="00566177" w:rsidRDefault="00D84438" w:rsidP="00D84438">
                    <w:pPr>
                      <w:jc w:val="center"/>
                      <w:rPr>
                        <w:sz w:val="21"/>
                        <w:szCs w:val="21"/>
                      </w:rPr>
                    </w:pPr>
                    <w:r w:rsidRPr="00566177">
                      <w:rPr>
                        <w:sz w:val="21"/>
                        <w:szCs w:val="21"/>
                      </w:rPr>
                      <w:t>任期起始日期</w:t>
                    </w:r>
                  </w:p>
                </w:tc>
              </w:sdtContent>
            </w:sdt>
            <w:sdt>
              <w:sdtPr>
                <w:rPr>
                  <w:sz w:val="21"/>
                  <w:szCs w:val="21"/>
                </w:rPr>
                <w:tag w:val="_PLD_677dde6ffbf24692a6c508831a24eef8"/>
                <w:id w:val="630142804"/>
                <w:lock w:val="sdtLocked"/>
              </w:sdtPr>
              <w:sdtEndPr/>
              <w:sdtContent>
                <w:tc>
                  <w:tcPr>
                    <w:tcW w:w="1961" w:type="dxa"/>
                    <w:vAlign w:val="center"/>
                  </w:tcPr>
                  <w:p w:rsidR="00D84438" w:rsidRPr="00566177" w:rsidRDefault="00D84438" w:rsidP="00D84438">
                    <w:pPr>
                      <w:jc w:val="center"/>
                      <w:rPr>
                        <w:sz w:val="21"/>
                        <w:szCs w:val="21"/>
                      </w:rPr>
                    </w:pPr>
                    <w:r w:rsidRPr="00566177">
                      <w:rPr>
                        <w:sz w:val="21"/>
                        <w:szCs w:val="21"/>
                      </w:rPr>
                      <w:t>任期终止日期</w:t>
                    </w:r>
                  </w:p>
                </w:tc>
              </w:sdtContent>
            </w:sdt>
          </w:tr>
          <w:sdt>
            <w:sdtPr>
              <w:rPr>
                <w:rFonts w:asciiTheme="minorHAnsi" w:eastAsiaTheme="minorEastAsia" w:hAnsiTheme="minorHAnsi" w:cstheme="minorBidi" w:hint="eastAsia"/>
                <w:kern w:val="2"/>
                <w:sz w:val="21"/>
                <w:szCs w:val="21"/>
              </w:rPr>
              <w:alias w:val="董事、监事、高级管理人员在其他单位任职情况"/>
              <w:tag w:val="_TUP_f450538eb53748eeac8de5eae75c8a7f"/>
              <w:id w:val="-312863384"/>
              <w:lock w:val="sdtLocked"/>
            </w:sdtPr>
            <w:sdtEndPr/>
            <w:sdtContent>
              <w:tr w:rsidR="00D84438" w:rsidTr="00D84438">
                <w:trPr>
                  <w:trHeight w:val="147"/>
                </w:trPr>
                <w:tc>
                  <w:tcPr>
                    <w:tcW w:w="2769" w:type="dxa"/>
                  </w:tcPr>
                  <w:p w:rsidR="00D84438" w:rsidRPr="00566177" w:rsidRDefault="00D84438" w:rsidP="00D84438">
                    <w:pPr>
                      <w:rPr>
                        <w:sz w:val="21"/>
                        <w:szCs w:val="21"/>
                      </w:rPr>
                    </w:pPr>
                    <w:r w:rsidRPr="00566177">
                      <w:rPr>
                        <w:sz w:val="21"/>
                        <w:szCs w:val="21"/>
                      </w:rPr>
                      <w:t>廖元和</w:t>
                    </w:r>
                  </w:p>
                </w:tc>
                <w:tc>
                  <w:tcPr>
                    <w:tcW w:w="4314" w:type="dxa"/>
                  </w:tcPr>
                  <w:p w:rsidR="00D84438" w:rsidRPr="00566177" w:rsidRDefault="00D84438" w:rsidP="00D84438">
                    <w:pPr>
                      <w:rPr>
                        <w:sz w:val="21"/>
                        <w:szCs w:val="21"/>
                      </w:rPr>
                    </w:pPr>
                    <w:r w:rsidRPr="00566177">
                      <w:rPr>
                        <w:sz w:val="21"/>
                        <w:szCs w:val="21"/>
                      </w:rPr>
                      <w:t>重庆工商大学</w:t>
                    </w:r>
                  </w:p>
                </w:tc>
                <w:tc>
                  <w:tcPr>
                    <w:tcW w:w="2551" w:type="dxa"/>
                  </w:tcPr>
                  <w:p w:rsidR="00D84438" w:rsidRPr="00566177" w:rsidRDefault="00D84438" w:rsidP="00D84438">
                    <w:pPr>
                      <w:rPr>
                        <w:sz w:val="21"/>
                        <w:szCs w:val="21"/>
                      </w:rPr>
                    </w:pPr>
                    <w:r w:rsidRPr="00566177">
                      <w:rPr>
                        <w:sz w:val="21"/>
                        <w:szCs w:val="21"/>
                      </w:rPr>
                      <w:t>教授</w:t>
                    </w:r>
                  </w:p>
                </w:tc>
                <w:tc>
                  <w:tcPr>
                    <w:tcW w:w="2268" w:type="dxa"/>
                  </w:tcPr>
                  <w:p w:rsidR="00D84438" w:rsidRPr="00566177" w:rsidRDefault="00D84438" w:rsidP="00D84438">
                    <w:pPr>
                      <w:rPr>
                        <w:sz w:val="21"/>
                        <w:szCs w:val="21"/>
                      </w:rPr>
                    </w:pPr>
                    <w:r w:rsidRPr="00566177">
                      <w:rPr>
                        <w:sz w:val="21"/>
                        <w:szCs w:val="21"/>
                      </w:rPr>
                      <w:t>2009年4月</w:t>
                    </w:r>
                  </w:p>
                </w:tc>
                <w:tc>
                  <w:tcPr>
                    <w:tcW w:w="1961" w:type="dxa"/>
                  </w:tcPr>
                  <w:p w:rsidR="00D84438" w:rsidRPr="00566177" w:rsidRDefault="00D84438" w:rsidP="00D84438">
                    <w:pPr>
                      <w:rPr>
                        <w:sz w:val="21"/>
                        <w:szCs w:val="21"/>
                      </w:rPr>
                    </w:pPr>
                  </w:p>
                </w:tc>
              </w:tr>
            </w:sdtContent>
          </w:sdt>
          <w:sdt>
            <w:sdtPr>
              <w:rPr>
                <w:rFonts w:asciiTheme="minorHAnsi" w:eastAsiaTheme="minorEastAsia" w:hAnsiTheme="minorHAnsi" w:cstheme="minorBidi" w:hint="eastAsia"/>
                <w:kern w:val="2"/>
                <w:sz w:val="21"/>
                <w:szCs w:val="21"/>
              </w:rPr>
              <w:alias w:val="董事、监事、高级管理人员在其他单位任职情况"/>
              <w:tag w:val="_TUP_f450538eb53748eeac8de5eae75c8a7f"/>
              <w:id w:val="-1793043697"/>
              <w:lock w:val="sdtLocked"/>
            </w:sdtPr>
            <w:sdtEndPr/>
            <w:sdtContent>
              <w:tr w:rsidR="00D84438" w:rsidTr="00D84438">
                <w:trPr>
                  <w:trHeight w:val="147"/>
                </w:trPr>
                <w:tc>
                  <w:tcPr>
                    <w:tcW w:w="2769" w:type="dxa"/>
                  </w:tcPr>
                  <w:p w:rsidR="00D84438" w:rsidRPr="00566177" w:rsidRDefault="00D84438" w:rsidP="00D84438">
                    <w:pPr>
                      <w:rPr>
                        <w:sz w:val="21"/>
                        <w:szCs w:val="21"/>
                      </w:rPr>
                    </w:pPr>
                    <w:r w:rsidRPr="00566177">
                      <w:rPr>
                        <w:sz w:val="21"/>
                        <w:szCs w:val="21"/>
                      </w:rPr>
                      <w:t>张树森</w:t>
                    </w:r>
                  </w:p>
                </w:tc>
                <w:tc>
                  <w:tcPr>
                    <w:tcW w:w="4314" w:type="dxa"/>
                  </w:tcPr>
                  <w:p w:rsidR="00D84438" w:rsidRPr="00566177" w:rsidRDefault="00D84438" w:rsidP="00D84438">
                    <w:pPr>
                      <w:rPr>
                        <w:sz w:val="21"/>
                        <w:szCs w:val="21"/>
                      </w:rPr>
                    </w:pPr>
                    <w:r w:rsidRPr="00566177">
                      <w:rPr>
                        <w:sz w:val="21"/>
                        <w:szCs w:val="21"/>
                      </w:rPr>
                      <w:t>重庆树深律师事务所</w:t>
                    </w:r>
                  </w:p>
                </w:tc>
                <w:tc>
                  <w:tcPr>
                    <w:tcW w:w="2551" w:type="dxa"/>
                  </w:tcPr>
                  <w:p w:rsidR="00D84438" w:rsidRPr="00566177" w:rsidRDefault="00D84438" w:rsidP="00D84438">
                    <w:pPr>
                      <w:rPr>
                        <w:sz w:val="21"/>
                        <w:szCs w:val="21"/>
                      </w:rPr>
                    </w:pPr>
                    <w:r w:rsidRPr="00566177">
                      <w:rPr>
                        <w:sz w:val="21"/>
                        <w:szCs w:val="21"/>
                      </w:rPr>
                      <w:t>主任律师</w:t>
                    </w:r>
                  </w:p>
                </w:tc>
                <w:tc>
                  <w:tcPr>
                    <w:tcW w:w="2268" w:type="dxa"/>
                  </w:tcPr>
                  <w:p w:rsidR="00D84438" w:rsidRPr="00566177" w:rsidRDefault="00D84438" w:rsidP="00D84438">
                    <w:pPr>
                      <w:rPr>
                        <w:sz w:val="21"/>
                        <w:szCs w:val="21"/>
                      </w:rPr>
                    </w:pPr>
                    <w:r w:rsidRPr="00566177">
                      <w:rPr>
                        <w:sz w:val="21"/>
                        <w:szCs w:val="21"/>
                      </w:rPr>
                      <w:t>1998年</w:t>
                    </w:r>
                  </w:p>
                </w:tc>
                <w:tc>
                  <w:tcPr>
                    <w:tcW w:w="1961" w:type="dxa"/>
                  </w:tcPr>
                  <w:p w:rsidR="00D84438" w:rsidRPr="00566177" w:rsidRDefault="00D84438" w:rsidP="00D84438">
                    <w:pPr>
                      <w:rPr>
                        <w:sz w:val="21"/>
                        <w:szCs w:val="21"/>
                      </w:rPr>
                    </w:pPr>
                  </w:p>
                </w:tc>
              </w:tr>
            </w:sdtContent>
          </w:sdt>
          <w:sdt>
            <w:sdtPr>
              <w:rPr>
                <w:rFonts w:asciiTheme="minorHAnsi" w:eastAsiaTheme="minorEastAsia" w:hAnsiTheme="minorHAnsi" w:cstheme="minorBidi" w:hint="eastAsia"/>
                <w:kern w:val="2"/>
                <w:sz w:val="21"/>
                <w:szCs w:val="21"/>
              </w:rPr>
              <w:alias w:val="董事、监事、高级管理人员在其他单位任职情况"/>
              <w:tag w:val="_TUP_f450538eb53748eeac8de5eae75c8a7f"/>
              <w:id w:val="-1444910276"/>
              <w:lock w:val="sdtLocked"/>
            </w:sdtPr>
            <w:sdtEndPr/>
            <w:sdtContent>
              <w:tr w:rsidR="00D84438" w:rsidTr="00D84438">
                <w:trPr>
                  <w:trHeight w:val="147"/>
                </w:trPr>
                <w:tc>
                  <w:tcPr>
                    <w:tcW w:w="2769" w:type="dxa"/>
                  </w:tcPr>
                  <w:p w:rsidR="00D84438" w:rsidRPr="00566177" w:rsidRDefault="00D84438" w:rsidP="00D84438">
                    <w:pPr>
                      <w:rPr>
                        <w:sz w:val="21"/>
                        <w:szCs w:val="21"/>
                      </w:rPr>
                    </w:pPr>
                    <w:r w:rsidRPr="00566177">
                      <w:rPr>
                        <w:sz w:val="21"/>
                        <w:szCs w:val="21"/>
                      </w:rPr>
                      <w:t>黎明</w:t>
                    </w:r>
                  </w:p>
                </w:tc>
                <w:tc>
                  <w:tcPr>
                    <w:tcW w:w="4314" w:type="dxa"/>
                  </w:tcPr>
                  <w:p w:rsidR="00D84438" w:rsidRPr="00566177" w:rsidRDefault="00D84438" w:rsidP="00D84438">
                    <w:pPr>
                      <w:rPr>
                        <w:sz w:val="21"/>
                        <w:szCs w:val="21"/>
                      </w:rPr>
                    </w:pPr>
                    <w:r w:rsidRPr="00566177">
                      <w:rPr>
                        <w:sz w:val="21"/>
                        <w:szCs w:val="21"/>
                      </w:rPr>
                      <w:t>重庆理工大学</w:t>
                    </w:r>
                  </w:p>
                </w:tc>
                <w:tc>
                  <w:tcPr>
                    <w:tcW w:w="2551" w:type="dxa"/>
                  </w:tcPr>
                  <w:p w:rsidR="00D84438" w:rsidRPr="00566177" w:rsidRDefault="00D84438" w:rsidP="00D84438">
                    <w:pPr>
                      <w:rPr>
                        <w:sz w:val="21"/>
                        <w:szCs w:val="21"/>
                      </w:rPr>
                    </w:pPr>
                    <w:r w:rsidRPr="00566177">
                      <w:rPr>
                        <w:sz w:val="21"/>
                        <w:szCs w:val="21"/>
                      </w:rPr>
                      <w:t>教授</w:t>
                    </w:r>
                  </w:p>
                </w:tc>
                <w:tc>
                  <w:tcPr>
                    <w:tcW w:w="2268" w:type="dxa"/>
                  </w:tcPr>
                  <w:p w:rsidR="00D84438" w:rsidRPr="00566177" w:rsidRDefault="00D84438" w:rsidP="00D84438">
                    <w:pPr>
                      <w:rPr>
                        <w:sz w:val="21"/>
                        <w:szCs w:val="21"/>
                      </w:rPr>
                    </w:pPr>
                    <w:r w:rsidRPr="00566177">
                      <w:rPr>
                        <w:sz w:val="21"/>
                        <w:szCs w:val="21"/>
                      </w:rPr>
                      <w:t>2002年12月</w:t>
                    </w:r>
                  </w:p>
                </w:tc>
                <w:tc>
                  <w:tcPr>
                    <w:tcW w:w="1961" w:type="dxa"/>
                  </w:tcPr>
                  <w:p w:rsidR="00D84438" w:rsidRPr="00566177" w:rsidRDefault="00D84438" w:rsidP="00D84438">
                    <w:pPr>
                      <w:rPr>
                        <w:sz w:val="21"/>
                        <w:szCs w:val="21"/>
                      </w:rPr>
                    </w:pPr>
                  </w:p>
                </w:tc>
              </w:tr>
            </w:sdtContent>
          </w:sdt>
          <w:sdt>
            <w:sdtPr>
              <w:rPr>
                <w:rFonts w:asciiTheme="minorHAnsi" w:eastAsiaTheme="minorEastAsia" w:hAnsiTheme="minorHAnsi" w:cstheme="minorBidi" w:hint="eastAsia"/>
                <w:kern w:val="2"/>
                <w:sz w:val="21"/>
                <w:szCs w:val="21"/>
              </w:rPr>
              <w:alias w:val="董事、监事、高级管理人员在其他单位任职情况"/>
              <w:tag w:val="_TUP_f450538eb53748eeac8de5eae75c8a7f"/>
              <w:id w:val="981279811"/>
              <w:lock w:val="sdtLocked"/>
            </w:sdtPr>
            <w:sdtEndPr/>
            <w:sdtContent>
              <w:tr w:rsidR="00D84438" w:rsidTr="00D84438">
                <w:trPr>
                  <w:trHeight w:val="147"/>
                </w:trPr>
                <w:tc>
                  <w:tcPr>
                    <w:tcW w:w="2769" w:type="dxa"/>
                  </w:tcPr>
                  <w:p w:rsidR="00D84438" w:rsidRPr="00566177" w:rsidRDefault="00D84438" w:rsidP="00D84438">
                    <w:pPr>
                      <w:rPr>
                        <w:sz w:val="21"/>
                        <w:szCs w:val="21"/>
                      </w:rPr>
                    </w:pPr>
                    <w:r w:rsidRPr="00566177">
                      <w:rPr>
                        <w:sz w:val="21"/>
                        <w:szCs w:val="21"/>
                      </w:rPr>
                      <w:t>黎明</w:t>
                    </w:r>
                  </w:p>
                </w:tc>
                <w:tc>
                  <w:tcPr>
                    <w:tcW w:w="4314" w:type="dxa"/>
                  </w:tcPr>
                  <w:p w:rsidR="00D84438" w:rsidRPr="00566177" w:rsidRDefault="00D84438" w:rsidP="00D84438">
                    <w:pPr>
                      <w:rPr>
                        <w:sz w:val="21"/>
                        <w:szCs w:val="21"/>
                      </w:rPr>
                    </w:pPr>
                    <w:r w:rsidRPr="00566177">
                      <w:rPr>
                        <w:sz w:val="21"/>
                        <w:szCs w:val="21"/>
                      </w:rPr>
                      <w:t>金科股份、福安药业、涪陵电力、中国汽研</w:t>
                    </w:r>
                  </w:p>
                </w:tc>
                <w:tc>
                  <w:tcPr>
                    <w:tcW w:w="2551" w:type="dxa"/>
                  </w:tcPr>
                  <w:p w:rsidR="00D84438" w:rsidRPr="00566177" w:rsidRDefault="00D84438" w:rsidP="00D84438">
                    <w:pPr>
                      <w:rPr>
                        <w:sz w:val="21"/>
                        <w:szCs w:val="21"/>
                      </w:rPr>
                    </w:pPr>
                    <w:r w:rsidRPr="00566177">
                      <w:rPr>
                        <w:sz w:val="21"/>
                        <w:szCs w:val="21"/>
                      </w:rPr>
                      <w:t>独立董事</w:t>
                    </w:r>
                  </w:p>
                </w:tc>
                <w:tc>
                  <w:tcPr>
                    <w:tcW w:w="2268" w:type="dxa"/>
                  </w:tcPr>
                  <w:p w:rsidR="00D84438" w:rsidRPr="00566177" w:rsidRDefault="00D84438" w:rsidP="00D84438">
                    <w:pPr>
                      <w:rPr>
                        <w:sz w:val="21"/>
                        <w:szCs w:val="21"/>
                      </w:rPr>
                    </w:pPr>
                    <w:r w:rsidRPr="00566177">
                      <w:rPr>
                        <w:sz w:val="21"/>
                        <w:szCs w:val="21"/>
                      </w:rPr>
                      <w:t>2015年5月</w:t>
                    </w:r>
                  </w:p>
                </w:tc>
                <w:tc>
                  <w:tcPr>
                    <w:tcW w:w="1961" w:type="dxa"/>
                  </w:tcPr>
                  <w:p w:rsidR="00D84438" w:rsidRPr="00566177" w:rsidRDefault="00D84438" w:rsidP="00D84438">
                    <w:pPr>
                      <w:rPr>
                        <w:sz w:val="21"/>
                        <w:szCs w:val="21"/>
                      </w:rPr>
                    </w:pPr>
                  </w:p>
                </w:tc>
              </w:tr>
            </w:sdtContent>
          </w:sdt>
          <w:sdt>
            <w:sdtPr>
              <w:rPr>
                <w:rFonts w:asciiTheme="minorHAnsi" w:eastAsiaTheme="minorEastAsia" w:hAnsiTheme="minorHAnsi" w:cstheme="minorBidi" w:hint="eastAsia"/>
                <w:kern w:val="2"/>
                <w:sz w:val="21"/>
                <w:szCs w:val="21"/>
              </w:rPr>
              <w:alias w:val="董事、监事、高级管理人员在其他单位任职情况"/>
              <w:tag w:val="_TUP_f450538eb53748eeac8de5eae75c8a7f"/>
              <w:id w:val="1603148986"/>
              <w:lock w:val="sdtLocked"/>
            </w:sdtPr>
            <w:sdtEndPr/>
            <w:sdtContent>
              <w:tr w:rsidR="00D84438" w:rsidTr="00D84438">
                <w:trPr>
                  <w:trHeight w:val="147"/>
                </w:trPr>
                <w:tc>
                  <w:tcPr>
                    <w:tcW w:w="2769" w:type="dxa"/>
                  </w:tcPr>
                  <w:p w:rsidR="00D84438" w:rsidRPr="00566177" w:rsidRDefault="00D84438" w:rsidP="00D84438">
                    <w:pPr>
                      <w:rPr>
                        <w:sz w:val="21"/>
                        <w:szCs w:val="21"/>
                      </w:rPr>
                    </w:pPr>
                    <w:r w:rsidRPr="00566177">
                      <w:rPr>
                        <w:sz w:val="21"/>
                        <w:szCs w:val="21"/>
                      </w:rPr>
                      <w:t>罗异</w:t>
                    </w:r>
                  </w:p>
                </w:tc>
                <w:tc>
                  <w:tcPr>
                    <w:tcW w:w="4314" w:type="dxa"/>
                  </w:tcPr>
                  <w:p w:rsidR="00D84438" w:rsidRPr="00566177" w:rsidRDefault="00D84438" w:rsidP="00D84438">
                    <w:pPr>
                      <w:rPr>
                        <w:sz w:val="21"/>
                        <w:szCs w:val="21"/>
                      </w:rPr>
                    </w:pPr>
                    <w:r w:rsidRPr="00566177">
                      <w:rPr>
                        <w:sz w:val="21"/>
                        <w:szCs w:val="21"/>
                      </w:rPr>
                      <w:t>重庆药品交易所股份有限公司、重庆兴农融资担保集团有限公司、中交航空港有限公司</w:t>
                    </w:r>
                  </w:p>
                </w:tc>
                <w:tc>
                  <w:tcPr>
                    <w:tcW w:w="2551" w:type="dxa"/>
                  </w:tcPr>
                  <w:p w:rsidR="00D84438" w:rsidRPr="00566177" w:rsidRDefault="00D84438" w:rsidP="00D84438">
                    <w:pPr>
                      <w:rPr>
                        <w:sz w:val="21"/>
                        <w:szCs w:val="21"/>
                      </w:rPr>
                    </w:pPr>
                    <w:r w:rsidRPr="00566177">
                      <w:rPr>
                        <w:sz w:val="21"/>
                        <w:szCs w:val="21"/>
                      </w:rPr>
                      <w:t>董事</w:t>
                    </w:r>
                  </w:p>
                </w:tc>
                <w:tc>
                  <w:tcPr>
                    <w:tcW w:w="2268" w:type="dxa"/>
                  </w:tcPr>
                  <w:p w:rsidR="00D84438" w:rsidRPr="00566177" w:rsidRDefault="00D84438" w:rsidP="00D84438">
                    <w:pPr>
                      <w:rPr>
                        <w:sz w:val="21"/>
                        <w:szCs w:val="21"/>
                      </w:rPr>
                    </w:pPr>
                    <w:r w:rsidRPr="00566177">
                      <w:rPr>
                        <w:sz w:val="21"/>
                        <w:szCs w:val="21"/>
                      </w:rPr>
                      <w:t>2012年12月</w:t>
                    </w:r>
                  </w:p>
                </w:tc>
                <w:tc>
                  <w:tcPr>
                    <w:tcW w:w="1961" w:type="dxa"/>
                  </w:tcPr>
                  <w:p w:rsidR="00D84438" w:rsidRPr="00566177" w:rsidRDefault="00D84438" w:rsidP="00D84438">
                    <w:pPr>
                      <w:rPr>
                        <w:sz w:val="21"/>
                        <w:szCs w:val="21"/>
                      </w:rPr>
                    </w:pPr>
                  </w:p>
                </w:tc>
              </w:tr>
            </w:sdtContent>
          </w:sdt>
          <w:tr w:rsidR="00D84438" w:rsidTr="00D84438">
            <w:trPr>
              <w:trHeight w:val="150"/>
            </w:trPr>
            <w:sdt>
              <w:sdtPr>
                <w:rPr>
                  <w:sz w:val="21"/>
                  <w:szCs w:val="21"/>
                </w:rPr>
                <w:tag w:val="_PLD_e128a4d638134f30bcc8e77e343261be"/>
                <w:id w:val="1428458427"/>
                <w:lock w:val="sdtLocked"/>
              </w:sdtPr>
              <w:sdtEndPr/>
              <w:sdtContent>
                <w:tc>
                  <w:tcPr>
                    <w:tcW w:w="2769" w:type="dxa"/>
                  </w:tcPr>
                  <w:p w:rsidR="00D84438" w:rsidRPr="00566177" w:rsidRDefault="00D84438" w:rsidP="00D84438">
                    <w:pPr>
                      <w:rPr>
                        <w:sz w:val="21"/>
                        <w:szCs w:val="21"/>
                      </w:rPr>
                    </w:pPr>
                    <w:r w:rsidRPr="00566177">
                      <w:rPr>
                        <w:rFonts w:hint="eastAsia"/>
                        <w:sz w:val="21"/>
                        <w:szCs w:val="21"/>
                      </w:rPr>
                      <w:t>在其他单位任职情况的说明</w:t>
                    </w:r>
                  </w:p>
                </w:tc>
              </w:sdtContent>
            </w:sdt>
            <w:tc>
              <w:tcPr>
                <w:tcW w:w="11094" w:type="dxa"/>
                <w:gridSpan w:val="4"/>
              </w:tcPr>
              <w:p w:rsidR="00D84438" w:rsidRPr="00566177" w:rsidRDefault="00D84438" w:rsidP="00D84438">
                <w:pPr>
                  <w:rPr>
                    <w:sz w:val="21"/>
                    <w:szCs w:val="21"/>
                  </w:rPr>
                </w:pPr>
              </w:p>
            </w:tc>
          </w:tr>
        </w:tbl>
        <w:p w:rsidR="00D84438" w:rsidRDefault="00D84438">
          <w:pPr>
            <w:pStyle w:val="afffffffffff3"/>
          </w:pPr>
        </w:p>
        <w:p w:rsidR="00C8143F" w:rsidRDefault="00C41750">
          <w:pPr>
            <w:pStyle w:val="afffffffffff3"/>
          </w:pPr>
        </w:p>
      </w:sdtContent>
    </w:sdt>
    <w:sdt>
      <w:sdtPr>
        <w:rPr>
          <w:rFonts w:ascii="宋体" w:hAnsi="宋体" w:cs="宋体"/>
          <w:b w:val="0"/>
          <w:bCs w:val="0"/>
          <w:kern w:val="0"/>
          <w:sz w:val="21"/>
          <w:szCs w:val="24"/>
        </w:rPr>
        <w:alias w:val="模块:董事、监事、高级管理人员报酬情况"/>
        <w:tag w:val="_SEC_d6c0d4e5fc754556abc8ba20fd435248"/>
        <w:id w:val="-676575184"/>
        <w:lock w:val="sdtLocked"/>
        <w:placeholder>
          <w:docPart w:val="GBC22222222222222222222222222222"/>
        </w:placeholder>
      </w:sdtPr>
      <w:sdtEndPr/>
      <w:sdtContent>
        <w:p w:rsidR="00C8143F" w:rsidRDefault="006137AA">
          <w:pPr>
            <w:pStyle w:val="2"/>
            <w:numPr>
              <w:ilvl w:val="0"/>
              <w:numId w:val="5"/>
            </w:numPr>
          </w:pPr>
          <w:r>
            <w:t>董事、监事、高级管理人员报酬情况</w:t>
          </w:r>
        </w:p>
        <w:sdt>
          <w:sdtPr>
            <w:alias w:val="是否适用：董事、监事、高级管理人员报酬情况[双击切换]"/>
            <w:tag w:val="_GBC_670a12b9c1e34498888f2aafd9509848"/>
            <w:id w:val="469568828"/>
            <w:lock w:val="sdtLocked"/>
            <w:placeholder>
              <w:docPart w:val="GBC22222222222222222222222222222"/>
            </w:placeholder>
          </w:sdtPr>
          <w:sdtEndPr/>
          <w:sdtContent>
            <w:p w:rsidR="00C8143F" w:rsidRDefault="006137AA">
              <w:pPr>
                <w:pStyle w:val="afffffffffff3"/>
              </w:pPr>
              <w:r w:rsidRPr="00566177">
                <w:fldChar w:fldCharType="begin"/>
              </w:r>
              <w:r w:rsidR="00D84438"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tbl>
          <w:tblPr>
            <w:tblStyle w:val="a6"/>
            <w:tblW w:w="0" w:type="auto"/>
            <w:tblLook w:val="04A0" w:firstRow="1" w:lastRow="0" w:firstColumn="1" w:lastColumn="0" w:noHBand="0" w:noVBand="1"/>
          </w:tblPr>
          <w:tblGrid>
            <w:gridCol w:w="4361"/>
            <w:gridCol w:w="9728"/>
          </w:tblGrid>
          <w:tr w:rsidR="00C8143F" w:rsidTr="00187B4D">
            <w:trPr>
              <w:trHeight w:val="120"/>
            </w:trPr>
            <w:sdt>
              <w:sdtPr>
                <w:rPr>
                  <w:sz w:val="21"/>
                  <w:szCs w:val="21"/>
                </w:rPr>
                <w:tag w:val="_PLD_9e63d19b4bb64b9f8ebbe91d33a629c4"/>
                <w:id w:val="239137942"/>
                <w:lock w:val="sdtLocked"/>
              </w:sdtPr>
              <w:sdtEndPr/>
              <w:sdtContent>
                <w:tc>
                  <w:tcPr>
                    <w:tcW w:w="4361" w:type="dxa"/>
                  </w:tcPr>
                  <w:p w:rsidR="00C8143F" w:rsidRPr="00566177" w:rsidRDefault="006137AA">
                    <w:pPr>
                      <w:rPr>
                        <w:sz w:val="21"/>
                        <w:szCs w:val="21"/>
                      </w:rPr>
                    </w:pPr>
                    <w:r w:rsidRPr="00566177">
                      <w:rPr>
                        <w:sz w:val="21"/>
                        <w:szCs w:val="21"/>
                      </w:rPr>
                      <w:t>董事、监事、高级管理人员报酬的决策程序</w:t>
                    </w:r>
                  </w:p>
                </w:tc>
              </w:sdtContent>
            </w:sdt>
            <w:tc>
              <w:tcPr>
                <w:tcW w:w="9728" w:type="dxa"/>
              </w:tcPr>
              <w:p w:rsidR="00C8143F" w:rsidRPr="00566177" w:rsidRDefault="00D84438">
                <w:pPr>
                  <w:rPr>
                    <w:sz w:val="21"/>
                    <w:szCs w:val="21"/>
                  </w:rPr>
                </w:pPr>
                <w:r w:rsidRPr="00566177">
                  <w:rPr>
                    <w:sz w:val="21"/>
                    <w:szCs w:val="21"/>
                  </w:rPr>
                  <w:t>公司非独立董事和监事未在公司领取报酬，独立董事津贴由股东大会决定。公司高管人员薪酬由公司薪酬与考核委员会按照《高管人员薪酬考核办法》的规定，结合目标任务完成情况，提出薪酬考核兑现方案，再报公司董事会审定。</w:t>
                </w:r>
              </w:p>
            </w:tc>
          </w:tr>
          <w:tr w:rsidR="00C8143F" w:rsidTr="00187B4D">
            <w:trPr>
              <w:trHeight w:val="165"/>
            </w:trPr>
            <w:sdt>
              <w:sdtPr>
                <w:rPr>
                  <w:sz w:val="21"/>
                  <w:szCs w:val="21"/>
                </w:rPr>
                <w:tag w:val="_PLD_a1d35038246146c0a95c36f146481091"/>
                <w:id w:val="-1651517618"/>
                <w:lock w:val="sdtLocked"/>
              </w:sdtPr>
              <w:sdtEndPr/>
              <w:sdtContent>
                <w:tc>
                  <w:tcPr>
                    <w:tcW w:w="4361" w:type="dxa"/>
                  </w:tcPr>
                  <w:p w:rsidR="00C8143F" w:rsidRPr="00566177" w:rsidRDefault="006137AA">
                    <w:pPr>
                      <w:rPr>
                        <w:sz w:val="21"/>
                        <w:szCs w:val="21"/>
                      </w:rPr>
                    </w:pPr>
                    <w:r w:rsidRPr="00566177">
                      <w:rPr>
                        <w:sz w:val="21"/>
                        <w:szCs w:val="21"/>
                      </w:rPr>
                      <w:t>董事、监事、高级管理人员报酬确定依据</w:t>
                    </w:r>
                  </w:p>
                </w:tc>
              </w:sdtContent>
            </w:sdt>
            <w:tc>
              <w:tcPr>
                <w:tcW w:w="9728" w:type="dxa"/>
              </w:tcPr>
              <w:p w:rsidR="00C8143F" w:rsidRPr="00566177" w:rsidRDefault="00D84438">
                <w:pPr>
                  <w:rPr>
                    <w:sz w:val="21"/>
                    <w:szCs w:val="21"/>
                  </w:rPr>
                </w:pPr>
                <w:r w:rsidRPr="00566177">
                  <w:rPr>
                    <w:sz w:val="21"/>
                    <w:szCs w:val="21"/>
                  </w:rPr>
                  <w:t>公司非独立董事和监事未在公司领取报酬。独立董事津贴由公司参照本地区上市公司和同行业上市公司独立董事的薪酬情况，并结合公司实际提出建议意见，再经股东大会审议决定。公司高管人员薪酬确定依据为董事会审议通过的《高管人员薪酬考核办法》。</w:t>
                </w:r>
              </w:p>
            </w:tc>
          </w:tr>
          <w:tr w:rsidR="00C8143F" w:rsidTr="00187B4D">
            <w:trPr>
              <w:trHeight w:val="165"/>
            </w:trPr>
            <w:sdt>
              <w:sdtPr>
                <w:rPr>
                  <w:sz w:val="21"/>
                  <w:szCs w:val="21"/>
                </w:rPr>
                <w:tag w:val="_PLD_3ba8e874dcd84394a94e693e06b2269b"/>
                <w:id w:val="641089870"/>
                <w:lock w:val="sdtLocked"/>
              </w:sdtPr>
              <w:sdtEndPr/>
              <w:sdtContent>
                <w:tc>
                  <w:tcPr>
                    <w:tcW w:w="4361" w:type="dxa"/>
                  </w:tcPr>
                  <w:p w:rsidR="00C8143F" w:rsidRPr="00566177" w:rsidRDefault="006137AA">
                    <w:pPr>
                      <w:rPr>
                        <w:sz w:val="21"/>
                        <w:szCs w:val="21"/>
                      </w:rPr>
                    </w:pPr>
                    <w:r w:rsidRPr="00566177">
                      <w:rPr>
                        <w:sz w:val="21"/>
                        <w:szCs w:val="21"/>
                      </w:rPr>
                      <w:t>董事、监事和高级管理人员报酬的</w:t>
                    </w:r>
                    <w:r w:rsidRPr="00566177">
                      <w:rPr>
                        <w:rFonts w:hint="eastAsia"/>
                        <w:sz w:val="21"/>
                        <w:szCs w:val="21"/>
                      </w:rPr>
                      <w:t>实际支付</w:t>
                    </w:r>
                    <w:r w:rsidRPr="00566177">
                      <w:rPr>
                        <w:sz w:val="21"/>
                        <w:szCs w:val="21"/>
                      </w:rPr>
                      <w:t>情况</w:t>
                    </w:r>
                  </w:p>
                </w:tc>
              </w:sdtContent>
            </w:sdt>
            <w:tc>
              <w:tcPr>
                <w:tcW w:w="9728" w:type="dxa"/>
              </w:tcPr>
              <w:p w:rsidR="00C8143F" w:rsidRPr="00566177" w:rsidRDefault="00245061" w:rsidP="00245061">
                <w:pPr>
                  <w:rPr>
                    <w:sz w:val="21"/>
                    <w:szCs w:val="21"/>
                  </w:rPr>
                </w:pPr>
                <w:r w:rsidRPr="00566177">
                  <w:rPr>
                    <w:sz w:val="21"/>
                    <w:szCs w:val="21"/>
                  </w:rPr>
                  <w:t>公司非独立董事和监事未在公司领取报酬</w:t>
                </w:r>
                <w:r w:rsidRPr="00566177">
                  <w:rPr>
                    <w:rFonts w:hint="eastAsia"/>
                    <w:sz w:val="21"/>
                    <w:szCs w:val="21"/>
                  </w:rPr>
                  <w:t>，</w:t>
                </w:r>
                <w:r w:rsidRPr="00566177">
                  <w:rPr>
                    <w:sz w:val="21"/>
                    <w:szCs w:val="21"/>
                  </w:rPr>
                  <w:t>监事屈宏、游吉宁的薪酬为他们兼任的其他管理职务的薪酬。独立董事薪酬为每年6万元（税前）。截至本报告披露日为止，公司尚未完成2019年度高管人员薪酬绩效考核。</w:t>
                </w:r>
              </w:p>
            </w:tc>
          </w:tr>
          <w:tr w:rsidR="00C8143F" w:rsidTr="00187B4D">
            <w:trPr>
              <w:trHeight w:val="135"/>
            </w:trPr>
            <w:tc>
              <w:tcPr>
                <w:tcW w:w="4361" w:type="dxa"/>
              </w:tcPr>
              <w:sdt>
                <w:sdtPr>
                  <w:rPr>
                    <w:sz w:val="21"/>
                    <w:szCs w:val="21"/>
                  </w:rPr>
                  <w:tag w:val="_PLD_3506ff73678e423b9d58c6066ded1f49"/>
                  <w:id w:val="-1597697903"/>
                  <w:lock w:val="sdtLocked"/>
                </w:sdtPr>
                <w:sdtEndPr/>
                <w:sdtContent>
                  <w:p w:rsidR="00C8143F" w:rsidRPr="00566177" w:rsidRDefault="006137AA">
                    <w:pPr>
                      <w:rPr>
                        <w:sz w:val="21"/>
                        <w:szCs w:val="21"/>
                      </w:rPr>
                    </w:pPr>
                    <w:r w:rsidRPr="00566177">
                      <w:rPr>
                        <w:sz w:val="21"/>
                        <w:szCs w:val="21"/>
                      </w:rPr>
                      <w:t>报告期末全体董事、监事和高级管理人员实际获得的报酬合计</w:t>
                    </w:r>
                  </w:p>
                </w:sdtContent>
              </w:sdt>
            </w:tc>
            <w:tc>
              <w:tcPr>
                <w:tcW w:w="9728" w:type="dxa"/>
              </w:tcPr>
              <w:p w:rsidR="00C8143F" w:rsidRPr="00566177" w:rsidRDefault="00245061" w:rsidP="00245061">
                <w:pPr>
                  <w:rPr>
                    <w:sz w:val="21"/>
                    <w:szCs w:val="21"/>
                  </w:rPr>
                </w:pPr>
                <w:r w:rsidRPr="00566177">
                  <w:rPr>
                    <w:rFonts w:hint="eastAsia"/>
                    <w:sz w:val="21"/>
                    <w:szCs w:val="21"/>
                  </w:rPr>
                  <w:t>报告期内，</w:t>
                </w:r>
                <w:r w:rsidRPr="00566177">
                  <w:rPr>
                    <w:sz w:val="21"/>
                    <w:szCs w:val="21"/>
                  </w:rPr>
                  <w:t>公司</w:t>
                </w:r>
                <w:r w:rsidRPr="00566177">
                  <w:rPr>
                    <w:rFonts w:hint="eastAsia"/>
                    <w:sz w:val="21"/>
                    <w:szCs w:val="21"/>
                  </w:rPr>
                  <w:t>董事、监事和高级管理人员的薪酬合计</w:t>
                </w:r>
                <w:r w:rsidR="00A33CCC" w:rsidRPr="00566177">
                  <w:rPr>
                    <w:sz w:val="21"/>
                    <w:szCs w:val="21"/>
                  </w:rPr>
                  <w:t>4</w:t>
                </w:r>
                <w:r w:rsidR="00A33CCC" w:rsidRPr="00566177">
                  <w:rPr>
                    <w:rFonts w:hint="eastAsia"/>
                    <w:sz w:val="21"/>
                    <w:szCs w:val="21"/>
                  </w:rPr>
                  <w:t>81.6</w:t>
                </w:r>
                <w:r w:rsidRPr="00566177">
                  <w:rPr>
                    <w:sz w:val="21"/>
                    <w:szCs w:val="21"/>
                  </w:rPr>
                  <w:t>0万元。</w:t>
                </w:r>
              </w:p>
            </w:tc>
          </w:tr>
        </w:tbl>
        <w:p w:rsidR="00C8143F" w:rsidRDefault="00C41750">
          <w:pPr>
            <w:pStyle w:val="afffffffffff3"/>
          </w:pPr>
        </w:p>
      </w:sdtContent>
    </w:sdt>
    <w:p w:rsidR="00C8143F" w:rsidRDefault="00C8143F">
      <w:pPr>
        <w:pStyle w:val="afffffffffff3"/>
      </w:pPr>
    </w:p>
    <w:p w:rsidR="00C8143F" w:rsidRDefault="006137AA">
      <w:pPr>
        <w:pStyle w:val="2"/>
        <w:numPr>
          <w:ilvl w:val="0"/>
          <w:numId w:val="5"/>
        </w:numPr>
      </w:pPr>
      <w:r>
        <w:t>公司董事、监事、高级管理人员变动情况</w:t>
      </w:r>
    </w:p>
    <w:sdt>
      <w:sdtPr>
        <w:rPr>
          <w:b/>
          <w:bCs/>
        </w:rPr>
        <w:alias w:val="模块:公司董事、监事、高级管理人员变动情况"/>
        <w:tag w:val="_SEC_f15939bc34a34b809f1af6823e6f7771"/>
        <w:id w:val="-1025944515"/>
        <w:lock w:val="sdtLocked"/>
        <w:placeholder>
          <w:docPart w:val="GBC22222222222222222222222222222"/>
        </w:placeholder>
      </w:sdtPr>
      <w:sdtEndPr>
        <w:rPr>
          <w:b w:val="0"/>
          <w:bCs w:val="0"/>
        </w:rPr>
      </w:sdtEndPr>
      <w:sdtContent>
        <w:sdt>
          <w:sdtPr>
            <w:alias w:val="是否适用：公司董事、监事、高级管理人员变动情况[双击切换]"/>
            <w:tag w:val="_GBC_a00df019796e4666a1adff20d55baa46"/>
            <w:id w:val="-1416630665"/>
            <w:lock w:val="sdtLocked"/>
            <w:placeholder>
              <w:docPart w:val="GBC22222222222222222222222222222"/>
            </w:placeholder>
          </w:sdtPr>
          <w:sdtEndPr/>
          <w:sdtContent>
            <w:p w:rsidR="00C8143F" w:rsidRDefault="006137AA" w:rsidP="00D84438">
              <w:pPr>
                <w:rPr>
                  <w:szCs w:val="21"/>
                </w:rPr>
              </w:pPr>
              <w:r w:rsidRPr="00566177">
                <w:rPr>
                  <w:sz w:val="21"/>
                </w:rPr>
                <w:fldChar w:fldCharType="begin"/>
              </w:r>
              <w:r w:rsidR="00D84438" w:rsidRPr="00566177">
                <w:rPr>
                  <w:sz w:val="21"/>
                </w:rPr>
                <w:instrText xml:space="preserve">MACROBUTTON  SnrToggleCheckbox □适用 </w:instrText>
              </w:r>
              <w:r w:rsidRPr="00566177">
                <w:rPr>
                  <w:sz w:val="21"/>
                </w:rPr>
                <w:fldChar w:fldCharType="end"/>
              </w:r>
              <w:r w:rsidRPr="00566177">
                <w:rPr>
                  <w:sz w:val="21"/>
                </w:rPr>
                <w:fldChar w:fldCharType="begin"/>
              </w:r>
              <w:r w:rsidR="00D84438" w:rsidRPr="00566177">
                <w:rPr>
                  <w:sz w:val="21"/>
                </w:rPr>
                <w:instrText xml:space="preserve"> MACROBUTTON  SnrToggleCheckbox √不适用 </w:instrText>
              </w:r>
              <w:r w:rsidRPr="00566177">
                <w:rPr>
                  <w:sz w:val="21"/>
                </w:rPr>
                <w:fldChar w:fldCharType="end"/>
              </w:r>
            </w:p>
          </w:sdtContent>
        </w:sdt>
      </w:sdtContent>
    </w:sdt>
    <w:sdt>
      <w:sdtPr>
        <w:rPr>
          <w:rFonts w:ascii="宋体" w:hAnsi="宋体" w:cs="宋体" w:hint="eastAsia"/>
          <w:b w:val="0"/>
          <w:bCs w:val="0"/>
          <w:kern w:val="0"/>
          <w:sz w:val="21"/>
          <w:szCs w:val="24"/>
        </w:rPr>
        <w:alias w:val="模块:近三年受证券监管机构处罚的情况说明"/>
        <w:tag w:val="_SEC_875293df28e7452fbf15edc09d4ebaa5"/>
        <w:id w:val="1766958071"/>
        <w:lock w:val="sdtLocked"/>
        <w:placeholder>
          <w:docPart w:val="GBC22222222222222222222222222222"/>
        </w:placeholder>
      </w:sdtPr>
      <w:sdtEndPr/>
      <w:sdtContent>
        <w:p w:rsidR="00C8143F" w:rsidRDefault="006137AA">
          <w:pPr>
            <w:pStyle w:val="2"/>
            <w:numPr>
              <w:ilvl w:val="0"/>
              <w:numId w:val="5"/>
            </w:numPr>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28855413"/>
            <w:lock w:val="sdtLocked"/>
            <w:placeholder>
              <w:docPart w:val="GBC22222222222222222222222222222"/>
            </w:placeholder>
          </w:sdtPr>
          <w:sdtEndPr/>
          <w:sdtContent>
            <w:p w:rsidR="00C8143F" w:rsidRDefault="006137AA" w:rsidP="00D84438">
              <w:pPr>
                <w:pStyle w:val="afffffffffff3"/>
              </w:pPr>
              <w:r w:rsidRPr="00566177">
                <w:rPr>
                  <w:szCs w:val="21"/>
                </w:rPr>
                <w:fldChar w:fldCharType="begin"/>
              </w:r>
              <w:r w:rsidR="00D84438" w:rsidRPr="00566177">
                <w:rPr>
                  <w:szCs w:val="21"/>
                </w:rPr>
                <w:instrText xml:space="preserve">MACROBUTTON  SnrToggleCheckbox □适用 </w:instrText>
              </w:r>
              <w:r w:rsidRPr="00566177">
                <w:rPr>
                  <w:szCs w:val="21"/>
                </w:rPr>
                <w:fldChar w:fldCharType="end"/>
              </w:r>
              <w:r w:rsidRPr="00566177">
                <w:rPr>
                  <w:szCs w:val="21"/>
                </w:rPr>
                <w:fldChar w:fldCharType="begin"/>
              </w:r>
              <w:r w:rsidR="00D84438" w:rsidRPr="00566177">
                <w:rPr>
                  <w:szCs w:val="21"/>
                </w:rPr>
                <w:instrText xml:space="preserve"> MACROBUTTON  SnrToggleCheckbox √不适用 </w:instrText>
              </w:r>
              <w:r w:rsidRPr="00566177">
                <w:rPr>
                  <w:szCs w:val="21"/>
                </w:rPr>
                <w:fldChar w:fldCharType="end"/>
              </w:r>
            </w:p>
          </w:sdtContent>
        </w:sdt>
        <w:p w:rsidR="00C8143F" w:rsidRDefault="00C8143F">
          <w:pPr>
            <w:pStyle w:val="afffffffffff3"/>
          </w:pPr>
        </w:p>
        <w:p w:rsidR="00C8143F" w:rsidRDefault="00C8143F">
          <w:pPr>
            <w:sectPr w:rsidR="00C8143F" w:rsidSect="007D5CB5">
              <w:pgSz w:w="16838" w:h="11906" w:orient="landscape"/>
              <w:pgMar w:top="1276" w:right="1440" w:bottom="1797" w:left="1525" w:header="855" w:footer="992" w:gutter="0"/>
              <w:cols w:space="425"/>
              <w:docGrid w:linePitch="312"/>
            </w:sectPr>
          </w:pPr>
        </w:p>
        <w:p w:rsidR="00C8143F" w:rsidRDefault="00C41750">
          <w:pPr>
            <w:pStyle w:val="afffffffffff3"/>
          </w:pPr>
        </w:p>
      </w:sdtContent>
    </w:sdt>
    <w:p w:rsidR="00C8143F" w:rsidRDefault="006137AA">
      <w:pPr>
        <w:pStyle w:val="2"/>
        <w:numPr>
          <w:ilvl w:val="0"/>
          <w:numId w:val="5"/>
        </w:numPr>
      </w:pPr>
      <w:r>
        <w:t>母公司和主要子公司的员工情况</w:t>
      </w:r>
    </w:p>
    <w:sdt>
      <w:sdtPr>
        <w:rPr>
          <w:rFonts w:ascii="宋体" w:hAnsi="宋体" w:cs="宋体"/>
          <w:b w:val="0"/>
          <w:bCs w:val="0"/>
          <w:kern w:val="0"/>
          <w:sz w:val="21"/>
          <w:szCs w:val="21"/>
        </w:rPr>
        <w:alias w:val="模块:员工情况"/>
        <w:tag w:val="_SEC_0440d72c416541b2a9524042fde884dd"/>
        <w:id w:val="1580251994"/>
        <w:lock w:val="sdtLocked"/>
        <w:placeholder>
          <w:docPart w:val="GBC22222222222222222222222222222"/>
        </w:placeholder>
      </w:sdtPr>
      <w:sdtEndPr/>
      <w:sdtContent>
        <w:p w:rsidR="00C8143F" w:rsidRDefault="006137AA" w:rsidP="00DD1DA0">
          <w:pPr>
            <w:pStyle w:val="3"/>
            <w:numPr>
              <w:ilvl w:val="0"/>
              <w:numId w:val="35"/>
            </w:numPr>
            <w:rPr>
              <w:szCs w:val="21"/>
            </w:rPr>
          </w:pPr>
          <w:r>
            <w:rPr>
              <w:szCs w:val="21"/>
            </w:rPr>
            <w:t>员工情况</w:t>
          </w:r>
        </w:p>
        <w:tbl>
          <w:tblPr>
            <w:tblStyle w:val="a6"/>
            <w:tblW w:w="5000" w:type="pct"/>
            <w:tblLook w:val="04A0" w:firstRow="1" w:lastRow="0" w:firstColumn="1" w:lastColumn="0" w:noHBand="0" w:noVBand="1"/>
          </w:tblPr>
          <w:tblGrid>
            <w:gridCol w:w="4524"/>
            <w:gridCol w:w="4525"/>
          </w:tblGrid>
          <w:tr w:rsidR="005A351B" w:rsidTr="009A215E">
            <w:trPr>
              <w:trHeight w:val="120"/>
            </w:trPr>
            <w:sdt>
              <w:sdtPr>
                <w:rPr>
                  <w:sz w:val="21"/>
                  <w:szCs w:val="21"/>
                </w:rPr>
                <w:tag w:val="_PLD_41e0afeee40540bfbf0d3491a671e9d6"/>
                <w:id w:val="-1898124108"/>
                <w:lock w:val="sdtLocked"/>
              </w:sdtPr>
              <w:sdtEndPr/>
              <w:sdtContent>
                <w:tc>
                  <w:tcPr>
                    <w:tcW w:w="2500" w:type="pct"/>
                  </w:tcPr>
                  <w:p w:rsidR="005A351B" w:rsidRPr="00566177" w:rsidRDefault="005A351B" w:rsidP="009A215E">
                    <w:pPr>
                      <w:rPr>
                        <w:sz w:val="21"/>
                        <w:szCs w:val="21"/>
                      </w:rPr>
                    </w:pPr>
                    <w:r w:rsidRPr="00566177">
                      <w:rPr>
                        <w:sz w:val="21"/>
                        <w:szCs w:val="21"/>
                      </w:rPr>
                      <w:t>母公司在职员工的数量</w:t>
                    </w:r>
                  </w:p>
                </w:tc>
              </w:sdtContent>
            </w:sdt>
            <w:tc>
              <w:tcPr>
                <w:tcW w:w="2500" w:type="pct"/>
              </w:tcPr>
              <w:p w:rsidR="005A351B" w:rsidRPr="00566177" w:rsidRDefault="005A351B" w:rsidP="009A215E">
                <w:pPr>
                  <w:jc w:val="right"/>
                  <w:rPr>
                    <w:sz w:val="21"/>
                    <w:szCs w:val="21"/>
                  </w:rPr>
                </w:pPr>
                <w:r w:rsidRPr="00566177">
                  <w:rPr>
                    <w:sz w:val="21"/>
                    <w:szCs w:val="21"/>
                  </w:rPr>
                  <w:t>575</w:t>
                </w:r>
              </w:p>
            </w:tc>
          </w:tr>
          <w:tr w:rsidR="005A351B" w:rsidTr="009A215E">
            <w:trPr>
              <w:trHeight w:val="195"/>
            </w:trPr>
            <w:sdt>
              <w:sdtPr>
                <w:rPr>
                  <w:sz w:val="21"/>
                  <w:szCs w:val="21"/>
                </w:rPr>
                <w:tag w:val="_PLD_5b53091580ea4a7eaea6801f7859225b"/>
                <w:id w:val="649714643"/>
                <w:lock w:val="sdtLocked"/>
              </w:sdtPr>
              <w:sdtEndPr/>
              <w:sdtContent>
                <w:tc>
                  <w:tcPr>
                    <w:tcW w:w="2500" w:type="pct"/>
                  </w:tcPr>
                  <w:p w:rsidR="005A351B" w:rsidRPr="00566177" w:rsidRDefault="005A351B" w:rsidP="009A215E">
                    <w:pPr>
                      <w:rPr>
                        <w:sz w:val="21"/>
                        <w:szCs w:val="21"/>
                      </w:rPr>
                    </w:pPr>
                    <w:r w:rsidRPr="00566177">
                      <w:rPr>
                        <w:sz w:val="21"/>
                        <w:szCs w:val="21"/>
                      </w:rPr>
                      <w:t>主要子公司在职员工的数量</w:t>
                    </w:r>
                  </w:p>
                </w:tc>
              </w:sdtContent>
            </w:sdt>
            <w:tc>
              <w:tcPr>
                <w:tcW w:w="2500" w:type="pct"/>
              </w:tcPr>
              <w:p w:rsidR="005A351B" w:rsidRPr="00566177" w:rsidRDefault="005A351B" w:rsidP="009A215E">
                <w:pPr>
                  <w:jc w:val="right"/>
                  <w:rPr>
                    <w:sz w:val="21"/>
                    <w:szCs w:val="21"/>
                  </w:rPr>
                </w:pPr>
                <w:r w:rsidRPr="00566177">
                  <w:rPr>
                    <w:sz w:val="21"/>
                    <w:szCs w:val="21"/>
                  </w:rPr>
                  <w:t>1,469</w:t>
                </w:r>
              </w:p>
            </w:tc>
          </w:tr>
          <w:tr w:rsidR="005A351B" w:rsidTr="009A215E">
            <w:trPr>
              <w:trHeight w:val="116"/>
            </w:trPr>
            <w:sdt>
              <w:sdtPr>
                <w:rPr>
                  <w:sz w:val="21"/>
                  <w:szCs w:val="21"/>
                </w:rPr>
                <w:tag w:val="_PLD_e7fddbc567784ed9a5d25f714a6729d7"/>
                <w:id w:val="-1600483100"/>
                <w:lock w:val="sdtLocked"/>
              </w:sdtPr>
              <w:sdtEndPr/>
              <w:sdtContent>
                <w:tc>
                  <w:tcPr>
                    <w:tcW w:w="2500" w:type="pct"/>
                  </w:tcPr>
                  <w:p w:rsidR="005A351B" w:rsidRPr="00566177" w:rsidRDefault="005A351B" w:rsidP="009A215E">
                    <w:pPr>
                      <w:rPr>
                        <w:sz w:val="21"/>
                        <w:szCs w:val="21"/>
                      </w:rPr>
                    </w:pPr>
                    <w:r w:rsidRPr="00566177">
                      <w:rPr>
                        <w:sz w:val="21"/>
                        <w:szCs w:val="21"/>
                      </w:rPr>
                      <w:t>在职员工的数量合计</w:t>
                    </w:r>
                  </w:p>
                </w:tc>
              </w:sdtContent>
            </w:sdt>
            <w:tc>
              <w:tcPr>
                <w:tcW w:w="2500" w:type="pct"/>
              </w:tcPr>
              <w:p w:rsidR="005A351B" w:rsidRPr="00566177" w:rsidRDefault="005A351B" w:rsidP="009A215E">
                <w:pPr>
                  <w:jc w:val="right"/>
                  <w:rPr>
                    <w:sz w:val="21"/>
                    <w:szCs w:val="21"/>
                  </w:rPr>
                </w:pPr>
                <w:r w:rsidRPr="00566177">
                  <w:rPr>
                    <w:sz w:val="21"/>
                    <w:szCs w:val="21"/>
                  </w:rPr>
                  <w:t>2,044</w:t>
                </w:r>
              </w:p>
            </w:tc>
          </w:tr>
          <w:tr w:rsidR="005A351B" w:rsidTr="009A215E">
            <w:trPr>
              <w:trHeight w:val="180"/>
            </w:trPr>
            <w:sdt>
              <w:sdtPr>
                <w:rPr>
                  <w:sz w:val="21"/>
                  <w:szCs w:val="21"/>
                </w:rPr>
                <w:tag w:val="_PLD_bb9424f5bb9948c9b67050faab107762"/>
                <w:id w:val="-747267497"/>
                <w:lock w:val="sdtLocked"/>
              </w:sdtPr>
              <w:sdtEndPr/>
              <w:sdtContent>
                <w:tc>
                  <w:tcPr>
                    <w:tcW w:w="2500" w:type="pct"/>
                  </w:tcPr>
                  <w:p w:rsidR="005A351B" w:rsidRPr="00566177" w:rsidRDefault="005A351B" w:rsidP="009A215E">
                    <w:pPr>
                      <w:rPr>
                        <w:sz w:val="21"/>
                        <w:szCs w:val="21"/>
                      </w:rPr>
                    </w:pPr>
                    <w:r w:rsidRPr="00566177">
                      <w:rPr>
                        <w:sz w:val="21"/>
                        <w:szCs w:val="21"/>
                      </w:rPr>
                      <w:t>母公司及主要子公司需承担费用的离退休职工人数</w:t>
                    </w:r>
                  </w:p>
                </w:tc>
              </w:sdtContent>
            </w:sdt>
            <w:tc>
              <w:tcPr>
                <w:tcW w:w="2500" w:type="pct"/>
              </w:tcPr>
              <w:p w:rsidR="005A351B" w:rsidRPr="00566177" w:rsidRDefault="005A351B" w:rsidP="009A215E">
                <w:pPr>
                  <w:jc w:val="right"/>
                  <w:rPr>
                    <w:sz w:val="21"/>
                    <w:szCs w:val="21"/>
                  </w:rPr>
                </w:pPr>
                <w:r w:rsidRPr="00566177">
                  <w:rPr>
                    <w:sz w:val="21"/>
                    <w:szCs w:val="21"/>
                  </w:rPr>
                  <w:t>3,425</w:t>
                </w:r>
              </w:p>
            </w:tc>
          </w:tr>
          <w:tr w:rsidR="005A351B" w:rsidTr="009A215E">
            <w:trPr>
              <w:trHeight w:val="101"/>
            </w:trPr>
            <w:sdt>
              <w:sdtPr>
                <w:rPr>
                  <w:sz w:val="21"/>
                  <w:szCs w:val="21"/>
                </w:rPr>
                <w:tag w:val="_PLD_a16e85be9ed645e8908d4497006ed233"/>
                <w:id w:val="1497149353"/>
                <w:lock w:val="sdtLocked"/>
              </w:sdtPr>
              <w:sdtEndPr/>
              <w:sdtContent>
                <w:tc>
                  <w:tcPr>
                    <w:tcW w:w="5000" w:type="pct"/>
                    <w:gridSpan w:val="2"/>
                    <w:vAlign w:val="center"/>
                  </w:tcPr>
                  <w:p w:rsidR="005A351B" w:rsidRPr="00566177" w:rsidRDefault="005A351B" w:rsidP="009A215E">
                    <w:pPr>
                      <w:jc w:val="center"/>
                      <w:rPr>
                        <w:sz w:val="21"/>
                        <w:szCs w:val="21"/>
                      </w:rPr>
                    </w:pPr>
                    <w:r w:rsidRPr="00566177">
                      <w:rPr>
                        <w:sz w:val="21"/>
                        <w:szCs w:val="21"/>
                      </w:rPr>
                      <w:t>专业构成</w:t>
                    </w:r>
                  </w:p>
                </w:tc>
              </w:sdtContent>
            </w:sdt>
          </w:tr>
          <w:tr w:rsidR="005A351B" w:rsidTr="009A215E">
            <w:trPr>
              <w:trHeight w:val="150"/>
            </w:trPr>
            <w:sdt>
              <w:sdtPr>
                <w:rPr>
                  <w:sz w:val="21"/>
                  <w:szCs w:val="21"/>
                </w:rPr>
                <w:tag w:val="_PLD_4cf2af41be054d30903166be0e985792"/>
                <w:id w:val="1047728302"/>
                <w:lock w:val="sdtLocked"/>
              </w:sdtPr>
              <w:sdtEndPr/>
              <w:sdtContent>
                <w:tc>
                  <w:tcPr>
                    <w:tcW w:w="2500" w:type="pct"/>
                  </w:tcPr>
                  <w:p w:rsidR="005A351B" w:rsidRPr="00566177" w:rsidRDefault="005A351B" w:rsidP="009A215E">
                    <w:pPr>
                      <w:jc w:val="center"/>
                      <w:rPr>
                        <w:sz w:val="21"/>
                        <w:szCs w:val="21"/>
                      </w:rPr>
                    </w:pPr>
                    <w:r w:rsidRPr="00566177">
                      <w:rPr>
                        <w:sz w:val="21"/>
                        <w:szCs w:val="21"/>
                      </w:rPr>
                      <w:t>专业构成类别</w:t>
                    </w:r>
                  </w:p>
                </w:tc>
              </w:sdtContent>
            </w:sdt>
            <w:sdt>
              <w:sdtPr>
                <w:rPr>
                  <w:sz w:val="21"/>
                  <w:szCs w:val="21"/>
                </w:rPr>
                <w:tag w:val="_PLD_f49ab23347c14b7bb887d04f9190eff8"/>
                <w:id w:val="1073778351"/>
                <w:lock w:val="sdtLocked"/>
              </w:sdtPr>
              <w:sdtEndPr/>
              <w:sdtContent>
                <w:tc>
                  <w:tcPr>
                    <w:tcW w:w="2500" w:type="pct"/>
                  </w:tcPr>
                  <w:p w:rsidR="005A351B" w:rsidRPr="00566177" w:rsidRDefault="005A351B" w:rsidP="009A215E">
                    <w:pPr>
                      <w:jc w:val="center"/>
                      <w:rPr>
                        <w:sz w:val="21"/>
                        <w:szCs w:val="21"/>
                      </w:rPr>
                    </w:pPr>
                    <w:r w:rsidRPr="00566177">
                      <w:rPr>
                        <w:sz w:val="21"/>
                        <w:szCs w:val="21"/>
                      </w:rPr>
                      <w:t>专业构成人数</w:t>
                    </w:r>
                  </w:p>
                </w:tc>
              </w:sdtContent>
            </w:sdt>
          </w:tr>
          <w:tr w:rsidR="005A351B" w:rsidTr="009A215E">
            <w:trPr>
              <w:trHeight w:val="150"/>
            </w:trPr>
            <w:sdt>
              <w:sdtPr>
                <w:rPr>
                  <w:sz w:val="21"/>
                  <w:szCs w:val="21"/>
                </w:rPr>
                <w:tag w:val="_PLD_adf2e9d83bbe460a8b3614d06a665b6a"/>
                <w:id w:val="489213970"/>
                <w:lock w:val="sdtLocked"/>
              </w:sdtPr>
              <w:sdtEndPr/>
              <w:sdtContent>
                <w:tc>
                  <w:tcPr>
                    <w:tcW w:w="2500" w:type="pct"/>
                  </w:tcPr>
                  <w:p w:rsidR="005A351B" w:rsidRPr="00566177" w:rsidRDefault="005A351B" w:rsidP="009A215E">
                    <w:pPr>
                      <w:jc w:val="center"/>
                      <w:rPr>
                        <w:sz w:val="21"/>
                        <w:szCs w:val="21"/>
                      </w:rPr>
                    </w:pPr>
                    <w:r w:rsidRPr="00566177">
                      <w:rPr>
                        <w:sz w:val="21"/>
                        <w:szCs w:val="21"/>
                      </w:rPr>
                      <w:t>生产人员</w:t>
                    </w:r>
                  </w:p>
                </w:tc>
              </w:sdtContent>
            </w:sdt>
            <w:tc>
              <w:tcPr>
                <w:tcW w:w="2500" w:type="pct"/>
              </w:tcPr>
              <w:p w:rsidR="005A351B" w:rsidRPr="00566177" w:rsidRDefault="005A351B" w:rsidP="009A215E">
                <w:pPr>
                  <w:jc w:val="right"/>
                  <w:rPr>
                    <w:sz w:val="21"/>
                    <w:szCs w:val="21"/>
                  </w:rPr>
                </w:pPr>
                <w:r w:rsidRPr="00566177">
                  <w:rPr>
                    <w:sz w:val="21"/>
                    <w:szCs w:val="21"/>
                  </w:rPr>
                  <w:t>1,283</w:t>
                </w:r>
              </w:p>
            </w:tc>
          </w:tr>
          <w:tr w:rsidR="005A351B" w:rsidTr="009A215E">
            <w:trPr>
              <w:trHeight w:val="150"/>
            </w:trPr>
            <w:sdt>
              <w:sdtPr>
                <w:rPr>
                  <w:sz w:val="21"/>
                  <w:szCs w:val="21"/>
                </w:rPr>
                <w:tag w:val="_PLD_81981ed824c34ebd8b2027a1372174c4"/>
                <w:id w:val="-1184440603"/>
                <w:lock w:val="sdtLocked"/>
              </w:sdtPr>
              <w:sdtEndPr/>
              <w:sdtContent>
                <w:tc>
                  <w:tcPr>
                    <w:tcW w:w="2500" w:type="pct"/>
                  </w:tcPr>
                  <w:p w:rsidR="005A351B" w:rsidRPr="00566177" w:rsidRDefault="005A351B" w:rsidP="009A215E">
                    <w:pPr>
                      <w:jc w:val="center"/>
                      <w:rPr>
                        <w:sz w:val="21"/>
                        <w:szCs w:val="21"/>
                      </w:rPr>
                    </w:pPr>
                    <w:r w:rsidRPr="00566177">
                      <w:rPr>
                        <w:sz w:val="21"/>
                        <w:szCs w:val="21"/>
                      </w:rPr>
                      <w:t>销售人员</w:t>
                    </w:r>
                  </w:p>
                </w:tc>
              </w:sdtContent>
            </w:sdt>
            <w:tc>
              <w:tcPr>
                <w:tcW w:w="2500" w:type="pct"/>
              </w:tcPr>
              <w:p w:rsidR="005A351B" w:rsidRPr="00566177" w:rsidRDefault="005A351B" w:rsidP="009A215E">
                <w:pPr>
                  <w:jc w:val="right"/>
                  <w:rPr>
                    <w:sz w:val="21"/>
                    <w:szCs w:val="21"/>
                  </w:rPr>
                </w:pPr>
                <w:r w:rsidRPr="00566177">
                  <w:rPr>
                    <w:sz w:val="21"/>
                    <w:szCs w:val="21"/>
                  </w:rPr>
                  <w:t>72</w:t>
                </w:r>
              </w:p>
            </w:tc>
          </w:tr>
          <w:tr w:rsidR="005A351B" w:rsidTr="009A215E">
            <w:trPr>
              <w:trHeight w:val="101"/>
            </w:trPr>
            <w:tc>
              <w:tcPr>
                <w:tcW w:w="2500" w:type="pct"/>
              </w:tcPr>
              <w:p w:rsidR="005A351B" w:rsidRPr="00566177" w:rsidRDefault="00C41750" w:rsidP="009A215E">
                <w:pPr>
                  <w:jc w:val="center"/>
                  <w:rPr>
                    <w:sz w:val="21"/>
                    <w:szCs w:val="21"/>
                  </w:rPr>
                </w:pPr>
                <w:sdt>
                  <w:sdtPr>
                    <w:rPr>
                      <w:sz w:val="21"/>
                      <w:szCs w:val="21"/>
                    </w:rPr>
                    <w:tag w:val="_PLD_df7eaa88ba784e11889af64a9fedb785"/>
                    <w:id w:val="1726864401"/>
                    <w:lock w:val="sdtLocked"/>
                  </w:sdtPr>
                  <w:sdtEndPr/>
                  <w:sdtContent>
                    <w:r w:rsidR="005A351B" w:rsidRPr="00566177">
                      <w:rPr>
                        <w:sz w:val="21"/>
                        <w:szCs w:val="21"/>
                      </w:rPr>
                      <w:t>技术人员</w:t>
                    </w:r>
                  </w:sdtContent>
                </w:sdt>
              </w:p>
            </w:tc>
            <w:tc>
              <w:tcPr>
                <w:tcW w:w="2500" w:type="pct"/>
              </w:tcPr>
              <w:p w:rsidR="005A351B" w:rsidRPr="00566177" w:rsidRDefault="005A351B" w:rsidP="009A215E">
                <w:pPr>
                  <w:jc w:val="right"/>
                  <w:rPr>
                    <w:sz w:val="21"/>
                    <w:szCs w:val="21"/>
                  </w:rPr>
                </w:pPr>
                <w:r w:rsidRPr="00566177">
                  <w:rPr>
                    <w:sz w:val="21"/>
                    <w:szCs w:val="21"/>
                  </w:rPr>
                  <w:t>209</w:t>
                </w:r>
              </w:p>
            </w:tc>
          </w:tr>
          <w:tr w:rsidR="005A351B" w:rsidTr="009A215E">
            <w:trPr>
              <w:trHeight w:val="116"/>
            </w:trPr>
            <w:sdt>
              <w:sdtPr>
                <w:rPr>
                  <w:sz w:val="21"/>
                  <w:szCs w:val="21"/>
                </w:rPr>
                <w:tag w:val="_PLD_aac131e637e2461daf9956e42a8ff654"/>
                <w:id w:val="-567882351"/>
                <w:lock w:val="sdtLocked"/>
              </w:sdtPr>
              <w:sdtEndPr/>
              <w:sdtContent>
                <w:tc>
                  <w:tcPr>
                    <w:tcW w:w="2500" w:type="pct"/>
                  </w:tcPr>
                  <w:p w:rsidR="005A351B" w:rsidRPr="00566177" w:rsidRDefault="005A351B" w:rsidP="009A215E">
                    <w:pPr>
                      <w:jc w:val="center"/>
                      <w:rPr>
                        <w:sz w:val="21"/>
                        <w:szCs w:val="21"/>
                      </w:rPr>
                    </w:pPr>
                    <w:r w:rsidRPr="00566177">
                      <w:rPr>
                        <w:sz w:val="21"/>
                        <w:szCs w:val="21"/>
                      </w:rPr>
                      <w:t>财务人员</w:t>
                    </w:r>
                  </w:p>
                </w:tc>
              </w:sdtContent>
            </w:sdt>
            <w:tc>
              <w:tcPr>
                <w:tcW w:w="2500" w:type="pct"/>
              </w:tcPr>
              <w:p w:rsidR="005A351B" w:rsidRPr="00566177" w:rsidRDefault="005A351B" w:rsidP="009A215E">
                <w:pPr>
                  <w:jc w:val="right"/>
                  <w:rPr>
                    <w:sz w:val="21"/>
                    <w:szCs w:val="21"/>
                  </w:rPr>
                </w:pPr>
                <w:r w:rsidRPr="00566177">
                  <w:rPr>
                    <w:sz w:val="21"/>
                    <w:szCs w:val="21"/>
                  </w:rPr>
                  <w:t>85</w:t>
                </w:r>
              </w:p>
            </w:tc>
          </w:tr>
          <w:tr w:rsidR="005A351B" w:rsidTr="009A215E">
            <w:trPr>
              <w:trHeight w:val="165"/>
            </w:trPr>
            <w:sdt>
              <w:sdtPr>
                <w:rPr>
                  <w:sz w:val="21"/>
                  <w:szCs w:val="21"/>
                </w:rPr>
                <w:tag w:val="_PLD_f32a03d99fca4bd3ac59e9419f160f9e"/>
                <w:id w:val="-1529176953"/>
                <w:lock w:val="sdtLocked"/>
              </w:sdtPr>
              <w:sdtEndPr/>
              <w:sdtContent>
                <w:tc>
                  <w:tcPr>
                    <w:tcW w:w="2500" w:type="pct"/>
                  </w:tcPr>
                  <w:p w:rsidR="005A351B" w:rsidRPr="00566177" w:rsidRDefault="005A351B" w:rsidP="009A215E">
                    <w:pPr>
                      <w:jc w:val="center"/>
                      <w:rPr>
                        <w:sz w:val="21"/>
                        <w:szCs w:val="21"/>
                      </w:rPr>
                    </w:pPr>
                    <w:r w:rsidRPr="00566177">
                      <w:rPr>
                        <w:sz w:val="21"/>
                        <w:szCs w:val="21"/>
                      </w:rPr>
                      <w:t>行政人员</w:t>
                    </w:r>
                  </w:p>
                </w:tc>
              </w:sdtContent>
            </w:sdt>
            <w:tc>
              <w:tcPr>
                <w:tcW w:w="2500" w:type="pct"/>
              </w:tcPr>
              <w:p w:rsidR="005A351B" w:rsidRPr="00566177" w:rsidRDefault="005A351B" w:rsidP="009A215E">
                <w:pPr>
                  <w:jc w:val="right"/>
                  <w:rPr>
                    <w:sz w:val="21"/>
                    <w:szCs w:val="21"/>
                  </w:rPr>
                </w:pPr>
                <w:r w:rsidRPr="00566177">
                  <w:rPr>
                    <w:sz w:val="21"/>
                    <w:szCs w:val="21"/>
                  </w:rPr>
                  <w:t>395</w:t>
                </w:r>
              </w:p>
            </w:tc>
          </w:tr>
          <w:tr w:rsidR="005A351B" w:rsidTr="009A215E">
            <w:trPr>
              <w:trHeight w:val="146"/>
            </w:trPr>
            <w:sdt>
              <w:sdtPr>
                <w:rPr>
                  <w:sz w:val="21"/>
                  <w:szCs w:val="21"/>
                </w:rPr>
                <w:tag w:val="_PLD_0d05ce79c1de4830a12be75c0c468159"/>
                <w:id w:val="1282770871"/>
                <w:lock w:val="sdtLocked"/>
              </w:sdtPr>
              <w:sdtEndPr/>
              <w:sdtContent>
                <w:tc>
                  <w:tcPr>
                    <w:tcW w:w="2500" w:type="pct"/>
                    <w:vAlign w:val="center"/>
                  </w:tcPr>
                  <w:p w:rsidR="005A351B" w:rsidRPr="00566177" w:rsidRDefault="005A351B" w:rsidP="009A215E">
                    <w:pPr>
                      <w:jc w:val="center"/>
                      <w:rPr>
                        <w:sz w:val="21"/>
                        <w:szCs w:val="21"/>
                      </w:rPr>
                    </w:pPr>
                    <w:r w:rsidRPr="00566177">
                      <w:rPr>
                        <w:sz w:val="21"/>
                        <w:szCs w:val="21"/>
                      </w:rPr>
                      <w:t>合计</w:t>
                    </w:r>
                  </w:p>
                </w:tc>
              </w:sdtContent>
            </w:sdt>
            <w:tc>
              <w:tcPr>
                <w:tcW w:w="2500" w:type="pct"/>
              </w:tcPr>
              <w:p w:rsidR="005A351B" w:rsidRPr="00566177" w:rsidRDefault="005A351B" w:rsidP="009A215E">
                <w:pPr>
                  <w:jc w:val="right"/>
                  <w:rPr>
                    <w:sz w:val="21"/>
                    <w:szCs w:val="21"/>
                  </w:rPr>
                </w:pPr>
                <w:r w:rsidRPr="00566177">
                  <w:rPr>
                    <w:sz w:val="21"/>
                    <w:szCs w:val="21"/>
                  </w:rPr>
                  <w:t>2,044</w:t>
                </w:r>
              </w:p>
            </w:tc>
          </w:tr>
          <w:tr w:rsidR="005A351B" w:rsidTr="009A215E">
            <w:trPr>
              <w:trHeight w:val="101"/>
            </w:trPr>
            <w:sdt>
              <w:sdtPr>
                <w:rPr>
                  <w:sz w:val="21"/>
                  <w:szCs w:val="21"/>
                </w:rPr>
                <w:tag w:val="_PLD_b43260923fc74a9e8b449948e7aa0963"/>
                <w:id w:val="-455487498"/>
                <w:lock w:val="sdtLocked"/>
              </w:sdtPr>
              <w:sdtEndPr/>
              <w:sdtContent>
                <w:tc>
                  <w:tcPr>
                    <w:tcW w:w="5000" w:type="pct"/>
                    <w:gridSpan w:val="2"/>
                    <w:vAlign w:val="center"/>
                  </w:tcPr>
                  <w:p w:rsidR="005A351B" w:rsidRPr="00566177" w:rsidRDefault="005A351B" w:rsidP="009A215E">
                    <w:pPr>
                      <w:jc w:val="center"/>
                      <w:rPr>
                        <w:sz w:val="21"/>
                        <w:szCs w:val="21"/>
                      </w:rPr>
                    </w:pPr>
                    <w:r w:rsidRPr="00566177">
                      <w:rPr>
                        <w:sz w:val="21"/>
                        <w:szCs w:val="21"/>
                      </w:rPr>
                      <w:t>教育程度</w:t>
                    </w:r>
                  </w:p>
                </w:tc>
              </w:sdtContent>
            </w:sdt>
          </w:tr>
          <w:tr w:rsidR="005A351B" w:rsidTr="009A215E">
            <w:trPr>
              <w:trHeight w:val="116"/>
            </w:trPr>
            <w:sdt>
              <w:sdtPr>
                <w:rPr>
                  <w:sz w:val="21"/>
                  <w:szCs w:val="21"/>
                </w:rPr>
                <w:tag w:val="_PLD_d0288e0074e54b34b561e013c97ef058"/>
                <w:id w:val="1773211975"/>
                <w:lock w:val="sdtLocked"/>
              </w:sdtPr>
              <w:sdtEndPr/>
              <w:sdtContent>
                <w:tc>
                  <w:tcPr>
                    <w:tcW w:w="2500" w:type="pct"/>
                  </w:tcPr>
                  <w:p w:rsidR="005A351B" w:rsidRPr="00566177" w:rsidRDefault="005A351B" w:rsidP="009A215E">
                    <w:pPr>
                      <w:jc w:val="center"/>
                      <w:rPr>
                        <w:sz w:val="21"/>
                        <w:szCs w:val="21"/>
                      </w:rPr>
                    </w:pPr>
                    <w:r w:rsidRPr="00566177">
                      <w:rPr>
                        <w:sz w:val="21"/>
                        <w:szCs w:val="21"/>
                      </w:rPr>
                      <w:t>教育程度类别</w:t>
                    </w:r>
                  </w:p>
                </w:tc>
              </w:sdtContent>
            </w:sdt>
            <w:sdt>
              <w:sdtPr>
                <w:rPr>
                  <w:sz w:val="21"/>
                  <w:szCs w:val="21"/>
                </w:rPr>
                <w:tag w:val="_PLD_5a62d94b34d34286ae31019c2fd90ec6"/>
                <w:id w:val="612553357"/>
                <w:lock w:val="sdtLocked"/>
              </w:sdtPr>
              <w:sdtEndPr/>
              <w:sdtContent>
                <w:tc>
                  <w:tcPr>
                    <w:tcW w:w="2500" w:type="pct"/>
                  </w:tcPr>
                  <w:p w:rsidR="005A351B" w:rsidRPr="00566177" w:rsidRDefault="005A351B" w:rsidP="009A215E">
                    <w:pPr>
                      <w:jc w:val="center"/>
                      <w:rPr>
                        <w:sz w:val="21"/>
                        <w:szCs w:val="21"/>
                      </w:rPr>
                    </w:pPr>
                    <w:r w:rsidRPr="00566177">
                      <w:rPr>
                        <w:sz w:val="21"/>
                        <w:szCs w:val="21"/>
                      </w:rPr>
                      <w:t>数量（人）</w:t>
                    </w:r>
                  </w:p>
                </w:tc>
              </w:sdtContent>
            </w:sdt>
          </w:tr>
          <w:sdt>
            <w:sdtPr>
              <w:rPr>
                <w:rFonts w:asciiTheme="minorHAnsi" w:eastAsiaTheme="minorEastAsia" w:hAnsiTheme="minorHAnsi" w:cstheme="minorBidi"/>
                <w:kern w:val="2"/>
                <w:sz w:val="21"/>
                <w:szCs w:val="21"/>
              </w:rPr>
              <w:alias w:val="教育程度情况"/>
              <w:tag w:val="_TUP_505249756aef464eb97e1e72cf926f9e"/>
              <w:id w:val="-712969958"/>
              <w:lock w:val="sdtLocked"/>
            </w:sdtPr>
            <w:sdtEndPr/>
            <w:sdtContent>
              <w:tr w:rsidR="005A351B" w:rsidTr="009A215E">
                <w:trPr>
                  <w:trHeight w:val="131"/>
                </w:trPr>
                <w:tc>
                  <w:tcPr>
                    <w:tcW w:w="2500" w:type="pct"/>
                  </w:tcPr>
                  <w:p w:rsidR="005A351B" w:rsidRPr="00566177" w:rsidRDefault="005A351B" w:rsidP="009A215E">
                    <w:pPr>
                      <w:rPr>
                        <w:sz w:val="21"/>
                        <w:szCs w:val="21"/>
                      </w:rPr>
                    </w:pPr>
                    <w:r w:rsidRPr="00566177">
                      <w:rPr>
                        <w:sz w:val="21"/>
                        <w:szCs w:val="21"/>
                      </w:rPr>
                      <w:t>本科及以上</w:t>
                    </w:r>
                  </w:p>
                </w:tc>
                <w:tc>
                  <w:tcPr>
                    <w:tcW w:w="2500" w:type="pct"/>
                  </w:tcPr>
                  <w:p w:rsidR="005A351B" w:rsidRPr="00566177" w:rsidRDefault="005A351B" w:rsidP="009A215E">
                    <w:pPr>
                      <w:jc w:val="right"/>
                      <w:rPr>
                        <w:sz w:val="21"/>
                        <w:szCs w:val="21"/>
                      </w:rPr>
                    </w:pPr>
                    <w:r w:rsidRPr="00566177">
                      <w:rPr>
                        <w:sz w:val="21"/>
                        <w:szCs w:val="21"/>
                      </w:rPr>
                      <w:t>430</w:t>
                    </w:r>
                  </w:p>
                </w:tc>
              </w:tr>
            </w:sdtContent>
          </w:sdt>
          <w:sdt>
            <w:sdtPr>
              <w:rPr>
                <w:rFonts w:asciiTheme="minorHAnsi" w:eastAsiaTheme="minorEastAsia" w:hAnsiTheme="minorHAnsi" w:cstheme="minorBidi"/>
                <w:kern w:val="2"/>
                <w:sz w:val="21"/>
                <w:szCs w:val="21"/>
              </w:rPr>
              <w:alias w:val="教育程度情况"/>
              <w:tag w:val="_TUP_505249756aef464eb97e1e72cf926f9e"/>
              <w:id w:val="-727755969"/>
              <w:lock w:val="sdtLocked"/>
            </w:sdtPr>
            <w:sdtEndPr/>
            <w:sdtContent>
              <w:tr w:rsidR="005A351B" w:rsidTr="009A215E">
                <w:trPr>
                  <w:trHeight w:val="131"/>
                </w:trPr>
                <w:tc>
                  <w:tcPr>
                    <w:tcW w:w="2500" w:type="pct"/>
                  </w:tcPr>
                  <w:p w:rsidR="005A351B" w:rsidRPr="00566177" w:rsidRDefault="005A351B" w:rsidP="009A215E">
                    <w:pPr>
                      <w:rPr>
                        <w:sz w:val="21"/>
                        <w:szCs w:val="21"/>
                      </w:rPr>
                    </w:pPr>
                    <w:r w:rsidRPr="00566177">
                      <w:rPr>
                        <w:sz w:val="21"/>
                        <w:szCs w:val="21"/>
                      </w:rPr>
                      <w:t>大专</w:t>
                    </w:r>
                  </w:p>
                </w:tc>
                <w:tc>
                  <w:tcPr>
                    <w:tcW w:w="2500" w:type="pct"/>
                  </w:tcPr>
                  <w:p w:rsidR="005A351B" w:rsidRPr="00566177" w:rsidRDefault="005A351B" w:rsidP="009A215E">
                    <w:pPr>
                      <w:jc w:val="right"/>
                      <w:rPr>
                        <w:sz w:val="21"/>
                        <w:szCs w:val="21"/>
                      </w:rPr>
                    </w:pPr>
                    <w:r w:rsidRPr="00566177">
                      <w:rPr>
                        <w:sz w:val="21"/>
                        <w:szCs w:val="21"/>
                      </w:rPr>
                      <w:t>562</w:t>
                    </w:r>
                  </w:p>
                </w:tc>
              </w:tr>
            </w:sdtContent>
          </w:sdt>
          <w:sdt>
            <w:sdtPr>
              <w:rPr>
                <w:rFonts w:asciiTheme="minorHAnsi" w:eastAsiaTheme="minorEastAsia" w:hAnsiTheme="minorHAnsi" w:cstheme="minorBidi"/>
                <w:kern w:val="2"/>
                <w:sz w:val="21"/>
                <w:szCs w:val="21"/>
              </w:rPr>
              <w:alias w:val="教育程度情况"/>
              <w:tag w:val="_TUP_505249756aef464eb97e1e72cf926f9e"/>
              <w:id w:val="-67119538"/>
              <w:lock w:val="sdtLocked"/>
            </w:sdtPr>
            <w:sdtEndPr/>
            <w:sdtContent>
              <w:tr w:rsidR="005A351B" w:rsidTr="009A215E">
                <w:trPr>
                  <w:trHeight w:val="131"/>
                </w:trPr>
                <w:tc>
                  <w:tcPr>
                    <w:tcW w:w="2500" w:type="pct"/>
                  </w:tcPr>
                  <w:p w:rsidR="005A351B" w:rsidRPr="00566177" w:rsidRDefault="005A351B" w:rsidP="009A215E">
                    <w:pPr>
                      <w:rPr>
                        <w:sz w:val="21"/>
                        <w:szCs w:val="21"/>
                      </w:rPr>
                    </w:pPr>
                    <w:r w:rsidRPr="00566177">
                      <w:rPr>
                        <w:sz w:val="21"/>
                        <w:szCs w:val="21"/>
                      </w:rPr>
                      <w:t>中专及以下</w:t>
                    </w:r>
                  </w:p>
                </w:tc>
                <w:tc>
                  <w:tcPr>
                    <w:tcW w:w="2500" w:type="pct"/>
                  </w:tcPr>
                  <w:p w:rsidR="005A351B" w:rsidRPr="00566177" w:rsidRDefault="005A351B" w:rsidP="009A215E">
                    <w:pPr>
                      <w:jc w:val="right"/>
                      <w:rPr>
                        <w:sz w:val="21"/>
                        <w:szCs w:val="21"/>
                      </w:rPr>
                    </w:pPr>
                    <w:r w:rsidRPr="00566177">
                      <w:rPr>
                        <w:sz w:val="21"/>
                        <w:szCs w:val="21"/>
                      </w:rPr>
                      <w:t>1,052</w:t>
                    </w:r>
                  </w:p>
                </w:tc>
              </w:tr>
            </w:sdtContent>
          </w:sdt>
          <w:tr w:rsidR="005A351B" w:rsidTr="009A215E">
            <w:trPr>
              <w:trHeight w:val="165"/>
            </w:trPr>
            <w:sdt>
              <w:sdtPr>
                <w:rPr>
                  <w:sz w:val="21"/>
                  <w:szCs w:val="21"/>
                </w:rPr>
                <w:tag w:val="_PLD_3780c8e792674cb7b77ed9496335912f"/>
                <w:id w:val="-527180373"/>
                <w:lock w:val="sdtLocked"/>
              </w:sdtPr>
              <w:sdtEndPr/>
              <w:sdtContent>
                <w:tc>
                  <w:tcPr>
                    <w:tcW w:w="2500" w:type="pct"/>
                    <w:tcBorders>
                      <w:bottom w:val="single" w:sz="4" w:space="0" w:color="auto"/>
                    </w:tcBorders>
                    <w:vAlign w:val="center"/>
                  </w:tcPr>
                  <w:p w:rsidR="005A351B" w:rsidRPr="00566177" w:rsidRDefault="005A351B" w:rsidP="009A215E">
                    <w:pPr>
                      <w:jc w:val="center"/>
                      <w:rPr>
                        <w:sz w:val="21"/>
                        <w:szCs w:val="21"/>
                      </w:rPr>
                    </w:pPr>
                    <w:r w:rsidRPr="00566177">
                      <w:rPr>
                        <w:sz w:val="21"/>
                        <w:szCs w:val="21"/>
                      </w:rPr>
                      <w:t>合计</w:t>
                    </w:r>
                  </w:p>
                </w:tc>
              </w:sdtContent>
            </w:sdt>
            <w:tc>
              <w:tcPr>
                <w:tcW w:w="2500" w:type="pct"/>
                <w:tcBorders>
                  <w:bottom w:val="single" w:sz="4" w:space="0" w:color="auto"/>
                </w:tcBorders>
              </w:tcPr>
              <w:p w:rsidR="005A351B" w:rsidRPr="00566177" w:rsidRDefault="005A351B" w:rsidP="009A215E">
                <w:pPr>
                  <w:jc w:val="right"/>
                  <w:rPr>
                    <w:sz w:val="21"/>
                    <w:szCs w:val="21"/>
                  </w:rPr>
                </w:pPr>
                <w:r w:rsidRPr="00566177">
                  <w:rPr>
                    <w:sz w:val="21"/>
                    <w:szCs w:val="21"/>
                  </w:rPr>
                  <w:t>2,044</w:t>
                </w:r>
              </w:p>
            </w:tc>
          </w:tr>
        </w:tbl>
        <w:p w:rsidR="00C8143F" w:rsidRDefault="00C41750">
          <w:pPr>
            <w:pStyle w:val="afffffffffff3"/>
          </w:pPr>
        </w:p>
      </w:sdtContent>
    </w:sdt>
    <w:sdt>
      <w:sdtPr>
        <w:rPr>
          <w:rFonts w:ascii="宋体" w:hAnsi="宋体" w:cs="宋体"/>
          <w:b w:val="0"/>
          <w:bCs w:val="0"/>
          <w:kern w:val="0"/>
          <w:szCs w:val="24"/>
        </w:rPr>
        <w:alias w:val="模块:薪酬政策"/>
        <w:tag w:val="_SEC_fc732f9b506646da9d52a592974e5004"/>
        <w:id w:val="-102421174"/>
        <w:lock w:val="sdtLocked"/>
        <w:placeholder>
          <w:docPart w:val="GBC22222222222222222222222222222"/>
        </w:placeholder>
      </w:sdtPr>
      <w:sdtEndPr>
        <w:rPr>
          <w:rFonts w:hint="eastAsia"/>
          <w:szCs w:val="21"/>
        </w:rPr>
      </w:sdtEndPr>
      <w:sdtContent>
        <w:p w:rsidR="00C8143F" w:rsidRDefault="006137AA" w:rsidP="00DD1DA0">
          <w:pPr>
            <w:pStyle w:val="3"/>
            <w:numPr>
              <w:ilvl w:val="0"/>
              <w:numId w:val="35"/>
            </w:numPr>
            <w:rPr>
              <w:szCs w:val="21"/>
            </w:rPr>
          </w:pPr>
          <w:r>
            <w:t>薪</w:t>
          </w:r>
          <w:r>
            <w:rPr>
              <w:szCs w:val="21"/>
            </w:rPr>
            <w:t>酬政策</w:t>
          </w:r>
        </w:p>
        <w:sdt>
          <w:sdtPr>
            <w:rPr>
              <w:rFonts w:hint="eastAsia"/>
              <w:szCs w:val="21"/>
            </w:rPr>
            <w:alias w:val="是否适用：薪酬政策[双击切换]"/>
            <w:tag w:val="_GBC_13404877597d44c38f554884f31b3123"/>
            <w:id w:val="-1035650890"/>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245061"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员工薪酬政策"/>
            <w:tag w:val="_GBC_c66914a8847a42b2b50437dbe93cdad1"/>
            <w:id w:val="-60334989"/>
            <w:lock w:val="sdtLocked"/>
            <w:placeholder>
              <w:docPart w:val="GBC22222222222222222222222222222"/>
            </w:placeholder>
          </w:sdtPr>
          <w:sdtEndPr/>
          <w:sdtContent>
            <w:p w:rsidR="00C8143F" w:rsidRDefault="00245061" w:rsidP="00A716B5">
              <w:pPr>
                <w:ind w:firstLineChars="200" w:firstLine="480"/>
                <w:jc w:val="both"/>
                <w:rPr>
                  <w:szCs w:val="21"/>
                </w:rPr>
              </w:pPr>
              <w:r w:rsidRPr="00566177">
                <w:rPr>
                  <w:rFonts w:hint="eastAsia"/>
                  <w:sz w:val="21"/>
                  <w:szCs w:val="21"/>
                </w:rPr>
                <w:t>公司以多级分配调整方案为基准，实行“工资分类管理”。企业工资总额与利润总额实行挂钩联动机制，并与社会平均工资水平、企业编制的财务预算等因素相结合，实行多重复合与分类调控的综合管理。以岗定薪、按劳分配，形成公平、公正地薪酬管理机制，并逐步完善薪酬结构，以合理并富有竞争力的薪酬水平吸纳人才。</w:t>
              </w:r>
            </w:p>
          </w:sdtContent>
        </w:sdt>
      </w:sdtContent>
    </w:sdt>
    <w:p w:rsidR="00C8143F" w:rsidRDefault="00C8143F">
      <w:pPr>
        <w:rPr>
          <w:szCs w:val="21"/>
        </w:rPr>
      </w:pPr>
    </w:p>
    <w:sdt>
      <w:sdtPr>
        <w:rPr>
          <w:rFonts w:ascii="宋体" w:hAnsi="宋体" w:cs="宋体"/>
          <w:b w:val="0"/>
          <w:bCs w:val="0"/>
          <w:kern w:val="0"/>
          <w:szCs w:val="21"/>
        </w:rPr>
        <w:alias w:val="模块:培训计划"/>
        <w:tag w:val="_SEC_e8ed83989c604c839daf59b1ac5b558c"/>
        <w:id w:val="-284437596"/>
        <w:lock w:val="sdtLocked"/>
        <w:placeholder>
          <w:docPart w:val="GBC22222222222222222222222222222"/>
        </w:placeholder>
      </w:sdtPr>
      <w:sdtEndPr>
        <w:rPr>
          <w:rFonts w:hint="eastAsia"/>
        </w:rPr>
      </w:sdtEndPr>
      <w:sdtContent>
        <w:p w:rsidR="00C8143F" w:rsidRDefault="006137AA" w:rsidP="00DD1DA0">
          <w:pPr>
            <w:pStyle w:val="3"/>
            <w:numPr>
              <w:ilvl w:val="0"/>
              <w:numId w:val="35"/>
            </w:numPr>
            <w:rPr>
              <w:szCs w:val="21"/>
            </w:rPr>
          </w:pPr>
          <w:r>
            <w:rPr>
              <w:szCs w:val="21"/>
            </w:rPr>
            <w:t>培训计划</w:t>
          </w:r>
        </w:p>
        <w:sdt>
          <w:sdtPr>
            <w:rPr>
              <w:rFonts w:hint="eastAsia"/>
              <w:szCs w:val="21"/>
            </w:rPr>
            <w:alias w:val="是否适用：培训计划[双击切换]"/>
            <w:tag w:val="_GBC_123cfa2c006d4970ae10b316c2c1f95a"/>
            <w:id w:val="-1392495223"/>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245061"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员工培训计划"/>
            <w:tag w:val="_GBC_266f6e1d93824387ae96645a471738b7"/>
            <w:id w:val="372971833"/>
            <w:lock w:val="sdtLocked"/>
            <w:placeholder>
              <w:docPart w:val="GBC22222222222222222222222222222"/>
            </w:placeholder>
          </w:sdtPr>
          <w:sdtEndPr/>
          <w:sdtContent>
            <w:p w:rsidR="00245061" w:rsidRPr="00566177" w:rsidRDefault="00245061" w:rsidP="00A716B5">
              <w:pPr>
                <w:ind w:firstLineChars="200" w:firstLine="480"/>
                <w:jc w:val="both"/>
                <w:rPr>
                  <w:sz w:val="21"/>
                  <w:szCs w:val="21"/>
                </w:rPr>
              </w:pPr>
              <w:r w:rsidRPr="00566177">
                <w:rPr>
                  <w:rFonts w:hint="eastAsia"/>
                  <w:sz w:val="21"/>
                  <w:szCs w:val="21"/>
                </w:rPr>
                <w:t>公司始终坚持以人为本的发展理念，持续开展员工素质与技能教育，根据公司发展战略及“十三五”规划，围绕年度经营计划和工作方针，同时结合人才队伍建设的实际情况，每年制定年度培训计划。</w:t>
              </w:r>
            </w:p>
            <w:p w:rsidR="00C8143F" w:rsidRDefault="00245061" w:rsidP="00A716B5">
              <w:pPr>
                <w:ind w:firstLineChars="200" w:firstLine="420"/>
                <w:jc w:val="both"/>
                <w:rPr>
                  <w:szCs w:val="21"/>
                </w:rPr>
              </w:pPr>
              <w:r w:rsidRPr="00566177">
                <w:rPr>
                  <w:rFonts w:hint="eastAsia"/>
                  <w:sz w:val="21"/>
                  <w:szCs w:val="21"/>
                </w:rPr>
                <w:t>公司以加强宏观调控和监督、所属各分、子单位各负其责为原则，以入职培训、岗位技能培训、经营理念培训为重点，以素质和能力建设为核心，逐步形成与企业发展相适应、符合员工成长规律的多层次、分类别、多形式、重实效、充满活力的培训格局，力求建设一支学习型、实干型、创新型的员工队伍，为骨干员工构建职业生涯规划提供方向，也为企业发展战略提供人力保证。</w:t>
              </w:r>
            </w:p>
          </w:sdtContent>
        </w:sdt>
      </w:sdtContent>
    </w:sdt>
    <w:p w:rsidR="00C8143F" w:rsidRDefault="00C8143F">
      <w:pPr>
        <w:rPr>
          <w:szCs w:val="21"/>
        </w:rPr>
      </w:pPr>
    </w:p>
    <w:sdt>
      <w:sdtPr>
        <w:rPr>
          <w:rFonts w:ascii="宋体" w:hAnsi="宋体" w:cs="宋体"/>
          <w:b w:val="0"/>
          <w:bCs w:val="0"/>
          <w:kern w:val="0"/>
          <w:sz w:val="21"/>
          <w:szCs w:val="21"/>
        </w:rPr>
        <w:alias w:val="模块:劳务外包情况"/>
        <w:tag w:val="_SEC_0b378851dc554a559cac93a43f7b5a2c"/>
        <w:id w:val="-878322833"/>
        <w:lock w:val="sdtLocked"/>
        <w:placeholder>
          <w:docPart w:val="GBC22222222222222222222222222222"/>
        </w:placeholder>
      </w:sdtPr>
      <w:sdtEndPr/>
      <w:sdtContent>
        <w:p w:rsidR="00C8143F" w:rsidRDefault="006137AA" w:rsidP="00DD1DA0">
          <w:pPr>
            <w:pStyle w:val="3"/>
            <w:numPr>
              <w:ilvl w:val="0"/>
              <w:numId w:val="35"/>
            </w:numPr>
            <w:rPr>
              <w:szCs w:val="21"/>
            </w:rPr>
          </w:pPr>
          <w:r>
            <w:rPr>
              <w:szCs w:val="21"/>
            </w:rPr>
            <w:t>劳务外包情况</w:t>
          </w:r>
        </w:p>
        <w:sdt>
          <w:sdtPr>
            <w:alias w:val="是否适用：劳务外包情况[双击切换]"/>
            <w:tag w:val="_GBC_0682caf48f0d4ff9b0e5259fc3a31660"/>
            <w:id w:val="-1341470261"/>
            <w:lock w:val="sdtLocked"/>
            <w:placeholder>
              <w:docPart w:val="GBC22222222222222222222222222222"/>
            </w:placeholder>
          </w:sdtPr>
          <w:sdtEndPr/>
          <w:sdtContent>
            <w:p w:rsidR="00C8143F" w:rsidRDefault="006137AA" w:rsidP="00245061">
              <w:pPr>
                <w:pStyle w:val="afffffffffff3"/>
              </w:pPr>
              <w:r w:rsidRPr="00566177">
                <w:fldChar w:fldCharType="begin"/>
              </w:r>
              <w:r w:rsidR="00245061" w:rsidRPr="00566177">
                <w:instrText xml:space="preserve">MACROBUTTON  SnrToggleCheckbox □适用 </w:instrText>
              </w:r>
              <w:r w:rsidRPr="00566177">
                <w:fldChar w:fldCharType="end"/>
              </w:r>
              <w:r w:rsidRPr="00566177">
                <w:fldChar w:fldCharType="begin"/>
              </w:r>
              <w:r w:rsidR="00245061" w:rsidRPr="00566177">
                <w:instrText xml:space="preserve"> MACROBUTTON  SnrToggleCheckbox √不适用 </w:instrText>
              </w:r>
              <w:r w:rsidRPr="00566177">
                <w:fldChar w:fldCharType="end"/>
              </w:r>
            </w:p>
          </w:sdtContent>
        </w:sdt>
      </w:sdtContent>
    </w:sdt>
    <w:sdt>
      <w:sdtPr>
        <w:rPr>
          <w:rFonts w:ascii="Calibri" w:hAnsi="Calibri" w:cs="宋体" w:hint="eastAsia"/>
          <w:b w:val="0"/>
          <w:bCs w:val="0"/>
          <w:kern w:val="0"/>
          <w:szCs w:val="22"/>
        </w:rPr>
        <w:alias w:val="模块:董事、监事、高级管理人员情况其他说明"/>
        <w:tag w:val="_SEC_eedc189364084031b5ab1e4efb2108c1"/>
        <w:id w:val="-1710792214"/>
        <w:lock w:val="sdtLocked"/>
        <w:placeholder>
          <w:docPart w:val="GBC22222222222222222222222222222"/>
        </w:placeholder>
      </w:sdtPr>
      <w:sdtEndPr>
        <w:rPr>
          <w:rFonts w:ascii="宋体" w:hAnsi="宋体" w:hint="default"/>
          <w:szCs w:val="21"/>
        </w:rPr>
      </w:sdtEndPr>
      <w:sdtContent>
        <w:p w:rsidR="00C8143F" w:rsidRDefault="006137AA">
          <w:pPr>
            <w:pStyle w:val="2"/>
            <w:numPr>
              <w:ilvl w:val="0"/>
              <w:numId w:val="5"/>
            </w:numPr>
          </w:pPr>
          <w:r>
            <w:rPr>
              <w:rFonts w:hint="eastAsia"/>
            </w:rPr>
            <w:t>其他</w:t>
          </w:r>
        </w:p>
        <w:sdt>
          <w:sdtPr>
            <w:rPr>
              <w:rFonts w:hint="eastAsia"/>
              <w:bCs/>
              <w:szCs w:val="21"/>
            </w:rPr>
            <w:alias w:val="是否适用：其他董事、监事、高级管理人员情况说明[双击切换]"/>
            <w:tag w:val="_GBC_c781dbfa3c3842a09ce56d5b0849e9f0"/>
            <w:id w:val="-1367589558"/>
            <w:lock w:val="sdtLocked"/>
            <w:placeholder>
              <w:docPart w:val="GBC22222222222222222222222222222"/>
            </w:placeholder>
          </w:sdtPr>
          <w:sdtEndPr/>
          <w:sdtContent>
            <w:p w:rsidR="00C8143F" w:rsidRDefault="006137AA" w:rsidP="00245061">
              <w:pPr>
                <w:rPr>
                  <w:szCs w:val="21"/>
                </w:rPr>
              </w:pPr>
              <w:r w:rsidRPr="00566177">
                <w:rPr>
                  <w:bCs/>
                  <w:sz w:val="21"/>
                  <w:szCs w:val="21"/>
                </w:rPr>
                <w:fldChar w:fldCharType="begin"/>
              </w:r>
              <w:r w:rsidR="00245061" w:rsidRPr="00566177">
                <w:rPr>
                  <w:bCs/>
                  <w:sz w:val="21"/>
                  <w:szCs w:val="21"/>
                </w:rPr>
                <w:instrText xml:space="preserve"> MACROBUTTON  SnrToggleCheckbox □适用  </w:instrText>
              </w:r>
              <w:r w:rsidRPr="00566177">
                <w:rPr>
                  <w:bCs/>
                  <w:sz w:val="21"/>
                  <w:szCs w:val="21"/>
                </w:rPr>
                <w:fldChar w:fldCharType="end"/>
              </w:r>
              <w:r w:rsidRPr="00566177">
                <w:rPr>
                  <w:bCs/>
                  <w:sz w:val="21"/>
                  <w:szCs w:val="21"/>
                </w:rPr>
                <w:fldChar w:fldCharType="begin"/>
              </w:r>
              <w:r w:rsidR="00245061" w:rsidRPr="00566177">
                <w:rPr>
                  <w:bCs/>
                  <w:sz w:val="21"/>
                  <w:szCs w:val="21"/>
                </w:rPr>
                <w:instrText xml:space="preserve"> MACROBUTTON  SnrToggleCheckbox √不适用 </w:instrText>
              </w:r>
              <w:r w:rsidRPr="00566177">
                <w:rPr>
                  <w:bCs/>
                  <w:sz w:val="21"/>
                  <w:szCs w:val="21"/>
                </w:rPr>
                <w:fldChar w:fldCharType="end"/>
              </w:r>
            </w:p>
          </w:sdtContent>
        </w:sdt>
      </w:sdtContent>
    </w:sdt>
    <w:p w:rsidR="00C8143F" w:rsidRDefault="00C8143F">
      <w:pPr>
        <w:rPr>
          <w:bCs/>
          <w:szCs w:val="21"/>
        </w:rPr>
      </w:pPr>
    </w:p>
    <w:p w:rsidR="00C8143F" w:rsidRDefault="00C8143F">
      <w:pPr>
        <w:rPr>
          <w:bCs/>
          <w:szCs w:val="21"/>
        </w:rPr>
      </w:pPr>
    </w:p>
    <w:p w:rsidR="00C8143F" w:rsidRDefault="006137AA">
      <w:pPr>
        <w:pStyle w:val="10"/>
        <w:numPr>
          <w:ilvl w:val="0"/>
          <w:numId w:val="3"/>
        </w:numPr>
        <w:spacing w:before="0" w:after="0"/>
        <w:rPr>
          <w:bCs w:val="0"/>
        </w:rPr>
      </w:pPr>
      <w:bookmarkStart w:id="84" w:name="_Toc409437610"/>
      <w:bookmarkStart w:id="85" w:name="_Toc437440716"/>
      <w:bookmarkStart w:id="86" w:name="_Toc28098031"/>
      <w:r>
        <w:rPr>
          <w:bCs w:val="0"/>
        </w:rPr>
        <w:t>公司治理</w:t>
      </w:r>
      <w:bookmarkEnd w:id="84"/>
      <w:bookmarkEnd w:id="85"/>
      <w:bookmarkEnd w:id="86"/>
    </w:p>
    <w:sdt>
      <w:sdtPr>
        <w:rPr>
          <w:rFonts w:ascii="宋体" w:hAnsi="宋体" w:cs="宋体"/>
          <w:b w:val="0"/>
          <w:bCs w:val="0"/>
          <w:kern w:val="0"/>
          <w:szCs w:val="24"/>
        </w:rPr>
        <w:alias w:val="模块:公司治理相关情况说明"/>
        <w:tag w:val="_SEC_0164dfaf2ef04d3a93f24cb4cdc06581"/>
        <w:id w:val="-2077806212"/>
        <w:lock w:val="sdtLocked"/>
        <w:placeholder>
          <w:docPart w:val="GBC22222222222222222222222222222"/>
        </w:placeholder>
      </w:sdtPr>
      <w:sdtEndPr/>
      <w:sdtContent>
        <w:p w:rsidR="00C8143F" w:rsidRDefault="006137AA" w:rsidP="00DD1DA0">
          <w:pPr>
            <w:pStyle w:val="2"/>
            <w:numPr>
              <w:ilvl w:val="0"/>
              <w:numId w:val="36"/>
            </w:numPr>
          </w:pPr>
          <w:r>
            <w:t>公司治理相关情况说明</w:t>
          </w:r>
        </w:p>
        <w:sdt>
          <w:sdtPr>
            <w:rPr>
              <w:rFonts w:hint="eastAsia"/>
              <w:szCs w:val="21"/>
            </w:rPr>
            <w:alias w:val="是否适用：公司治理相关情况说明[双击切换]"/>
            <w:tag w:val="_GBC_fcded3e74c5842408b5da723b3a757fa"/>
            <w:id w:val="-1640798545"/>
            <w:lock w:val="sdtLocked"/>
            <w:placeholder>
              <w:docPart w:val="GBC22222222222222222222222222222"/>
            </w:placeholder>
          </w:sdtPr>
          <w:sdtEndPr/>
          <w:sdtContent>
            <w:p w:rsidR="00C8143F" w:rsidRDefault="006137AA">
              <w:pPr>
                <w:rPr>
                  <w:szCs w:val="21"/>
                </w:rPr>
              </w:pPr>
              <w:r w:rsidRPr="00566177">
                <w:rPr>
                  <w:sz w:val="21"/>
                  <w:szCs w:val="21"/>
                </w:rPr>
                <w:fldChar w:fldCharType="begin"/>
              </w:r>
              <w:r w:rsidR="003405F4"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szCs w:val="21"/>
            </w:rPr>
            <w:alias w:val="公司治理相关情况说明"/>
            <w:tag w:val="_GBC_b4d29a30dc2b4ea6b942196a3b52c2d0"/>
            <w:id w:val="-1323581581"/>
            <w:lock w:val="sdtLocked"/>
            <w:placeholder>
              <w:docPart w:val="GBC22222222222222222222222222222"/>
            </w:placeholder>
          </w:sdtPr>
          <w:sdtEndPr>
            <w:rPr>
              <w:sz w:val="21"/>
            </w:rPr>
          </w:sdtEndPr>
          <w:sdtContent>
            <w:p w:rsidR="00C8143F" w:rsidRPr="00566177" w:rsidRDefault="003405F4" w:rsidP="00A716B5">
              <w:pPr>
                <w:ind w:firstLineChars="200" w:firstLine="480"/>
                <w:jc w:val="both"/>
                <w:rPr>
                  <w:sz w:val="21"/>
                  <w:szCs w:val="21"/>
                </w:rPr>
              </w:pPr>
              <w:r w:rsidRPr="00566177">
                <w:rPr>
                  <w:rFonts w:hint="eastAsia"/>
                  <w:sz w:val="21"/>
                  <w:szCs w:val="21"/>
                </w:rPr>
                <w:t>报告期内，公司严格按照《公司法》、《上市公司治理规则》等相关法律、法规和规范性文件的要求，不断完善公司治理结构，努力提高公司规范运作水平。目前，公司已形成了权责分明、各司其职、有效制衡、科学决策、协调运作的治理结构，公司治理实际状况符合相关法律、法规的要求。</w:t>
              </w:r>
            </w:p>
          </w:sdtContent>
        </w:sdt>
        <w:p w:rsidR="00C8143F" w:rsidRPr="00566177" w:rsidRDefault="00C8143F">
          <w:pPr>
            <w:rPr>
              <w:sz w:val="21"/>
              <w:szCs w:val="21"/>
            </w:rPr>
          </w:pPr>
        </w:p>
        <w:p w:rsidR="00C8143F" w:rsidRPr="00566177" w:rsidRDefault="006137AA">
          <w:pPr>
            <w:rPr>
              <w:sz w:val="21"/>
              <w:szCs w:val="21"/>
            </w:rPr>
          </w:pPr>
          <w:r w:rsidRPr="00566177">
            <w:rPr>
              <w:sz w:val="21"/>
              <w:szCs w:val="21"/>
            </w:rPr>
            <w:t>公司治理与中国证监会相关规定的要求是否存在</w:t>
          </w:r>
          <w:r w:rsidRPr="00566177">
            <w:rPr>
              <w:rFonts w:hint="eastAsia"/>
              <w:sz w:val="21"/>
              <w:szCs w:val="21"/>
            </w:rPr>
            <w:t>重大</w:t>
          </w:r>
          <w:r w:rsidRPr="00566177">
            <w:rPr>
              <w:sz w:val="21"/>
              <w:szCs w:val="21"/>
            </w:rPr>
            <w:t>差异；如有</w:t>
          </w:r>
          <w:r w:rsidRPr="00566177">
            <w:rPr>
              <w:rFonts w:hint="eastAsia"/>
              <w:sz w:val="21"/>
              <w:szCs w:val="21"/>
            </w:rPr>
            <w:t>重大</w:t>
          </w:r>
          <w:r w:rsidRPr="00566177">
            <w:rPr>
              <w:sz w:val="21"/>
              <w:szCs w:val="21"/>
            </w:rPr>
            <w:t>差异，应当说明原因</w:t>
          </w:r>
        </w:p>
        <w:sdt>
          <w:sdtPr>
            <w:rPr>
              <w:szCs w:val="21"/>
            </w:rPr>
            <w:alias w:val="是否适用：公司治理与中国证监会相关规定的要求是否存在重大差异[双击切换]"/>
            <w:tag w:val="_GBC_19571e68abe346ceb8159aac5aa1b941"/>
            <w:id w:val="-184449479"/>
            <w:lock w:val="sdtLocked"/>
            <w:placeholder>
              <w:docPart w:val="GBC22222222222222222222222222222"/>
            </w:placeholder>
          </w:sdtPr>
          <w:sdtEndPr/>
          <w:sdtContent>
            <w:p w:rsidR="00C8143F" w:rsidRDefault="006137AA" w:rsidP="003405F4">
              <w:pPr>
                <w:rPr>
                  <w:szCs w:val="21"/>
                </w:rPr>
              </w:pPr>
              <w:r w:rsidRPr="00566177">
                <w:rPr>
                  <w:sz w:val="21"/>
                  <w:szCs w:val="21"/>
                </w:rPr>
                <w:fldChar w:fldCharType="begin"/>
              </w:r>
              <w:r w:rsidR="003405F4"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3405F4"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sdt>
      <w:sdtPr>
        <w:rPr>
          <w:rFonts w:ascii="宋体" w:hAnsi="宋体" w:cs="宋体"/>
          <w:b w:val="0"/>
          <w:bCs w:val="0"/>
          <w:kern w:val="0"/>
          <w:szCs w:val="24"/>
        </w:rPr>
        <w:alias w:val="模块:股东大会情况简介"/>
        <w:tag w:val="_SEC_8c88019863f540059bd032b80f9fb30f"/>
        <w:id w:val="1561975358"/>
        <w:lock w:val="sdtLocked"/>
        <w:placeholder>
          <w:docPart w:val="GBC22222222222222222222222222222"/>
        </w:placeholder>
      </w:sdtPr>
      <w:sdtEndPr>
        <w:rPr>
          <w:rFonts w:hint="eastAsia"/>
        </w:rPr>
      </w:sdtEndPr>
      <w:sdtContent>
        <w:p w:rsidR="00C8143F" w:rsidRDefault="006137AA" w:rsidP="00DD1DA0">
          <w:pPr>
            <w:pStyle w:val="2"/>
            <w:numPr>
              <w:ilvl w:val="0"/>
              <w:numId w:val="36"/>
            </w:numPr>
          </w:pPr>
          <w:r>
            <w:t>股东大会情况简介</w:t>
          </w:r>
        </w:p>
        <w:tbl>
          <w:tblPr>
            <w:tblStyle w:val="a6"/>
            <w:tblW w:w="5155" w:type="pct"/>
            <w:tblInd w:w="-176" w:type="dxa"/>
            <w:tblLook w:val="04A0" w:firstRow="1" w:lastRow="0" w:firstColumn="1" w:lastColumn="0" w:noHBand="0" w:noVBand="1"/>
          </w:tblPr>
          <w:tblGrid>
            <w:gridCol w:w="2789"/>
            <w:gridCol w:w="1863"/>
            <w:gridCol w:w="2497"/>
            <w:gridCol w:w="2181"/>
          </w:tblGrid>
          <w:tr w:rsidR="00993FA7" w:rsidTr="002B5E1B">
            <w:trPr>
              <w:trHeight w:val="165"/>
            </w:trPr>
            <w:sdt>
              <w:sdtPr>
                <w:rPr>
                  <w:sz w:val="21"/>
                  <w:szCs w:val="21"/>
                </w:rPr>
                <w:tag w:val="_PLD_ca305564151a412a8452996542c336c8"/>
                <w:id w:val="-1573038231"/>
                <w:lock w:val="sdtLocked"/>
              </w:sdtPr>
              <w:sdtEndPr/>
              <w:sdtContent>
                <w:tc>
                  <w:tcPr>
                    <w:tcW w:w="1494" w:type="pct"/>
                    <w:vAlign w:val="center"/>
                  </w:tcPr>
                  <w:p w:rsidR="00993FA7" w:rsidRPr="00566177" w:rsidRDefault="00993FA7" w:rsidP="00DE3B73">
                    <w:pPr>
                      <w:jc w:val="center"/>
                      <w:rPr>
                        <w:sz w:val="21"/>
                        <w:szCs w:val="21"/>
                      </w:rPr>
                    </w:pPr>
                    <w:r w:rsidRPr="00566177">
                      <w:rPr>
                        <w:sz w:val="21"/>
                        <w:szCs w:val="21"/>
                      </w:rPr>
                      <w:t>会议届次</w:t>
                    </w:r>
                  </w:p>
                </w:tc>
              </w:sdtContent>
            </w:sdt>
            <w:sdt>
              <w:sdtPr>
                <w:rPr>
                  <w:sz w:val="21"/>
                  <w:szCs w:val="21"/>
                </w:rPr>
                <w:tag w:val="_PLD_339c8451b8064684a85c81b08813156b"/>
                <w:id w:val="-1347089377"/>
                <w:lock w:val="sdtLocked"/>
              </w:sdtPr>
              <w:sdtEndPr/>
              <w:sdtContent>
                <w:tc>
                  <w:tcPr>
                    <w:tcW w:w="998" w:type="pct"/>
                    <w:vAlign w:val="center"/>
                  </w:tcPr>
                  <w:p w:rsidR="00993FA7" w:rsidRPr="00566177" w:rsidRDefault="00993FA7" w:rsidP="00DE3B73">
                    <w:pPr>
                      <w:jc w:val="center"/>
                      <w:rPr>
                        <w:sz w:val="21"/>
                        <w:szCs w:val="21"/>
                      </w:rPr>
                    </w:pPr>
                    <w:r w:rsidRPr="00566177">
                      <w:rPr>
                        <w:sz w:val="21"/>
                        <w:szCs w:val="21"/>
                      </w:rPr>
                      <w:t>召开日期</w:t>
                    </w:r>
                  </w:p>
                </w:tc>
              </w:sdtContent>
            </w:sdt>
            <w:sdt>
              <w:sdtPr>
                <w:rPr>
                  <w:sz w:val="21"/>
                  <w:szCs w:val="21"/>
                </w:rPr>
                <w:tag w:val="_PLD_7b97e84dc8f648a0b4bd3bbd757797d1"/>
                <w:id w:val="1513484601"/>
                <w:lock w:val="sdtLocked"/>
              </w:sdtPr>
              <w:sdtEndPr/>
              <w:sdtContent>
                <w:tc>
                  <w:tcPr>
                    <w:tcW w:w="1338" w:type="pct"/>
                    <w:vAlign w:val="center"/>
                  </w:tcPr>
                  <w:p w:rsidR="00993FA7" w:rsidRPr="00566177" w:rsidRDefault="00993FA7" w:rsidP="00DE3B73">
                    <w:pPr>
                      <w:jc w:val="center"/>
                      <w:rPr>
                        <w:sz w:val="21"/>
                        <w:szCs w:val="21"/>
                      </w:rPr>
                    </w:pPr>
                    <w:r w:rsidRPr="00566177">
                      <w:rPr>
                        <w:sz w:val="21"/>
                        <w:szCs w:val="21"/>
                      </w:rPr>
                      <w:t>决议刊登的指定网站的查询索引</w:t>
                    </w:r>
                  </w:p>
                </w:tc>
              </w:sdtContent>
            </w:sdt>
            <w:sdt>
              <w:sdtPr>
                <w:rPr>
                  <w:sz w:val="21"/>
                  <w:szCs w:val="21"/>
                </w:rPr>
                <w:tag w:val="_PLD_e175ad3c6edc4dc8a87f046a04fe2d07"/>
                <w:id w:val="-1848163131"/>
                <w:lock w:val="sdtLocked"/>
              </w:sdtPr>
              <w:sdtEndPr/>
              <w:sdtContent>
                <w:tc>
                  <w:tcPr>
                    <w:tcW w:w="1169" w:type="pct"/>
                    <w:vAlign w:val="center"/>
                  </w:tcPr>
                  <w:p w:rsidR="00993FA7" w:rsidRPr="00566177" w:rsidRDefault="00993FA7" w:rsidP="00DE3B73">
                    <w:pPr>
                      <w:jc w:val="center"/>
                      <w:rPr>
                        <w:sz w:val="21"/>
                        <w:szCs w:val="21"/>
                      </w:rPr>
                    </w:pPr>
                    <w:r w:rsidRPr="00566177">
                      <w:rPr>
                        <w:sz w:val="21"/>
                        <w:szCs w:val="21"/>
                      </w:rPr>
                      <w:t>决议刊登的披露日期</w:t>
                    </w:r>
                  </w:p>
                </w:tc>
              </w:sdtContent>
            </w:sdt>
          </w:tr>
          <w:sdt>
            <w:sdtPr>
              <w:rPr>
                <w:rFonts w:cstheme="minorBidi" w:hint="eastAsia"/>
                <w:kern w:val="2"/>
                <w:sz w:val="21"/>
                <w:szCs w:val="21"/>
              </w:rPr>
              <w:alias w:val="股东大会情况"/>
              <w:tag w:val="_TUP_f464ecce01e34e8aacd508c84a88313d"/>
              <w:id w:val="2145003290"/>
              <w:lock w:val="sdtLocked"/>
            </w:sdtPr>
            <w:sdtEndPr/>
            <w:sdtContent>
              <w:tr w:rsidR="00993FA7" w:rsidTr="002B5E1B">
                <w:trPr>
                  <w:trHeight w:val="195"/>
                </w:trPr>
                <w:tc>
                  <w:tcPr>
                    <w:tcW w:w="1494" w:type="pct"/>
                  </w:tcPr>
                  <w:p w:rsidR="00993FA7" w:rsidRPr="00566177" w:rsidRDefault="00993FA7" w:rsidP="00DE3B73">
                    <w:pPr>
                      <w:rPr>
                        <w:sz w:val="21"/>
                        <w:szCs w:val="21"/>
                      </w:rPr>
                    </w:pPr>
                    <w:r w:rsidRPr="00566177">
                      <w:rPr>
                        <w:rFonts w:cstheme="minorBidi"/>
                        <w:kern w:val="2"/>
                        <w:sz w:val="21"/>
                        <w:szCs w:val="21"/>
                      </w:rPr>
                      <w:t>2019年第一次临时股东大会</w:t>
                    </w:r>
                  </w:p>
                </w:tc>
                <w:tc>
                  <w:tcPr>
                    <w:tcW w:w="998" w:type="pct"/>
                  </w:tcPr>
                  <w:p w:rsidR="00993FA7" w:rsidRPr="00566177" w:rsidRDefault="00993FA7" w:rsidP="00DE3B73">
                    <w:pPr>
                      <w:rPr>
                        <w:sz w:val="21"/>
                        <w:szCs w:val="21"/>
                      </w:rPr>
                    </w:pPr>
                    <w:r w:rsidRPr="00566177">
                      <w:rPr>
                        <w:sz w:val="21"/>
                        <w:szCs w:val="21"/>
                      </w:rPr>
                      <w:t>2019年1月3日</w:t>
                    </w:r>
                  </w:p>
                </w:tc>
                <w:tc>
                  <w:tcPr>
                    <w:tcW w:w="1338" w:type="pct"/>
                  </w:tcPr>
                  <w:p w:rsidR="00993FA7" w:rsidRPr="00566177" w:rsidRDefault="00993FA7" w:rsidP="00993FA7">
                    <w:pPr>
                      <w:jc w:val="center"/>
                      <w:rPr>
                        <w:sz w:val="21"/>
                        <w:szCs w:val="21"/>
                      </w:rPr>
                    </w:pPr>
                    <w:r w:rsidRPr="00566177">
                      <w:rPr>
                        <w:rFonts w:hint="eastAsia"/>
                        <w:sz w:val="21"/>
                        <w:szCs w:val="21"/>
                      </w:rPr>
                      <w:t>上海证券交易所</w:t>
                    </w:r>
                  </w:p>
                  <w:p w:rsidR="00993FA7" w:rsidRPr="00566177" w:rsidRDefault="00993FA7" w:rsidP="00993FA7">
                    <w:pPr>
                      <w:rPr>
                        <w:sz w:val="21"/>
                        <w:szCs w:val="21"/>
                      </w:rPr>
                    </w:pPr>
                    <w:r w:rsidRPr="00566177">
                      <w:rPr>
                        <w:sz w:val="21"/>
                        <w:szCs w:val="21"/>
                      </w:rPr>
                      <w:t>http：</w:t>
                    </w:r>
                    <w:r w:rsidRPr="00566177">
                      <w:rPr>
                        <w:rFonts w:hint="eastAsia"/>
                        <w:sz w:val="21"/>
                        <w:szCs w:val="21"/>
                      </w:rPr>
                      <w:t>//www.sse.com.cn</w:t>
                    </w:r>
                  </w:p>
                </w:tc>
                <w:tc>
                  <w:tcPr>
                    <w:tcW w:w="1169" w:type="pct"/>
                  </w:tcPr>
                  <w:p w:rsidR="00993FA7" w:rsidRPr="00566177" w:rsidRDefault="00993FA7" w:rsidP="00DE3B73">
                    <w:pPr>
                      <w:rPr>
                        <w:sz w:val="21"/>
                        <w:szCs w:val="21"/>
                      </w:rPr>
                    </w:pPr>
                    <w:r w:rsidRPr="00566177">
                      <w:rPr>
                        <w:sz w:val="21"/>
                        <w:szCs w:val="21"/>
                      </w:rPr>
                      <w:t>2019年1月4日</w:t>
                    </w:r>
                  </w:p>
                </w:tc>
              </w:tr>
            </w:sdtContent>
          </w:sdt>
          <w:sdt>
            <w:sdtPr>
              <w:rPr>
                <w:rFonts w:cstheme="minorBidi" w:hint="eastAsia"/>
                <w:kern w:val="2"/>
                <w:sz w:val="21"/>
                <w:szCs w:val="21"/>
              </w:rPr>
              <w:alias w:val="股东大会情况"/>
              <w:tag w:val="_TUP_f464ecce01e34e8aacd508c84a88313d"/>
              <w:id w:val="1898701404"/>
              <w:lock w:val="sdtLocked"/>
            </w:sdtPr>
            <w:sdtEndPr/>
            <w:sdtContent>
              <w:tr w:rsidR="00993FA7" w:rsidTr="002B5E1B">
                <w:trPr>
                  <w:trHeight w:val="195"/>
                </w:trPr>
                <w:tc>
                  <w:tcPr>
                    <w:tcW w:w="1494" w:type="pct"/>
                  </w:tcPr>
                  <w:p w:rsidR="00993FA7" w:rsidRPr="00566177" w:rsidRDefault="00993FA7" w:rsidP="00DE3B73">
                    <w:pPr>
                      <w:rPr>
                        <w:sz w:val="21"/>
                        <w:szCs w:val="21"/>
                      </w:rPr>
                    </w:pPr>
                    <w:r w:rsidRPr="00566177">
                      <w:rPr>
                        <w:rFonts w:cstheme="minorBidi"/>
                        <w:kern w:val="2"/>
                        <w:sz w:val="21"/>
                        <w:szCs w:val="21"/>
                      </w:rPr>
                      <w:t>2018年度股东大会</w:t>
                    </w:r>
                  </w:p>
                </w:tc>
                <w:tc>
                  <w:tcPr>
                    <w:tcW w:w="998" w:type="pct"/>
                  </w:tcPr>
                  <w:p w:rsidR="00993FA7" w:rsidRPr="00566177" w:rsidRDefault="00993FA7" w:rsidP="00DE3B73">
                    <w:pPr>
                      <w:rPr>
                        <w:sz w:val="21"/>
                        <w:szCs w:val="21"/>
                      </w:rPr>
                    </w:pPr>
                    <w:r w:rsidRPr="00566177">
                      <w:rPr>
                        <w:sz w:val="21"/>
                        <w:szCs w:val="21"/>
                      </w:rPr>
                      <w:t>2019年4月23日</w:t>
                    </w:r>
                  </w:p>
                </w:tc>
                <w:tc>
                  <w:tcPr>
                    <w:tcW w:w="1338" w:type="pct"/>
                  </w:tcPr>
                  <w:p w:rsidR="00993FA7" w:rsidRPr="00566177" w:rsidRDefault="00993FA7" w:rsidP="00993FA7">
                    <w:pPr>
                      <w:jc w:val="center"/>
                      <w:rPr>
                        <w:sz w:val="21"/>
                        <w:szCs w:val="21"/>
                      </w:rPr>
                    </w:pPr>
                    <w:r w:rsidRPr="00566177">
                      <w:rPr>
                        <w:rFonts w:hint="eastAsia"/>
                        <w:sz w:val="21"/>
                        <w:szCs w:val="21"/>
                      </w:rPr>
                      <w:t>上海证券交易所</w:t>
                    </w:r>
                  </w:p>
                  <w:p w:rsidR="00993FA7" w:rsidRPr="00566177" w:rsidRDefault="00993FA7" w:rsidP="00993FA7">
                    <w:pPr>
                      <w:rPr>
                        <w:sz w:val="21"/>
                        <w:szCs w:val="21"/>
                      </w:rPr>
                    </w:pPr>
                    <w:r w:rsidRPr="00566177">
                      <w:rPr>
                        <w:sz w:val="21"/>
                        <w:szCs w:val="21"/>
                      </w:rPr>
                      <w:t>http：</w:t>
                    </w:r>
                    <w:r w:rsidRPr="00566177">
                      <w:rPr>
                        <w:rFonts w:hint="eastAsia"/>
                        <w:sz w:val="21"/>
                        <w:szCs w:val="21"/>
                      </w:rPr>
                      <w:t>//www.sse.com.cn</w:t>
                    </w:r>
                  </w:p>
                </w:tc>
                <w:tc>
                  <w:tcPr>
                    <w:tcW w:w="1169" w:type="pct"/>
                  </w:tcPr>
                  <w:p w:rsidR="00993FA7" w:rsidRPr="00566177" w:rsidRDefault="00993FA7" w:rsidP="00993FA7">
                    <w:pPr>
                      <w:rPr>
                        <w:sz w:val="21"/>
                        <w:szCs w:val="21"/>
                      </w:rPr>
                    </w:pPr>
                    <w:r w:rsidRPr="00566177">
                      <w:rPr>
                        <w:sz w:val="21"/>
                        <w:szCs w:val="21"/>
                      </w:rPr>
                      <w:t>2019年4月24日</w:t>
                    </w:r>
                  </w:p>
                </w:tc>
              </w:tr>
            </w:sdtContent>
          </w:sdt>
          <w:sdt>
            <w:sdtPr>
              <w:rPr>
                <w:rFonts w:cstheme="minorBidi" w:hint="eastAsia"/>
                <w:kern w:val="2"/>
                <w:sz w:val="21"/>
                <w:szCs w:val="21"/>
              </w:rPr>
              <w:alias w:val="股东大会情况"/>
              <w:tag w:val="_TUP_f464ecce01e34e8aacd508c84a88313d"/>
              <w:id w:val="1449891625"/>
              <w:lock w:val="sdtLocked"/>
            </w:sdtPr>
            <w:sdtEndPr/>
            <w:sdtContent>
              <w:tr w:rsidR="00993FA7" w:rsidTr="002B5E1B">
                <w:trPr>
                  <w:trHeight w:val="195"/>
                </w:trPr>
                <w:tc>
                  <w:tcPr>
                    <w:tcW w:w="1494" w:type="pct"/>
                  </w:tcPr>
                  <w:p w:rsidR="00993FA7" w:rsidRPr="00566177" w:rsidRDefault="00993FA7" w:rsidP="00DE3B73">
                    <w:pPr>
                      <w:rPr>
                        <w:sz w:val="21"/>
                        <w:szCs w:val="21"/>
                      </w:rPr>
                    </w:pPr>
                    <w:r w:rsidRPr="00566177">
                      <w:rPr>
                        <w:rFonts w:cstheme="minorBidi"/>
                        <w:kern w:val="2"/>
                        <w:sz w:val="21"/>
                        <w:szCs w:val="21"/>
                      </w:rPr>
                      <w:t>2019年第二次临时股东大会</w:t>
                    </w:r>
                  </w:p>
                </w:tc>
                <w:tc>
                  <w:tcPr>
                    <w:tcW w:w="998" w:type="pct"/>
                  </w:tcPr>
                  <w:p w:rsidR="00993FA7" w:rsidRPr="00566177" w:rsidRDefault="00993FA7" w:rsidP="00DE3B73">
                    <w:pPr>
                      <w:rPr>
                        <w:sz w:val="21"/>
                        <w:szCs w:val="21"/>
                      </w:rPr>
                    </w:pPr>
                    <w:r w:rsidRPr="00566177">
                      <w:rPr>
                        <w:sz w:val="21"/>
                        <w:szCs w:val="21"/>
                      </w:rPr>
                      <w:t>2019年7月31日</w:t>
                    </w:r>
                  </w:p>
                </w:tc>
                <w:tc>
                  <w:tcPr>
                    <w:tcW w:w="1338" w:type="pct"/>
                  </w:tcPr>
                  <w:p w:rsidR="00993FA7" w:rsidRPr="00566177" w:rsidRDefault="00993FA7" w:rsidP="00993FA7">
                    <w:pPr>
                      <w:jc w:val="center"/>
                      <w:rPr>
                        <w:sz w:val="21"/>
                        <w:szCs w:val="21"/>
                      </w:rPr>
                    </w:pPr>
                    <w:r w:rsidRPr="00566177">
                      <w:rPr>
                        <w:rFonts w:hint="eastAsia"/>
                        <w:sz w:val="21"/>
                        <w:szCs w:val="21"/>
                      </w:rPr>
                      <w:t>上海证券交易所</w:t>
                    </w:r>
                  </w:p>
                  <w:p w:rsidR="00993FA7" w:rsidRPr="00566177" w:rsidRDefault="00993FA7" w:rsidP="00993FA7">
                    <w:pPr>
                      <w:rPr>
                        <w:sz w:val="21"/>
                        <w:szCs w:val="21"/>
                      </w:rPr>
                    </w:pPr>
                    <w:r w:rsidRPr="00566177">
                      <w:rPr>
                        <w:sz w:val="21"/>
                        <w:szCs w:val="21"/>
                      </w:rPr>
                      <w:t>http：</w:t>
                    </w:r>
                    <w:r w:rsidRPr="00566177">
                      <w:rPr>
                        <w:rFonts w:hint="eastAsia"/>
                        <w:sz w:val="21"/>
                        <w:szCs w:val="21"/>
                      </w:rPr>
                      <w:t>//www.sse.com.cn</w:t>
                    </w:r>
                  </w:p>
                </w:tc>
                <w:tc>
                  <w:tcPr>
                    <w:tcW w:w="1169" w:type="pct"/>
                  </w:tcPr>
                  <w:p w:rsidR="00993FA7" w:rsidRPr="00566177" w:rsidRDefault="00993FA7" w:rsidP="00DE3B73">
                    <w:pPr>
                      <w:rPr>
                        <w:sz w:val="21"/>
                        <w:szCs w:val="21"/>
                      </w:rPr>
                    </w:pPr>
                    <w:r w:rsidRPr="00566177">
                      <w:rPr>
                        <w:sz w:val="21"/>
                        <w:szCs w:val="21"/>
                      </w:rPr>
                      <w:t>2019年8月1日</w:t>
                    </w:r>
                  </w:p>
                </w:tc>
              </w:tr>
            </w:sdtContent>
          </w:sdt>
        </w:tbl>
        <w:p w:rsidR="00993FA7" w:rsidRDefault="00993FA7">
          <w:pPr>
            <w:pStyle w:val="afffffffffff3"/>
          </w:pPr>
        </w:p>
        <w:p w:rsidR="00C8143F" w:rsidRDefault="006137AA">
          <w:pPr>
            <w:rPr>
              <w:szCs w:val="21"/>
            </w:rPr>
          </w:pPr>
          <w:r>
            <w:rPr>
              <w:szCs w:val="21"/>
            </w:rPr>
            <w:t>股东大会情况说明</w:t>
          </w:r>
        </w:p>
        <w:sdt>
          <w:sdtPr>
            <w:rPr>
              <w:szCs w:val="21"/>
            </w:rPr>
            <w:alias w:val="是否适用：股东大会情况说明[双击切换]"/>
            <w:tag w:val="_GBC_417d33555ab14709b5640c8830ff5a67"/>
            <w:id w:val="1393540347"/>
            <w:lock w:val="sdtLocked"/>
            <w:placeholder>
              <w:docPart w:val="GBC22222222222222222222222222222"/>
            </w:placeholder>
          </w:sdtPr>
          <w:sdtEndPr/>
          <w:sdtContent>
            <w:p w:rsidR="00C8143F" w:rsidRDefault="006137AA" w:rsidP="00993FA7">
              <w:pPr>
                <w:rPr>
                  <w:szCs w:val="21"/>
                </w:rPr>
              </w:pPr>
              <w:r w:rsidRPr="00566177">
                <w:rPr>
                  <w:sz w:val="21"/>
                  <w:szCs w:val="21"/>
                </w:rPr>
                <w:fldChar w:fldCharType="begin"/>
              </w:r>
              <w:r w:rsidR="00993FA7"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993FA7"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p w:rsidR="00C8143F" w:rsidRDefault="006137AA" w:rsidP="00DD1DA0">
      <w:pPr>
        <w:pStyle w:val="2"/>
        <w:numPr>
          <w:ilvl w:val="0"/>
          <w:numId w:val="36"/>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1695302843"/>
        <w:lock w:val="sdtLocked"/>
        <w:placeholder>
          <w:docPart w:val="GBC22222222222222222222222222222"/>
        </w:placeholder>
      </w:sdtPr>
      <w:sdtEndPr>
        <w:rPr>
          <w:sz w:val="21"/>
          <w:szCs w:val="21"/>
        </w:rPr>
      </w:sdtEndPr>
      <w:sdtContent>
        <w:p w:rsidR="00C8143F" w:rsidRDefault="006137AA" w:rsidP="00DD1DA0">
          <w:pPr>
            <w:pStyle w:val="3"/>
            <w:numPr>
              <w:ilvl w:val="0"/>
              <w:numId w:val="37"/>
            </w:numPr>
          </w:pPr>
          <w:r>
            <w:t>董事参加董事会和股东大会的情况</w:t>
          </w:r>
        </w:p>
        <w:tbl>
          <w:tblPr>
            <w:tblStyle w:val="a6"/>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993FA7" w:rsidRPr="00566177" w:rsidTr="00DE3B73">
            <w:trPr>
              <w:trHeight w:val="561"/>
            </w:trPr>
            <w:sdt>
              <w:sdtPr>
                <w:rPr>
                  <w:sz w:val="21"/>
                  <w:szCs w:val="21"/>
                </w:rPr>
                <w:tag w:val="_PLD_fdf987702b2e46a4aaa1e3f20787a76c"/>
                <w:id w:val="-292057524"/>
                <w:lock w:val="sdtLocked"/>
              </w:sdtPr>
              <w:sdtEndPr/>
              <w:sdtContent>
                <w:tc>
                  <w:tcPr>
                    <w:tcW w:w="541" w:type="pct"/>
                    <w:vMerge w:val="restart"/>
                    <w:vAlign w:val="center"/>
                  </w:tcPr>
                  <w:p w:rsidR="00993FA7" w:rsidRPr="00566177" w:rsidRDefault="00993FA7" w:rsidP="00DE3B73">
                    <w:pPr>
                      <w:jc w:val="center"/>
                      <w:rPr>
                        <w:sz w:val="21"/>
                        <w:szCs w:val="21"/>
                      </w:rPr>
                    </w:pPr>
                    <w:r w:rsidRPr="00566177">
                      <w:rPr>
                        <w:rFonts w:hint="eastAsia"/>
                        <w:sz w:val="21"/>
                        <w:szCs w:val="21"/>
                      </w:rPr>
                      <w:t>董事</w:t>
                    </w:r>
                  </w:p>
                  <w:p w:rsidR="00993FA7" w:rsidRPr="00566177" w:rsidRDefault="00993FA7" w:rsidP="00DE3B73">
                    <w:pPr>
                      <w:jc w:val="center"/>
                      <w:rPr>
                        <w:sz w:val="21"/>
                        <w:szCs w:val="21"/>
                      </w:rPr>
                    </w:pPr>
                    <w:r w:rsidRPr="00566177">
                      <w:rPr>
                        <w:rFonts w:hint="eastAsia"/>
                        <w:sz w:val="21"/>
                        <w:szCs w:val="21"/>
                      </w:rPr>
                      <w:t>姓名</w:t>
                    </w:r>
                  </w:p>
                </w:tc>
              </w:sdtContent>
            </w:sdt>
            <w:sdt>
              <w:sdtPr>
                <w:rPr>
                  <w:sz w:val="21"/>
                  <w:szCs w:val="21"/>
                </w:rPr>
                <w:tag w:val="_PLD_8c944f740a3a4784938038ab19e3a6ed"/>
                <w:id w:val="1304427174"/>
                <w:lock w:val="sdtLocked"/>
              </w:sdtPr>
              <w:sdtEndPr/>
              <w:sdtContent>
                <w:tc>
                  <w:tcPr>
                    <w:tcW w:w="467" w:type="pct"/>
                    <w:vMerge w:val="restart"/>
                    <w:vAlign w:val="center"/>
                  </w:tcPr>
                  <w:p w:rsidR="00993FA7" w:rsidRPr="00566177" w:rsidRDefault="00993FA7" w:rsidP="00DE3B73">
                    <w:pPr>
                      <w:jc w:val="center"/>
                      <w:rPr>
                        <w:sz w:val="21"/>
                        <w:szCs w:val="21"/>
                      </w:rPr>
                    </w:pPr>
                    <w:r w:rsidRPr="00566177">
                      <w:rPr>
                        <w:sz w:val="21"/>
                        <w:szCs w:val="21"/>
                      </w:rPr>
                      <w:t>是否独立董事</w:t>
                    </w:r>
                  </w:p>
                </w:tc>
              </w:sdtContent>
            </w:sdt>
            <w:sdt>
              <w:sdtPr>
                <w:rPr>
                  <w:sz w:val="21"/>
                  <w:szCs w:val="21"/>
                </w:rPr>
                <w:tag w:val="_PLD_41002b55426142459adadb76d790d586"/>
                <w:id w:val="286937809"/>
                <w:lock w:val="sdtLocked"/>
              </w:sdtPr>
              <w:sdtEndPr/>
              <w:sdtContent>
                <w:tc>
                  <w:tcPr>
                    <w:tcW w:w="3294" w:type="pct"/>
                    <w:gridSpan w:val="6"/>
                    <w:vAlign w:val="center"/>
                  </w:tcPr>
                  <w:p w:rsidR="00993FA7" w:rsidRPr="00566177" w:rsidRDefault="00993FA7" w:rsidP="00DE3B73">
                    <w:pPr>
                      <w:jc w:val="center"/>
                      <w:rPr>
                        <w:sz w:val="21"/>
                        <w:szCs w:val="21"/>
                      </w:rPr>
                    </w:pPr>
                    <w:r w:rsidRPr="00566177">
                      <w:rPr>
                        <w:sz w:val="21"/>
                        <w:szCs w:val="21"/>
                      </w:rPr>
                      <w:t>参加董事会情况</w:t>
                    </w:r>
                  </w:p>
                </w:tc>
              </w:sdtContent>
            </w:sdt>
            <w:sdt>
              <w:sdtPr>
                <w:rPr>
                  <w:sz w:val="21"/>
                  <w:szCs w:val="21"/>
                </w:rPr>
                <w:tag w:val="_PLD_a86ab0ba65874193bf46821cd6a13f4f"/>
                <w:id w:val="1920050982"/>
                <w:lock w:val="sdtLocked"/>
              </w:sdtPr>
              <w:sdtEndPr/>
              <w:sdtContent>
                <w:tc>
                  <w:tcPr>
                    <w:tcW w:w="697" w:type="pct"/>
                    <w:vAlign w:val="center"/>
                  </w:tcPr>
                  <w:p w:rsidR="00993FA7" w:rsidRPr="00566177" w:rsidRDefault="00993FA7" w:rsidP="00DE3B73">
                    <w:pPr>
                      <w:jc w:val="center"/>
                      <w:rPr>
                        <w:sz w:val="21"/>
                        <w:szCs w:val="21"/>
                      </w:rPr>
                    </w:pPr>
                    <w:r w:rsidRPr="00566177">
                      <w:rPr>
                        <w:sz w:val="21"/>
                        <w:szCs w:val="21"/>
                      </w:rPr>
                      <w:t>参加股东大会情况</w:t>
                    </w:r>
                  </w:p>
                </w:tc>
              </w:sdtContent>
            </w:sdt>
          </w:tr>
          <w:tr w:rsidR="00993FA7" w:rsidRPr="00566177" w:rsidTr="00DE3B73">
            <w:trPr>
              <w:trHeight w:val="120"/>
            </w:trPr>
            <w:tc>
              <w:tcPr>
                <w:tcW w:w="541" w:type="pct"/>
                <w:vMerge/>
              </w:tcPr>
              <w:p w:rsidR="00993FA7" w:rsidRPr="00566177" w:rsidRDefault="00993FA7" w:rsidP="00DE3B73">
                <w:pPr>
                  <w:jc w:val="center"/>
                  <w:rPr>
                    <w:sz w:val="21"/>
                    <w:szCs w:val="21"/>
                  </w:rPr>
                </w:pPr>
              </w:p>
            </w:tc>
            <w:tc>
              <w:tcPr>
                <w:tcW w:w="467" w:type="pct"/>
                <w:vMerge/>
              </w:tcPr>
              <w:p w:rsidR="00993FA7" w:rsidRPr="00566177" w:rsidRDefault="00993FA7" w:rsidP="00DE3B73">
                <w:pPr>
                  <w:jc w:val="center"/>
                  <w:rPr>
                    <w:sz w:val="21"/>
                    <w:szCs w:val="21"/>
                  </w:rPr>
                </w:pPr>
              </w:p>
            </w:tc>
            <w:sdt>
              <w:sdtPr>
                <w:rPr>
                  <w:sz w:val="21"/>
                  <w:szCs w:val="21"/>
                </w:rPr>
                <w:tag w:val="_PLD_1be3bc3a3d894e22b017b70a7c691233"/>
                <w:id w:val="-809085399"/>
                <w:lock w:val="sdtLocked"/>
              </w:sdtPr>
              <w:sdtEndPr/>
              <w:sdtContent>
                <w:tc>
                  <w:tcPr>
                    <w:tcW w:w="607" w:type="pct"/>
                    <w:vAlign w:val="center"/>
                  </w:tcPr>
                  <w:p w:rsidR="00993FA7" w:rsidRPr="00566177" w:rsidRDefault="00993FA7" w:rsidP="00DE3B73">
                    <w:pPr>
                      <w:jc w:val="center"/>
                      <w:rPr>
                        <w:sz w:val="21"/>
                        <w:szCs w:val="21"/>
                      </w:rPr>
                    </w:pPr>
                    <w:r w:rsidRPr="00566177">
                      <w:rPr>
                        <w:sz w:val="21"/>
                        <w:szCs w:val="21"/>
                      </w:rPr>
                      <w:t>本年应参加董事会次数</w:t>
                    </w:r>
                  </w:p>
                </w:tc>
              </w:sdtContent>
            </w:sdt>
            <w:sdt>
              <w:sdtPr>
                <w:rPr>
                  <w:sz w:val="21"/>
                  <w:szCs w:val="21"/>
                </w:rPr>
                <w:tag w:val="_PLD_3e45fc9802f241cb8e17735983417e9b"/>
                <w:id w:val="-1028947130"/>
                <w:lock w:val="sdtLocked"/>
              </w:sdtPr>
              <w:sdtEndPr/>
              <w:sdtContent>
                <w:tc>
                  <w:tcPr>
                    <w:tcW w:w="471" w:type="pct"/>
                    <w:vAlign w:val="center"/>
                  </w:tcPr>
                  <w:p w:rsidR="00993FA7" w:rsidRPr="00566177" w:rsidRDefault="00993FA7" w:rsidP="00DE3B73">
                    <w:pPr>
                      <w:jc w:val="center"/>
                      <w:rPr>
                        <w:sz w:val="21"/>
                        <w:szCs w:val="21"/>
                      </w:rPr>
                    </w:pPr>
                    <w:r w:rsidRPr="00566177">
                      <w:rPr>
                        <w:sz w:val="21"/>
                        <w:szCs w:val="21"/>
                      </w:rPr>
                      <w:t>亲自出席次数</w:t>
                    </w:r>
                  </w:p>
                </w:tc>
              </w:sdtContent>
            </w:sdt>
            <w:sdt>
              <w:sdtPr>
                <w:rPr>
                  <w:sz w:val="21"/>
                  <w:szCs w:val="21"/>
                </w:rPr>
                <w:tag w:val="_PLD_5b2f1e699fe34def868fe8b765d768ba"/>
                <w:id w:val="1740058453"/>
                <w:lock w:val="sdtLocked"/>
              </w:sdtPr>
              <w:sdtEndPr/>
              <w:sdtContent>
                <w:tc>
                  <w:tcPr>
                    <w:tcW w:w="535" w:type="pct"/>
                    <w:vAlign w:val="center"/>
                  </w:tcPr>
                  <w:p w:rsidR="00993FA7" w:rsidRPr="00566177" w:rsidRDefault="00993FA7" w:rsidP="00DE3B73">
                    <w:pPr>
                      <w:jc w:val="center"/>
                      <w:rPr>
                        <w:sz w:val="21"/>
                        <w:szCs w:val="21"/>
                      </w:rPr>
                    </w:pPr>
                    <w:r w:rsidRPr="00566177">
                      <w:rPr>
                        <w:sz w:val="21"/>
                        <w:szCs w:val="21"/>
                      </w:rPr>
                      <w:t>以通讯方式参加次数</w:t>
                    </w:r>
                  </w:p>
                </w:tc>
              </w:sdtContent>
            </w:sdt>
            <w:sdt>
              <w:sdtPr>
                <w:rPr>
                  <w:sz w:val="21"/>
                  <w:szCs w:val="21"/>
                </w:rPr>
                <w:tag w:val="_PLD_981a0cb863d94703a5482c1ca67d4cb5"/>
                <w:id w:val="773673199"/>
                <w:lock w:val="sdtLocked"/>
              </w:sdtPr>
              <w:sdtEndPr/>
              <w:sdtContent>
                <w:tc>
                  <w:tcPr>
                    <w:tcW w:w="500" w:type="pct"/>
                    <w:vAlign w:val="center"/>
                  </w:tcPr>
                  <w:p w:rsidR="00993FA7" w:rsidRPr="00566177" w:rsidRDefault="00993FA7" w:rsidP="00DE3B73">
                    <w:pPr>
                      <w:jc w:val="center"/>
                      <w:rPr>
                        <w:sz w:val="21"/>
                        <w:szCs w:val="21"/>
                      </w:rPr>
                    </w:pPr>
                    <w:r w:rsidRPr="00566177">
                      <w:rPr>
                        <w:sz w:val="21"/>
                        <w:szCs w:val="21"/>
                      </w:rPr>
                      <w:t>委托出席次数</w:t>
                    </w:r>
                  </w:p>
                </w:tc>
              </w:sdtContent>
            </w:sdt>
            <w:sdt>
              <w:sdtPr>
                <w:rPr>
                  <w:sz w:val="21"/>
                  <w:szCs w:val="21"/>
                </w:rPr>
                <w:tag w:val="_PLD_e955143b8973461bb11aa6e64e6bb542"/>
                <w:id w:val="736370817"/>
                <w:lock w:val="sdtLocked"/>
              </w:sdtPr>
              <w:sdtEndPr/>
              <w:sdtContent>
                <w:tc>
                  <w:tcPr>
                    <w:tcW w:w="467" w:type="pct"/>
                    <w:vAlign w:val="center"/>
                  </w:tcPr>
                  <w:p w:rsidR="00993FA7" w:rsidRPr="00566177" w:rsidRDefault="00993FA7" w:rsidP="00DE3B73">
                    <w:pPr>
                      <w:jc w:val="center"/>
                      <w:rPr>
                        <w:sz w:val="21"/>
                        <w:szCs w:val="21"/>
                      </w:rPr>
                    </w:pPr>
                    <w:r w:rsidRPr="00566177">
                      <w:rPr>
                        <w:sz w:val="21"/>
                        <w:szCs w:val="21"/>
                      </w:rPr>
                      <w:t>缺席</w:t>
                    </w:r>
                  </w:p>
                  <w:p w:rsidR="00993FA7" w:rsidRPr="00566177" w:rsidRDefault="00993FA7" w:rsidP="00DE3B73">
                    <w:pPr>
                      <w:jc w:val="center"/>
                      <w:rPr>
                        <w:sz w:val="21"/>
                        <w:szCs w:val="21"/>
                      </w:rPr>
                    </w:pPr>
                    <w:r w:rsidRPr="00566177">
                      <w:rPr>
                        <w:sz w:val="21"/>
                        <w:szCs w:val="21"/>
                      </w:rPr>
                      <w:t>次数</w:t>
                    </w:r>
                  </w:p>
                </w:tc>
              </w:sdtContent>
            </w:sdt>
            <w:sdt>
              <w:sdtPr>
                <w:rPr>
                  <w:sz w:val="21"/>
                  <w:szCs w:val="21"/>
                </w:rPr>
                <w:tag w:val="_PLD_c94de7a455d94af5b8ffe4cc736c4b46"/>
                <w:id w:val="1102685274"/>
                <w:lock w:val="sdtLocked"/>
              </w:sdtPr>
              <w:sdtEndPr/>
              <w:sdtContent>
                <w:tc>
                  <w:tcPr>
                    <w:tcW w:w="714" w:type="pct"/>
                    <w:vAlign w:val="center"/>
                  </w:tcPr>
                  <w:p w:rsidR="00993FA7" w:rsidRPr="00566177" w:rsidRDefault="00993FA7" w:rsidP="00DE3B73">
                    <w:pPr>
                      <w:jc w:val="center"/>
                      <w:rPr>
                        <w:sz w:val="21"/>
                        <w:szCs w:val="21"/>
                      </w:rPr>
                    </w:pPr>
                    <w:r w:rsidRPr="00566177">
                      <w:rPr>
                        <w:sz w:val="21"/>
                        <w:szCs w:val="21"/>
                      </w:rPr>
                      <w:t>是否连续两次未亲自参加会议</w:t>
                    </w:r>
                  </w:p>
                </w:tc>
              </w:sdtContent>
            </w:sdt>
            <w:sdt>
              <w:sdtPr>
                <w:rPr>
                  <w:sz w:val="21"/>
                  <w:szCs w:val="21"/>
                </w:rPr>
                <w:tag w:val="_PLD_7f17c2a5ff9540709fafff9460b0756d"/>
                <w:id w:val="1989197437"/>
                <w:lock w:val="sdtLocked"/>
              </w:sdtPr>
              <w:sdtEndPr/>
              <w:sdtContent>
                <w:tc>
                  <w:tcPr>
                    <w:tcW w:w="697" w:type="pct"/>
                    <w:vAlign w:val="center"/>
                  </w:tcPr>
                  <w:p w:rsidR="00993FA7" w:rsidRPr="00566177" w:rsidRDefault="00993FA7" w:rsidP="00DE3B73">
                    <w:pPr>
                      <w:jc w:val="center"/>
                      <w:rPr>
                        <w:b/>
                        <w:sz w:val="21"/>
                        <w:szCs w:val="21"/>
                      </w:rPr>
                    </w:pPr>
                    <w:r w:rsidRPr="00566177">
                      <w:rPr>
                        <w:sz w:val="21"/>
                        <w:szCs w:val="21"/>
                      </w:rPr>
                      <w:t>出席股东大会的次数</w:t>
                    </w:r>
                  </w:p>
                </w:tc>
              </w:sdtContent>
            </w:sdt>
          </w:tr>
          <w:sdt>
            <w:sdtPr>
              <w:rPr>
                <w:rFonts w:cstheme="minorBidi" w:hint="eastAsia"/>
                <w:kern w:val="2"/>
                <w:sz w:val="21"/>
                <w:szCs w:val="21"/>
              </w:rPr>
              <w:alias w:val="董事参加董事会的出席情况明细"/>
              <w:tag w:val="_TUP_21f02a2c29cc41bba590120cf14b9bc6"/>
              <w:id w:val="1499921761"/>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杨昌学</w:t>
                    </w:r>
                  </w:p>
                </w:tc>
                <w:sdt>
                  <w:sdtPr>
                    <w:rPr>
                      <w:rFonts w:hint="eastAsia"/>
                      <w:sz w:val="21"/>
                      <w:szCs w:val="21"/>
                    </w:rPr>
                    <w:alias w:val="董事参加董事会的出席情况明细-是否独立董事"/>
                    <w:tag w:val="_GBC_8f65cf2d483747a58ee92c8a36ee6375"/>
                    <w:id w:val="508795604"/>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否</w:t>
                        </w:r>
                      </w:p>
                    </w:tc>
                  </w:sdtContent>
                </w:sdt>
                <w:tc>
                  <w:tcPr>
                    <w:tcW w:w="607" w:type="pct"/>
                  </w:tcPr>
                  <w:p w:rsidR="00993FA7" w:rsidRPr="00566177" w:rsidRDefault="00993FA7" w:rsidP="00993FA7">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sz w:val="21"/>
                        <w:szCs w:val="21"/>
                      </w:rPr>
                      <w:t>15</w:t>
                    </w:r>
                  </w:p>
                </w:tc>
                <w:tc>
                  <w:tcPr>
                    <w:tcW w:w="535" w:type="pct"/>
                  </w:tcPr>
                  <w:p w:rsidR="00993FA7" w:rsidRPr="00566177" w:rsidRDefault="00993FA7" w:rsidP="00DE3B73">
                    <w:pPr>
                      <w:jc w:val="right"/>
                      <w:rPr>
                        <w:sz w:val="21"/>
                        <w:szCs w:val="21"/>
                      </w:rPr>
                    </w:pPr>
                    <w:r w:rsidRPr="00566177">
                      <w:rPr>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217713896"/>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B13371" w:rsidP="00DE3B73">
                    <w:pPr>
                      <w:jc w:val="right"/>
                      <w:rPr>
                        <w:sz w:val="21"/>
                        <w:szCs w:val="21"/>
                      </w:rPr>
                    </w:pPr>
                    <w:r w:rsidRPr="00566177">
                      <w:rPr>
                        <w:sz w:val="21"/>
                        <w:szCs w:val="21"/>
                      </w:rPr>
                      <w:t>3</w:t>
                    </w:r>
                  </w:p>
                </w:tc>
              </w:tr>
            </w:sdtContent>
          </w:sdt>
          <w:sdt>
            <w:sdtPr>
              <w:rPr>
                <w:rFonts w:cstheme="minorBidi" w:hint="eastAsia"/>
                <w:kern w:val="2"/>
                <w:sz w:val="21"/>
                <w:szCs w:val="21"/>
              </w:rPr>
              <w:alias w:val="董事参加董事会的出席情况明细"/>
              <w:tag w:val="_TUP_21f02a2c29cc41bba590120cf14b9bc6"/>
              <w:id w:val="735436555"/>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熊维明</w:t>
                    </w:r>
                  </w:p>
                </w:tc>
                <w:sdt>
                  <w:sdtPr>
                    <w:rPr>
                      <w:rFonts w:hint="eastAsia"/>
                      <w:sz w:val="21"/>
                      <w:szCs w:val="21"/>
                    </w:rPr>
                    <w:alias w:val="董事参加董事会的出席情况明细-是否独立董事"/>
                    <w:tag w:val="_GBC_8f65cf2d483747a58ee92c8a36ee6375"/>
                    <w:id w:val="-407155894"/>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否</w:t>
                        </w:r>
                      </w:p>
                    </w:tc>
                  </w:sdtContent>
                </w:sdt>
                <w:tc>
                  <w:tcPr>
                    <w:tcW w:w="607" w:type="pct"/>
                  </w:tcPr>
                  <w:p w:rsidR="00993FA7" w:rsidRPr="00566177" w:rsidRDefault="00993FA7" w:rsidP="00993FA7">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sz w:val="21"/>
                        <w:szCs w:val="21"/>
                      </w:rPr>
                      <w:t>15</w:t>
                    </w:r>
                  </w:p>
                </w:tc>
                <w:tc>
                  <w:tcPr>
                    <w:tcW w:w="535" w:type="pct"/>
                  </w:tcPr>
                  <w:p w:rsidR="00993FA7" w:rsidRPr="00566177" w:rsidRDefault="00993FA7" w:rsidP="00DE3B73">
                    <w:pPr>
                      <w:jc w:val="right"/>
                      <w:rPr>
                        <w:sz w:val="21"/>
                        <w:szCs w:val="21"/>
                      </w:rPr>
                    </w:pPr>
                    <w:r w:rsidRPr="00566177">
                      <w:rPr>
                        <w:rFonts w:hint="eastAsia"/>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1693053475"/>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993FA7" w:rsidP="00DE3B73">
                    <w:pPr>
                      <w:jc w:val="right"/>
                      <w:rPr>
                        <w:sz w:val="21"/>
                        <w:szCs w:val="21"/>
                      </w:rPr>
                    </w:pPr>
                    <w:r w:rsidRPr="00566177">
                      <w:rPr>
                        <w:sz w:val="21"/>
                        <w:szCs w:val="21"/>
                      </w:rPr>
                      <w:t>2</w:t>
                    </w:r>
                  </w:p>
                </w:tc>
              </w:tr>
            </w:sdtContent>
          </w:sdt>
          <w:sdt>
            <w:sdtPr>
              <w:rPr>
                <w:rFonts w:cstheme="minorBidi" w:hint="eastAsia"/>
                <w:kern w:val="2"/>
                <w:sz w:val="21"/>
                <w:szCs w:val="21"/>
              </w:rPr>
              <w:alias w:val="董事参加董事会的出席情况明细"/>
              <w:tag w:val="_TUP_21f02a2c29cc41bba590120cf14b9bc6"/>
              <w:id w:val="832490903"/>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黄继</w:t>
                    </w:r>
                  </w:p>
                </w:tc>
                <w:sdt>
                  <w:sdtPr>
                    <w:rPr>
                      <w:rFonts w:hint="eastAsia"/>
                      <w:sz w:val="21"/>
                      <w:szCs w:val="21"/>
                    </w:rPr>
                    <w:alias w:val="董事参加董事会的出席情况明细-是否独立董事"/>
                    <w:tag w:val="_GBC_8f65cf2d483747a58ee92c8a36ee6375"/>
                    <w:id w:val="55047949"/>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否</w:t>
                        </w:r>
                      </w:p>
                    </w:tc>
                  </w:sdtContent>
                </w:sdt>
                <w:tc>
                  <w:tcPr>
                    <w:tcW w:w="607" w:type="pct"/>
                  </w:tcPr>
                  <w:p w:rsidR="00993FA7" w:rsidRPr="00566177" w:rsidRDefault="00993FA7" w:rsidP="00DE3B73">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sz w:val="21"/>
                        <w:szCs w:val="21"/>
                      </w:rPr>
                      <w:t>15</w:t>
                    </w:r>
                  </w:p>
                </w:tc>
                <w:tc>
                  <w:tcPr>
                    <w:tcW w:w="535" w:type="pct"/>
                  </w:tcPr>
                  <w:p w:rsidR="00993FA7" w:rsidRPr="00566177" w:rsidRDefault="00993FA7" w:rsidP="00DE3B73">
                    <w:pPr>
                      <w:jc w:val="right"/>
                      <w:rPr>
                        <w:sz w:val="21"/>
                        <w:szCs w:val="21"/>
                      </w:rPr>
                    </w:pPr>
                    <w:r w:rsidRPr="00566177">
                      <w:rPr>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673230714"/>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B13371" w:rsidP="00DE3B73">
                    <w:pPr>
                      <w:jc w:val="right"/>
                      <w:rPr>
                        <w:sz w:val="21"/>
                        <w:szCs w:val="21"/>
                      </w:rPr>
                    </w:pPr>
                    <w:r w:rsidRPr="00566177">
                      <w:rPr>
                        <w:sz w:val="21"/>
                        <w:szCs w:val="21"/>
                      </w:rPr>
                      <w:t>3</w:t>
                    </w:r>
                  </w:p>
                </w:tc>
              </w:tr>
            </w:sdtContent>
          </w:sdt>
          <w:sdt>
            <w:sdtPr>
              <w:rPr>
                <w:rFonts w:cstheme="minorBidi" w:hint="eastAsia"/>
                <w:kern w:val="2"/>
                <w:sz w:val="21"/>
                <w:szCs w:val="21"/>
              </w:rPr>
              <w:alias w:val="董事参加董事会的出席情况明细"/>
              <w:tag w:val="_TUP_21f02a2c29cc41bba590120cf14b9bc6"/>
              <w:id w:val="2046091515"/>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张强</w:t>
                    </w:r>
                  </w:p>
                </w:tc>
                <w:sdt>
                  <w:sdtPr>
                    <w:rPr>
                      <w:rFonts w:hint="eastAsia"/>
                      <w:sz w:val="21"/>
                      <w:szCs w:val="21"/>
                    </w:rPr>
                    <w:alias w:val="董事参加董事会的出席情况明细-是否独立董事"/>
                    <w:tag w:val="_GBC_8f65cf2d483747a58ee92c8a36ee6375"/>
                    <w:id w:val="-1979456710"/>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否</w:t>
                        </w:r>
                      </w:p>
                    </w:tc>
                  </w:sdtContent>
                </w:sdt>
                <w:tc>
                  <w:tcPr>
                    <w:tcW w:w="607" w:type="pct"/>
                  </w:tcPr>
                  <w:p w:rsidR="00993FA7" w:rsidRPr="00566177" w:rsidRDefault="00993FA7" w:rsidP="00DE3B73">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sz w:val="21"/>
                        <w:szCs w:val="21"/>
                      </w:rPr>
                      <w:t>15</w:t>
                    </w:r>
                  </w:p>
                </w:tc>
                <w:tc>
                  <w:tcPr>
                    <w:tcW w:w="535" w:type="pct"/>
                  </w:tcPr>
                  <w:p w:rsidR="00993FA7" w:rsidRPr="00566177" w:rsidRDefault="00993FA7" w:rsidP="00DE3B73">
                    <w:pPr>
                      <w:jc w:val="right"/>
                      <w:rPr>
                        <w:sz w:val="21"/>
                        <w:szCs w:val="21"/>
                      </w:rPr>
                    </w:pPr>
                    <w:r w:rsidRPr="00566177">
                      <w:rPr>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2080899806"/>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B13371" w:rsidP="00DE3B73">
                    <w:pPr>
                      <w:jc w:val="right"/>
                      <w:rPr>
                        <w:sz w:val="21"/>
                        <w:szCs w:val="21"/>
                      </w:rPr>
                    </w:pPr>
                    <w:r w:rsidRPr="00566177">
                      <w:rPr>
                        <w:sz w:val="21"/>
                        <w:szCs w:val="21"/>
                      </w:rPr>
                      <w:t>3</w:t>
                    </w:r>
                  </w:p>
                </w:tc>
              </w:tr>
            </w:sdtContent>
          </w:sdt>
          <w:sdt>
            <w:sdtPr>
              <w:rPr>
                <w:rFonts w:cstheme="minorBidi" w:hint="eastAsia"/>
                <w:kern w:val="2"/>
                <w:sz w:val="21"/>
                <w:szCs w:val="21"/>
              </w:rPr>
              <w:alias w:val="董事参加董事会的出席情况明细"/>
              <w:tag w:val="_TUP_21f02a2c29cc41bba590120cf14b9bc6"/>
              <w:id w:val="-468821962"/>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曹浪</w:t>
                    </w:r>
                  </w:p>
                </w:tc>
                <w:sdt>
                  <w:sdtPr>
                    <w:rPr>
                      <w:rFonts w:hint="eastAsia"/>
                      <w:sz w:val="21"/>
                      <w:szCs w:val="21"/>
                    </w:rPr>
                    <w:alias w:val="董事参加董事会的出席情况明细-是否独立董事"/>
                    <w:tag w:val="_GBC_8f65cf2d483747a58ee92c8a36ee6375"/>
                    <w:id w:val="1958681281"/>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否</w:t>
                        </w:r>
                      </w:p>
                    </w:tc>
                  </w:sdtContent>
                </w:sdt>
                <w:tc>
                  <w:tcPr>
                    <w:tcW w:w="607" w:type="pct"/>
                  </w:tcPr>
                  <w:p w:rsidR="00993FA7" w:rsidRPr="00566177" w:rsidRDefault="00993FA7" w:rsidP="00DE3B73">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sz w:val="21"/>
                        <w:szCs w:val="21"/>
                      </w:rPr>
                      <w:t>15</w:t>
                    </w:r>
                  </w:p>
                </w:tc>
                <w:tc>
                  <w:tcPr>
                    <w:tcW w:w="535" w:type="pct"/>
                  </w:tcPr>
                  <w:p w:rsidR="00993FA7" w:rsidRPr="00566177" w:rsidRDefault="00993FA7" w:rsidP="00DE3B73">
                    <w:pPr>
                      <w:jc w:val="right"/>
                      <w:rPr>
                        <w:sz w:val="21"/>
                        <w:szCs w:val="21"/>
                      </w:rPr>
                    </w:pPr>
                    <w:r w:rsidRPr="00566177">
                      <w:rPr>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1647735583"/>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B13371" w:rsidP="00DE3B73">
                    <w:pPr>
                      <w:jc w:val="right"/>
                      <w:rPr>
                        <w:sz w:val="21"/>
                        <w:szCs w:val="21"/>
                      </w:rPr>
                    </w:pPr>
                    <w:r w:rsidRPr="00566177">
                      <w:rPr>
                        <w:sz w:val="21"/>
                        <w:szCs w:val="21"/>
                      </w:rPr>
                      <w:t>3</w:t>
                    </w:r>
                  </w:p>
                </w:tc>
              </w:tr>
            </w:sdtContent>
          </w:sdt>
          <w:sdt>
            <w:sdtPr>
              <w:rPr>
                <w:rFonts w:cstheme="minorBidi" w:hint="eastAsia"/>
                <w:kern w:val="2"/>
                <w:sz w:val="21"/>
                <w:szCs w:val="21"/>
              </w:rPr>
              <w:alias w:val="董事参加董事会的出席情况明细"/>
              <w:tag w:val="_TUP_21f02a2c29cc41bba590120cf14b9bc6"/>
              <w:id w:val="-221602723"/>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罗异</w:t>
                    </w:r>
                  </w:p>
                </w:tc>
                <w:sdt>
                  <w:sdtPr>
                    <w:rPr>
                      <w:rFonts w:hint="eastAsia"/>
                      <w:sz w:val="21"/>
                      <w:szCs w:val="21"/>
                    </w:rPr>
                    <w:alias w:val="董事参加董事会的出席情况明细-是否独立董事"/>
                    <w:tag w:val="_GBC_8f65cf2d483747a58ee92c8a36ee6375"/>
                    <w:id w:val="1450043629"/>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否</w:t>
                        </w:r>
                      </w:p>
                    </w:tc>
                  </w:sdtContent>
                </w:sdt>
                <w:tc>
                  <w:tcPr>
                    <w:tcW w:w="607" w:type="pct"/>
                  </w:tcPr>
                  <w:p w:rsidR="00993FA7" w:rsidRPr="00566177" w:rsidRDefault="00993FA7" w:rsidP="00DE3B73">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rFonts w:hint="eastAsia"/>
                        <w:sz w:val="21"/>
                        <w:szCs w:val="21"/>
                      </w:rPr>
                      <w:t>15</w:t>
                    </w:r>
                  </w:p>
                </w:tc>
                <w:tc>
                  <w:tcPr>
                    <w:tcW w:w="535" w:type="pct"/>
                  </w:tcPr>
                  <w:p w:rsidR="00993FA7" w:rsidRPr="00566177" w:rsidRDefault="00993FA7" w:rsidP="00DE3B73">
                    <w:pPr>
                      <w:jc w:val="right"/>
                      <w:rPr>
                        <w:sz w:val="21"/>
                        <w:szCs w:val="21"/>
                      </w:rPr>
                    </w:pPr>
                    <w:r w:rsidRPr="00566177">
                      <w:rPr>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1155882139"/>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B13371" w:rsidP="00DE3B73">
                    <w:pPr>
                      <w:jc w:val="right"/>
                      <w:rPr>
                        <w:sz w:val="21"/>
                        <w:szCs w:val="21"/>
                      </w:rPr>
                    </w:pPr>
                    <w:r w:rsidRPr="00566177">
                      <w:rPr>
                        <w:sz w:val="21"/>
                        <w:szCs w:val="21"/>
                      </w:rPr>
                      <w:t>2</w:t>
                    </w:r>
                  </w:p>
                </w:tc>
              </w:tr>
            </w:sdtContent>
          </w:sdt>
          <w:sdt>
            <w:sdtPr>
              <w:rPr>
                <w:rFonts w:cstheme="minorBidi" w:hint="eastAsia"/>
                <w:kern w:val="2"/>
                <w:sz w:val="21"/>
                <w:szCs w:val="21"/>
              </w:rPr>
              <w:alias w:val="董事参加董事会的出席情况明细"/>
              <w:tag w:val="_TUP_21f02a2c29cc41bba590120cf14b9bc6"/>
              <w:id w:val="960996823"/>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廖元和</w:t>
                    </w:r>
                  </w:p>
                </w:tc>
                <w:sdt>
                  <w:sdtPr>
                    <w:rPr>
                      <w:rFonts w:hint="eastAsia"/>
                      <w:sz w:val="21"/>
                      <w:szCs w:val="21"/>
                    </w:rPr>
                    <w:alias w:val="董事参加董事会的出席情况明细-是否独立董事"/>
                    <w:tag w:val="_GBC_8f65cf2d483747a58ee92c8a36ee6375"/>
                    <w:id w:val="49743717"/>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是</w:t>
                        </w:r>
                      </w:p>
                    </w:tc>
                  </w:sdtContent>
                </w:sdt>
                <w:tc>
                  <w:tcPr>
                    <w:tcW w:w="607" w:type="pct"/>
                  </w:tcPr>
                  <w:p w:rsidR="00993FA7" w:rsidRPr="00566177" w:rsidRDefault="00993FA7" w:rsidP="00DE3B73">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sz w:val="21"/>
                        <w:szCs w:val="21"/>
                      </w:rPr>
                      <w:t>15</w:t>
                    </w:r>
                  </w:p>
                </w:tc>
                <w:tc>
                  <w:tcPr>
                    <w:tcW w:w="535" w:type="pct"/>
                  </w:tcPr>
                  <w:p w:rsidR="00993FA7" w:rsidRPr="00566177" w:rsidRDefault="00993FA7" w:rsidP="00DE3B73">
                    <w:pPr>
                      <w:jc w:val="right"/>
                      <w:rPr>
                        <w:sz w:val="21"/>
                        <w:szCs w:val="21"/>
                      </w:rPr>
                    </w:pPr>
                    <w:r w:rsidRPr="00566177">
                      <w:rPr>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131991646"/>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B13371" w:rsidP="00DE3B73">
                    <w:pPr>
                      <w:jc w:val="right"/>
                      <w:rPr>
                        <w:sz w:val="21"/>
                        <w:szCs w:val="21"/>
                      </w:rPr>
                    </w:pPr>
                    <w:r w:rsidRPr="00566177">
                      <w:rPr>
                        <w:sz w:val="21"/>
                        <w:szCs w:val="21"/>
                      </w:rPr>
                      <w:t>3</w:t>
                    </w:r>
                  </w:p>
                </w:tc>
              </w:tr>
            </w:sdtContent>
          </w:sdt>
          <w:sdt>
            <w:sdtPr>
              <w:rPr>
                <w:rFonts w:cstheme="minorBidi" w:hint="eastAsia"/>
                <w:kern w:val="2"/>
                <w:sz w:val="21"/>
                <w:szCs w:val="21"/>
              </w:rPr>
              <w:alias w:val="董事参加董事会的出席情况明细"/>
              <w:tag w:val="_TUP_21f02a2c29cc41bba590120cf14b9bc6"/>
              <w:id w:val="-816723771"/>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张树森</w:t>
                    </w:r>
                  </w:p>
                </w:tc>
                <w:sdt>
                  <w:sdtPr>
                    <w:rPr>
                      <w:rFonts w:hint="eastAsia"/>
                      <w:sz w:val="21"/>
                      <w:szCs w:val="21"/>
                    </w:rPr>
                    <w:alias w:val="董事参加董事会的出席情况明细-是否独立董事"/>
                    <w:tag w:val="_GBC_8f65cf2d483747a58ee92c8a36ee6375"/>
                    <w:id w:val="-1706252547"/>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是</w:t>
                        </w:r>
                      </w:p>
                    </w:tc>
                  </w:sdtContent>
                </w:sdt>
                <w:tc>
                  <w:tcPr>
                    <w:tcW w:w="607" w:type="pct"/>
                  </w:tcPr>
                  <w:p w:rsidR="00993FA7" w:rsidRPr="00566177" w:rsidRDefault="00993FA7" w:rsidP="00DE3B73">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sz w:val="21"/>
                        <w:szCs w:val="21"/>
                      </w:rPr>
                      <w:t>15</w:t>
                    </w:r>
                  </w:p>
                </w:tc>
                <w:tc>
                  <w:tcPr>
                    <w:tcW w:w="535" w:type="pct"/>
                  </w:tcPr>
                  <w:p w:rsidR="00993FA7" w:rsidRPr="00566177" w:rsidRDefault="00993FA7" w:rsidP="00DE3B73">
                    <w:pPr>
                      <w:jc w:val="right"/>
                      <w:rPr>
                        <w:sz w:val="21"/>
                        <w:szCs w:val="21"/>
                      </w:rPr>
                    </w:pPr>
                    <w:r w:rsidRPr="00566177">
                      <w:rPr>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1408459391"/>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B13371" w:rsidP="00DE3B73">
                    <w:pPr>
                      <w:jc w:val="right"/>
                      <w:rPr>
                        <w:sz w:val="21"/>
                        <w:szCs w:val="21"/>
                      </w:rPr>
                    </w:pPr>
                    <w:r w:rsidRPr="00566177">
                      <w:rPr>
                        <w:sz w:val="21"/>
                        <w:szCs w:val="21"/>
                      </w:rPr>
                      <w:t>3</w:t>
                    </w:r>
                  </w:p>
                </w:tc>
              </w:tr>
            </w:sdtContent>
          </w:sdt>
          <w:sdt>
            <w:sdtPr>
              <w:rPr>
                <w:rFonts w:cstheme="minorBidi" w:hint="eastAsia"/>
                <w:kern w:val="2"/>
                <w:sz w:val="21"/>
                <w:szCs w:val="21"/>
              </w:rPr>
              <w:alias w:val="董事参加董事会的出席情况明细"/>
              <w:tag w:val="_TUP_21f02a2c29cc41bba590120cf14b9bc6"/>
              <w:id w:val="-2067397263"/>
              <w:lock w:val="sdtLocked"/>
            </w:sdtPr>
            <w:sdtEndPr/>
            <w:sdtContent>
              <w:tr w:rsidR="00993FA7" w:rsidRPr="00566177" w:rsidTr="00DE3B73">
                <w:trPr>
                  <w:trHeight w:val="77"/>
                </w:trPr>
                <w:tc>
                  <w:tcPr>
                    <w:tcW w:w="541" w:type="pct"/>
                  </w:tcPr>
                  <w:p w:rsidR="00993FA7" w:rsidRPr="00566177" w:rsidRDefault="00993FA7" w:rsidP="00DE3B73">
                    <w:pPr>
                      <w:rPr>
                        <w:sz w:val="21"/>
                        <w:szCs w:val="21"/>
                      </w:rPr>
                    </w:pPr>
                    <w:r w:rsidRPr="00566177">
                      <w:rPr>
                        <w:sz w:val="21"/>
                        <w:szCs w:val="21"/>
                      </w:rPr>
                      <w:t>黎明</w:t>
                    </w:r>
                  </w:p>
                </w:tc>
                <w:sdt>
                  <w:sdtPr>
                    <w:rPr>
                      <w:rFonts w:hint="eastAsia"/>
                      <w:sz w:val="21"/>
                      <w:szCs w:val="21"/>
                    </w:rPr>
                    <w:alias w:val="董事参加董事会的出席情况明细-是否独立董事"/>
                    <w:tag w:val="_GBC_8f65cf2d483747a58ee92c8a36ee6375"/>
                    <w:id w:val="-1662376216"/>
                    <w:lock w:val="sdtLocked"/>
                    <w:comboBox>
                      <w:listItem w:displayText="是" w:value="true"/>
                      <w:listItem w:displayText="否" w:value="false"/>
                    </w:comboBox>
                  </w:sdtPr>
                  <w:sdtEndPr/>
                  <w:sdtContent>
                    <w:tc>
                      <w:tcPr>
                        <w:tcW w:w="467" w:type="pct"/>
                      </w:tcPr>
                      <w:p w:rsidR="00993FA7" w:rsidRPr="00566177" w:rsidRDefault="00DF5CCF" w:rsidP="00DE3B73">
                        <w:pPr>
                          <w:rPr>
                            <w:sz w:val="21"/>
                            <w:szCs w:val="21"/>
                          </w:rPr>
                        </w:pPr>
                        <w:r w:rsidRPr="00566177">
                          <w:rPr>
                            <w:rFonts w:hint="eastAsia"/>
                            <w:sz w:val="21"/>
                            <w:szCs w:val="21"/>
                          </w:rPr>
                          <w:t>是</w:t>
                        </w:r>
                      </w:p>
                    </w:tc>
                  </w:sdtContent>
                </w:sdt>
                <w:tc>
                  <w:tcPr>
                    <w:tcW w:w="607" w:type="pct"/>
                  </w:tcPr>
                  <w:p w:rsidR="00993FA7" w:rsidRPr="00566177" w:rsidRDefault="00993FA7" w:rsidP="00DE3B73">
                    <w:pPr>
                      <w:jc w:val="right"/>
                      <w:rPr>
                        <w:sz w:val="21"/>
                        <w:szCs w:val="21"/>
                      </w:rPr>
                    </w:pPr>
                    <w:r w:rsidRPr="00566177">
                      <w:rPr>
                        <w:sz w:val="21"/>
                        <w:szCs w:val="21"/>
                      </w:rPr>
                      <w:t>15</w:t>
                    </w:r>
                  </w:p>
                </w:tc>
                <w:tc>
                  <w:tcPr>
                    <w:tcW w:w="471" w:type="pct"/>
                  </w:tcPr>
                  <w:p w:rsidR="00993FA7" w:rsidRPr="00566177" w:rsidRDefault="00993FA7" w:rsidP="00DE3B73">
                    <w:pPr>
                      <w:jc w:val="right"/>
                      <w:rPr>
                        <w:sz w:val="21"/>
                        <w:szCs w:val="21"/>
                      </w:rPr>
                    </w:pPr>
                    <w:r w:rsidRPr="00566177">
                      <w:rPr>
                        <w:sz w:val="21"/>
                        <w:szCs w:val="21"/>
                      </w:rPr>
                      <w:t>15</w:t>
                    </w:r>
                  </w:p>
                </w:tc>
                <w:tc>
                  <w:tcPr>
                    <w:tcW w:w="535" w:type="pct"/>
                  </w:tcPr>
                  <w:p w:rsidR="00993FA7" w:rsidRPr="00566177" w:rsidRDefault="00993FA7" w:rsidP="00DE3B73">
                    <w:pPr>
                      <w:jc w:val="right"/>
                      <w:rPr>
                        <w:sz w:val="21"/>
                        <w:szCs w:val="21"/>
                      </w:rPr>
                    </w:pPr>
                    <w:r w:rsidRPr="00566177">
                      <w:rPr>
                        <w:sz w:val="21"/>
                        <w:szCs w:val="21"/>
                      </w:rPr>
                      <w:t>13</w:t>
                    </w:r>
                  </w:p>
                </w:tc>
                <w:tc>
                  <w:tcPr>
                    <w:tcW w:w="500" w:type="pct"/>
                  </w:tcPr>
                  <w:p w:rsidR="00993FA7" w:rsidRPr="00566177" w:rsidRDefault="00993FA7" w:rsidP="00DE3B73">
                    <w:pPr>
                      <w:jc w:val="right"/>
                      <w:rPr>
                        <w:sz w:val="21"/>
                        <w:szCs w:val="21"/>
                      </w:rPr>
                    </w:pPr>
                    <w:r w:rsidRPr="00566177">
                      <w:rPr>
                        <w:sz w:val="21"/>
                        <w:szCs w:val="21"/>
                      </w:rPr>
                      <w:t>0</w:t>
                    </w:r>
                  </w:p>
                </w:tc>
                <w:tc>
                  <w:tcPr>
                    <w:tcW w:w="467" w:type="pct"/>
                  </w:tcPr>
                  <w:p w:rsidR="00993FA7" w:rsidRPr="00566177" w:rsidRDefault="00993FA7" w:rsidP="00DE3B73">
                    <w:pPr>
                      <w:jc w:val="right"/>
                      <w:rPr>
                        <w:sz w:val="21"/>
                        <w:szCs w:val="21"/>
                      </w:rPr>
                    </w:pPr>
                    <w:r w:rsidRPr="00566177">
                      <w:rPr>
                        <w:sz w:val="21"/>
                        <w:szCs w:val="21"/>
                      </w:rPr>
                      <w:t>0</w:t>
                    </w:r>
                  </w:p>
                </w:tc>
                <w:sdt>
                  <w:sdtPr>
                    <w:rPr>
                      <w:rFonts w:hint="eastAsia"/>
                      <w:sz w:val="21"/>
                      <w:szCs w:val="21"/>
                    </w:rPr>
                    <w:alias w:val="董事参加董事会的出席情况明细-是否连续两次未亲自参加会议"/>
                    <w:tag w:val="_GBC_4748dc7c4f9b495f9d97d5c22a5e08e6"/>
                    <w:id w:val="-493019646"/>
                    <w:lock w:val="sdtLocked"/>
                    <w:comboBox>
                      <w:listItem w:displayText="是" w:value="true"/>
                      <w:listItem w:displayText="否" w:value="false"/>
                    </w:comboBox>
                  </w:sdtPr>
                  <w:sdtEndPr/>
                  <w:sdtContent>
                    <w:tc>
                      <w:tcPr>
                        <w:tcW w:w="714" w:type="pct"/>
                      </w:tcPr>
                      <w:p w:rsidR="00993FA7" w:rsidRPr="00566177" w:rsidRDefault="00DF5CCF" w:rsidP="00DE3B73">
                        <w:pPr>
                          <w:rPr>
                            <w:sz w:val="21"/>
                            <w:szCs w:val="21"/>
                          </w:rPr>
                        </w:pPr>
                        <w:r w:rsidRPr="00566177">
                          <w:rPr>
                            <w:rFonts w:hint="eastAsia"/>
                            <w:sz w:val="21"/>
                            <w:szCs w:val="21"/>
                          </w:rPr>
                          <w:t>否</w:t>
                        </w:r>
                      </w:p>
                    </w:tc>
                  </w:sdtContent>
                </w:sdt>
                <w:tc>
                  <w:tcPr>
                    <w:tcW w:w="697" w:type="pct"/>
                  </w:tcPr>
                  <w:p w:rsidR="00993FA7" w:rsidRPr="00566177" w:rsidRDefault="00B13371" w:rsidP="00DE3B73">
                    <w:pPr>
                      <w:jc w:val="right"/>
                      <w:rPr>
                        <w:sz w:val="21"/>
                        <w:szCs w:val="21"/>
                      </w:rPr>
                    </w:pPr>
                    <w:r w:rsidRPr="00566177">
                      <w:rPr>
                        <w:sz w:val="21"/>
                        <w:szCs w:val="21"/>
                      </w:rPr>
                      <w:t>3</w:t>
                    </w:r>
                  </w:p>
                </w:tc>
              </w:tr>
            </w:sdtContent>
          </w:sdt>
        </w:tbl>
        <w:p w:rsidR="00993FA7" w:rsidRPr="00566177" w:rsidRDefault="00993FA7">
          <w:pPr>
            <w:pStyle w:val="afffffffffff3"/>
            <w:rPr>
              <w:szCs w:val="21"/>
            </w:rPr>
          </w:pPr>
        </w:p>
        <w:p w:rsidR="00C8143F" w:rsidRPr="00566177" w:rsidRDefault="006137AA">
          <w:pPr>
            <w:rPr>
              <w:sz w:val="21"/>
              <w:szCs w:val="21"/>
            </w:rPr>
          </w:pPr>
          <w:r w:rsidRPr="00566177">
            <w:rPr>
              <w:sz w:val="21"/>
              <w:szCs w:val="21"/>
            </w:rPr>
            <w:t>连续两次未亲自出席董事会会议的说明</w:t>
          </w:r>
        </w:p>
        <w:sdt>
          <w:sdtPr>
            <w:rPr>
              <w:sz w:val="21"/>
              <w:szCs w:val="21"/>
            </w:rPr>
            <w:alias w:val="是否适用：连续两次未亲自出席董事会会议的说明[双击切换]"/>
            <w:tag w:val="_GBC_866534c9760844d1a6f6fa69c39ae52d"/>
            <w:id w:val="42181997"/>
            <w:lock w:val="sdtLocked"/>
            <w:placeholder>
              <w:docPart w:val="GBC22222222222222222222222222222"/>
            </w:placeholder>
          </w:sdtPr>
          <w:sdtEndPr/>
          <w:sdtContent>
            <w:p w:rsidR="00C8143F" w:rsidRPr="00566177" w:rsidRDefault="006137AA" w:rsidP="00993FA7">
              <w:pPr>
                <w:rPr>
                  <w:sz w:val="21"/>
                  <w:szCs w:val="21"/>
                </w:rPr>
              </w:pPr>
              <w:r w:rsidRPr="00566177">
                <w:rPr>
                  <w:sz w:val="21"/>
                  <w:szCs w:val="21"/>
                </w:rPr>
                <w:fldChar w:fldCharType="begin"/>
              </w:r>
              <w:r w:rsidR="00993FA7"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993FA7" w:rsidRPr="00566177">
                <w:rPr>
                  <w:sz w:val="21"/>
                  <w:szCs w:val="21"/>
                </w:rPr>
                <w:instrText xml:space="preserve"> MACROBUTTON  SnrToggleCheckbox √不适用 </w:instrText>
              </w:r>
              <w:r w:rsidRPr="00566177">
                <w:rPr>
                  <w:sz w:val="21"/>
                  <w:szCs w:val="21"/>
                </w:rPr>
                <w:fldChar w:fldCharType="end"/>
              </w:r>
            </w:p>
          </w:sdtContent>
        </w:sdt>
      </w:sdtContent>
    </w:sdt>
    <w:p w:rsidR="00C8143F" w:rsidRPr="00566177" w:rsidRDefault="00C8143F">
      <w:pPr>
        <w:rPr>
          <w:sz w:val="21"/>
          <w:szCs w:val="21"/>
        </w:rPr>
      </w:pPr>
    </w:p>
    <w:sdt>
      <w:sdtPr>
        <w:rPr>
          <w:sz w:val="21"/>
          <w:szCs w:val="21"/>
        </w:rPr>
        <w:alias w:val="模块:召开董事会会议次数"/>
        <w:tag w:val="_SEC_2e2eb2c5022048f7a720555ef5553771"/>
        <w:id w:val="625289172"/>
        <w:lock w:val="sdtLocked"/>
        <w:placeholder>
          <w:docPart w:val="GBC22222222222222222222222222222"/>
        </w:placeholder>
      </w:sdtPr>
      <w:sdtEndPr>
        <w:rPr>
          <w:rFonts w:hint="eastAsia"/>
        </w:rPr>
      </w:sdtEndPr>
      <w:sdtContent>
        <w:tbl>
          <w:tblPr>
            <w:tblStyle w:val="a6"/>
            <w:tblW w:w="0" w:type="auto"/>
            <w:tblLook w:val="04A0" w:firstRow="1" w:lastRow="0" w:firstColumn="1" w:lastColumn="0" w:noHBand="0" w:noVBand="1"/>
          </w:tblPr>
          <w:tblGrid>
            <w:gridCol w:w="4524"/>
            <w:gridCol w:w="4525"/>
          </w:tblGrid>
          <w:tr w:rsidR="00C8143F" w:rsidRPr="00566177" w:rsidTr="00187B4D">
            <w:sdt>
              <w:sdtPr>
                <w:rPr>
                  <w:sz w:val="21"/>
                  <w:szCs w:val="21"/>
                </w:rPr>
                <w:tag w:val="_PLD_0fc68bf164f04edda97a907df4cc747d"/>
                <w:id w:val="-1517232713"/>
                <w:lock w:val="sdtLocked"/>
              </w:sdtPr>
              <w:sdtEndPr/>
              <w:sdtContent>
                <w:tc>
                  <w:tcPr>
                    <w:tcW w:w="4524" w:type="dxa"/>
                  </w:tcPr>
                  <w:p w:rsidR="00C8143F" w:rsidRPr="00566177" w:rsidRDefault="006137AA">
                    <w:pPr>
                      <w:rPr>
                        <w:sz w:val="21"/>
                        <w:szCs w:val="21"/>
                      </w:rPr>
                    </w:pPr>
                    <w:r w:rsidRPr="00566177">
                      <w:rPr>
                        <w:sz w:val="21"/>
                        <w:szCs w:val="21"/>
                      </w:rPr>
                      <w:t>年内召开董事会会议次数</w:t>
                    </w:r>
                  </w:p>
                </w:tc>
              </w:sdtContent>
            </w:sdt>
            <w:tc>
              <w:tcPr>
                <w:tcW w:w="4525" w:type="dxa"/>
              </w:tcPr>
              <w:p w:rsidR="00C8143F" w:rsidRPr="00566177" w:rsidRDefault="00B13371">
                <w:pPr>
                  <w:rPr>
                    <w:sz w:val="21"/>
                    <w:szCs w:val="21"/>
                  </w:rPr>
                </w:pPr>
                <w:r w:rsidRPr="00566177">
                  <w:rPr>
                    <w:rFonts w:hint="eastAsia"/>
                    <w:sz w:val="21"/>
                    <w:szCs w:val="21"/>
                  </w:rPr>
                  <w:t>15</w:t>
                </w:r>
              </w:p>
            </w:tc>
          </w:tr>
          <w:tr w:rsidR="00C8143F" w:rsidRPr="00566177" w:rsidTr="00187B4D">
            <w:sdt>
              <w:sdtPr>
                <w:rPr>
                  <w:sz w:val="21"/>
                  <w:szCs w:val="21"/>
                </w:rPr>
                <w:tag w:val="_PLD_4b8c260bccff4db1858924291237c1f5"/>
                <w:id w:val="822319160"/>
                <w:lock w:val="sdtLocked"/>
              </w:sdtPr>
              <w:sdtEndPr/>
              <w:sdtContent>
                <w:tc>
                  <w:tcPr>
                    <w:tcW w:w="4524" w:type="dxa"/>
                  </w:tcPr>
                  <w:p w:rsidR="00C8143F" w:rsidRPr="00566177" w:rsidRDefault="006137AA">
                    <w:pPr>
                      <w:rPr>
                        <w:sz w:val="21"/>
                        <w:szCs w:val="21"/>
                      </w:rPr>
                    </w:pPr>
                    <w:r w:rsidRPr="00566177">
                      <w:rPr>
                        <w:sz w:val="21"/>
                        <w:szCs w:val="21"/>
                      </w:rPr>
                      <w:t>其中：现场会议次数</w:t>
                    </w:r>
                  </w:p>
                </w:tc>
              </w:sdtContent>
            </w:sdt>
            <w:tc>
              <w:tcPr>
                <w:tcW w:w="4525" w:type="dxa"/>
              </w:tcPr>
              <w:p w:rsidR="00C8143F" w:rsidRPr="00566177" w:rsidRDefault="00B13371">
                <w:pPr>
                  <w:rPr>
                    <w:sz w:val="21"/>
                    <w:szCs w:val="21"/>
                  </w:rPr>
                </w:pPr>
                <w:r w:rsidRPr="00566177">
                  <w:rPr>
                    <w:rFonts w:hint="eastAsia"/>
                    <w:sz w:val="21"/>
                    <w:szCs w:val="21"/>
                  </w:rPr>
                  <w:t>2</w:t>
                </w:r>
              </w:p>
            </w:tc>
          </w:tr>
          <w:tr w:rsidR="00C8143F" w:rsidRPr="00566177" w:rsidTr="00187B4D">
            <w:sdt>
              <w:sdtPr>
                <w:rPr>
                  <w:sz w:val="21"/>
                  <w:szCs w:val="21"/>
                </w:rPr>
                <w:tag w:val="_PLD_ef23f45437624d3eb28d9b3b0c444b8c"/>
                <w:id w:val="-214350489"/>
                <w:lock w:val="sdtLocked"/>
              </w:sdtPr>
              <w:sdtEndPr/>
              <w:sdtContent>
                <w:tc>
                  <w:tcPr>
                    <w:tcW w:w="4524" w:type="dxa"/>
                  </w:tcPr>
                  <w:p w:rsidR="00C8143F" w:rsidRPr="00566177" w:rsidRDefault="006137AA">
                    <w:pPr>
                      <w:rPr>
                        <w:sz w:val="21"/>
                        <w:szCs w:val="21"/>
                      </w:rPr>
                    </w:pPr>
                    <w:r w:rsidRPr="00566177">
                      <w:rPr>
                        <w:sz w:val="21"/>
                        <w:szCs w:val="21"/>
                      </w:rPr>
                      <w:t>通讯方式召开会议次数</w:t>
                    </w:r>
                  </w:p>
                </w:tc>
              </w:sdtContent>
            </w:sdt>
            <w:tc>
              <w:tcPr>
                <w:tcW w:w="4525" w:type="dxa"/>
              </w:tcPr>
              <w:p w:rsidR="00C8143F" w:rsidRPr="00566177" w:rsidRDefault="00B13371">
                <w:pPr>
                  <w:rPr>
                    <w:sz w:val="21"/>
                    <w:szCs w:val="21"/>
                  </w:rPr>
                </w:pPr>
                <w:r w:rsidRPr="00566177">
                  <w:rPr>
                    <w:rFonts w:hint="eastAsia"/>
                    <w:sz w:val="21"/>
                    <w:szCs w:val="21"/>
                  </w:rPr>
                  <w:t>13</w:t>
                </w:r>
              </w:p>
            </w:tc>
          </w:tr>
          <w:tr w:rsidR="00C8143F" w:rsidRPr="00566177" w:rsidTr="00187B4D">
            <w:sdt>
              <w:sdtPr>
                <w:rPr>
                  <w:sz w:val="21"/>
                  <w:szCs w:val="21"/>
                </w:rPr>
                <w:tag w:val="_PLD_362bf2274fd043da9e03bf0d73a8e1bd"/>
                <w:id w:val="-667934358"/>
                <w:lock w:val="sdtLocked"/>
              </w:sdtPr>
              <w:sdtEndPr/>
              <w:sdtContent>
                <w:tc>
                  <w:tcPr>
                    <w:tcW w:w="4524" w:type="dxa"/>
                  </w:tcPr>
                  <w:p w:rsidR="00C8143F" w:rsidRPr="00566177" w:rsidRDefault="006137AA">
                    <w:pPr>
                      <w:rPr>
                        <w:sz w:val="21"/>
                        <w:szCs w:val="21"/>
                      </w:rPr>
                    </w:pPr>
                    <w:r w:rsidRPr="00566177">
                      <w:rPr>
                        <w:sz w:val="21"/>
                        <w:szCs w:val="21"/>
                      </w:rPr>
                      <w:t>现场结合通讯方式召开会议次数</w:t>
                    </w:r>
                  </w:p>
                </w:tc>
              </w:sdtContent>
            </w:sdt>
            <w:tc>
              <w:tcPr>
                <w:tcW w:w="4525" w:type="dxa"/>
              </w:tcPr>
              <w:p w:rsidR="00C8143F" w:rsidRPr="00566177" w:rsidRDefault="00B13371">
                <w:pPr>
                  <w:rPr>
                    <w:sz w:val="21"/>
                    <w:szCs w:val="21"/>
                  </w:rPr>
                </w:pPr>
                <w:r w:rsidRPr="00566177">
                  <w:rPr>
                    <w:rFonts w:hint="eastAsia"/>
                    <w:sz w:val="21"/>
                    <w:szCs w:val="21"/>
                  </w:rPr>
                  <w:t>0</w:t>
                </w:r>
              </w:p>
            </w:tc>
          </w:tr>
        </w:tbl>
      </w:sdtContent>
    </w:sdt>
    <w:p w:rsidR="00C8143F" w:rsidRDefault="00C8143F">
      <w:pPr>
        <w:rPr>
          <w:szCs w:val="21"/>
        </w:rPr>
      </w:pPr>
    </w:p>
    <w:sdt>
      <w:sdtPr>
        <w:rPr>
          <w:rFonts w:ascii="宋体" w:hAnsi="宋体" w:cs="宋体"/>
          <w:b w:val="0"/>
          <w:bCs w:val="0"/>
          <w:kern w:val="0"/>
          <w:szCs w:val="21"/>
        </w:rPr>
        <w:alias w:val="模块:独立董事对公司有关事项提出异议的情况"/>
        <w:tag w:val="_SEC_b081c22d491d456ea3f9900a0a6757d2"/>
        <w:id w:val="-1243327156"/>
        <w:lock w:val="sdtLocked"/>
        <w:placeholder>
          <w:docPart w:val="GBC22222222222222222222222222222"/>
        </w:placeholder>
      </w:sdtPr>
      <w:sdtEndPr/>
      <w:sdtContent>
        <w:p w:rsidR="00C8143F" w:rsidRDefault="006137AA" w:rsidP="00DD1DA0">
          <w:pPr>
            <w:pStyle w:val="3"/>
            <w:numPr>
              <w:ilvl w:val="0"/>
              <w:numId w:val="37"/>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1177618209"/>
            <w:lock w:val="sdtLocked"/>
            <w:placeholder>
              <w:docPart w:val="GBC22222222222222222222222222222"/>
            </w:placeholder>
          </w:sdtPr>
          <w:sdtEndPr/>
          <w:sdtContent>
            <w:p w:rsidR="00B13371" w:rsidRDefault="006137AA" w:rsidP="00B13371">
              <w:pPr>
                <w:pStyle w:val="afffffffffff3"/>
              </w:pPr>
              <w:r w:rsidRPr="00566177">
                <w:fldChar w:fldCharType="begin"/>
              </w:r>
              <w:r w:rsidR="00B13371" w:rsidRPr="00566177">
                <w:instrText xml:space="preserve">MACROBUTTON  SnrToggleCheckbox □适用 </w:instrText>
              </w:r>
              <w:r w:rsidRPr="00566177">
                <w:fldChar w:fldCharType="end"/>
              </w:r>
              <w:r w:rsidRPr="00566177">
                <w:fldChar w:fldCharType="begin"/>
              </w:r>
              <w:r w:rsidR="00B13371" w:rsidRPr="00566177">
                <w:instrText xml:space="preserve"> MACROBUTTON  SnrToggleCheckbox √不适用 </w:instrText>
              </w:r>
              <w:r w:rsidRPr="00566177">
                <w:fldChar w:fldCharType="end"/>
              </w:r>
            </w:p>
          </w:sdtContent>
        </w:sdt>
        <w:p w:rsidR="00C8143F" w:rsidRDefault="00C41750">
          <w:pPr>
            <w:rPr>
              <w:szCs w:val="21"/>
            </w:rPr>
          </w:pPr>
        </w:p>
      </w:sdtContent>
    </w:sdt>
    <w:p w:rsidR="00C8143F" w:rsidRDefault="00C8143F">
      <w:pPr>
        <w:rPr>
          <w:szCs w:val="21"/>
        </w:rPr>
      </w:pPr>
    </w:p>
    <w:sdt>
      <w:sdtPr>
        <w:rPr>
          <w:rFonts w:ascii="宋体" w:hAnsi="宋体" w:cs="宋体"/>
          <w:b w:val="0"/>
          <w:bCs w:val="0"/>
          <w:kern w:val="0"/>
          <w:szCs w:val="21"/>
        </w:rPr>
        <w:alias w:val="模块:其他"/>
        <w:tag w:val="_SEC_bbf6d8e9e0c34286a1bb4f1de8b79fa7"/>
        <w:id w:val="436254103"/>
        <w:lock w:val="sdtLocked"/>
        <w:placeholder>
          <w:docPart w:val="GBC22222222222222222222222222222"/>
        </w:placeholder>
      </w:sdtPr>
      <w:sdtEndPr/>
      <w:sdtContent>
        <w:p w:rsidR="00C8143F" w:rsidRDefault="006137AA" w:rsidP="00DD1DA0">
          <w:pPr>
            <w:pStyle w:val="3"/>
            <w:numPr>
              <w:ilvl w:val="0"/>
              <w:numId w:val="37"/>
            </w:numPr>
            <w:rPr>
              <w:szCs w:val="21"/>
            </w:rPr>
          </w:pPr>
          <w:r>
            <w:rPr>
              <w:szCs w:val="21"/>
            </w:rPr>
            <w:t>其他</w:t>
          </w:r>
        </w:p>
        <w:sdt>
          <w:sdtPr>
            <w:rPr>
              <w:rFonts w:hint="eastAsia"/>
              <w:szCs w:val="21"/>
            </w:rPr>
            <w:alias w:val="是否适用：其他董事履行职责情况说明[双击切换]"/>
            <w:tag w:val="_GBC_ba1a70dda14046559f72c5b524ca1125"/>
            <w:id w:val="-1994245794"/>
            <w:lock w:val="sdtLocked"/>
            <w:placeholder>
              <w:docPart w:val="GBC22222222222222222222222222222"/>
            </w:placeholder>
          </w:sdtPr>
          <w:sdtEndPr/>
          <w:sdtContent>
            <w:p w:rsidR="00C8143F" w:rsidRDefault="006137AA" w:rsidP="00B13371">
              <w:pPr>
                <w:rPr>
                  <w:szCs w:val="21"/>
                </w:rPr>
              </w:pPr>
              <w:r w:rsidRPr="00566177">
                <w:rPr>
                  <w:sz w:val="21"/>
                  <w:szCs w:val="21"/>
                </w:rPr>
                <w:fldChar w:fldCharType="begin"/>
              </w:r>
              <w:r w:rsidR="00B13371"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B13371"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sdt>
      <w:sdtPr>
        <w:rPr>
          <w:rFonts w:ascii="宋体" w:hAnsi="宋体" w:cs="宋体" w:hint="eastAsia"/>
          <w:b w:val="0"/>
          <w:bCs w:val="0"/>
          <w:kern w:val="0"/>
          <w:szCs w:val="24"/>
        </w:rPr>
        <w:alias w:val="模块:董事会下设专门委员会在报告期内履行职责时所提出的重要意见和建..."/>
        <w:tag w:val="_SEC_400f0a7634114d80939ab87276db7db7"/>
        <w:id w:val="-1815397473"/>
        <w:lock w:val="sdtLocked"/>
        <w:placeholder>
          <w:docPart w:val="GBC22222222222222222222222222222"/>
        </w:placeholder>
      </w:sdtPr>
      <w:sdtEndPr>
        <w:rPr>
          <w:rFonts w:hint="default"/>
        </w:rPr>
      </w:sdtEndPr>
      <w:sdtContent>
        <w:p w:rsidR="00C8143F" w:rsidRDefault="006137AA" w:rsidP="00DD1DA0">
          <w:pPr>
            <w:pStyle w:val="2"/>
            <w:numPr>
              <w:ilvl w:val="0"/>
              <w:numId w:val="36"/>
            </w:numPr>
          </w:pPr>
          <w:r>
            <w:rPr>
              <w:rFonts w:hint="eastAsia"/>
            </w:rPr>
            <w:t>董事会下设专门委员会在报告期内履行职责时所提出的重要意见和建议，存在异议事项的，应当披露具体情况</w:t>
          </w:r>
        </w:p>
        <w:sdt>
          <w:sdtPr>
            <w:rPr>
              <w:rFonts w:hint="eastAsia"/>
              <w:szCs w:val="21"/>
            </w:rPr>
            <w:alias w:val="是否适用：董事会下设专门委员会在报告期内履行职责时所提出的重要意见和建议[双击切换]"/>
            <w:tag w:val="_GBC_f61de8443c9e4bc6b27047ea31f34f46"/>
            <w:id w:val="-1287036232"/>
            <w:lock w:val="sdtLocked"/>
            <w:placeholder>
              <w:docPart w:val="GBC22222222222222222222222222222"/>
            </w:placeholder>
          </w:sdtPr>
          <w:sdtEndPr/>
          <w:sdtContent>
            <w:p w:rsidR="00C8143F" w:rsidRDefault="006137AA" w:rsidP="00B13371">
              <w:pPr>
                <w:rPr>
                  <w:szCs w:val="21"/>
                </w:rPr>
              </w:pPr>
              <w:r w:rsidRPr="00566177">
                <w:rPr>
                  <w:sz w:val="21"/>
                  <w:szCs w:val="21"/>
                </w:rPr>
                <w:fldChar w:fldCharType="begin"/>
              </w:r>
              <w:r w:rsidR="00B13371"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B13371"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sdt>
      <w:sdtPr>
        <w:rPr>
          <w:rFonts w:ascii="宋体" w:hAnsi="宋体" w:cs="宋体"/>
          <w:b w:val="0"/>
          <w:bCs w:val="0"/>
          <w:kern w:val="0"/>
          <w:szCs w:val="24"/>
        </w:rPr>
        <w:alias w:val="模块:监事会发现公司存在风险的说明"/>
        <w:tag w:val="_SEC_310bf2b1c08b41038ad54457f10d6a19"/>
        <w:id w:val="1690570686"/>
        <w:lock w:val="sdtLocked"/>
        <w:placeholder>
          <w:docPart w:val="GBC22222222222222222222222222222"/>
        </w:placeholder>
      </w:sdtPr>
      <w:sdtEndPr>
        <w:rPr>
          <w:rFonts w:hint="eastAsia"/>
        </w:rPr>
      </w:sdtEndPr>
      <w:sdtContent>
        <w:p w:rsidR="00C8143F" w:rsidRDefault="006137AA" w:rsidP="00DD1DA0">
          <w:pPr>
            <w:pStyle w:val="2"/>
            <w:numPr>
              <w:ilvl w:val="0"/>
              <w:numId w:val="36"/>
            </w:numPr>
          </w:pPr>
          <w:r>
            <w:t>监事会发现公司存在风险的说明</w:t>
          </w:r>
        </w:p>
        <w:sdt>
          <w:sdtPr>
            <w:alias w:val="是否适用：监事会发现公司存在风险的说明[双击切换]"/>
            <w:tag w:val="_GBC_987bc6e795084351a58e9d0bca47f246"/>
            <w:id w:val="-2029164642"/>
            <w:lock w:val="sdtLocked"/>
            <w:placeholder>
              <w:docPart w:val="GBC22222222222222222222222222222"/>
            </w:placeholder>
          </w:sdtPr>
          <w:sdtEndPr/>
          <w:sdtContent>
            <w:p w:rsidR="00C8143F" w:rsidRDefault="006137AA" w:rsidP="00B13371">
              <w:pPr>
                <w:rPr>
                  <w:szCs w:val="21"/>
                </w:rPr>
              </w:pPr>
              <w:r w:rsidRPr="00566177">
                <w:rPr>
                  <w:sz w:val="21"/>
                </w:rPr>
                <w:fldChar w:fldCharType="begin"/>
              </w:r>
              <w:r w:rsidR="00B13371" w:rsidRPr="00566177">
                <w:rPr>
                  <w:sz w:val="21"/>
                </w:rPr>
                <w:instrText xml:space="preserve">MACROBUTTON  SnrToggleCheckbox □适用 </w:instrText>
              </w:r>
              <w:r w:rsidRPr="00566177">
                <w:rPr>
                  <w:sz w:val="21"/>
                </w:rPr>
                <w:fldChar w:fldCharType="end"/>
              </w:r>
              <w:r w:rsidRPr="00566177">
                <w:rPr>
                  <w:sz w:val="21"/>
                </w:rPr>
                <w:fldChar w:fldCharType="begin"/>
              </w:r>
              <w:r w:rsidR="00B13371" w:rsidRPr="00566177">
                <w:rPr>
                  <w:sz w:val="21"/>
                </w:rPr>
                <w:instrText xml:space="preserve"> MACROBUTTON  SnrToggleCheckbox √不适用 </w:instrText>
              </w:r>
              <w:r w:rsidRPr="00566177">
                <w:rPr>
                  <w:sz w:val="21"/>
                </w:rPr>
                <w:fldChar w:fldCharType="end"/>
              </w:r>
            </w:p>
          </w:sdtContent>
        </w:sdt>
      </w:sdtContent>
    </w:sdt>
    <w:p w:rsidR="00C8143F" w:rsidRDefault="00C8143F">
      <w:pPr>
        <w:rPr>
          <w:szCs w:val="21"/>
        </w:rPr>
      </w:pPr>
    </w:p>
    <w:sdt>
      <w:sdtPr>
        <w:rPr>
          <w:rFonts w:ascii="宋体" w:hAnsi="宋体" w:cs="宋体" w:hint="eastAsia"/>
          <w:b w:val="0"/>
          <w:bCs w:val="0"/>
          <w:kern w:val="0"/>
          <w:szCs w:val="24"/>
        </w:rPr>
        <w:alias w:val="模块:公司就其与控股股东在业务、人员、资产、机构、财务等方面存在的..."/>
        <w:tag w:val="_SEC_688f9e7a19b8440896b6ff6f165a1948"/>
        <w:id w:val="2026908585"/>
        <w:lock w:val="sdtLocked"/>
        <w:placeholder>
          <w:docPart w:val="GBC22222222222222222222222222222"/>
        </w:placeholder>
      </w:sdtPr>
      <w:sdtEndPr/>
      <w:sdtContent>
        <w:p w:rsidR="00C8143F" w:rsidRDefault="006137AA" w:rsidP="00DD1DA0">
          <w:pPr>
            <w:pStyle w:val="2"/>
            <w:numPr>
              <w:ilvl w:val="0"/>
              <w:numId w:val="36"/>
            </w:numPr>
          </w:pPr>
          <w:r>
            <w:rPr>
              <w:rFonts w:hint="eastAsia"/>
            </w:rPr>
            <w:t>公司就其与控股股东在业务、人员、资产、机构、财务等方面存在的不能保证独立性、不能保持自主经营能力的情况说明</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780459822"/>
            <w:lock w:val="sdtLocked"/>
            <w:placeholder>
              <w:docPart w:val="GBC22222222222222222222222222222"/>
            </w:placeholder>
          </w:sdtPr>
          <w:sdtEndPr/>
          <w:sdtContent>
            <w:p w:rsidR="00C8143F" w:rsidRDefault="006137AA" w:rsidP="00B13371">
              <w:pPr>
                <w:rPr>
                  <w:szCs w:val="21"/>
                </w:rPr>
              </w:pPr>
              <w:r w:rsidRPr="00566177">
                <w:rPr>
                  <w:sz w:val="21"/>
                  <w:szCs w:val="21"/>
                </w:rPr>
                <w:fldChar w:fldCharType="begin"/>
              </w:r>
              <w:r w:rsidR="00B13371"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B13371" w:rsidRPr="00566177">
                <w:rPr>
                  <w:sz w:val="21"/>
                  <w:szCs w:val="21"/>
                </w:rPr>
                <w:instrText xml:space="preserve"> MACROBUTTON  SnrToggleCheckbox √不适用 </w:instrText>
              </w:r>
              <w:r w:rsidRPr="00566177">
                <w:rPr>
                  <w:sz w:val="21"/>
                  <w:szCs w:val="21"/>
                </w:rPr>
                <w:fldChar w:fldCharType="end"/>
              </w:r>
            </w:p>
          </w:sdtContent>
        </w:sdt>
        <w:p w:rsidR="00C8143F" w:rsidRDefault="00C8143F">
          <w:pPr>
            <w:rPr>
              <w:szCs w:val="21"/>
            </w:rPr>
          </w:pPr>
        </w:p>
        <w:p w:rsidR="00C8143F" w:rsidRPr="00566177" w:rsidRDefault="006137AA">
          <w:pPr>
            <w:rPr>
              <w:sz w:val="21"/>
              <w:szCs w:val="21"/>
            </w:rPr>
          </w:pPr>
          <w:r w:rsidRPr="00566177">
            <w:rPr>
              <w:sz w:val="21"/>
              <w:szCs w:val="21"/>
            </w:rPr>
            <w:t>存在同业竞争的，公司相应的解决措施、工作进度及后续工作计划</w:t>
          </w:r>
        </w:p>
        <w:sdt>
          <w:sdtPr>
            <w:rPr>
              <w:rFonts w:hint="eastAsia"/>
              <w:szCs w:val="21"/>
            </w:rPr>
            <w:alias w:val="是否适用：存在同业竞争的，公司相应的解决措施、工作进度及后续工作计划[双击切换]"/>
            <w:tag w:val="_GBC_1883b6583caa4429822c73ae5e75f9f4"/>
            <w:id w:val="1097601310"/>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B13371"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因部分改制、行业特性、国家政策或收购兼并等原因导致的同业竞争和关联交易情况"/>
            <w:tag w:val="_GBC_fef9712559874aababcda00a55efbb32"/>
            <w:id w:val="-253668568"/>
            <w:lock w:val="sdtLocked"/>
            <w:placeholder>
              <w:docPart w:val="GBC22222222222222222222222222222"/>
            </w:placeholder>
          </w:sdtPr>
          <w:sdtEndPr/>
          <w:sdtContent>
            <w:p w:rsidR="00C8143F" w:rsidRDefault="00B13371">
              <w:pPr>
                <w:rPr>
                  <w:szCs w:val="21"/>
                </w:rPr>
              </w:pPr>
              <w:r w:rsidRPr="00566177">
                <w:rPr>
                  <w:rFonts w:hint="eastAsia"/>
                  <w:sz w:val="21"/>
                  <w:szCs w:val="21"/>
                </w:rPr>
                <w:t>详见本报告第五节第二部分“承诺事项履行情况”</w:t>
              </w:r>
            </w:p>
          </w:sdtContent>
        </w:sdt>
      </w:sdtContent>
    </w:sdt>
    <w:p w:rsidR="00C8143F" w:rsidRDefault="00C8143F">
      <w:pPr>
        <w:rPr>
          <w:szCs w:val="21"/>
        </w:rPr>
      </w:pPr>
    </w:p>
    <w:sdt>
      <w:sdtPr>
        <w:rPr>
          <w:rFonts w:ascii="宋体" w:hAnsi="宋体" w:cs="宋体"/>
          <w:b w:val="0"/>
          <w:bCs w:val="0"/>
          <w:kern w:val="0"/>
          <w:szCs w:val="24"/>
        </w:rPr>
        <w:alias w:val="模块:报告期内对高级管理人员的考评机制，以及激励机制的建立、实施情..."/>
        <w:tag w:val="_SEC_e7128a1764624077b0f90f676a73dd15"/>
        <w:id w:val="-409701668"/>
        <w:lock w:val="sdtLocked"/>
        <w:placeholder>
          <w:docPart w:val="GBC22222222222222222222222222222"/>
        </w:placeholder>
      </w:sdtPr>
      <w:sdtEndPr/>
      <w:sdtContent>
        <w:p w:rsidR="00C8143F" w:rsidRDefault="006137AA" w:rsidP="00DD1DA0">
          <w:pPr>
            <w:pStyle w:val="2"/>
            <w:numPr>
              <w:ilvl w:val="0"/>
              <w:numId w:val="36"/>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866948399"/>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717FAD"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717FAD"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公司对高级管理人员的考评及激励情况"/>
            <w:tag w:val="_GBC_ff8dc93589b2464ba735502bf6a2a8ca"/>
            <w:id w:val="-1771771229"/>
            <w:lock w:val="sdtLocked"/>
            <w:placeholder>
              <w:docPart w:val="GBC22222222222222222222222222222"/>
            </w:placeholder>
          </w:sdtPr>
          <w:sdtEndPr/>
          <w:sdtContent>
            <w:p w:rsidR="00C8143F" w:rsidRDefault="00245061" w:rsidP="00A716B5">
              <w:pPr>
                <w:ind w:firstLineChars="200" w:firstLine="480"/>
                <w:jc w:val="both"/>
                <w:rPr>
                  <w:szCs w:val="21"/>
                </w:rPr>
              </w:pPr>
              <w:r w:rsidRPr="00566177">
                <w:rPr>
                  <w:rFonts w:hint="eastAsia"/>
                  <w:sz w:val="21"/>
                  <w:szCs w:val="21"/>
                </w:rPr>
                <w:t>公司已基本建立起符合现代企业管理的科学的考核评价机制。公司依据经营目标完成情况及业绩表现，并结合企业战略执行情况和可持续发展，对公司高级管理人员进行综合考评。</w:t>
              </w:r>
            </w:p>
          </w:sdtContent>
        </w:sdt>
      </w:sdtContent>
    </w:sdt>
    <w:p w:rsidR="00C8143F" w:rsidRDefault="00C8143F">
      <w:pPr>
        <w:rPr>
          <w:szCs w:val="21"/>
        </w:rPr>
      </w:pPr>
    </w:p>
    <w:sdt>
      <w:sdtPr>
        <w:rPr>
          <w:rFonts w:ascii="宋体" w:hAnsi="宋体" w:cs="宋体" w:hint="eastAsia"/>
          <w:b w:val="0"/>
          <w:bCs w:val="0"/>
          <w:kern w:val="0"/>
          <w:szCs w:val="24"/>
        </w:rPr>
        <w:alias w:val="模块:是否披露内部控制自我评价报告"/>
        <w:tag w:val="_SEC_0075f2ef769c4ae296d24a62286f10c4"/>
        <w:id w:val="655874973"/>
        <w:lock w:val="sdtLocked"/>
        <w:placeholder>
          <w:docPart w:val="GBC22222222222222222222222222222"/>
        </w:placeholder>
      </w:sdtPr>
      <w:sdtEndPr/>
      <w:sdtContent>
        <w:p w:rsidR="00C8143F" w:rsidRDefault="006137AA" w:rsidP="00DD1DA0">
          <w:pPr>
            <w:pStyle w:val="2"/>
            <w:numPr>
              <w:ilvl w:val="0"/>
              <w:numId w:val="36"/>
            </w:numPr>
          </w:pPr>
          <w:r>
            <w:rPr>
              <w:rFonts w:hint="eastAsia"/>
            </w:rPr>
            <w:t>是否披露内部控制自我评价报告</w:t>
          </w:r>
        </w:p>
        <w:sdt>
          <w:sdtPr>
            <w:rPr>
              <w:szCs w:val="21"/>
            </w:rPr>
            <w:alias w:val="是否适用：是否披露内部控制自我评价报告[双击切换]"/>
            <w:tag w:val="_GBC_f76747fb26ee47cfb00fc8ad5592b038"/>
            <w:id w:val="-1391496362"/>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B13371"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内部控制自我评价报告"/>
            <w:tag w:val="_GBC_7ec2120247b647e18f5670c0a1211280"/>
            <w:id w:val="167761000"/>
            <w:lock w:val="sdtLocked"/>
            <w:placeholder>
              <w:docPart w:val="GBC22222222222222222222222222222"/>
            </w:placeholder>
          </w:sdtPr>
          <w:sdtEndPr>
            <w:rPr>
              <w:sz w:val="21"/>
            </w:rPr>
          </w:sdtEndPr>
          <w:sdtContent>
            <w:p w:rsidR="00C8143F" w:rsidRPr="00566177" w:rsidRDefault="00B13371" w:rsidP="00A716B5">
              <w:pPr>
                <w:ind w:firstLineChars="200" w:firstLine="480"/>
                <w:jc w:val="both"/>
                <w:rPr>
                  <w:sz w:val="21"/>
                  <w:szCs w:val="21"/>
                </w:rPr>
              </w:pPr>
              <w:r w:rsidRPr="00566177">
                <w:rPr>
                  <w:rFonts w:hint="eastAsia"/>
                  <w:sz w:val="21"/>
                  <w:szCs w:val="21"/>
                </w:rPr>
                <w:t>公司</w:t>
              </w:r>
              <w:r w:rsidRPr="00566177">
                <w:rPr>
                  <w:sz w:val="21"/>
                  <w:szCs w:val="21"/>
                </w:rPr>
                <w:t>2019年度内部控制报告详见2020年</w:t>
              </w:r>
              <w:r w:rsidR="00C31349" w:rsidRPr="00566177">
                <w:rPr>
                  <w:rFonts w:hint="eastAsia"/>
                  <w:sz w:val="21"/>
                  <w:szCs w:val="21"/>
                </w:rPr>
                <w:t>4</w:t>
              </w:r>
              <w:r w:rsidRPr="00566177">
                <w:rPr>
                  <w:sz w:val="21"/>
                  <w:szCs w:val="21"/>
                </w:rPr>
                <w:t>月</w:t>
              </w:r>
              <w:r w:rsidR="00C31349" w:rsidRPr="00566177">
                <w:rPr>
                  <w:rFonts w:hint="eastAsia"/>
                  <w:sz w:val="21"/>
                  <w:szCs w:val="21"/>
                </w:rPr>
                <w:t>15</w:t>
              </w:r>
              <w:r w:rsidRPr="00566177">
                <w:rPr>
                  <w:sz w:val="21"/>
                  <w:szCs w:val="21"/>
                </w:rPr>
                <w:t>日上海证券交易所相关公告。</w:t>
              </w:r>
            </w:p>
          </w:sdtContent>
        </w:sdt>
        <w:p w:rsidR="00C8143F" w:rsidRDefault="00C8143F">
          <w:pPr>
            <w:rPr>
              <w:szCs w:val="21"/>
            </w:rPr>
          </w:pPr>
        </w:p>
        <w:p w:rsidR="00C8143F" w:rsidRDefault="006137AA">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242337095"/>
            <w:lock w:val="sdtLocked"/>
            <w:placeholder>
              <w:docPart w:val="GBC22222222222222222222222222222"/>
            </w:placeholder>
          </w:sdtPr>
          <w:sdtEndPr/>
          <w:sdtContent>
            <w:p w:rsidR="00C8143F" w:rsidRDefault="006137AA" w:rsidP="00B13371">
              <w:pPr>
                <w:rPr>
                  <w:szCs w:val="21"/>
                </w:rPr>
              </w:pPr>
              <w:r w:rsidRPr="00566177">
                <w:rPr>
                  <w:sz w:val="21"/>
                  <w:szCs w:val="21"/>
                </w:rPr>
                <w:fldChar w:fldCharType="begin"/>
              </w:r>
              <w:r w:rsidR="00B13371"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B13371"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sdt>
      <w:sdtPr>
        <w:rPr>
          <w:rFonts w:ascii="宋体" w:hAnsi="宋体" w:cs="宋体" w:hint="eastAsia"/>
          <w:b w:val="0"/>
          <w:bCs w:val="0"/>
          <w:kern w:val="0"/>
          <w:szCs w:val="24"/>
        </w:rPr>
        <w:alias w:val="模块:内部控制审计报告的相关情况说明"/>
        <w:tag w:val="_SEC_2d6e7b1f7b054f2fbca2d55832fe79ef"/>
        <w:id w:val="-1525933368"/>
        <w:lock w:val="sdtLocked"/>
        <w:placeholder>
          <w:docPart w:val="GBC22222222222222222222222222222"/>
        </w:placeholder>
      </w:sdtPr>
      <w:sdtEndPr/>
      <w:sdtContent>
        <w:p w:rsidR="00C8143F" w:rsidRDefault="006137AA" w:rsidP="00DD1DA0">
          <w:pPr>
            <w:pStyle w:val="2"/>
            <w:numPr>
              <w:ilvl w:val="0"/>
              <w:numId w:val="36"/>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941558688"/>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B13371"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审计报告与公司自我评价意见不一致情况"/>
            <w:tag w:val="_GBC_1abfe1ce3c2044e1a311865463691e52"/>
            <w:id w:val="-1162995967"/>
            <w:lock w:val="sdtLocked"/>
            <w:placeholder>
              <w:docPart w:val="GBC22222222222222222222222222222"/>
            </w:placeholder>
          </w:sdtPr>
          <w:sdtEndPr/>
          <w:sdtContent>
            <w:p w:rsidR="00B13371" w:rsidRPr="00566177" w:rsidRDefault="00B13371" w:rsidP="00A716B5">
              <w:pPr>
                <w:ind w:firstLineChars="200" w:firstLine="480"/>
                <w:jc w:val="both"/>
                <w:rPr>
                  <w:sz w:val="21"/>
                  <w:szCs w:val="21"/>
                </w:rPr>
              </w:pPr>
              <w:r w:rsidRPr="00566177">
                <w:rPr>
                  <w:rFonts w:hint="eastAsia"/>
                  <w:sz w:val="21"/>
                  <w:szCs w:val="21"/>
                </w:rPr>
                <w:t>公司内部控制审计机构大信会计师事务所（特殊普通合伙）为公司出具了标准无保留意见的内部控制审计报告。内部控制审计报告详见</w:t>
              </w:r>
              <w:r w:rsidRPr="00566177">
                <w:rPr>
                  <w:sz w:val="21"/>
                  <w:szCs w:val="21"/>
                </w:rPr>
                <w:t>2020年</w:t>
              </w:r>
              <w:r w:rsidR="00C31349" w:rsidRPr="00566177">
                <w:rPr>
                  <w:rFonts w:hint="eastAsia"/>
                  <w:sz w:val="21"/>
                  <w:szCs w:val="21"/>
                </w:rPr>
                <w:t>4</w:t>
              </w:r>
              <w:r w:rsidRPr="00566177">
                <w:rPr>
                  <w:sz w:val="21"/>
                  <w:szCs w:val="21"/>
                </w:rPr>
                <w:t>月</w:t>
              </w:r>
              <w:r w:rsidR="00C31349" w:rsidRPr="00566177">
                <w:rPr>
                  <w:rFonts w:hint="eastAsia"/>
                  <w:sz w:val="21"/>
                  <w:szCs w:val="21"/>
                </w:rPr>
                <w:t>15</w:t>
              </w:r>
              <w:r w:rsidRPr="00566177">
                <w:rPr>
                  <w:sz w:val="21"/>
                  <w:szCs w:val="21"/>
                </w:rPr>
                <w:t>日上海证券交易所相关公告。</w:t>
              </w:r>
            </w:p>
            <w:p w:rsidR="00C8143F" w:rsidRDefault="00C41750">
              <w:pPr>
                <w:rPr>
                  <w:szCs w:val="21"/>
                </w:rPr>
              </w:pPr>
            </w:p>
          </w:sdtContent>
        </w:sdt>
        <w:p w:rsidR="00C8143F" w:rsidRDefault="006137AA">
          <w:pPr>
            <w:rPr>
              <w:szCs w:val="21"/>
            </w:rPr>
          </w:pPr>
          <w:r w:rsidRPr="00566177">
            <w:rPr>
              <w:sz w:val="21"/>
              <w:szCs w:val="21"/>
            </w:rPr>
            <w:lastRenderedPageBreak/>
            <w:t>是否披露内部控制审计报告：</w:t>
          </w:r>
          <w:sdt>
            <w:sdtPr>
              <w:rPr>
                <w:sz w:val="21"/>
                <w:szCs w:val="21"/>
              </w:rPr>
              <w:alias w:val="审计机构是否对公司内部控制出具核实评价意见"/>
              <w:tag w:val="_GBC_c9f332f7c06944ebbd339ca86944d1e2"/>
              <w:id w:val="-555541816"/>
              <w:lock w:val="sdtLocked"/>
              <w:placeholder>
                <w:docPart w:val="GBC22222222222222222222222222222"/>
              </w:placeholder>
              <w:comboBox>
                <w:listItem w:displayText="是" w:value="true"/>
                <w:listItem w:displayText="否" w:value="false"/>
              </w:comboBox>
            </w:sdtPr>
            <w:sdtEndPr/>
            <w:sdtContent>
              <w:r w:rsidR="00DF5CCF" w:rsidRPr="00566177">
                <w:rPr>
                  <w:rFonts w:hint="eastAsia"/>
                  <w:sz w:val="21"/>
                  <w:szCs w:val="21"/>
                </w:rPr>
                <w:t>是</w:t>
              </w:r>
            </w:sdtContent>
          </w:sdt>
        </w:p>
      </w:sdtContent>
    </w:sdt>
    <w:p w:rsidR="00C8143F" w:rsidRDefault="00C8143F">
      <w:pPr>
        <w:rPr>
          <w:szCs w:val="21"/>
        </w:rPr>
      </w:pPr>
    </w:p>
    <w:sdt>
      <w:sdtPr>
        <w:rPr>
          <w:rFonts w:ascii="宋体" w:hAnsi="宋体" w:cs="宋体"/>
          <w:b w:val="0"/>
          <w:bCs w:val="0"/>
          <w:kern w:val="0"/>
          <w:szCs w:val="24"/>
        </w:rPr>
        <w:alias w:val="模块:其他公司治理情况"/>
        <w:tag w:val="_SEC_21aaf83f464849edbdaf9c267b7db780"/>
        <w:id w:val="1342057373"/>
        <w:lock w:val="sdtLocked"/>
        <w:placeholder>
          <w:docPart w:val="GBC22222222222222222222222222222"/>
        </w:placeholder>
      </w:sdtPr>
      <w:sdtEndPr/>
      <w:sdtContent>
        <w:p w:rsidR="00C8143F" w:rsidRDefault="006137AA" w:rsidP="00DD1DA0">
          <w:pPr>
            <w:pStyle w:val="2"/>
            <w:numPr>
              <w:ilvl w:val="0"/>
              <w:numId w:val="36"/>
            </w:numPr>
          </w:pPr>
          <w:r>
            <w:t>其他</w:t>
          </w:r>
        </w:p>
        <w:sdt>
          <w:sdtPr>
            <w:rPr>
              <w:rFonts w:hint="eastAsia"/>
              <w:szCs w:val="21"/>
            </w:rPr>
            <w:alias w:val="是否适用：其他公司治理情况说明[双击切换]"/>
            <w:tag w:val="_GBC_dc91085943bb4d4ab22a79a9ba7014df"/>
            <w:id w:val="-1074264959"/>
            <w:lock w:val="sdtContentLocked"/>
            <w:placeholder>
              <w:docPart w:val="GBC22222222222222222222222222222"/>
            </w:placeholder>
          </w:sdtPr>
          <w:sdtEndPr/>
          <w:sdtContent>
            <w:p w:rsidR="00B13371" w:rsidRDefault="006137AA" w:rsidP="00B13371">
              <w:pPr>
                <w:rPr>
                  <w:szCs w:val="21"/>
                </w:rPr>
              </w:pPr>
              <w:r w:rsidRPr="00566177">
                <w:rPr>
                  <w:sz w:val="21"/>
                  <w:szCs w:val="21"/>
                </w:rPr>
                <w:fldChar w:fldCharType="begin"/>
              </w:r>
              <w:r w:rsidR="00B13371"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B13371" w:rsidRPr="00566177">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其他公司治理情况"/>
            <w:tag w:val="_GBC_b87ae3f9769a4139afd35b4713731640"/>
            <w:id w:val="359019848"/>
            <w:lock w:val="sdtLocked"/>
          </w:sdtPr>
          <w:sdtEndPr>
            <w:rPr>
              <w:sz w:val="21"/>
            </w:rPr>
          </w:sdtEndPr>
          <w:sdtContent>
            <w:p w:rsidR="00B13371" w:rsidRPr="00566177" w:rsidRDefault="00212BB6" w:rsidP="00A716B5">
              <w:pPr>
                <w:ind w:firstLineChars="200" w:firstLine="480"/>
                <w:jc w:val="both"/>
                <w:rPr>
                  <w:sz w:val="21"/>
                  <w:szCs w:val="21"/>
                </w:rPr>
              </w:pPr>
              <w:r w:rsidRPr="00566177">
                <w:rPr>
                  <w:rFonts w:hint="eastAsia"/>
                  <w:sz w:val="21"/>
                  <w:szCs w:val="21"/>
                </w:rPr>
                <w:t>公司</w:t>
              </w:r>
              <w:r w:rsidR="00B13371" w:rsidRPr="00566177">
                <w:rPr>
                  <w:rFonts w:hint="eastAsia"/>
                  <w:sz w:val="21"/>
                  <w:szCs w:val="21"/>
                </w:rPr>
                <w:t>根据</w:t>
              </w:r>
              <w:r w:rsidR="002F537F" w:rsidRPr="00566177">
                <w:rPr>
                  <w:rFonts w:hint="eastAsia"/>
                  <w:sz w:val="21"/>
                  <w:szCs w:val="21"/>
                </w:rPr>
                <w:t>2019年</w:t>
              </w:r>
              <w:r w:rsidR="002F537F" w:rsidRPr="00566177">
                <w:rPr>
                  <w:sz w:val="21"/>
                  <w:szCs w:val="21"/>
                </w:rPr>
                <w:t>发行股份购买资产事项</w:t>
              </w:r>
              <w:r w:rsidR="00B13371" w:rsidRPr="00566177">
                <w:rPr>
                  <w:rFonts w:hint="eastAsia"/>
                  <w:sz w:val="21"/>
                  <w:szCs w:val="21"/>
                </w:rPr>
                <w:t>的实际结果，增加注册资本，</w:t>
              </w:r>
              <w:r w:rsidRPr="00566177">
                <w:rPr>
                  <w:rFonts w:hint="eastAsia"/>
                  <w:sz w:val="21"/>
                  <w:szCs w:val="21"/>
                </w:rPr>
                <w:t>并</w:t>
              </w:r>
              <w:r w:rsidR="00B13371" w:rsidRPr="00566177">
                <w:rPr>
                  <w:rFonts w:hint="eastAsia"/>
                  <w:sz w:val="21"/>
                  <w:szCs w:val="21"/>
                </w:rPr>
                <w:t>相应修改《公司章程》中关于股本</w:t>
              </w:r>
              <w:r w:rsidR="002F537F" w:rsidRPr="00566177">
                <w:rPr>
                  <w:rFonts w:hint="eastAsia"/>
                  <w:sz w:val="21"/>
                  <w:szCs w:val="21"/>
                </w:rPr>
                <w:t>和</w:t>
              </w:r>
              <w:r w:rsidR="002F537F" w:rsidRPr="00566177">
                <w:rPr>
                  <w:sz w:val="21"/>
                  <w:szCs w:val="21"/>
                </w:rPr>
                <w:t>注册资本</w:t>
              </w:r>
              <w:r w:rsidR="00B13371" w:rsidRPr="00566177">
                <w:rPr>
                  <w:rFonts w:hint="eastAsia"/>
                  <w:sz w:val="21"/>
                  <w:szCs w:val="21"/>
                </w:rPr>
                <w:t>的部分条款。</w:t>
              </w:r>
            </w:p>
          </w:sdtContent>
        </w:sdt>
        <w:p w:rsidR="00C8143F" w:rsidRDefault="00C41750">
          <w:pPr>
            <w:rPr>
              <w:szCs w:val="21"/>
            </w:rPr>
          </w:pPr>
        </w:p>
      </w:sdtContent>
    </w:sdt>
    <w:p w:rsidR="00C8143F" w:rsidRDefault="006137AA">
      <w:pPr>
        <w:pStyle w:val="10"/>
        <w:numPr>
          <w:ilvl w:val="0"/>
          <w:numId w:val="3"/>
        </w:numPr>
        <w:rPr>
          <w:bCs w:val="0"/>
          <w:szCs w:val="28"/>
        </w:rPr>
      </w:pPr>
      <w:bookmarkStart w:id="87" w:name="_Toc437440717"/>
      <w:bookmarkStart w:id="88" w:name="_Toc28098032"/>
      <w:r>
        <w:rPr>
          <w:rFonts w:hint="eastAsia"/>
          <w:bCs w:val="0"/>
          <w:szCs w:val="28"/>
        </w:rPr>
        <w:t>公司债券相关情况</w:t>
      </w:r>
      <w:bookmarkEnd w:id="87"/>
      <w:bookmarkEnd w:id="88"/>
    </w:p>
    <w:sdt>
      <w:sdtPr>
        <w:rPr>
          <w:szCs w:val="21"/>
        </w:rPr>
        <w:alias w:val="是否适用：公司债券相关情况[双击切换]"/>
        <w:tag w:val="_GBC_32d9236dab27420da942341e2a9af317"/>
        <w:id w:val="-2078282464"/>
        <w:lock w:val="sdtLocked"/>
        <w:placeholder>
          <w:docPart w:val="GBC22222222222222222222222222222"/>
        </w:placeholder>
      </w:sdtPr>
      <w:sdtEndPr/>
      <w:sdtContent>
        <w:p w:rsidR="00B13371" w:rsidRDefault="006137AA" w:rsidP="00B13371">
          <w:pPr>
            <w:rPr>
              <w:u w:val="single"/>
            </w:rPr>
          </w:pPr>
          <w:r w:rsidRPr="00566177">
            <w:rPr>
              <w:sz w:val="21"/>
              <w:szCs w:val="21"/>
            </w:rPr>
            <w:fldChar w:fldCharType="begin"/>
          </w:r>
          <w:r w:rsidR="00B13371"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B13371" w:rsidRPr="00566177">
            <w:rPr>
              <w:sz w:val="21"/>
              <w:szCs w:val="21"/>
            </w:rPr>
            <w:instrText xml:space="preserve"> MACROBUTTON  SnrToggleCheckbox √不适用 </w:instrText>
          </w:r>
          <w:r w:rsidRPr="00566177">
            <w:rPr>
              <w:sz w:val="21"/>
              <w:szCs w:val="21"/>
            </w:rPr>
            <w:fldChar w:fldCharType="end"/>
          </w:r>
        </w:p>
      </w:sdtContent>
    </w:sdt>
    <w:p w:rsidR="00C8143F" w:rsidRDefault="00C8143F">
      <w:pPr>
        <w:rPr>
          <w:rFonts w:hAnsi="Arial" w:cs="Times New Roman"/>
          <w:bCs/>
          <w:kern w:val="2"/>
          <w:szCs w:val="21"/>
        </w:rPr>
        <w:sectPr w:rsidR="00C8143F" w:rsidSect="007D5CB5">
          <w:pgSz w:w="11906" w:h="16838"/>
          <w:pgMar w:top="1525" w:right="1276" w:bottom="1440" w:left="1797" w:header="851" w:footer="992" w:gutter="0"/>
          <w:cols w:space="425"/>
          <w:docGrid w:linePitch="312"/>
        </w:sectPr>
      </w:pPr>
    </w:p>
    <w:p w:rsidR="00C8143F" w:rsidRDefault="00C8143F">
      <w:pPr>
        <w:spacing w:line="360" w:lineRule="exact"/>
        <w:ind w:right="5"/>
      </w:pPr>
    </w:p>
    <w:p w:rsidR="00C8143F" w:rsidRDefault="006137AA">
      <w:pPr>
        <w:pStyle w:val="10"/>
        <w:numPr>
          <w:ilvl w:val="0"/>
          <w:numId w:val="3"/>
        </w:numPr>
        <w:rPr>
          <w:rFonts w:ascii="宋体" w:eastAsia="宋体" w:hAnsi="宋体"/>
          <w:bCs w:val="0"/>
          <w:szCs w:val="28"/>
        </w:rPr>
      </w:pPr>
      <w:bookmarkStart w:id="89" w:name="_Toc407111364"/>
      <w:bookmarkStart w:id="90" w:name="_Toc28098033"/>
      <w:r>
        <w:rPr>
          <w:rFonts w:ascii="宋体" w:eastAsia="宋体" w:hAnsi="宋体"/>
          <w:bCs w:val="0"/>
          <w:szCs w:val="28"/>
        </w:rPr>
        <w:t>财务报告</w:t>
      </w:r>
      <w:bookmarkEnd w:id="89"/>
      <w:bookmarkEnd w:id="90"/>
    </w:p>
    <w:sdt>
      <w:sdtPr>
        <w:rPr>
          <w:rFonts w:ascii="宋体" w:hAnsi="宋体" w:cs="宋体" w:hint="eastAsia"/>
          <w:b w:val="0"/>
          <w:bCs w:val="0"/>
          <w:kern w:val="0"/>
          <w:sz w:val="21"/>
          <w:szCs w:val="24"/>
        </w:rPr>
        <w:alias w:val="模块:审计报告"/>
        <w:tag w:val="_GBC_3c4b7d00409449a2b71d41277e7bd042"/>
        <w:id w:val="-1689593623"/>
        <w:lock w:val="sdtLocked"/>
        <w:placeholder>
          <w:docPart w:val="GBC22222222222222222222222222222"/>
        </w:placeholder>
      </w:sdtPr>
      <w:sdtEndPr>
        <w:rPr>
          <w:sz w:val="24"/>
        </w:rPr>
      </w:sdtEndPr>
      <w:sdtContent>
        <w:p w:rsidR="00C8143F" w:rsidRDefault="006137AA" w:rsidP="00DD1DA0">
          <w:pPr>
            <w:pStyle w:val="2"/>
            <w:numPr>
              <w:ilvl w:val="0"/>
              <w:numId w:val="38"/>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1557657510"/>
            <w:lock w:val="sdtContentLocked"/>
            <w:placeholder>
              <w:docPart w:val="GBC22222222222222222222222222222"/>
            </w:placeholder>
          </w:sdtPr>
          <w:sdtEndPr/>
          <w:sdtContent>
            <w:p w:rsidR="00C8143F" w:rsidRDefault="006137AA">
              <w:pPr>
                <w:pStyle w:val="afffffffffff3"/>
              </w:pPr>
              <w:r w:rsidRPr="00566177">
                <w:fldChar w:fldCharType="begin"/>
              </w:r>
              <w:r w:rsidR="00A16703" w:rsidRPr="00566177">
                <w:instrText xml:space="preserve">MACROBUTTON  SnrToggleCheckbox √适用 </w:instrText>
              </w:r>
              <w:r w:rsidRPr="00566177">
                <w:fldChar w:fldCharType="end"/>
              </w:r>
              <w:r w:rsidRPr="00566177">
                <w:fldChar w:fldCharType="begin"/>
              </w:r>
              <w:r w:rsidR="00A16703" w:rsidRPr="00566177">
                <w:instrText xml:space="preserve"> MACROBUTTON  SnrToggleCheckbox □不适用 </w:instrText>
              </w:r>
              <w:r w:rsidRPr="00566177">
                <w:fldChar w:fldCharType="end"/>
              </w:r>
            </w:p>
          </w:sdtContent>
        </w:sdt>
        <w:sdt>
          <w:sdtPr>
            <w:rPr>
              <w:rFonts w:hint="eastAsia"/>
              <w:sz w:val="21"/>
            </w:rPr>
            <w:alias w:val="审计报告全文"/>
            <w:tag w:val="_GBC_08aaee8d8997491cb4fc7ef77b493e65"/>
            <w:id w:val="-22101105"/>
            <w:lock w:val="sdtLocked"/>
            <w:placeholder>
              <w:docPart w:val="GBC22222222222222222222222222222"/>
            </w:placeholder>
          </w:sdtPr>
          <w:sdtEndPr>
            <w:rPr>
              <w:sz w:val="24"/>
            </w:rPr>
          </w:sdtEndPr>
          <w:sdtContent>
            <w:p w:rsidR="00A5600C" w:rsidRDefault="00A5600C" w:rsidP="00A5600C">
              <w:pPr>
                <w:pStyle w:val="afb"/>
                <w:spacing w:before="0" w:beforeAutospacing="0" w:after="0" w:afterAutospacing="0" w:line="460" w:lineRule="atLeast"/>
                <w:jc w:val="center"/>
                <w:outlineLvl w:val="0"/>
                <w:rPr>
                  <w:rStyle w:val="afffffffffffffff"/>
                  <w:rFonts w:ascii="黑体" w:eastAsia="黑体"/>
                  <w:b w:val="0"/>
                  <w:snapToGrid w:val="0"/>
                  <w:sz w:val="36"/>
                  <w:szCs w:val="36"/>
                </w:rPr>
              </w:pPr>
              <w:r w:rsidRPr="00D31545">
                <w:rPr>
                  <w:rStyle w:val="afffffffffffffff"/>
                  <w:rFonts w:ascii="黑体" w:eastAsia="黑体" w:hint="eastAsia"/>
                  <w:snapToGrid w:val="0"/>
                  <w:sz w:val="36"/>
                  <w:szCs w:val="36"/>
                </w:rPr>
                <w:t>审计报告</w:t>
              </w:r>
            </w:p>
            <w:p w:rsidR="00A5600C" w:rsidRPr="00257B0A" w:rsidRDefault="00A5600C" w:rsidP="00A5600C">
              <w:pPr>
                <w:pStyle w:val="afb"/>
                <w:widowControl w:val="0"/>
                <w:spacing w:before="0" w:beforeAutospacing="0" w:after="0" w:afterAutospacing="0" w:line="500" w:lineRule="exact"/>
                <w:ind w:firstLineChars="200" w:firstLine="420"/>
                <w:jc w:val="both"/>
                <w:rPr>
                  <w:rStyle w:val="afffffffffffffff"/>
                  <w:b w:val="0"/>
                  <w:snapToGrid w:val="0"/>
                  <w:sz w:val="21"/>
                  <w:szCs w:val="21"/>
                </w:rPr>
              </w:pPr>
            </w:p>
            <w:p w:rsidR="00A5600C" w:rsidRPr="00AC2B95" w:rsidRDefault="00A5600C" w:rsidP="00A5600C">
              <w:pPr>
                <w:pStyle w:val="afb"/>
                <w:spacing w:before="0" w:beforeAutospacing="0" w:after="0" w:afterAutospacing="0" w:line="460" w:lineRule="atLeast"/>
                <w:jc w:val="right"/>
                <w:rPr>
                  <w:iCs/>
                  <w:snapToGrid w:val="0"/>
                  <w:sz w:val="21"/>
                  <w:szCs w:val="21"/>
                </w:rPr>
              </w:pPr>
              <w:r w:rsidRPr="00AC2B95">
                <w:rPr>
                  <w:rFonts w:hint="eastAsia"/>
                  <w:iCs/>
                  <w:snapToGrid w:val="0"/>
                  <w:sz w:val="21"/>
                  <w:szCs w:val="21"/>
                </w:rPr>
                <w:t>大信审字</w:t>
              </w:r>
              <w:r w:rsidRPr="00AC2B95">
                <w:rPr>
                  <w:iCs/>
                  <w:snapToGrid w:val="0"/>
                  <w:sz w:val="21"/>
                  <w:szCs w:val="21"/>
                </w:rPr>
                <w:t>[</w:t>
              </w:r>
              <w:r w:rsidRPr="00861FBE">
                <w:rPr>
                  <w:iCs/>
                  <w:snapToGrid w:val="0"/>
                  <w:sz w:val="21"/>
                  <w:szCs w:val="21"/>
                </w:rPr>
                <w:t>20</w:t>
              </w:r>
              <w:r>
                <w:rPr>
                  <w:rFonts w:hint="eastAsia"/>
                  <w:iCs/>
                  <w:snapToGrid w:val="0"/>
                  <w:sz w:val="21"/>
                  <w:szCs w:val="21"/>
                </w:rPr>
                <w:t>20</w:t>
              </w:r>
              <w:r w:rsidRPr="00AC2B95">
                <w:rPr>
                  <w:iCs/>
                  <w:snapToGrid w:val="0"/>
                  <w:sz w:val="21"/>
                  <w:szCs w:val="21"/>
                </w:rPr>
                <w:t>]</w:t>
              </w:r>
              <w:r w:rsidRPr="00AC2B95">
                <w:rPr>
                  <w:rFonts w:hint="eastAsia"/>
                  <w:iCs/>
                  <w:snapToGrid w:val="0"/>
                  <w:sz w:val="21"/>
                  <w:szCs w:val="21"/>
                </w:rPr>
                <w:t>第</w:t>
              </w:r>
              <w:r>
                <w:rPr>
                  <w:rFonts w:hint="eastAsia"/>
                  <w:iCs/>
                  <w:snapToGrid w:val="0"/>
                  <w:sz w:val="21"/>
                  <w:szCs w:val="21"/>
                </w:rPr>
                <w:t>12</w:t>
              </w:r>
              <w:r w:rsidRPr="00AC2B95">
                <w:rPr>
                  <w:iCs/>
                  <w:snapToGrid w:val="0"/>
                  <w:sz w:val="21"/>
                  <w:szCs w:val="21"/>
                </w:rPr>
                <w:t>-</w:t>
              </w:r>
              <w:r>
                <w:rPr>
                  <w:rFonts w:hint="eastAsia"/>
                  <w:iCs/>
                  <w:snapToGrid w:val="0"/>
                  <w:sz w:val="21"/>
                  <w:szCs w:val="21"/>
                </w:rPr>
                <w:t>00013</w:t>
              </w:r>
              <w:r w:rsidRPr="00AC2B95">
                <w:rPr>
                  <w:rFonts w:hint="eastAsia"/>
                  <w:iCs/>
                  <w:snapToGrid w:val="0"/>
                  <w:sz w:val="21"/>
                  <w:szCs w:val="21"/>
                </w:rPr>
                <w:t>号</w:t>
              </w:r>
            </w:p>
            <w:p w:rsidR="00A5600C" w:rsidRDefault="00A5600C" w:rsidP="00A5600C">
              <w:pPr>
                <w:pStyle w:val="afb"/>
                <w:spacing w:before="0" w:beforeAutospacing="0" w:after="0" w:afterAutospacing="0" w:line="460" w:lineRule="atLeast"/>
                <w:rPr>
                  <w:snapToGrid w:val="0"/>
                  <w:color w:val="0000FF"/>
                  <w:sz w:val="21"/>
                  <w:szCs w:val="21"/>
                </w:rPr>
              </w:pPr>
              <w:r>
                <w:rPr>
                  <w:rFonts w:cs="Times New Roman" w:hint="eastAsia"/>
                  <w:b/>
                  <w:snapToGrid w:val="0"/>
                  <w:color w:val="000000"/>
                  <w:szCs w:val="21"/>
                </w:rPr>
                <w:t>重庆港九股份有限公司</w:t>
              </w:r>
              <w:r w:rsidRPr="00AC2B95">
                <w:rPr>
                  <w:rFonts w:hint="eastAsia"/>
                  <w:b/>
                  <w:snapToGrid w:val="0"/>
                </w:rPr>
                <w:t>全体股东：</w:t>
              </w:r>
            </w:p>
            <w:p w:rsidR="00A5600C" w:rsidRDefault="00A5600C" w:rsidP="00A5600C">
              <w:pPr>
                <w:tabs>
                  <w:tab w:val="left" w:pos="1134"/>
                </w:tabs>
                <w:snapToGrid w:val="0"/>
                <w:spacing w:line="500" w:lineRule="exact"/>
                <w:ind w:firstLineChars="200" w:firstLine="480"/>
                <w:rPr>
                  <w:rStyle w:val="Char5"/>
                  <w:rFonts w:ascii="黑体" w:eastAsia="黑体" w:hAnsi="黑体"/>
                  <w:bCs/>
                </w:rPr>
              </w:pPr>
            </w:p>
            <w:p w:rsidR="00A5600C" w:rsidRPr="005B1676" w:rsidRDefault="00A5600C" w:rsidP="00A5600C">
              <w:pPr>
                <w:tabs>
                  <w:tab w:val="left" w:pos="1134"/>
                </w:tabs>
                <w:snapToGrid w:val="0"/>
                <w:spacing w:line="500" w:lineRule="exact"/>
                <w:ind w:firstLineChars="200" w:firstLine="480"/>
                <w:rPr>
                  <w:rStyle w:val="Char5"/>
                  <w:bCs/>
                </w:rPr>
              </w:pPr>
              <w:r w:rsidRPr="00B8247D">
                <w:rPr>
                  <w:rStyle w:val="Char5"/>
                  <w:rFonts w:ascii="黑体" w:eastAsia="黑体" w:hAnsi="黑体" w:hint="eastAsia"/>
                  <w:bCs/>
                </w:rPr>
                <w:t>一、审计意见</w:t>
              </w:r>
            </w:p>
            <w:p w:rsidR="00A5600C" w:rsidRPr="005B1676" w:rsidRDefault="00A5600C" w:rsidP="00A5600C">
              <w:pPr>
                <w:pStyle w:val="afb"/>
                <w:widowControl w:val="0"/>
                <w:adjustRightInd w:val="0"/>
                <w:snapToGrid w:val="0"/>
                <w:spacing w:before="0" w:beforeAutospacing="0" w:after="0" w:afterAutospacing="0" w:line="500" w:lineRule="exact"/>
                <w:ind w:firstLineChars="200" w:firstLine="420"/>
                <w:jc w:val="both"/>
                <w:rPr>
                  <w:snapToGrid w:val="0"/>
                  <w:sz w:val="21"/>
                  <w:szCs w:val="21"/>
                </w:rPr>
              </w:pPr>
              <w:r w:rsidRPr="005B1676">
                <w:rPr>
                  <w:rFonts w:hint="eastAsia"/>
                  <w:snapToGrid w:val="0"/>
                  <w:sz w:val="21"/>
                  <w:szCs w:val="21"/>
                </w:rPr>
                <w:t>我们审计了</w:t>
              </w:r>
              <w:r w:rsidRPr="005B1676">
                <w:rPr>
                  <w:snapToGrid w:val="0"/>
                  <w:sz w:val="21"/>
                  <w:szCs w:val="21"/>
                </w:rPr>
                <w:t>重庆港九股份有限公司</w:t>
              </w:r>
              <w:r w:rsidRPr="005B1676">
                <w:rPr>
                  <w:rFonts w:hint="eastAsia"/>
                  <w:snapToGrid w:val="0"/>
                  <w:sz w:val="21"/>
                  <w:szCs w:val="21"/>
                </w:rPr>
                <w:t>（以下简称“贵公司”）的财务报表，包括</w:t>
              </w:r>
              <w:r w:rsidRPr="005B1676">
                <w:rPr>
                  <w:snapToGrid w:val="0"/>
                  <w:sz w:val="21"/>
                  <w:szCs w:val="21"/>
                </w:rPr>
                <w:t>2019年12月31日</w:t>
              </w:r>
              <w:r w:rsidRPr="005B1676">
                <w:rPr>
                  <w:rFonts w:hint="eastAsia"/>
                  <w:snapToGrid w:val="0"/>
                  <w:sz w:val="21"/>
                  <w:szCs w:val="21"/>
                </w:rPr>
                <w:t>的合并及母公司资产负债表，</w:t>
              </w:r>
              <w:r w:rsidRPr="005B1676">
                <w:rPr>
                  <w:snapToGrid w:val="0"/>
                  <w:sz w:val="21"/>
                  <w:szCs w:val="21"/>
                </w:rPr>
                <w:t>2019年</w:t>
              </w:r>
              <w:r w:rsidRPr="005B1676">
                <w:rPr>
                  <w:rFonts w:hint="eastAsia"/>
                  <w:snapToGrid w:val="0"/>
                  <w:sz w:val="21"/>
                  <w:szCs w:val="21"/>
                </w:rPr>
                <w:t>度的合并及母公司利润表、合并及母公司现金流量表、合并及母公司股东权益变动表，以及财务报表附注。</w:t>
              </w:r>
            </w:p>
            <w:p w:rsidR="00402BAE" w:rsidRDefault="00A5600C" w:rsidP="00402BAE">
              <w:pPr>
                <w:pStyle w:val="afb"/>
                <w:widowControl w:val="0"/>
                <w:adjustRightInd w:val="0"/>
                <w:snapToGrid w:val="0"/>
                <w:spacing w:before="0" w:beforeAutospacing="0" w:after="0" w:afterAutospacing="0" w:line="500" w:lineRule="exact"/>
                <w:ind w:firstLineChars="200" w:firstLine="420"/>
                <w:jc w:val="both"/>
                <w:rPr>
                  <w:snapToGrid w:val="0"/>
                  <w:sz w:val="21"/>
                  <w:szCs w:val="21"/>
                </w:rPr>
              </w:pPr>
              <w:r w:rsidRPr="005B1676">
                <w:rPr>
                  <w:rFonts w:hint="eastAsia"/>
                  <w:snapToGrid w:val="0"/>
                  <w:sz w:val="21"/>
                  <w:szCs w:val="21"/>
                </w:rPr>
                <w:t>我们认为，后附的财务报表在所有重大方面按照企业会计准则的规定编制，公允反映了贵公司</w:t>
              </w:r>
              <w:r w:rsidRPr="005B1676">
                <w:rPr>
                  <w:snapToGrid w:val="0"/>
                  <w:sz w:val="21"/>
                  <w:szCs w:val="21"/>
                </w:rPr>
                <w:t>2019年12月31日</w:t>
              </w:r>
              <w:r w:rsidRPr="005B1676">
                <w:rPr>
                  <w:rFonts w:hint="eastAsia"/>
                  <w:snapToGrid w:val="0"/>
                  <w:sz w:val="21"/>
                  <w:szCs w:val="21"/>
                </w:rPr>
                <w:t>的合并及母公司财务状况以及</w:t>
              </w:r>
              <w:r w:rsidRPr="005B1676">
                <w:rPr>
                  <w:snapToGrid w:val="0"/>
                  <w:sz w:val="21"/>
                  <w:szCs w:val="21"/>
                </w:rPr>
                <w:t>2019年</w:t>
              </w:r>
              <w:r w:rsidRPr="005B1676">
                <w:rPr>
                  <w:rFonts w:hint="eastAsia"/>
                  <w:snapToGrid w:val="0"/>
                  <w:sz w:val="21"/>
                  <w:szCs w:val="21"/>
                </w:rPr>
                <w:t>度的合并及母公司经营成果和现金流量。</w:t>
              </w:r>
            </w:p>
            <w:p w:rsidR="00402BAE" w:rsidRPr="00402BAE" w:rsidRDefault="00402BAE" w:rsidP="00402BAE">
              <w:pPr>
                <w:tabs>
                  <w:tab w:val="left" w:pos="1134"/>
                </w:tabs>
                <w:snapToGrid w:val="0"/>
                <w:spacing w:line="500" w:lineRule="exact"/>
                <w:ind w:firstLineChars="200" w:firstLine="480"/>
                <w:rPr>
                  <w:rFonts w:ascii="黑体" w:eastAsia="黑体" w:hAnsi="黑体"/>
                  <w:bCs/>
                  <w:kern w:val="2"/>
                </w:rPr>
              </w:pPr>
              <w:r w:rsidRPr="00402BAE">
                <w:rPr>
                  <w:rFonts w:ascii="黑体" w:eastAsia="黑体" w:hAnsi="黑体" w:hint="eastAsia"/>
                  <w:bCs/>
                  <w:kern w:val="2"/>
                </w:rPr>
                <w:t>二、形成审计意见的基础</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我们按照中国注册会计师审计准则的规定执行了审计工作。审计报告的“注册会计师对财务报表审计的责任”部分进一步阐述了我们在这些准则下的责任。按照中国注册会计师职业道德守则，我们独立于贵公司，并履行了职业道德方面的其他责任。</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我们相信，我们获取的审计证据是充分、适当的，为发表审计意见提供了基础。</w:t>
              </w:r>
            </w:p>
            <w:p w:rsidR="00402BAE" w:rsidRPr="00402BAE" w:rsidRDefault="00402BAE" w:rsidP="00402BAE">
              <w:pPr>
                <w:tabs>
                  <w:tab w:val="left" w:pos="1134"/>
                </w:tabs>
                <w:snapToGrid w:val="0"/>
                <w:spacing w:line="500" w:lineRule="exact"/>
                <w:ind w:firstLineChars="200" w:firstLine="480"/>
                <w:rPr>
                  <w:rFonts w:ascii="黑体" w:eastAsia="黑体" w:hAnsi="黑体"/>
                  <w:bCs/>
                </w:rPr>
              </w:pPr>
              <w:r w:rsidRPr="00402BAE">
                <w:rPr>
                  <w:rFonts w:ascii="黑体" w:eastAsia="黑体" w:hAnsi="黑体"/>
                  <w:bCs/>
                </w:rPr>
                <w:t>三、关键审计事项</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关键审计事项是我们根据职业判断，认为对本期财务报表审计最为重要的事项。这些事项的应对以对财务报表整体进行审计并形成审计意见为背景，我们不对这些事项单独发表意见。</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（一）收入确认</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1．事项描述</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如财务报表附注五、（三十八）所示，贵公司2019年度收入477,723.39万元，收入确认的真实性、准确性会对财务报表的公允反映具有重要影响。因此我们确定收入的真实性与准确性为</w:t>
              </w:r>
              <w:r w:rsidRPr="00402BAE">
                <w:rPr>
                  <w:rFonts w:hint="eastAsia"/>
                  <w:snapToGrid w:val="0"/>
                  <w:sz w:val="21"/>
                  <w:szCs w:val="21"/>
                </w:rPr>
                <w:lastRenderedPageBreak/>
                <w:t>关键审计事项。</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2.审计应对</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我们执行的审计应对程序主要包括：</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（1）我们测试了有关收入循环的关键内部控制的设计和执行，以确认内部控制的有效性；</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（2）我们获取了贵公司与各客户单位签订的销售合同，对合同关键条款进行核实；</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（3）实地走访前五大客户并访谈相关人员，了解业务的必要性和真实性；</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4）对本年记录的收入业务选取样本，检查合同、出库单、物流运输单据、销售发票、销售回款凭证等，结合函证、监盘等程序验证收入是否真实发生，确认收入金额是否存在重大错报，评价相关收入确认是否符合收入确认的会计政策；</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（5）就资产负债表日前后记录的收入交易，选取样本，核对出库单及其他支持性文件，以评价收入是否被记录于恰当的会计期间。</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（二）固定资产、在建工程和无形资产等主要非流动资产的减值</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1.事项描述</w:t>
              </w:r>
            </w:p>
            <w:p w:rsidR="00402BAE" w:rsidRPr="00402BAE" w:rsidRDefault="00402BAE" w:rsidP="00402BAE">
              <w:pPr>
                <w:widowControl w:val="0"/>
                <w:adjustRightInd w:val="0"/>
                <w:snapToGrid w:val="0"/>
                <w:spacing w:line="500" w:lineRule="exact"/>
                <w:ind w:firstLineChars="200" w:firstLine="480"/>
                <w:jc w:val="both"/>
                <w:rPr>
                  <w:snapToGrid w:val="0"/>
                  <w:sz w:val="21"/>
                  <w:szCs w:val="21"/>
                </w:rPr>
              </w:pPr>
              <w:r w:rsidRPr="00402BAE">
                <w:rPr>
                  <w:rFonts w:hint="eastAsia"/>
                  <w:snapToGrid w:val="0"/>
                </w:rPr>
                <w:t>如财务报表附注五、（十一）（十二）（十三）所示，截止</w:t>
              </w:r>
              <w:r w:rsidRPr="00402BAE">
                <w:rPr>
                  <w:snapToGrid w:val="0"/>
                </w:rPr>
                <w:t>2019</w:t>
              </w:r>
              <w:r w:rsidRPr="00402BAE">
                <w:rPr>
                  <w:rFonts w:hint="eastAsia"/>
                  <w:snapToGrid w:val="0"/>
                </w:rPr>
                <w:t>年</w:t>
              </w:r>
              <w:r w:rsidRPr="00402BAE">
                <w:rPr>
                  <w:snapToGrid w:val="0"/>
                </w:rPr>
                <w:t>12</w:t>
              </w:r>
              <w:r w:rsidRPr="00402BAE">
                <w:rPr>
                  <w:rFonts w:hint="eastAsia"/>
                  <w:snapToGrid w:val="0"/>
                </w:rPr>
                <w:t>月</w:t>
              </w:r>
              <w:r w:rsidRPr="00402BAE">
                <w:rPr>
                  <w:snapToGrid w:val="0"/>
                </w:rPr>
                <w:t>31</w:t>
              </w:r>
              <w:r w:rsidRPr="00402BAE">
                <w:rPr>
                  <w:rFonts w:hint="eastAsia"/>
                  <w:snapToGrid w:val="0"/>
                </w:rPr>
                <w:t>日，贵公司的固定资产、在建工程和无形资产等主要非流动资产的价值为</w:t>
              </w:r>
              <w:r w:rsidRPr="00402BAE">
                <w:rPr>
                  <w:snapToGrid w:val="0"/>
                </w:rPr>
                <w:t>907,990.27</w:t>
              </w:r>
              <w:r w:rsidRPr="00402BAE">
                <w:rPr>
                  <w:rFonts w:hint="eastAsia"/>
                  <w:snapToGrid w:val="0"/>
                </w:rPr>
                <w:t>万元，占贵公司资产总额的</w:t>
              </w:r>
              <w:r w:rsidRPr="00402BAE">
                <w:rPr>
                  <w:snapToGrid w:val="0"/>
                </w:rPr>
                <w:t>73.50%</w:t>
              </w:r>
              <w:r w:rsidRPr="00402BAE">
                <w:rPr>
                  <w:rFonts w:hint="eastAsia"/>
                  <w:snapToGrid w:val="0"/>
                </w:rPr>
                <w:t>，是贵公司资产的主要组成部分。管理层对这些资产是否存在减值迹象进行了测试，对于识别出减值迹象的，管理层通过计算资产或其所在资产组的可收回金额，并比较可收回金额与账面价值对其进行减值测试。预测可收回金额涉及对未来现金流量现值的预测，管理层在预测中需要做出重大判断和假设，特别是对于未来业务量、成本、经营费用、</w:t>
              </w:r>
              <w:r w:rsidRPr="00402BAE">
                <w:rPr>
                  <w:rFonts w:hint="eastAsia"/>
                  <w:snapToGrid w:val="0"/>
                  <w:sz w:val="21"/>
                  <w:szCs w:val="21"/>
                </w:rPr>
                <w:t>以及折现率等。由于未来现金流预测和折现的固有不确定性，我们将固定资产、在建工程和无形资产等主要非流动资产的减值识别为关键审计事项。</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2.审计应对</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我们执行的审计应对程序主要包括：</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（1）测试管理层对固定资产和在建工程计价和减值测试相关的关键内部控制，评估减值测试方法的适当性；</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（2）测试管理层减值测试所依据的基础数据，评估管理层减值测试中所采用的关键假设及判</w:t>
              </w:r>
              <w:r w:rsidRPr="00402BAE">
                <w:rPr>
                  <w:rFonts w:hint="eastAsia"/>
                  <w:snapToGrid w:val="0"/>
                  <w:sz w:val="21"/>
                  <w:szCs w:val="21"/>
                </w:rPr>
                <w:lastRenderedPageBreak/>
                <w:t>断的合理性；</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（3）验证固定资产和在建工程减值测试模型的计算准确性；</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（4）复核、重新计算固定资产、在建工程和无形资产等主要非流动资产未来现金流量现值计算的准确性和可行性。</w:t>
              </w:r>
            </w:p>
            <w:p w:rsidR="00402BAE" w:rsidRPr="00402BAE" w:rsidRDefault="00402BAE" w:rsidP="00402BAE">
              <w:pPr>
                <w:tabs>
                  <w:tab w:val="left" w:pos="1134"/>
                </w:tabs>
                <w:snapToGrid w:val="0"/>
                <w:spacing w:line="500" w:lineRule="exact"/>
                <w:ind w:firstLineChars="200" w:firstLine="480"/>
                <w:rPr>
                  <w:rFonts w:ascii="黑体" w:eastAsia="黑体" w:hAnsi="黑体"/>
                  <w:bCs/>
                </w:rPr>
              </w:pPr>
              <w:r w:rsidRPr="00402BAE">
                <w:rPr>
                  <w:rFonts w:ascii="黑体" w:eastAsia="黑体" w:hAnsi="黑体"/>
                  <w:bCs/>
                </w:rPr>
                <w:t>四、其他信息</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贵公司管理层（以下简称管理层）对其他信息负责。其他信息包括贵公司2019年年度报告中涵盖的信息，但不包括财务报表和我们的审计报告。</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我们对财务报表发表的审计意见并不涵盖其他信息，我们也不对其他信息发表任何形式的鉴证结论。</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结合我们对财务报表的审计，我们的责任是阅读其他信息，在此过程中，考虑其他信息是否与财务报表或我们在审计过程中了解到的情况存在重大不一致或者似乎存在重大错报。</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基于我们已执行的工作，如果我们确定其他信息存在重大错报，我们应当报告该事实。在这方面，我们无任何事项需要报告。</w:t>
              </w:r>
            </w:p>
            <w:p w:rsidR="00402BAE" w:rsidRPr="00402BAE" w:rsidRDefault="00402BAE" w:rsidP="00402BAE">
              <w:pPr>
                <w:tabs>
                  <w:tab w:val="left" w:pos="1134"/>
                </w:tabs>
                <w:snapToGrid w:val="0"/>
                <w:spacing w:line="500" w:lineRule="exact"/>
                <w:ind w:firstLineChars="200" w:firstLine="480"/>
                <w:rPr>
                  <w:rFonts w:ascii="黑体" w:eastAsia="黑体" w:hAnsi="黑体"/>
                  <w:bCs/>
                </w:rPr>
              </w:pPr>
              <w:r w:rsidRPr="00402BAE">
                <w:rPr>
                  <w:rFonts w:ascii="黑体" w:eastAsia="黑体" w:hAnsi="黑体"/>
                  <w:bCs/>
                </w:rPr>
                <w:t>五、管理层和治理层对财务报表的责任</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管理层负责按照企业会计准则的规定编制财务报表，使其实现公允反映，并设计、执行和维护必要的内部控制，以使财务报表不存在由于舞弊或错误导致的重大错报。</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在编制财务报表时，管理层负责评估贵公司的持续经营能力，披露与持续经营相关的事项（如适用），并运用持续经营假设，除非管理层计划清算贵公司、终止运营或别无其他现实的选择。</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治理层负责监督贵公司的财务报告过程。</w:t>
              </w:r>
            </w:p>
            <w:p w:rsidR="00402BAE" w:rsidRPr="00402BAE" w:rsidRDefault="00402BAE" w:rsidP="00402BAE">
              <w:pPr>
                <w:tabs>
                  <w:tab w:val="left" w:pos="1134"/>
                </w:tabs>
                <w:snapToGrid w:val="0"/>
                <w:spacing w:line="500" w:lineRule="exact"/>
                <w:ind w:firstLineChars="200" w:firstLine="480"/>
                <w:rPr>
                  <w:rFonts w:ascii="黑体" w:eastAsia="黑体" w:hAnsi="黑体"/>
                  <w:bCs/>
                </w:rPr>
              </w:pPr>
              <w:r w:rsidRPr="00402BAE">
                <w:rPr>
                  <w:rFonts w:ascii="黑体" w:eastAsia="黑体" w:hAnsi="黑体"/>
                  <w:bCs/>
                </w:rPr>
                <w:t>六、注册会计师对财务报表审计的责任</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在按照审计准则执行审计工作的过程中，我们运用职业判断，并保持职业怀疑。同时，我们也执行以下工作：</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（一）识别和评估由于舞弊或错误导致的财务报表重大错报风险，设计和实施审计程序以应</w:t>
              </w:r>
              <w:r w:rsidRPr="00402BAE">
                <w:rPr>
                  <w:rFonts w:hint="eastAsia"/>
                  <w:snapToGrid w:val="0"/>
                  <w:sz w:val="21"/>
                  <w:szCs w:val="21"/>
                </w:rPr>
                <w:lastRenderedPageBreak/>
                <w:t>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（二）了解与审计相关的内部控制，以设计恰当的审计程序。</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（三）评价管理层选用会计政策的恰当性和作出会计估计及相关披露的合理性。</w:t>
              </w:r>
            </w:p>
            <w:p w:rsidR="00402BAE" w:rsidRPr="00402BAE" w:rsidRDefault="00402BAE" w:rsidP="00402BAE">
              <w:pPr>
                <w:widowControl w:val="0"/>
                <w:adjustRightInd w:val="0"/>
                <w:snapToGrid w:val="0"/>
                <w:spacing w:line="500" w:lineRule="exact"/>
                <w:ind w:firstLineChars="150" w:firstLine="360"/>
                <w:jc w:val="both"/>
                <w:rPr>
                  <w:snapToGrid w:val="0"/>
                  <w:sz w:val="21"/>
                  <w:szCs w:val="21"/>
                </w:rPr>
              </w:pPr>
              <w:r w:rsidRPr="00402BAE">
                <w:rPr>
                  <w:rFonts w:hint="eastAsia"/>
                  <w:snapToGrid w:val="0"/>
                </w:rPr>
                <w:t>（四）对管理层使用持续经营假设的恰当性得出结论。同时，根据获取的审计证据，就可能导致对贵公司持续经营能力产生重大疑虑的事项或情况是否存在重大不确定性得出结论。</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贵公司不能持续经营。</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（五）评价财务报表的总体列报、结构和内容，并评价财务报表是否公允反映相关交易和事项。</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（六）就贵公司中实体或业务活动的财务信息获取充分、恰当的审计证据，以对财务报表发表审计意见。我们负责指导、监督和执行集团审计，并对审计意见承担全部责任。</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我们与治理层就计划的审计范围、时间安排和重大审计发现等事项进行沟通，包括沟通我们在审计中识别出的值得关注的内部控制缺陷。</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我们还就遵守与独立性相关的职业道德要求向治理层提供声明，并与治理层沟通可能被合理认为影响我们独立性的所有关系和其他事项，以及相关的防范措施（如适用）。</w:t>
              </w:r>
            </w:p>
            <w:p w:rsidR="00402BAE" w:rsidRPr="00402BAE" w:rsidRDefault="00402BAE" w:rsidP="00402BAE">
              <w:pPr>
                <w:widowControl w:val="0"/>
                <w:adjustRightInd w:val="0"/>
                <w:snapToGrid w:val="0"/>
                <w:spacing w:line="500" w:lineRule="exact"/>
                <w:ind w:firstLineChars="200" w:firstLine="420"/>
                <w:jc w:val="both"/>
                <w:rPr>
                  <w:snapToGrid w:val="0"/>
                  <w:sz w:val="21"/>
                  <w:szCs w:val="21"/>
                </w:rPr>
              </w:pPr>
              <w:r w:rsidRPr="00402BAE">
                <w:rPr>
                  <w:rFonts w:hint="eastAsia"/>
                  <w:snapToGrid w:val="0"/>
                  <w:sz w:val="21"/>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402BAE" w:rsidRPr="00402BAE" w:rsidRDefault="00402BAE" w:rsidP="00402BAE">
              <w:pPr>
                <w:spacing w:line="460" w:lineRule="atLeast"/>
                <w:ind w:firstLineChars="202" w:firstLine="424"/>
                <w:rPr>
                  <w:snapToGrid w:val="0"/>
                  <w:sz w:val="21"/>
                  <w:szCs w:val="21"/>
                </w:rPr>
              </w:pPr>
              <w:r w:rsidRPr="00402BAE">
                <w:rPr>
                  <w:rFonts w:hint="eastAsia"/>
                  <w:snapToGrid w:val="0"/>
                  <w:sz w:val="21"/>
                  <w:szCs w:val="21"/>
                </w:rPr>
                <w:t>大信会计师事务所（特殊普通合伙）            中国注册会计师：张</w:t>
              </w:r>
              <w:r w:rsidRPr="00402BAE">
                <w:rPr>
                  <w:snapToGrid w:val="0"/>
                  <w:sz w:val="21"/>
                  <w:szCs w:val="21"/>
                </w:rPr>
                <w:t>辅辙</w:t>
              </w:r>
            </w:p>
            <w:p w:rsidR="00402BAE" w:rsidRPr="00402BAE" w:rsidRDefault="00402BAE" w:rsidP="00402BAE">
              <w:pPr>
                <w:spacing w:line="460" w:lineRule="atLeast"/>
                <w:ind w:firstLineChars="2400" w:firstLine="5040"/>
                <w:rPr>
                  <w:snapToGrid w:val="0"/>
                  <w:sz w:val="21"/>
                  <w:szCs w:val="21"/>
                </w:rPr>
              </w:pPr>
              <w:r w:rsidRPr="00402BAE">
                <w:rPr>
                  <w:rFonts w:hint="eastAsia"/>
                  <w:snapToGrid w:val="0"/>
                  <w:sz w:val="21"/>
                  <w:szCs w:val="21"/>
                </w:rPr>
                <w:t>（项目合伙人）</w:t>
              </w:r>
            </w:p>
            <w:p w:rsidR="00402BAE" w:rsidRPr="00402BAE" w:rsidRDefault="00402BAE" w:rsidP="00402BAE">
              <w:pPr>
                <w:spacing w:line="460" w:lineRule="atLeast"/>
                <w:ind w:firstLineChars="600" w:firstLine="1260"/>
                <w:rPr>
                  <w:snapToGrid w:val="0"/>
                  <w:sz w:val="21"/>
                  <w:szCs w:val="21"/>
                </w:rPr>
              </w:pPr>
              <w:r w:rsidRPr="00402BAE">
                <w:rPr>
                  <w:rFonts w:hint="eastAsia"/>
                  <w:snapToGrid w:val="0"/>
                  <w:sz w:val="21"/>
                  <w:szCs w:val="21"/>
                </w:rPr>
                <w:t>中国·北京                          中国注册会计师：付</w:t>
              </w:r>
              <w:r w:rsidRPr="00402BAE">
                <w:rPr>
                  <w:snapToGrid w:val="0"/>
                  <w:sz w:val="21"/>
                  <w:szCs w:val="21"/>
                </w:rPr>
                <w:t>勇</w:t>
              </w:r>
            </w:p>
            <w:p w:rsidR="00402BAE" w:rsidRPr="00402BAE" w:rsidRDefault="00402BAE" w:rsidP="00402BAE">
              <w:pPr>
                <w:spacing w:line="460" w:lineRule="atLeast"/>
                <w:ind w:firstLineChars="600" w:firstLine="1260"/>
                <w:rPr>
                  <w:snapToGrid w:val="0"/>
                  <w:sz w:val="21"/>
                  <w:szCs w:val="21"/>
                </w:rPr>
              </w:pPr>
            </w:p>
            <w:p w:rsidR="00C8143F" w:rsidRPr="00402BAE" w:rsidRDefault="00402BAE" w:rsidP="00402BAE">
              <w:pPr>
                <w:spacing w:line="460" w:lineRule="atLeast"/>
                <w:ind w:right="315"/>
                <w:jc w:val="right"/>
                <w:rPr>
                  <w:snapToGrid w:val="0"/>
                </w:rPr>
              </w:pPr>
              <w:r>
                <w:rPr>
                  <w:rFonts w:hint="eastAsia"/>
                  <w:snapToGrid w:val="0"/>
                  <w:sz w:val="21"/>
                  <w:szCs w:val="21"/>
                </w:rPr>
                <w:t>二○二○年四月十三日</w:t>
              </w:r>
            </w:p>
          </w:sdtContent>
        </w:sdt>
      </w:sdtContent>
    </w:sdt>
    <w:p w:rsidR="00C8143F" w:rsidRPr="00A5600C" w:rsidRDefault="00C8143F">
      <w:pPr>
        <w:pStyle w:val="afffffffffff3"/>
      </w:pPr>
    </w:p>
    <w:p w:rsidR="00C8143F" w:rsidRDefault="006137AA" w:rsidP="00DD1DA0">
      <w:pPr>
        <w:pStyle w:val="2"/>
        <w:numPr>
          <w:ilvl w:val="0"/>
          <w:numId w:val="38"/>
        </w:numPr>
        <w:rPr>
          <w:rFonts w:ascii="宋体" w:hAnsi="宋体"/>
        </w:rPr>
      </w:pPr>
      <w:r>
        <w:rPr>
          <w:rFonts w:ascii="宋体" w:hAnsi="宋体" w:hint="eastAsia"/>
        </w:rPr>
        <w:t>财务报表</w:t>
      </w:r>
      <w:bookmarkStart w:id="91" w:name="_Hlk24034092"/>
    </w:p>
    <w:sdt>
      <w:sdtPr>
        <w:rPr>
          <w:rFonts w:ascii="宋体" w:hAnsi="宋体" w:cs="宋体" w:hint="eastAsia"/>
          <w:b w:val="0"/>
          <w:bCs w:val="0"/>
          <w:kern w:val="0"/>
          <w:sz w:val="21"/>
          <w:szCs w:val="24"/>
        </w:rPr>
        <w:alias w:val="选项模块:需要编制合并报表"/>
        <w:tag w:val="_SEC_cc37a84cf19b441f93487bfd1de48f00"/>
        <w:id w:val="1796862274"/>
        <w:lock w:val="sdtLocked"/>
        <w:placeholder>
          <w:docPart w:val="GBC22222222222222222222222222222"/>
        </w:placeholder>
      </w:sdtPr>
      <w:sdtEndPr>
        <w:rPr>
          <w:rFonts w:hint="default"/>
        </w:rPr>
      </w:sdtEndPr>
      <w:sdtContent>
        <w:bookmarkEnd w:id="91" w:displacedByCustomXml="next"/>
        <w:sdt>
          <w:sdtPr>
            <w:rPr>
              <w:rFonts w:ascii="宋体" w:hAnsi="宋体" w:cs="宋体" w:hint="eastAsia"/>
              <w:b w:val="0"/>
              <w:bCs w:val="0"/>
              <w:kern w:val="0"/>
              <w:sz w:val="21"/>
              <w:szCs w:val="24"/>
            </w:rPr>
            <w:tag w:val="_SEC_da8537716f844d348642866e2e19ed15"/>
            <w:id w:val="-1616591929"/>
            <w:lock w:val="sdtLocked"/>
            <w:placeholder>
              <w:docPart w:val="GBC22222222222222222222222222222"/>
            </w:placeholder>
          </w:sdtPr>
          <w:sdtEndPr>
            <w:rPr>
              <w:rFonts w:hint="default"/>
              <w:color w:val="008000"/>
              <w:szCs w:val="21"/>
              <w:u w:val="single"/>
            </w:rPr>
          </w:sdtEndPr>
          <w:sdtContent>
            <w:p w:rsidR="00C8143F" w:rsidRDefault="006137AA">
              <w:pPr>
                <w:pStyle w:val="aff7"/>
                <w:jc w:val="center"/>
              </w:pPr>
              <w:r>
                <w:rPr>
                  <w:rFonts w:hint="eastAsia"/>
                </w:rPr>
                <w:t>合并资产负债表</w:t>
              </w:r>
            </w:p>
            <w:p w:rsidR="00C8143F" w:rsidRDefault="006137AA">
              <w:pPr>
                <w:pStyle w:val="aff5"/>
                <w:snapToGrid w:val="0"/>
                <w:spacing w:line="240" w:lineRule="atLeast"/>
                <w:jc w:val="center"/>
                <w:rPr>
                  <w:b/>
                  <w:szCs w:val="21"/>
                </w:rPr>
              </w:pPr>
              <w:r>
                <w:rPr>
                  <w:szCs w:val="21"/>
                </w:rPr>
                <w:t>2019年12月31日</w:t>
              </w:r>
            </w:p>
            <w:p w:rsidR="00C8143F" w:rsidRDefault="006137AA">
              <w:pPr>
                <w:pStyle w:val="aff5"/>
                <w:rPr>
                  <w:szCs w:val="21"/>
                </w:rPr>
              </w:pPr>
              <w:r>
                <w:rPr>
                  <w:szCs w:val="21"/>
                </w:rPr>
                <w:t xml:space="preserve">编制单位: </w:t>
              </w:r>
              <w:sdt>
                <w:sdtPr>
                  <w:rPr>
                    <w:szCs w:val="21"/>
                  </w:rPr>
                  <w:alias w:val="公司法定中文名称"/>
                  <w:tag w:val="_GBC_22071e1c4bb04578b94539b252cb1c67"/>
                  <w:id w:val="-544837138"/>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DF5CCF">
                    <w:rPr>
                      <w:rFonts w:hint="eastAsia"/>
                      <w:szCs w:val="21"/>
                    </w:rPr>
                    <w:t>重庆港九股份有限公司</w:t>
                  </w:r>
                </w:sdtContent>
              </w:sdt>
            </w:p>
            <w:p w:rsidR="00C8143F" w:rsidRDefault="006137AA">
              <w:pPr>
                <w:pStyle w:val="aff5"/>
                <w:jc w:val="right"/>
                <w:rPr>
                  <w:szCs w:val="21"/>
                </w:rPr>
              </w:pPr>
              <w:r>
                <w:rPr>
                  <w:szCs w:val="21"/>
                </w:rPr>
                <w:t>单位:</w:t>
              </w:r>
              <w:sdt>
                <w:sdtPr>
                  <w:rPr>
                    <w:szCs w:val="21"/>
                  </w:rPr>
                  <w:alias w:val="单位：合并资产负债表"/>
                  <w:tag w:val="_GBC_8c6918f285a44e0f8fb06fefffa27df4"/>
                  <w:id w:val="1996013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合并资产负债表"/>
                  <w:tag w:val="_GBC_0953b26208a64010937af0b40efed509"/>
                  <w:id w:val="717553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C8143F" w:rsidTr="00EC233F">
                <w:sdt>
                  <w:sdtPr>
                    <w:tag w:val="_PLD_84c27050653a48c5a546a57ae8416994"/>
                    <w:id w:val="-2260735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jc w:val="center"/>
                          <w:rPr>
                            <w:b/>
                            <w:szCs w:val="21"/>
                          </w:rPr>
                        </w:pPr>
                        <w:r>
                          <w:rPr>
                            <w:b/>
                            <w:szCs w:val="21"/>
                          </w:rPr>
                          <w:t>项目</w:t>
                        </w:r>
                      </w:p>
                    </w:tc>
                  </w:sdtContent>
                </w:sdt>
                <w:sdt>
                  <w:sdtPr>
                    <w:tag w:val="_PLD_8ac07e922cfc49539af3e18b6fb1e9ef"/>
                    <w:id w:val="88358554"/>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jc w:val="center"/>
                          <w:rPr>
                            <w:b/>
                            <w:szCs w:val="21"/>
                          </w:rPr>
                        </w:pPr>
                        <w:r>
                          <w:rPr>
                            <w:rFonts w:hint="eastAsia"/>
                            <w:b/>
                            <w:szCs w:val="21"/>
                          </w:rPr>
                          <w:t>附注</w:t>
                        </w:r>
                      </w:p>
                    </w:tc>
                  </w:sdtContent>
                </w:sdt>
                <w:sdt>
                  <w:sdtPr>
                    <w:tag w:val="_PLD_6a3e769a95b74706b81a9893b779573c"/>
                    <w:id w:val="-484618757"/>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jc w:val="center"/>
                          <w:rPr>
                            <w:b/>
                            <w:szCs w:val="21"/>
                          </w:rPr>
                        </w:pPr>
                        <w:r>
                          <w:rPr>
                            <w:rFonts w:hint="eastAsia"/>
                            <w:b/>
                          </w:rPr>
                          <w:t>2</w:t>
                        </w:r>
                        <w:r>
                          <w:rPr>
                            <w:b/>
                          </w:rPr>
                          <w:t>019</w:t>
                        </w:r>
                        <w:r>
                          <w:rPr>
                            <w:rFonts w:hint="eastAsia"/>
                            <w:b/>
                          </w:rPr>
                          <w:t>年1</w:t>
                        </w:r>
                        <w:r>
                          <w:rPr>
                            <w:b/>
                          </w:rPr>
                          <w:t>2</w:t>
                        </w:r>
                        <w:r>
                          <w:rPr>
                            <w:rFonts w:hint="eastAsia"/>
                            <w:b/>
                          </w:rPr>
                          <w:t>月</w:t>
                        </w:r>
                        <w:r>
                          <w:rPr>
                            <w:b/>
                          </w:rPr>
                          <w:t>31</w:t>
                        </w:r>
                        <w:r>
                          <w:rPr>
                            <w:rFonts w:hint="eastAsia"/>
                            <w:b/>
                          </w:rPr>
                          <w:t>日</w:t>
                        </w:r>
                      </w:p>
                    </w:tc>
                  </w:sdtContent>
                </w:sdt>
                <w:sdt>
                  <w:sdtPr>
                    <w:tag w:val="_PLD_3c9a89d7045e40ff9c0f81ac747711c4"/>
                    <w:id w:val="-502434505"/>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jc w:val="center"/>
                          <w:rPr>
                            <w:b/>
                            <w:szCs w:val="21"/>
                          </w:rPr>
                        </w:pPr>
                        <w:r>
                          <w:rPr>
                            <w:rFonts w:hint="eastAsia"/>
                            <w:b/>
                            <w:szCs w:val="21"/>
                          </w:rPr>
                          <w:t>2018年12月31日</w:t>
                        </w:r>
                      </w:p>
                    </w:tc>
                  </w:sdtContent>
                </w:sdt>
              </w:tr>
              <w:tr w:rsidR="00C8143F" w:rsidTr="00EC233F">
                <w:sdt>
                  <w:sdtPr>
                    <w:tag w:val="_PLD_ddefc78a30fc4d35a7bb6c1f0057e4ef"/>
                    <w:id w:val="5972908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rPr>
                        <w:b/>
                        <w:color w:val="FF00FF"/>
                        <w:szCs w:val="21"/>
                      </w:rPr>
                    </w:pPr>
                  </w:p>
                </w:tc>
              </w:tr>
              <w:tr w:rsidR="00C8143F" w:rsidTr="00EC233F">
                <w:sdt>
                  <w:sdtPr>
                    <w:tag w:val="_PLD_4896ee318f0d4038ae7d704afdab1bd7"/>
                    <w:id w:val="12306525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1,127,217,082.95</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1,109,727,956.59</w:t>
                    </w:r>
                  </w:p>
                </w:tc>
              </w:tr>
              <w:tr w:rsidR="00C8143F" w:rsidTr="00EC233F">
                <w:sdt>
                  <w:sdtPr>
                    <w:tag w:val="_PLD_cea0ab1c8153445f881a8334334308f5"/>
                    <w:id w:val="4625383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54142e49bd264c85b9d257be7a4cf7d5"/>
                    <w:id w:val="17041230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1843738935"/>
                      <w:lock w:val="sdtLocked"/>
                    </w:sdtPr>
                    <w:sdtEndPr/>
                    <w:sdtContent>
                      <w:p w:rsidR="00C8143F" w:rsidRDefault="006137AA">
                        <w:pPr>
                          <w:pStyle w:val="aff5"/>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a5c868ea0e724b5abbf7c90c0ee1f41f"/>
                    <w:id w:val="11230468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以公允价值计量且其变动计入当期损益的金融资产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b7a1b72788b14776a6795a95670dd650"/>
                    <w:id w:val="-20865230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cff51ff009ab4484837b5ff89a017e65"/>
                    <w:id w:val="-17516600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287,982,853.52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235,205,895.04</w:t>
                    </w:r>
                  </w:p>
                </w:tc>
              </w:tr>
              <w:tr w:rsidR="00C8143F" w:rsidTr="00EC233F">
                <w:sdt>
                  <w:sdtPr>
                    <w:tag w:val="_PLD_571884d4e9e948fb8c0533cd93fe1e9f"/>
                    <w:id w:val="17625647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197,891,918.79</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159,981,241.14</w:t>
                    </w: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971946185"/>
                      <w:lock w:val="sdtLocked"/>
                    </w:sdtPr>
                    <w:sdtEndPr/>
                    <w:sdtContent>
                      <w:p w:rsidR="00C8143F" w:rsidRDefault="006137AA">
                        <w:pPr>
                          <w:pStyle w:val="aff5"/>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8f805e0e851d4c00be24a5e3bbd6c95d"/>
                    <w:id w:val="14253776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310,879,272.88</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394,370,812.89</w:t>
                    </w:r>
                  </w:p>
                </w:tc>
              </w:tr>
              <w:tr w:rsidR="00C8143F" w:rsidTr="00EC233F">
                <w:sdt>
                  <w:sdtPr>
                    <w:tag w:val="_PLD_d542db73e8564906821a35717d927557"/>
                    <w:id w:val="-4599628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52b13377caf146288de0ec6e314609c7"/>
                    <w:id w:val="12802989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7024b71c59334c389728af3562121f63"/>
                    <w:id w:val="6195683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ca6f42ed03fe4478931c2375abfef317"/>
                    <w:id w:val="-16948264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81,465,596.54</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84,853,286.83</w:t>
                    </w:r>
                  </w:p>
                </w:tc>
              </w:tr>
              <w:tr w:rsidR="00C8143F" w:rsidTr="00EC233F">
                <w:sdt>
                  <w:sdtPr>
                    <w:tag w:val="_PLD_9ebf851212374bfea6002e6deefdaf53"/>
                    <w:id w:val="-10510784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745dd8ebc7f745cf9b0dc2fae9fb0158"/>
                    <w:id w:val="4013468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b4a0a95ddc8442a48c518189dcb959dc"/>
                    <w:id w:val="18538345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211eafce8a8b4b829bb5d9fd8763e8c0"/>
                    <w:id w:val="-12787884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638,427,966.37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924,473,850.91</w:t>
                    </w: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ddca235fc5f41048cda7c75b9cc9722"/>
                      <w:id w:val="-1918695993"/>
                      <w:lock w:val="sdtLocked"/>
                    </w:sdtPr>
                    <w:sdtEndPr/>
                    <w:sdtContent>
                      <w:p w:rsidR="00C8143F" w:rsidRDefault="006137AA">
                        <w:pPr>
                          <w:pStyle w:val="aff5"/>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2313d066ae15403fa9120cca0f9834f9"/>
                    <w:id w:val="-5205499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874cfb1063754a26824ba08212c450ee"/>
                    <w:id w:val="-9451612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cde37b7e55f94bcfa535282f9ed690f7"/>
                    <w:id w:val="-9379036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170,618,432.71</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96,749,964.98</w:t>
                    </w:r>
                  </w:p>
                </w:tc>
              </w:tr>
              <w:tr w:rsidR="00C8143F" w:rsidTr="00EC233F">
                <w:sdt>
                  <w:sdtPr>
                    <w:tag w:val="_PLD_5ee9bdf6fbde4c15ab4aeb06594e00fa"/>
                    <w:id w:val="-3848704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2,814,483,123.76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3,005,363,008.38</w:t>
                    </w:r>
                  </w:p>
                </w:tc>
              </w:tr>
              <w:tr w:rsidR="00C8143F" w:rsidTr="00EC233F">
                <w:sdt>
                  <w:sdtPr>
                    <w:tag w:val="_PLD_72b86b17371840d39acb38a5d1204c0e"/>
                    <w:id w:val="8265599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r>
              <w:tr w:rsidR="00C8143F" w:rsidTr="00EC233F">
                <w:sdt>
                  <w:sdtPr>
                    <w:tag w:val="_PLD_d03823fe5df94baea2b32c06ca3fd3ee"/>
                    <w:id w:val="-4700603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1366593451"/>
                      <w:lock w:val="sdtLocked"/>
                    </w:sdtPr>
                    <w:sdtEndPr/>
                    <w:sdtContent>
                      <w:p w:rsidR="00C8143F" w:rsidRDefault="006137AA">
                        <w:pPr>
                          <w:pStyle w:val="aff5"/>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dc6c009352ce4cdea4c9c17a63f0f801"/>
                    <w:id w:val="-10235538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可供出售金融资产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3,397,398.28</w:t>
                    </w: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407457940"/>
                      <w:lock w:val="sdtLocked"/>
                    </w:sdtPr>
                    <w:sdtEndPr/>
                    <w:sdtContent>
                      <w:p w:rsidR="00C8143F" w:rsidRDefault="006137AA">
                        <w:pPr>
                          <w:pStyle w:val="aff5"/>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abddfb51601644619c1908b8b6d1b44b"/>
                    <w:id w:val="3827626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持有至到期投资</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09d50dd77da0481ca3a6bea1edfe08f7"/>
                    <w:id w:val="-12780151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21ee7ad820fe484691c36312ab8423d4"/>
                    <w:id w:val="19284541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186,673,250.47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217,742,281.99</w:t>
                    </w: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1745090917"/>
                      <w:lock w:val="sdtLocked"/>
                    </w:sdtPr>
                    <w:sdtEndPr/>
                    <w:sdtContent>
                      <w:p w:rsidR="00C8143F" w:rsidRDefault="006137AA">
                        <w:pPr>
                          <w:pStyle w:val="aff5"/>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12,662,725.26</w:t>
                    </w: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1190534644"/>
                      <w:lock w:val="sdtLocked"/>
                    </w:sdtPr>
                    <w:sdtEndPr/>
                    <w:sdtContent>
                      <w:p w:rsidR="00C8143F" w:rsidRDefault="006137AA">
                        <w:pPr>
                          <w:pStyle w:val="aff5"/>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20bd7aa2b0154484a176c52e8b28b68d"/>
                    <w:id w:val="12860865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26,056,356.09</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26,894,827.37</w:t>
                    </w:r>
                  </w:p>
                </w:tc>
              </w:tr>
              <w:tr w:rsidR="00C8143F" w:rsidTr="00EC233F">
                <w:sdt>
                  <w:sdtPr>
                    <w:tag w:val="_PLD_8f3f81ffe95f4aafbf92d2255b6ceb8b"/>
                    <w:id w:val="-7123499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5,645,090,450.64</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3,801,146,978.07</w:t>
                    </w:r>
                  </w:p>
                </w:tc>
              </w:tr>
              <w:tr w:rsidR="00C8143F" w:rsidTr="00EC233F">
                <w:sdt>
                  <w:sdtPr>
                    <w:tag w:val="_PLD_4f57e09faca14ec88f570987791d9bc3"/>
                    <w:id w:val="1722344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2,275,947,302.09</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1,481,337,846.27</w:t>
                    </w:r>
                  </w:p>
                </w:tc>
              </w:tr>
              <w:tr w:rsidR="00C8143F" w:rsidTr="00EC233F">
                <w:sdt>
                  <w:sdtPr>
                    <w:tag w:val="_PLD_df2c0518e5944c9cae26ded37fc4c317"/>
                    <w:id w:val="15080978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8dc2e726f8684df994e2e9e06b8e47f9"/>
                    <w:id w:val="10135741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869494624"/>
                      <w:lock w:val="sdtLocked"/>
                    </w:sdtPr>
                    <w:sdtEndPr/>
                    <w:sdtContent>
                      <w:p w:rsidR="00C8143F" w:rsidRDefault="006137AA">
                        <w:pPr>
                          <w:pStyle w:val="aff5"/>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65d0e187f70641cfae1f95a4311c1c6c"/>
                    <w:id w:val="16117795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1,158,864,907.66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905,963,017.19</w:t>
                    </w:r>
                  </w:p>
                </w:tc>
              </w:tr>
              <w:tr w:rsidR="00C8143F" w:rsidTr="00EC233F">
                <w:sdt>
                  <w:sdtPr>
                    <w:tag w:val="_PLD_1721b6b206fd44cbbc38762a87e52266"/>
                    <w:id w:val="15484204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880d441c61174a0d96f987bb33257d18"/>
                    <w:id w:val="-6141422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6,437,701.74</w:t>
                    </w: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133a8bc963354f7c92d84972b26f64ff"/>
                    <w:id w:val="-4772971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63,398,735.12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53,060,794.07</w:t>
                    </w:r>
                  </w:p>
                </w:tc>
              </w:tr>
              <w:tr w:rsidR="00C8143F" w:rsidTr="00EC233F">
                <w:sdt>
                  <w:sdtPr>
                    <w:tag w:val="_PLD_0757f16be09b442aaa2853538ad66ce0"/>
                    <w:id w:val="8168357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31,805,175.29</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40,436,485.07</w:t>
                    </w:r>
                  </w:p>
                </w:tc>
              </w:tr>
              <w:tr w:rsidR="00C8143F" w:rsidTr="00EC233F">
                <w:sdt>
                  <w:sdtPr>
                    <w:tag w:val="_PLD_aa90a47424e143ca86166ef1bfa147b5"/>
                    <w:id w:val="-9254887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131,682,126.25</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133,763,543.80</w:t>
                    </w:r>
                  </w:p>
                </w:tc>
              </w:tr>
              <w:tr w:rsidR="00C8143F" w:rsidTr="00EC233F">
                <w:sdt>
                  <w:sdtPr>
                    <w:tag w:val="_PLD_569a2303c50c4d78bc913bf835a532ef"/>
                    <w:id w:val="-16074963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9,538,618,730.61</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6,663,743,172.11</w:t>
                    </w:r>
                  </w:p>
                </w:tc>
              </w:tr>
              <w:tr w:rsidR="00C8143F" w:rsidTr="00EC233F">
                <w:sdt>
                  <w:sdtPr>
                    <w:tag w:val="_PLD_44f31bab6dcc43c08c35673e62eb53a0"/>
                    <w:id w:val="-1862891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12,353,101,854.37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9,669,106,180.49</w:t>
                    </w:r>
                  </w:p>
                </w:tc>
              </w:tr>
              <w:tr w:rsidR="00C8143F" w:rsidTr="00EC233F">
                <w:sdt>
                  <w:sdtPr>
                    <w:tag w:val="_PLD_97e1ad068b5b418999e5a3a4eadcffca"/>
                    <w:id w:val="18833628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FF00FF"/>
                        <w:szCs w:val="21"/>
                      </w:rPr>
                    </w:pPr>
                  </w:p>
                </w:tc>
              </w:tr>
              <w:tr w:rsidR="00C8143F" w:rsidTr="00EC233F">
                <w:sdt>
                  <w:sdtPr>
                    <w:tag w:val="_PLD_d6e26682c9b646409d91170f7cb35694"/>
                    <w:id w:val="-14024384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484,000,000.00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1,150,000,000.00</w:t>
                    </w:r>
                  </w:p>
                </w:tc>
              </w:tr>
              <w:tr w:rsidR="00C8143F" w:rsidTr="00EC233F">
                <w:sdt>
                  <w:sdtPr>
                    <w:tag w:val="_PLD_5184b698a36048568cf1ddb26e250164"/>
                    <w:id w:val="-6292458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7cd02d10506c49b0bff1d5725e2c79f7"/>
                    <w:id w:val="17304184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435297984"/>
                      <w:lock w:val="sdtLocked"/>
                    </w:sdtPr>
                    <w:sdtEndPr/>
                    <w:sdtContent>
                      <w:p w:rsidR="00C8143F" w:rsidRDefault="006137AA">
                        <w:pPr>
                          <w:pStyle w:val="aff5"/>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78c37e9a9fa64916ac8e1f9887a813bb"/>
                    <w:id w:val="-8528024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以公允价值计量且其变动计入当期损益的金融负债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b4df64d30d3f45b6815c11f83d4d1485"/>
                    <w:id w:val="-12320662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de70d79d4c8f4492941ccbca05364315"/>
                    <w:id w:val="354032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51,957,600.00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87,978,200.00</w:t>
                    </w:r>
                  </w:p>
                </w:tc>
              </w:tr>
              <w:tr w:rsidR="00C8143F" w:rsidTr="00EC233F">
                <w:sdt>
                  <w:sdtPr>
                    <w:tag w:val="_PLD_2a406798c512441f8081bbc5adad15b0"/>
                    <w:id w:val="-12328434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270,342,995.54</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216,312,410.29</w:t>
                    </w:r>
                  </w:p>
                </w:tc>
              </w:tr>
              <w:tr w:rsidR="00C8143F" w:rsidTr="00EC233F">
                <w:sdt>
                  <w:sdtPr>
                    <w:tag w:val="_PLD_20eebd4b997049a6a32891dffc3c7c07"/>
                    <w:id w:val="-9264116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418,186,105.44</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598,180,088.43</w:t>
                    </w: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ad9bfe93d748ac973f311009ff8557"/>
                      <w:id w:val="-1391657048"/>
                      <w:lock w:val="sdtLocked"/>
                    </w:sdtPr>
                    <w:sdtEndPr/>
                    <w:sdtContent>
                      <w:p w:rsidR="00C8143F" w:rsidRDefault="006137AA">
                        <w:pPr>
                          <w:pStyle w:val="aff5"/>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430f7262e17647e18922c2ca6ae4d4b6"/>
                    <w:id w:val="11740780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0ef5c7b7ee6d4982a8e1a17bf247159c"/>
                    <w:id w:val="-14395983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7f5445e6b858401896f00dfa0d0ee279"/>
                    <w:id w:val="-1151523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f1b4e780d2024bd989919bd0c556bc6f"/>
                    <w:id w:val="-15139142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cf0acb61949f46188cd1621250f66945"/>
                    <w:id w:val="7660353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2,879,873.22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4,119,222.80</w:t>
                    </w:r>
                  </w:p>
                </w:tc>
              </w:tr>
              <w:tr w:rsidR="00C8143F" w:rsidTr="00EC233F">
                <w:sdt>
                  <w:sdtPr>
                    <w:tag w:val="_PLD_84e2bb58eb4945e09a2838c05afaaea0"/>
                    <w:id w:val="2071444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17,133,026.90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19,504,688.95</w:t>
                    </w:r>
                  </w:p>
                </w:tc>
              </w:tr>
              <w:tr w:rsidR="00C8143F" w:rsidTr="00EC233F">
                <w:sdt>
                  <w:sdtPr>
                    <w:tag w:val="_PLD_5e34a66f4155477bb455beea16030cda"/>
                    <w:id w:val="-7628476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450,958,001.92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154,903,396.88</w:t>
                    </w:r>
                  </w:p>
                </w:tc>
              </w:tr>
              <w:tr w:rsidR="00C8143F" w:rsidTr="00EC233F">
                <w:sdt>
                  <w:sdtPr>
                    <w:tag w:val="_PLD_bb9b2e0555564f6fba15e4c6286edf1e"/>
                    <w:id w:val="-48244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3,094,017.46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1,766,755.57</w:t>
                    </w:r>
                  </w:p>
                </w:tc>
              </w:tr>
              <w:tr w:rsidR="00C8143F" w:rsidTr="00EC233F">
                <w:sdt>
                  <w:sdtPr>
                    <w:tag w:val="_PLD_a68c8cb21a1b4f9b8b32504007df5028"/>
                    <w:id w:val="-13761520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30,971,115.73</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203,784.32</w:t>
                    </w:r>
                  </w:p>
                </w:tc>
              </w:tr>
              <w:tr w:rsidR="00C8143F" w:rsidTr="00EC233F">
                <w:sdt>
                  <w:sdtPr>
                    <w:tag w:val="_PLD_116187b0647f473fb47a3666ea3cceed"/>
                    <w:id w:val="-20990925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e4129f1e37ca4c8fba74ea927ac0be87"/>
                    <w:id w:val="14466547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9a3c827f0b734d9bb4cf22b55d2fa362"/>
                    <w:id w:val="-21216022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e1edba74aa12449390568ff78312313c"/>
                    <w:id w:val="12624206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811,725,000.00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50,500,000.00</w:t>
                    </w:r>
                  </w:p>
                </w:tc>
              </w:tr>
              <w:tr w:rsidR="00C8143F" w:rsidTr="00EC233F">
                <w:sdt>
                  <w:sdtPr>
                    <w:tag w:val="_PLD_c965820ab631473aa5ebd82ec06257c0"/>
                    <w:id w:val="18262398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3,028,649.41</w:t>
                    </w: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ab4eda37946b43ed85cf4212e7323263"/>
                    <w:id w:val="16617297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2,510,211,252.43</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2,281,498,007.35</w:t>
                    </w:r>
                  </w:p>
                </w:tc>
              </w:tr>
              <w:tr w:rsidR="00C8143F" w:rsidTr="00EC233F">
                <w:sdt>
                  <w:sdtPr>
                    <w:tag w:val="_PLD_76615034b106405f8ae606a6fc253d93"/>
                    <w:id w:val="9028707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color w:val="008000"/>
                        <w:szCs w:val="21"/>
                      </w:rPr>
                    </w:pPr>
                  </w:p>
                </w:tc>
              </w:tr>
              <w:tr w:rsidR="00C8143F" w:rsidTr="00EC233F">
                <w:sdt>
                  <w:sdtPr>
                    <w:tag w:val="_PLD_81ff3fc4b5da447bba0ee3a9c4e3560b"/>
                    <w:id w:val="-424484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19fa378cbe424d86963bfebfae6af7ca"/>
                    <w:id w:val="1433177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3,018,084,600.00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17602">
                      <w:rPr>
                        <w:szCs w:val="21"/>
                      </w:rPr>
                      <w:t>1,718,000,000.00</w:t>
                    </w:r>
                  </w:p>
                </w:tc>
              </w:tr>
              <w:tr w:rsidR="00C8143F" w:rsidTr="00EC233F">
                <w:sdt>
                  <w:sdtPr>
                    <w:tag w:val="_PLD_b97225c7adbb49c0ac27be01df233432"/>
                    <w:id w:val="10488835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4ab0b7cc40a942d38f93daa9ab5bc182"/>
                    <w:id w:val="7430766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521ffa497d704199adb8dc4c9e440e22"/>
                    <w:id w:val="-9442962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rsidP="00684D0D">
                        <w:pPr>
                          <w:pStyle w:val="aff5"/>
                          <w:ind w:leftChars="300" w:left="72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35627742"/>
                      <w:lock w:val="sdtLocked"/>
                    </w:sdtPr>
                    <w:sdtEndPr/>
                    <w:sdtContent>
                      <w:p w:rsidR="00C8143F" w:rsidRDefault="006137AA">
                        <w:pPr>
                          <w:pStyle w:val="aff5"/>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f17050e0f26449e482f6688bc943c3f1"/>
                    <w:id w:val="-20883695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14,000,000.00</w:t>
                    </w:r>
                  </w:p>
                </w:tc>
              </w:tr>
              <w:tr w:rsidR="00C8143F" w:rsidTr="00EC233F">
                <w:sdt>
                  <w:sdtPr>
                    <w:tag w:val="_PLD_7124e46dea5d4f478a438e4a50b00767"/>
                    <w:id w:val="-2404918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105,603,211.42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205,239,000.00</w:t>
                    </w:r>
                  </w:p>
                </w:tc>
              </w:tr>
              <w:tr w:rsidR="00C8143F" w:rsidTr="00EC233F">
                <w:sdt>
                  <w:sdtPr>
                    <w:tag w:val="_PLD_2418cd929c8c492ab70b2c45072b0f6e"/>
                    <w:id w:val="1704645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50696c03164947ed9cac3e80943ab766"/>
                    <w:id w:val="-18779153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43,969,812.37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42,664,061.21</w:t>
                    </w:r>
                  </w:p>
                </w:tc>
              </w:tr>
              <w:tr w:rsidR="00C8143F" w:rsidTr="00EC233F">
                <w:sdt>
                  <w:sdtPr>
                    <w:tag w:val="_PLD_632004d6f6064c92bff394ad8787dbfd"/>
                    <w:id w:val="14937531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13,017,492.50</w:t>
                    </w: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f1166d872951497f9caa395c32bf7eb8"/>
                    <w:id w:val="-378252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210,000,000.00</w:t>
                    </w:r>
                  </w:p>
                </w:tc>
              </w:tr>
              <w:tr w:rsidR="00C8143F" w:rsidTr="00EC233F">
                <w:sdt>
                  <w:sdtPr>
                    <w:tag w:val="_PLD_59b079937912479a979530804001242e"/>
                    <w:id w:val="999985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3,180,675,116.29</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2,189,903,061.21</w:t>
                    </w:r>
                  </w:p>
                </w:tc>
              </w:tr>
              <w:tr w:rsidR="00C8143F" w:rsidTr="00EC233F">
                <w:sdt>
                  <w:sdtPr>
                    <w:tag w:val="_PLD_b8f8805d82ba4d8295eec1868ee7ea4d"/>
                    <w:id w:val="-16038742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5,690,886,368.72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4,471,401,068.56</w:t>
                    </w:r>
                  </w:p>
                </w:tc>
              </w:tr>
              <w:tr w:rsidR="00C8143F" w:rsidTr="00EC233F">
                <w:sdt>
                  <w:sdtPr>
                    <w:tag w:val="_PLD_c6760bbd367544f58c1b02c0378c7818"/>
                    <w:id w:val="-11772630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r>
              <w:tr w:rsidR="00C8143F" w:rsidTr="00EC233F">
                <w:sdt>
                  <w:sdtPr>
                    <w:tag w:val="_PLD_d864d8aed0f64d4f86a89d52037e9f90"/>
                    <w:id w:val="616025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1,186,866,283.00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692,958,572.00</w:t>
                    </w:r>
                  </w:p>
                </w:tc>
              </w:tr>
              <w:tr w:rsidR="00C8143F" w:rsidTr="00EC233F">
                <w:sdt>
                  <w:sdtPr>
                    <w:tag w:val="_PLD_9bea5106a9194e56b318ec175b3ffa81"/>
                    <w:id w:val="19541285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423f84dc380a424a864dca18f54d376d"/>
                    <w:id w:val="-20887534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0fcce399a2f04273b1adcdb9adfc3ac2"/>
                    <w:id w:val="1254348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rsidP="00684D0D">
                        <w:pPr>
                          <w:pStyle w:val="aff5"/>
                          <w:ind w:leftChars="300" w:left="72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17c95fc3a8334c3b99e1cea8075fac6a"/>
                    <w:id w:val="8943918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3,229,909,444.70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2,266,108,838.64</w:t>
                    </w:r>
                  </w:p>
                </w:tc>
              </w:tr>
              <w:tr w:rsidR="00C8143F" w:rsidTr="00EC233F">
                <w:sdt>
                  <w:sdtPr>
                    <w:tag w:val="_PLD_8c1ec6f9a8ab4147876925f38a9aa154"/>
                    <w:id w:val="-21070265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7db3c1f8f254401e890823dbfecc2193"/>
                    <w:id w:val="1511072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-3,668,195.48</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-76,047,865.46</w:t>
                    </w:r>
                  </w:p>
                </w:tc>
              </w:tr>
              <w:tr w:rsidR="00C8143F" w:rsidTr="00EC233F">
                <w:sdt>
                  <w:sdtPr>
                    <w:tag w:val="_PLD_50c68fc035f04bdc964e307d4ded9891"/>
                    <w:id w:val="269205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43,236,589.80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44,639,278.56</w:t>
                    </w:r>
                  </w:p>
                </w:tc>
              </w:tr>
              <w:tr w:rsidR="00C8143F" w:rsidTr="00EC233F">
                <w:sdt>
                  <w:sdtPr>
                    <w:tag w:val="_PLD_929a3c29a76c4bb28120a6a552e95d8b"/>
                    <w:id w:val="-2090608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163,843,526.99</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157,549,551.70</w:t>
                    </w:r>
                  </w:p>
                </w:tc>
              </w:tr>
              <w:tr w:rsidR="00C8143F" w:rsidTr="00EC233F">
                <w:sdt>
                  <w:sdtPr>
                    <w:tag w:val="_PLD_cafeabff60a94a3f8bf81f38a8368859"/>
                    <w:id w:val="6853362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EC233F">
                <w:sdt>
                  <w:sdtPr>
                    <w:tag w:val="_PLD_735823a69c154c548986e00c21128b2a"/>
                    <w:id w:val="-6949929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811,293,823.55</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787,006,894.88</w:t>
                    </w:r>
                  </w:p>
                </w:tc>
              </w:tr>
              <w:tr w:rsidR="00C8143F" w:rsidTr="00EC233F">
                <w:sdt>
                  <w:sdtPr>
                    <w:tag w:val="_PLD_acce8f227af34a1dbfda2fb5d802d679"/>
                    <w:id w:val="-5930849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5,431,481,472.56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3,872,215,270.32</w:t>
                    </w:r>
                  </w:p>
                </w:tc>
              </w:tr>
              <w:tr w:rsidR="00C8143F" w:rsidTr="00EC233F">
                <w:sdt>
                  <w:sdtPr>
                    <w:tag w:val="_PLD_f7002072897b4c9991009038e6641e82"/>
                    <w:id w:val="-13344568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1,230,734,013.09</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1,325,489,841.61</w:t>
                    </w:r>
                  </w:p>
                </w:tc>
              </w:tr>
              <w:tr w:rsidR="00C8143F" w:rsidTr="00EC233F">
                <w:sdt>
                  <w:sdtPr>
                    <w:tag w:val="_PLD_f79f3a612002400ea0211dd732c431ae"/>
                    <w:id w:val="-9021346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6,662,215,485.65</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5,197,705,111.93</w:t>
                    </w:r>
                  </w:p>
                </w:tc>
              </w:tr>
              <w:tr w:rsidR="00C8143F" w:rsidTr="00EC233F">
                <w:sdt>
                  <w:sdtPr>
                    <w:tag w:val="_PLD_19c0771cf74a4fb888931e0603390c8a"/>
                    <w:id w:val="8095254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12,353,101,854.37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9,669,106,180.49</w:t>
                    </w:r>
                  </w:p>
                </w:tc>
              </w:tr>
            </w:tbl>
            <w:p w:rsidR="00C8143F" w:rsidRDefault="00C8143F">
              <w:pPr>
                <w:pStyle w:val="afffffffffff3"/>
              </w:pPr>
            </w:p>
            <w:p w:rsidR="00C8143F" w:rsidRDefault="006137AA" w:rsidP="00684D0D">
              <w:pPr>
                <w:pStyle w:val="aff5"/>
                <w:ind w:rightChars="-73" w:right="-175"/>
                <w:rPr>
                  <w:color w:val="008000"/>
                  <w:szCs w:val="21"/>
                  <w:u w:val="single"/>
                </w:rPr>
              </w:pPr>
              <w:r>
                <w:rPr>
                  <w:szCs w:val="21"/>
                </w:rPr>
                <w:t>法定代表人</w:t>
              </w:r>
              <w:r>
                <w:rPr>
                  <w:rFonts w:hint="eastAsia"/>
                  <w:szCs w:val="21"/>
                </w:rPr>
                <w:t>：</w:t>
              </w:r>
              <w:sdt>
                <w:sdtPr>
                  <w:rPr>
                    <w:rFonts w:hint="eastAsia"/>
                    <w:szCs w:val="21"/>
                  </w:rPr>
                  <w:alias w:val="公司法定代表人"/>
                  <w:tag w:val="_GBC_295740a12aa8498286bf2ef11896dbe9"/>
                  <w:id w:val="1714388046"/>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DF5CCF">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44751540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36596074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hint="eastAsia"/>
                      <w:szCs w:val="21"/>
                    </w:rPr>
                    <w:t>曹浪</w:t>
                  </w:r>
                </w:sdtContent>
              </w:sdt>
            </w:p>
            <w:p w:rsidR="00C8143F" w:rsidRDefault="00C41750">
              <w:pPr>
                <w:pStyle w:val="afffffffffff3"/>
              </w:pPr>
            </w:p>
          </w:sdtContent>
        </w:sdt>
        <w:p w:rsidR="00C8143F" w:rsidRDefault="00C8143F">
          <w:pPr>
            <w:pStyle w:val="afffffffffff3"/>
          </w:pPr>
        </w:p>
        <w:bookmarkStart w:id="92" w:name="_Hlk24034197" w:displacedByCustomXml="next"/>
        <w:sdt>
          <w:sdtPr>
            <w:rPr>
              <w:rFonts w:ascii="宋体" w:hAnsi="宋体" w:cs="宋体" w:hint="eastAsia"/>
              <w:b w:val="0"/>
              <w:bCs w:val="0"/>
              <w:kern w:val="0"/>
              <w:sz w:val="21"/>
              <w:szCs w:val="24"/>
            </w:rPr>
            <w:tag w:val="_SEC_d76935fe25d141cfbe5d3c4ac87a2e6b"/>
            <w:id w:val="-565411876"/>
            <w:lock w:val="sdtLocked"/>
            <w:placeholder>
              <w:docPart w:val="GBC22222222222222222222222222222"/>
            </w:placeholder>
          </w:sdtPr>
          <w:sdtEndPr>
            <w:rPr>
              <w:szCs w:val="21"/>
            </w:rPr>
          </w:sdtEndPr>
          <w:sdtContent>
            <w:p w:rsidR="00C8143F" w:rsidRDefault="006137AA">
              <w:pPr>
                <w:pStyle w:val="aff7"/>
                <w:jc w:val="center"/>
              </w:pPr>
              <w:r>
                <w:rPr>
                  <w:rFonts w:hint="eastAsia"/>
                </w:rPr>
                <w:t>母公司</w:t>
              </w:r>
              <w:r>
                <w:t>资产负债表</w:t>
              </w:r>
            </w:p>
            <w:p w:rsidR="00C8143F" w:rsidRDefault="006137AA">
              <w:pPr>
                <w:pStyle w:val="aff5"/>
                <w:jc w:val="center"/>
                <w:rPr>
                  <w:b/>
                  <w:bCs/>
                  <w:szCs w:val="21"/>
                </w:rPr>
              </w:pPr>
              <w:r>
                <w:rPr>
                  <w:szCs w:val="21"/>
                </w:rPr>
                <w:t>2019年12月31日</w:t>
              </w:r>
            </w:p>
            <w:p w:rsidR="00C8143F" w:rsidRDefault="006137AA">
              <w:pPr>
                <w:pStyle w:val="aff5"/>
                <w:rPr>
                  <w:szCs w:val="21"/>
                </w:rPr>
              </w:pPr>
              <w:r>
                <w:rPr>
                  <w:szCs w:val="21"/>
                </w:rPr>
                <w:t>编制单位:</w:t>
              </w:r>
              <w:sdt>
                <w:sdtPr>
                  <w:rPr>
                    <w:szCs w:val="21"/>
                  </w:rPr>
                  <w:alias w:val="公司法定中文名称"/>
                  <w:tag w:val="_GBC_476f9df1cf8d4d36868d3058a4da7d15"/>
                  <w:id w:val="486678664"/>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DF5CCF">
                    <w:rPr>
                      <w:rFonts w:hint="eastAsia"/>
                      <w:szCs w:val="21"/>
                    </w:rPr>
                    <w:t>重庆港九股份有限公司</w:t>
                  </w:r>
                </w:sdtContent>
              </w:sdt>
              <w:r>
                <w:rPr>
                  <w:szCs w:val="21"/>
                </w:rPr>
                <w:t> </w:t>
              </w:r>
            </w:p>
            <w:p w:rsidR="00C8143F" w:rsidRDefault="006137AA">
              <w:pPr>
                <w:pStyle w:val="aff5"/>
                <w:jc w:val="right"/>
                <w:rPr>
                  <w:szCs w:val="21"/>
                </w:rPr>
              </w:pPr>
              <w:r>
                <w:rPr>
                  <w:szCs w:val="21"/>
                </w:rPr>
                <w:t>单位:</w:t>
              </w:r>
              <w:sdt>
                <w:sdtPr>
                  <w:rPr>
                    <w:szCs w:val="21"/>
                  </w:rPr>
                  <w:alias w:val="单位：母公司资产负债表"/>
                  <w:tag w:val="_GBC_e3e6bb2b9b89482085daf4528af32780"/>
                  <w:id w:val="13625514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母公司资产负债表"/>
                  <w:tag w:val="_GBC_31e3f7c7e30144c684d9b3387d64ec2f"/>
                  <w:id w:val="-4691350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C8143F" w:rsidTr="00223985">
                <w:sdt>
                  <w:sdtPr>
                    <w:tag w:val="_PLD_f723b67ceca442958b85c16ecbcde6c4"/>
                    <w:id w:val="14609154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jc w:val="center"/>
                          <w:rPr>
                            <w:b/>
                            <w:szCs w:val="21"/>
                          </w:rPr>
                        </w:pPr>
                        <w:r>
                          <w:rPr>
                            <w:b/>
                            <w:szCs w:val="21"/>
                          </w:rPr>
                          <w:t>项目</w:t>
                        </w:r>
                      </w:p>
                    </w:tc>
                  </w:sdtContent>
                </w:sdt>
                <w:sdt>
                  <w:sdtPr>
                    <w:tag w:val="_PLD_b4b39e4179664db3908076caa97ec93e"/>
                    <w:id w:val="-1683893222"/>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jc w:val="center"/>
                          <w:rPr>
                            <w:b/>
                            <w:szCs w:val="21"/>
                          </w:rPr>
                        </w:pPr>
                        <w:r>
                          <w:rPr>
                            <w:rFonts w:hint="eastAsia"/>
                            <w:b/>
                            <w:szCs w:val="21"/>
                          </w:rPr>
                          <w:t>附注</w:t>
                        </w:r>
                      </w:p>
                    </w:tc>
                  </w:sdtContent>
                </w:sdt>
                <w:sdt>
                  <w:sdtPr>
                    <w:tag w:val="_PLD_5c114924d291471984aab4fc4a2ab196"/>
                    <w:id w:val="1627666150"/>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jc w:val="center"/>
                          <w:rPr>
                            <w:b/>
                            <w:szCs w:val="21"/>
                          </w:rPr>
                        </w:pPr>
                        <w:r>
                          <w:rPr>
                            <w:rFonts w:hint="eastAsia"/>
                            <w:b/>
                          </w:rPr>
                          <w:t>2</w:t>
                        </w:r>
                        <w:r>
                          <w:rPr>
                            <w:b/>
                          </w:rPr>
                          <w:t>019</w:t>
                        </w:r>
                        <w:r>
                          <w:rPr>
                            <w:rFonts w:hint="eastAsia"/>
                            <w:b/>
                          </w:rPr>
                          <w:t>年1</w:t>
                        </w:r>
                        <w:r>
                          <w:rPr>
                            <w:b/>
                          </w:rPr>
                          <w:t>2</w:t>
                        </w:r>
                        <w:r>
                          <w:rPr>
                            <w:rFonts w:hint="eastAsia"/>
                            <w:b/>
                          </w:rPr>
                          <w:t>月</w:t>
                        </w:r>
                        <w:r>
                          <w:rPr>
                            <w:b/>
                          </w:rPr>
                          <w:t>31</w:t>
                        </w:r>
                        <w:r>
                          <w:rPr>
                            <w:rFonts w:hint="eastAsia"/>
                            <w:b/>
                          </w:rPr>
                          <w:t>日</w:t>
                        </w:r>
                      </w:p>
                    </w:tc>
                  </w:sdtContent>
                </w:sdt>
                <w:sdt>
                  <w:sdtPr>
                    <w:tag w:val="_PLD_09aa0ba5dd484fa6ad7dfbe2d2221c60"/>
                    <w:id w:val="2002384449"/>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jc w:val="center"/>
                          <w:rPr>
                            <w:b/>
                            <w:szCs w:val="21"/>
                          </w:rPr>
                        </w:pPr>
                        <w:r>
                          <w:rPr>
                            <w:rFonts w:hint="eastAsia"/>
                            <w:b/>
                            <w:szCs w:val="21"/>
                          </w:rPr>
                          <w:t>2018年12月31日</w:t>
                        </w:r>
                      </w:p>
                    </w:tc>
                  </w:sdtContent>
                </w:sdt>
              </w:tr>
              <w:tr w:rsidR="00C8143F" w:rsidTr="00223985">
                <w:sdt>
                  <w:sdtPr>
                    <w:tag w:val="_PLD_75b96d9020f14b08bb8885e10bb72ed3"/>
                    <w:id w:val="-17260536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rPr>
                        <w:b/>
                        <w:color w:val="FF00FF"/>
                        <w:szCs w:val="21"/>
                      </w:rPr>
                    </w:pPr>
                  </w:p>
                </w:tc>
              </w:tr>
              <w:tr w:rsidR="00C8143F" w:rsidTr="00223985">
                <w:sdt>
                  <w:sdtPr>
                    <w:tag w:val="_PLD_2a2d3b22bc414e5aa3168d03f964313b"/>
                    <w:id w:val="407976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239,948,605.47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428,530,775.57</w:t>
                    </w: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768084144"/>
                      <w:lock w:val="sdtLocked"/>
                    </w:sdtPr>
                    <w:sdtEndPr/>
                    <w:sdtContent>
                      <w:p w:rsidR="00C8143F" w:rsidRDefault="006137AA">
                        <w:pPr>
                          <w:pStyle w:val="aff5"/>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e46cd4fa2cfb4ee5b496ee108e866a78"/>
                    <w:id w:val="7555691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以公允价值计量且其变动计入当期损益的金融资产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de137d4e0adc4e3697b2d09190f3ab73"/>
                    <w:id w:val="14463491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393466e4d94b44ce81a421424c7f275a"/>
                    <w:id w:val="-18955766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11,292,291.00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73,849,779.89</w:t>
                    </w:r>
                  </w:p>
                </w:tc>
              </w:tr>
              <w:tr w:rsidR="00C8143F" w:rsidTr="00223985">
                <w:sdt>
                  <w:sdtPr>
                    <w:tag w:val="_PLD_ef32df805adf4616846732ca3ab55857"/>
                    <w:id w:val="18773501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4,918,499.16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23,956,090.76</w:t>
                    </w: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1332903775"/>
                      <w:lock w:val="sdtLocked"/>
                    </w:sdtPr>
                    <w:sdtEndPr/>
                    <w:sdtContent>
                      <w:p w:rsidR="00C8143F" w:rsidRDefault="006137AA">
                        <w:pPr>
                          <w:pStyle w:val="aff5"/>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dd9f5a2379754663b27f59fa522781c5"/>
                    <w:id w:val="169799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3,275,590.73</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1,872,713.63</w:t>
                    </w:r>
                  </w:p>
                </w:tc>
              </w:tr>
              <w:tr w:rsidR="00C8143F" w:rsidTr="00223985">
                <w:sdt>
                  <w:sdtPr>
                    <w:tag w:val="_PLD_712416308ec74e87af342bbe7b61f9f7"/>
                    <w:id w:val="13193890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613,233,502.72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557,367,505.60</w:t>
                    </w:r>
                  </w:p>
                </w:tc>
              </w:tr>
              <w:tr w:rsidR="00C8143F" w:rsidTr="00223985">
                <w:sdt>
                  <w:sdtPr>
                    <w:tag w:val="_PLD_3417cd601cec4818871f1bae4ce8ab2a"/>
                    <w:id w:val="-9782271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1dd2d67c108d4d6f84148a7c9b977191"/>
                    <w:id w:val="16289760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42,853,649.12</w:t>
                    </w: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15c72fe3c0dc4747a0ad2956d0e2ff56"/>
                    <w:id w:val="-3285333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1,136,495.09</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1,247,517.66</w:t>
                    </w: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d129f1ea22d47e69aa318e683dd438e"/>
                      <w:id w:val="-1955390572"/>
                      <w:lock w:val="sdtLocked"/>
                    </w:sdtPr>
                    <w:sdtEndPr/>
                    <w:sdtContent>
                      <w:p w:rsidR="00C8143F" w:rsidRDefault="006137AA">
                        <w:pPr>
                          <w:pStyle w:val="aff5"/>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c61f45b512d24fd98c826adfe2607133"/>
                    <w:id w:val="10649174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60f4a972facf45f681479dac2f1111c1"/>
                    <w:id w:val="-10485337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48ca2e98b68644c7b1619c966283c7a4"/>
                    <w:id w:val="4221543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15,412,972.11</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1,168,730.73</w:t>
                    </w:r>
                  </w:p>
                </w:tc>
              </w:tr>
              <w:tr w:rsidR="00C8143F" w:rsidTr="00223985">
                <w:sdt>
                  <w:sdtPr>
                    <w:tag w:val="_PLD_954ff058e01a49fb81526e388eaae403"/>
                    <w:id w:val="-7769525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D114A6">
                      <w:rPr>
                        <w:szCs w:val="21"/>
                      </w:rPr>
                      <w:t>889,217,956.28</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1,087,993,113.84</w:t>
                    </w:r>
                  </w:p>
                </w:tc>
              </w:tr>
              <w:tr w:rsidR="00C8143F" w:rsidTr="00223985">
                <w:sdt>
                  <w:sdtPr>
                    <w:tag w:val="_PLD_df64afc7e223416b92b823e4e8fb4a3a"/>
                    <w:id w:val="-16340963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407970124"/>
                      <w:lock w:val="sdtLocked"/>
                    </w:sdtPr>
                    <w:sdtEndPr/>
                    <w:sdtContent>
                      <w:p w:rsidR="00C8143F" w:rsidRDefault="006137AA">
                        <w:pPr>
                          <w:pStyle w:val="aff5"/>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f54feb33ee5e40bd9127136462866178"/>
                    <w:id w:val="-12379379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可供出售金融资产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944,398.28</w:t>
                    </w: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1519349288"/>
                      <w:lock w:val="sdtLocked"/>
                    </w:sdtPr>
                    <w:sdtEndPr/>
                    <w:sdtContent>
                      <w:p w:rsidR="00C8143F" w:rsidRDefault="006137AA">
                        <w:pPr>
                          <w:pStyle w:val="aff5"/>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b1405e20a19e4cdfaa2c00a5c334688a"/>
                    <w:id w:val="10491197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持有至到期投资</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c9456ec11fd14b1490b664a8bab1c706"/>
                    <w:id w:val="-1824810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899c3bd39fae4eecab2782cc666699c4"/>
                    <w:id w:val="-2026382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4,573,535,377.66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2,380,572,718.48</w:t>
                    </w: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1898468821"/>
                      <w:lock w:val="sdtLocked"/>
                    </w:sdtPr>
                    <w:sdtEndPr/>
                    <w:sdtContent>
                      <w:p w:rsidR="00C8143F" w:rsidRDefault="006137AA">
                        <w:pPr>
                          <w:pStyle w:val="aff5"/>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856,476.63</w:t>
                    </w: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852607614"/>
                      <w:lock w:val="sdtLocked"/>
                    </w:sdtPr>
                    <w:sdtEndPr/>
                    <w:sdtContent>
                      <w:p w:rsidR="00C8143F" w:rsidRDefault="006137AA">
                        <w:pPr>
                          <w:pStyle w:val="aff5"/>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b9a93324886f428384542f5b1fb9f42b"/>
                    <w:id w:val="-13527288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1,474,962.75</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1,535,744.55</w:t>
                    </w:r>
                  </w:p>
                </w:tc>
              </w:tr>
              <w:tr w:rsidR="00C8143F" w:rsidTr="00223985">
                <w:sdt>
                  <w:sdtPr>
                    <w:tag w:val="_PLD_b0ecd86ac7804fbe89c1f06aa6ad3650"/>
                    <w:id w:val="7042185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119,476,122.05</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193,350,673.50</w:t>
                    </w:r>
                  </w:p>
                </w:tc>
              </w:tr>
              <w:tr w:rsidR="00C8143F" w:rsidTr="00223985">
                <w:sdt>
                  <w:sdtPr>
                    <w:tag w:val="_PLD_c800871977ec4bd980307a1f4d2c4c76"/>
                    <w:id w:val="-10375041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7,241,612.30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10,911,280.72</w:t>
                    </w:r>
                  </w:p>
                </w:tc>
              </w:tr>
              <w:tr w:rsidR="00C8143F" w:rsidTr="00223985">
                <w:sdt>
                  <w:sdtPr>
                    <w:tag w:val="_PLD_478ac5c17f214712ae812a0d6398de1e"/>
                    <w:id w:val="-6489776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70cce78df6a94836ab636bf546ff9a26"/>
                    <w:id w:val="-13574172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1262139065"/>
                      <w:lock w:val="sdtLocked"/>
                    </w:sdtPr>
                    <w:sdtEndPr/>
                    <w:sdtContent>
                      <w:p w:rsidR="00C8143F" w:rsidRDefault="006137AA">
                        <w:pPr>
                          <w:pStyle w:val="aff5"/>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a22b1a68b152411392f45bdce00cb9f5"/>
                    <w:id w:val="-21203669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5,862,756.46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52,846,738.92</w:t>
                    </w:r>
                  </w:p>
                </w:tc>
              </w:tr>
              <w:tr w:rsidR="00C8143F" w:rsidTr="00223985">
                <w:sdt>
                  <w:sdtPr>
                    <w:tag w:val="_PLD_3afdada774c94d8d8f09873b3adfe0ca"/>
                    <w:id w:val="7950359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c1515ff062cd47e0abd7368705cd4e5f"/>
                    <w:id w:val="-577111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e06c7979eb504045a9de6cf80551e28f"/>
                    <w:id w:val="18162173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2,651,069.91</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5,940,199.16</w:t>
                    </w:r>
                  </w:p>
                </w:tc>
              </w:tr>
              <w:tr w:rsidR="00C8143F" w:rsidTr="00223985">
                <w:sdt>
                  <w:sdtPr>
                    <w:tag w:val="_PLD_ced42050d97a41358aec7c92332e0b26"/>
                    <w:id w:val="16011437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18,584,170.80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26,969,343.25</w:t>
                    </w:r>
                  </w:p>
                </w:tc>
              </w:tr>
              <w:tr w:rsidR="00C8143F" w:rsidTr="00223985">
                <w:sdt>
                  <w:sdtPr>
                    <w:tag w:val="_PLD_29649f7fead6487685f7f530a335f38e"/>
                    <w:id w:val="20146400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1,549,200.00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1,524,000.00</w:t>
                    </w:r>
                  </w:p>
                </w:tc>
              </w:tr>
              <w:tr w:rsidR="00C8143F" w:rsidTr="00223985">
                <w:sdt>
                  <w:sdtPr>
                    <w:tag w:val="_PLD_5609696f96f44c829ada367c21c56583"/>
                    <w:id w:val="-2845844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4,731,231,748.56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2,674,595,096.86</w:t>
                    </w:r>
                  </w:p>
                </w:tc>
              </w:tr>
              <w:tr w:rsidR="00C8143F" w:rsidTr="00223985">
                <w:sdt>
                  <w:sdtPr>
                    <w:tag w:val="_PLD_6d49c826430d4b61bb4d5c2bd47f3a37"/>
                    <w:id w:val="-19646496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5,620,449,704.84</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3,762,588,210.70</w:t>
                    </w:r>
                  </w:p>
                </w:tc>
              </w:tr>
              <w:tr w:rsidR="00C8143F" w:rsidTr="00223985">
                <w:sdt>
                  <w:sdtPr>
                    <w:tag w:val="_PLD_097e7abf0b344d7ba64ab9a99dd2d2fa"/>
                    <w:id w:val="-8662893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FF00FF"/>
                        <w:szCs w:val="21"/>
                      </w:rPr>
                    </w:pPr>
                  </w:p>
                </w:tc>
              </w:tr>
              <w:tr w:rsidR="00C8143F" w:rsidTr="00223985">
                <w:sdt>
                  <w:sdtPr>
                    <w:tag w:val="_PLD_f25369d6a02a4d4d926f505ded3e9571"/>
                    <w:id w:val="1857151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280,000,000.00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150,000,000.00</w:t>
                    </w: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172804350"/>
                      <w:lock w:val="sdtLocked"/>
                    </w:sdtPr>
                    <w:sdtEndPr/>
                    <w:sdtContent>
                      <w:p w:rsidR="00C8143F" w:rsidRDefault="006137AA">
                        <w:pPr>
                          <w:pStyle w:val="aff5"/>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a5bf42d86b964188bd0e5138542f34c1"/>
                    <w:id w:val="-14632582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以公允价值计量且其变动计入当期损益的金融负债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fdb08aeff5c0473db180983bf445f8c3"/>
                    <w:id w:val="5861996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5fc7538e58b94ec598bb72c938cadc08"/>
                    <w:id w:val="-19404383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a629096442414226b3292060f7ee2433"/>
                    <w:id w:val="8217076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135,519.67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3,840,501.09</w:t>
                    </w:r>
                  </w:p>
                </w:tc>
              </w:tr>
              <w:tr w:rsidR="00C8143F" w:rsidTr="00223985">
                <w:sdt>
                  <w:sdtPr>
                    <w:tag w:val="_PLD_9c7b2a6b03734aeb84333dd1ad179ade"/>
                    <w:id w:val="8529956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2,900,262.05</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7,971,240.96</w:t>
                    </w:r>
                  </w:p>
                </w:tc>
              </w:tr>
              <w:tr w:rsidR="00C8143F"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5a57cad3fb541f89d03e74a0afa9548"/>
                      <w:id w:val="1072079264"/>
                      <w:lock w:val="sdtLocked"/>
                    </w:sdtPr>
                    <w:sdtEndPr/>
                    <w:sdtContent>
                      <w:p w:rsidR="00C8143F" w:rsidRDefault="006137AA">
                        <w:pPr>
                          <w:pStyle w:val="aff5"/>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472d8e738b714bc89cfda0d9fc6f176e"/>
                    <w:id w:val="-6127466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775,898.86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1,100,551.50</w:t>
                    </w:r>
                  </w:p>
                </w:tc>
              </w:tr>
              <w:tr w:rsidR="00C8143F" w:rsidTr="00223985">
                <w:sdt>
                  <w:sdtPr>
                    <w:tag w:val="_PLD_935c922a466d49bca2588a3df657e4ff"/>
                    <w:id w:val="-13666704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1,767,245.47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599,463.79</w:t>
                    </w:r>
                  </w:p>
                </w:tc>
              </w:tr>
              <w:tr w:rsidR="00C8143F" w:rsidTr="00223985">
                <w:sdt>
                  <w:sdtPr>
                    <w:tag w:val="_PLD_f02f4efe981d4cc7a199248496ef0cfc"/>
                    <w:id w:val="8120689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92,316,978.46</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24,350,586.69</w:t>
                    </w:r>
                  </w:p>
                </w:tc>
              </w:tr>
              <w:tr w:rsidR="00C8143F" w:rsidTr="00223985">
                <w:sdt>
                  <w:sdtPr>
                    <w:tag w:val="_PLD_0161dbb22db14f948442be20a9cb7560"/>
                    <w:id w:val="17962553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8a53dd1ad6c9442495ce7ffefa6805ff"/>
                    <w:id w:val="-9531002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a677b14d5dfb4f49b913d8e108884c19"/>
                    <w:id w:val="11216591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9675d199fe0e492aaf40ec75faaad4e1"/>
                    <w:id w:val="-5045129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396,500,000.00</w:t>
                    </w: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13a0b24f045240e2923ed4160e9fa33a"/>
                    <w:id w:val="-12898211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3fd7f65c982a4798ab78c4c96bca259b"/>
                    <w:id w:val="15336885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774,395,904.51</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187,862,344.03</w:t>
                    </w:r>
                  </w:p>
                </w:tc>
              </w:tr>
              <w:tr w:rsidR="00C8143F" w:rsidTr="00223985">
                <w:sdt>
                  <w:sdtPr>
                    <w:tag w:val="_PLD_5a8813ff8c984fc28cd8ddc8db922fd5"/>
                    <w:id w:val="12275771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color w:val="008000"/>
                        <w:szCs w:val="21"/>
                      </w:rPr>
                    </w:pPr>
                  </w:p>
                </w:tc>
              </w:tr>
              <w:tr w:rsidR="00C8143F" w:rsidTr="00223985">
                <w:sdt>
                  <w:sdtPr>
                    <w:tag w:val="_PLD_2e0282c784d54804a2dfa4e9925d9afe"/>
                    <w:id w:val="19651473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473,500,000.00</w:t>
                    </w:r>
                  </w:p>
                </w:tc>
              </w:tr>
              <w:tr w:rsidR="00C8143F" w:rsidTr="00223985">
                <w:sdt>
                  <w:sdtPr>
                    <w:tag w:val="_PLD_0ae799b0dff445c3a478e783ee4f3f9e"/>
                    <w:id w:val="-5980293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bb4a6077b70544e7a4e39bfdf816276d"/>
                    <w:id w:val="11876486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3ceecad9adf14214acac7ec3ed737706"/>
                    <w:id w:val="-19654129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rsidP="00684D0D">
                        <w:pPr>
                          <w:pStyle w:val="aff5"/>
                          <w:ind w:leftChars="300" w:left="72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501068eac65e44ee9de601b753837ef7"/>
                    <w:id w:val="-15348770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06a145958be247a08fdc6e7f0f63b273"/>
                    <w:id w:val="2646661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20963e088d2245618d3ffc26fa9883f9"/>
                    <w:id w:val="18839049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67,115,851.18</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158,090,000.00</w:t>
                    </w:r>
                  </w:p>
                </w:tc>
              </w:tr>
              <w:tr w:rsidR="00C8143F" w:rsidTr="00223985">
                <w:sdt>
                  <w:sdtPr>
                    <w:tag w:val="_PLD_110dc5a4f7b24db5ad8af5cfde236424"/>
                    <w:id w:val="-15981730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307466d2bbac46bab85228947866f5cd"/>
                    <w:id w:val="-8224277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3,330,379.73</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2,342,830.49</w:t>
                    </w:r>
                  </w:p>
                </w:tc>
              </w:tr>
              <w:tr w:rsidR="00C8143F" w:rsidTr="00223985">
                <w:sdt>
                  <w:sdtPr>
                    <w:tag w:val="_PLD_f51ba055bf4b48cbbc6b2d3529dff76a"/>
                    <w:id w:val="1851063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f9c66d05b874491c8299e3ff5fdd1849"/>
                    <w:id w:val="1518576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dff50edaca4a433a80d841b668c2b903"/>
                    <w:id w:val="-4879447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70,446,230.91</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633,932,830.49</w:t>
                    </w:r>
                  </w:p>
                </w:tc>
              </w:tr>
              <w:tr w:rsidR="00C8143F" w:rsidTr="00223985">
                <w:sdt>
                  <w:sdtPr>
                    <w:tag w:val="_PLD_d6978d2b345644869dabfa9f7bb25d9b"/>
                    <w:id w:val="17573224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844,842,135.42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821,795,174.52</w:t>
                    </w:r>
                  </w:p>
                </w:tc>
              </w:tr>
              <w:tr w:rsidR="00C8143F" w:rsidTr="00223985">
                <w:sdt>
                  <w:sdtPr>
                    <w:tag w:val="_PLD_7ccfdb4b1195457b8de4211feea2cac2"/>
                    <w:id w:val="18641599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rPr>
                        <w:color w:val="008000"/>
                        <w:szCs w:val="21"/>
                      </w:rPr>
                    </w:pPr>
                  </w:p>
                </w:tc>
              </w:tr>
              <w:tr w:rsidR="00C8143F" w:rsidTr="00223985">
                <w:sdt>
                  <w:sdtPr>
                    <w:tag w:val="_PLD_3544e3178d134ee6949062f2fc4fe109"/>
                    <w:id w:val="15619881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1,186,866,283.00</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692,958,572.00</w:t>
                    </w:r>
                  </w:p>
                </w:tc>
              </w:tr>
              <w:tr w:rsidR="00C8143F" w:rsidTr="00223985">
                <w:sdt>
                  <w:sdtPr>
                    <w:tag w:val="_PLD_1f06d5e3f1514521a81034bd8123884c"/>
                    <w:id w:val="-729001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239fa27f5e6146e7ab45ef5a6bd5257e"/>
                    <w:id w:val="-11609282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5877c2ca757d46e088f56a241ee2d167"/>
                    <w:id w:val="410349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rsidP="00684D0D">
                        <w:pPr>
                          <w:pStyle w:val="aff5"/>
                          <w:ind w:leftChars="300" w:left="72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68913b2bfe2646b991164f4e3e225215"/>
                    <w:id w:val="-19681174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3,162,078,625.57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1,852,940,933.00</w:t>
                    </w:r>
                  </w:p>
                </w:tc>
              </w:tr>
              <w:tr w:rsidR="00C8143F" w:rsidTr="00223985">
                <w:sdt>
                  <w:sdtPr>
                    <w:tag w:val="_PLD_324c6408c1424a728eccacf3b0ef657d"/>
                    <w:id w:val="9248542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r>
              <w:tr w:rsidR="00C8143F" w:rsidTr="00223985">
                <w:sdt>
                  <w:sdtPr>
                    <w:tag w:val="_PLD_3209deee7bd643ac909c51619677313b"/>
                    <w:id w:val="17750580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-4,576,917.37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-58,982,604.12</w:t>
                    </w:r>
                  </w:p>
                </w:tc>
              </w:tr>
              <w:tr w:rsidR="00C8143F" w:rsidTr="00223985">
                <w:sdt>
                  <w:sdtPr>
                    <w:tag w:val="_PLD_6eaf8035733844da94bc6736f62d97ba"/>
                    <w:id w:val="-12330020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C8143F">
                    <w:pPr>
                      <w:pStyle w:val="aff5"/>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1,759,649.59</w:t>
                    </w:r>
                  </w:p>
                </w:tc>
              </w:tr>
              <w:tr w:rsidR="00C8143F" w:rsidTr="00223985">
                <w:sdt>
                  <w:sdtPr>
                    <w:tag w:val="_PLD_4de370b85d5b4fff8dc4cd59144b8445"/>
                    <w:id w:val="-16348582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136,343,349.65</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130,049,374.36</w:t>
                    </w:r>
                  </w:p>
                </w:tc>
              </w:tr>
              <w:tr w:rsidR="00C8143F" w:rsidTr="00223985">
                <w:sdt>
                  <w:sdtPr>
                    <w:tag w:val="_PLD_57bd5bb93fa840679abdabdef85d0712"/>
                    <w:id w:val="-4342819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294,896,228.57</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322,067,111.35</w:t>
                    </w:r>
                  </w:p>
                </w:tc>
              </w:tr>
              <w:tr w:rsidR="00C8143F" w:rsidTr="00223985">
                <w:sdt>
                  <w:sdtPr>
                    <w:tag w:val="_PLD_ceb45ece49e540bfa6e86de65ae33e4b"/>
                    <w:id w:val="-8867961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4,775,607,569.42</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2,940,793,036.18</w:t>
                    </w:r>
                  </w:p>
                </w:tc>
              </w:tr>
              <w:tr w:rsidR="00C8143F" w:rsidTr="00223985">
                <w:sdt>
                  <w:sdtPr>
                    <w:tag w:val="_PLD_f0ef69cc41f3488e9f1fd1456e8640f4"/>
                    <w:id w:val="-17077110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8143F" w:rsidRDefault="006137AA">
                        <w:pPr>
                          <w:pStyle w:val="aff5"/>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C8143F" w:rsidRDefault="00C8143F">
                    <w:pPr>
                      <w:pStyle w:val="aff5"/>
                      <w:rPr>
                        <w:szCs w:val="21"/>
                      </w:rPr>
                    </w:pPr>
                  </w:p>
                </w:tc>
                <w:tc>
                  <w:tcPr>
                    <w:tcW w:w="1411"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5,620,449,704.84</w:t>
                    </w:r>
                  </w:p>
                </w:tc>
                <w:tc>
                  <w:tcPr>
                    <w:tcW w:w="1333" w:type="pct"/>
                    <w:tcBorders>
                      <w:top w:val="outset" w:sz="6" w:space="0" w:color="auto"/>
                      <w:left w:val="outset" w:sz="6" w:space="0" w:color="auto"/>
                      <w:bottom w:val="outset" w:sz="6" w:space="0" w:color="auto"/>
                      <w:right w:val="outset" w:sz="6" w:space="0" w:color="auto"/>
                    </w:tcBorders>
                  </w:tcPr>
                  <w:p w:rsidR="00C8143F" w:rsidRDefault="00684D0D">
                    <w:pPr>
                      <w:pStyle w:val="aff5"/>
                      <w:jc w:val="right"/>
                      <w:rPr>
                        <w:szCs w:val="21"/>
                      </w:rPr>
                    </w:pPr>
                    <w:r w:rsidRPr="00353288">
                      <w:rPr>
                        <w:szCs w:val="21"/>
                      </w:rPr>
                      <w:t>3,762,588,210.70</w:t>
                    </w:r>
                  </w:p>
                </w:tc>
              </w:tr>
            </w:tbl>
            <w:p w:rsidR="00C8143F" w:rsidRDefault="006137AA" w:rsidP="00684D0D">
              <w:pPr>
                <w:pStyle w:val="aff5"/>
                <w:ind w:rightChars="-73" w:right="-175"/>
                <w:rPr>
                  <w:szCs w:val="21"/>
                </w:rPr>
              </w:pPr>
              <w:r>
                <w:rPr>
                  <w:szCs w:val="21"/>
                </w:rPr>
                <w:t>法定代表人</w:t>
              </w:r>
              <w:r>
                <w:rPr>
                  <w:rFonts w:hint="eastAsia"/>
                  <w:szCs w:val="21"/>
                </w:rPr>
                <w:t>：</w:t>
              </w:r>
              <w:sdt>
                <w:sdtPr>
                  <w:rPr>
                    <w:rFonts w:hint="eastAsia"/>
                    <w:szCs w:val="21"/>
                  </w:rPr>
                  <w:alias w:val="公司法定代表人"/>
                  <w:tag w:val="_GBC_a81a61c6d7bb46bfa69f34f205086804"/>
                  <w:id w:val="1301809598"/>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DF5CCF">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20738165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1165632495"/>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hint="eastAsia"/>
                      <w:szCs w:val="21"/>
                    </w:rPr>
                    <w:t>曹浪</w:t>
                  </w:r>
                </w:sdtContent>
              </w:sdt>
            </w:p>
          </w:sdtContent>
        </w:sdt>
        <w:p w:rsidR="00C8143F" w:rsidRDefault="00C41750">
          <w:pPr>
            <w:pStyle w:val="afffffffffff3"/>
          </w:pPr>
        </w:p>
        <w:bookmarkEnd w:id="92" w:displacedByCustomXml="next"/>
      </w:sdtContent>
    </w:sdt>
    <w:p w:rsidR="00C8143F" w:rsidRDefault="00C8143F">
      <w:pPr>
        <w:pStyle w:val="aff5"/>
        <w:rPr>
          <w:color w:val="FF0000"/>
          <w:szCs w:val="21"/>
        </w:rPr>
      </w:pPr>
    </w:p>
    <w:bookmarkStart w:id="93" w:name="_Hlk24038378" w:displacedByCustomXml="next"/>
    <w:sdt>
      <w:sdtPr>
        <w:rPr>
          <w:rFonts w:ascii="宋体" w:hAnsi="宋体" w:cs="宋体" w:hint="eastAsia"/>
          <w:b w:val="0"/>
          <w:bCs w:val="0"/>
          <w:kern w:val="0"/>
          <w:sz w:val="21"/>
          <w:szCs w:val="24"/>
        </w:rPr>
        <w:alias w:val="选项模块:需要编制合并报表"/>
        <w:tag w:val="_SEC_38812834cfb34e9393dcbecc309c8615"/>
        <w:id w:val="-754136757"/>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 w:val="21"/>
              <w:szCs w:val="24"/>
            </w:rPr>
            <w:tag w:val="_SEC_38d2275e2dcd4f8eb0870715a2a226c7"/>
            <w:id w:val="1724170841"/>
            <w:lock w:val="sdtLocked"/>
            <w:placeholder>
              <w:docPart w:val="GBC22222222222222222222222222222"/>
            </w:placeholder>
          </w:sdtPr>
          <w:sdtEndPr>
            <w:rPr>
              <w:szCs w:val="21"/>
            </w:rPr>
          </w:sdtEndPr>
          <w:sdtContent>
            <w:p w:rsidR="00C8143F" w:rsidRDefault="006137AA">
              <w:pPr>
                <w:pStyle w:val="aff7"/>
                <w:jc w:val="center"/>
              </w:pPr>
              <w:r>
                <w:rPr>
                  <w:rFonts w:hint="eastAsia"/>
                </w:rPr>
                <w:t>合并</w:t>
              </w:r>
              <w:r>
                <w:t>利润表</w:t>
              </w:r>
            </w:p>
            <w:p w:rsidR="00C8143F" w:rsidRDefault="006137AA">
              <w:pPr>
                <w:pStyle w:val="aff5"/>
                <w:jc w:val="center"/>
                <w:rPr>
                  <w:b/>
                  <w:bCs/>
                  <w:szCs w:val="21"/>
                </w:rPr>
              </w:pPr>
              <w:r>
                <w:rPr>
                  <w:szCs w:val="21"/>
                </w:rPr>
                <w:t>2019年</w:t>
              </w:r>
              <w:r>
                <w:rPr>
                  <w:rFonts w:hint="eastAsia"/>
                  <w:szCs w:val="21"/>
                </w:rPr>
                <w:t>1—</w:t>
              </w:r>
              <w:r>
                <w:rPr>
                  <w:szCs w:val="21"/>
                </w:rPr>
                <w:t>12月</w:t>
              </w:r>
            </w:p>
            <w:p w:rsidR="00C8143F" w:rsidRDefault="006137AA">
              <w:pPr>
                <w:pStyle w:val="aff5"/>
                <w:jc w:val="right"/>
                <w:rPr>
                  <w:szCs w:val="21"/>
                </w:rPr>
              </w:pPr>
              <w:r>
                <w:rPr>
                  <w:szCs w:val="21"/>
                </w:rPr>
                <w:t>单位:</w:t>
              </w:r>
              <w:sdt>
                <w:sdtPr>
                  <w:rPr>
                    <w:szCs w:val="21"/>
                  </w:rPr>
                  <w:alias w:val="单位：合并利润表"/>
                  <w:tag w:val="_GBC_95830fead96c480388a2e386c3331383"/>
                  <w:id w:val="-2699300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合并利润表"/>
                  <w:tag w:val="_GBC_4902a1798447427ba99922213b04b39b"/>
                  <w:id w:val="-6496714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C8143F" w:rsidTr="00A67D4D">
                <w:trPr>
                  <w:cantSplit/>
                </w:trPr>
                <w:sdt>
                  <w:sdtPr>
                    <w:tag w:val="_PLD_2e3f33fcce354b339a86add10899a6c5"/>
                    <w:id w:val="21404545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rsidP="00684D0D">
                        <w:pPr>
                          <w:pStyle w:val="aff5"/>
                          <w:ind w:leftChars="-19" w:left="-6" w:hangingChars="19" w:hanging="40"/>
                          <w:jc w:val="center"/>
                          <w:rPr>
                            <w:b/>
                            <w:szCs w:val="21"/>
                          </w:rPr>
                        </w:pPr>
                        <w:r>
                          <w:rPr>
                            <w:b/>
                            <w:szCs w:val="21"/>
                          </w:rPr>
                          <w:t>项目</w:t>
                        </w:r>
                      </w:p>
                    </w:tc>
                  </w:sdtContent>
                </w:sdt>
                <w:sdt>
                  <w:sdtPr>
                    <w:tag w:val="_PLD_93edd7a3846d4cd58b14d043e9b33f2c"/>
                    <w:id w:val="24611760"/>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jc w:val="center"/>
                          <w:rPr>
                            <w:b/>
                            <w:szCs w:val="21"/>
                          </w:rPr>
                        </w:pPr>
                        <w:r>
                          <w:rPr>
                            <w:rFonts w:hint="eastAsia"/>
                            <w:b/>
                            <w:szCs w:val="21"/>
                          </w:rPr>
                          <w:t>附注</w:t>
                        </w:r>
                      </w:p>
                    </w:tc>
                  </w:sdtContent>
                </w:sdt>
                <w:sdt>
                  <w:sdtPr>
                    <w:tag w:val="_PLD_49f84cca199c45e7bc0f9fea5b73078c"/>
                    <w:id w:val="892075440"/>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jc w:val="center"/>
                          <w:rPr>
                            <w:b/>
                            <w:szCs w:val="21"/>
                          </w:rPr>
                        </w:pPr>
                        <w:r>
                          <w:rPr>
                            <w:rFonts w:hint="eastAsia"/>
                            <w:b/>
                            <w:szCs w:val="21"/>
                          </w:rPr>
                          <w:t>2019年度</w:t>
                        </w:r>
                      </w:p>
                    </w:tc>
                  </w:sdtContent>
                </w:sdt>
                <w:sdt>
                  <w:sdtPr>
                    <w:tag w:val="_PLD_8b5fde21bc974404b892a88906dec352"/>
                    <w:id w:val="-1481074309"/>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jc w:val="center"/>
                          <w:rPr>
                            <w:b/>
                            <w:szCs w:val="21"/>
                          </w:rPr>
                        </w:pPr>
                        <w:r>
                          <w:rPr>
                            <w:rFonts w:hint="eastAsia"/>
                            <w:b/>
                            <w:szCs w:val="21"/>
                          </w:rPr>
                          <w:t>2018年度</w:t>
                        </w:r>
                      </w:p>
                    </w:tc>
                  </w:sdtContent>
                </w:sdt>
              </w:tr>
              <w:tr w:rsidR="00C8143F" w:rsidTr="00A67D4D">
                <w:sdt>
                  <w:sdtPr>
                    <w:tag w:val="_PLD_6380654d35f848cfb950d682c7a7e226"/>
                    <w:id w:val="17886240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4,777,233,882.89</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6,561,914,131.66</w:t>
                    </w:r>
                  </w:p>
                </w:tc>
              </w:tr>
              <w:tr w:rsidR="00C8143F" w:rsidTr="00A67D4D">
                <w:sdt>
                  <w:sdtPr>
                    <w:tag w:val="_PLD_79008c1152f2457c85b84fdb8bd94302"/>
                    <w:id w:val="998498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4,777,233,882.89</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6,561,914,131.66</w:t>
                    </w:r>
                  </w:p>
                </w:tc>
              </w:tr>
              <w:tr w:rsidR="00C8143F" w:rsidTr="00A67D4D">
                <w:sdt>
                  <w:sdtPr>
                    <w:tag w:val="_PLD_b2b5ee31e3a04fd686ce6a770a4bf7f8"/>
                    <w:id w:val="-17386207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2b4b4e07fd124105920ebc7fd41981e3"/>
                    <w:id w:val="-2256099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e0807caa85b74b3ba05d867a5d0c221a"/>
                    <w:id w:val="3560924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e6f3ec17fb0b4d11b9c07106540a4ab0"/>
                    <w:id w:val="-8417062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4,696,951,549.26</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6,373,976,627.60</w:t>
                    </w:r>
                  </w:p>
                </w:tc>
              </w:tr>
              <w:tr w:rsidR="00C8143F" w:rsidTr="00A67D4D">
                <w:sdt>
                  <w:sdtPr>
                    <w:tag w:val="_PLD_2bdd986d7efa4149a9f572f9b2a74150"/>
                    <w:id w:val="-2496600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4,365,494,932.76</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6,040,398,785.39</w:t>
                    </w:r>
                  </w:p>
                </w:tc>
              </w:tr>
              <w:tr w:rsidR="00C8143F" w:rsidTr="00A67D4D">
                <w:sdt>
                  <w:sdtPr>
                    <w:tag w:val="_PLD_ded1502b72c34d6098b091412f46ed9d"/>
                    <w:id w:val="27074907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acfa1a49c93048668179af2ead80c356"/>
                    <w:id w:val="-8529621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9c1309799af844b5b157719c070c5247"/>
                    <w:id w:val="-7261383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ec699312a14243589e13d1662232ea40"/>
                    <w:id w:val="12641838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6cb9f866e4114aaca5c32d5ffde6a025"/>
                    <w:id w:val="127968378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8150448f2b374fb5b092356dd35f581f"/>
                    <w:id w:val="71315816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ba59332484d64aaa97873c9ce8cd2fb3"/>
                    <w:id w:val="10787956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55aa701a04e74c3681ea0f45ee50b8d7"/>
                    <w:id w:val="-18056854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22,970,720.57</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20,626,161.45</w:t>
                    </w:r>
                  </w:p>
                </w:tc>
              </w:tr>
              <w:tr w:rsidR="00C8143F" w:rsidTr="00A67D4D">
                <w:sdt>
                  <w:sdtPr>
                    <w:tag w:val="_PLD_ce31130c4729428dbfe379dfced40dc5"/>
                    <w:id w:val="1579748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15,788,861.42</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14,662,542.37</w:t>
                    </w:r>
                  </w:p>
                </w:tc>
              </w:tr>
              <w:tr w:rsidR="00C8143F" w:rsidTr="00A67D4D">
                <w:sdt>
                  <w:sdtPr>
                    <w:tag w:val="_PLD_17a7b505b88c4f87bc0ba854f37b118f"/>
                    <w:id w:val="14140448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210,250,216.98</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193,128,465.09</w:t>
                    </w: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945458906"/>
                      <w:lock w:val="sdtLocked"/>
                    </w:sdtPr>
                    <w:sdtEndPr/>
                    <w:sdtContent>
                      <w:p w:rsidR="00C8143F" w:rsidRDefault="006137AA">
                        <w:pPr>
                          <w:pStyle w:val="aff5"/>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39025fd6688d468db2dff127aaf8d9b7"/>
                    <w:id w:val="22565496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82,446,817.53</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105,160,673.30</w:t>
                    </w: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1748114378"/>
                      <w:lock w:val="sdtLocked"/>
                    </w:sdtPr>
                    <w:sdtEndPr/>
                    <w:sdtContent>
                      <w:p w:rsidR="00C8143F" w:rsidRDefault="006137AA">
                        <w:pPr>
                          <w:pStyle w:val="aff5"/>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86,717,263.39</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106,737,269.54</w:t>
                    </w: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1689869364"/>
                      <w:lock w:val="sdtLocked"/>
                    </w:sdtPr>
                    <w:sdtEndPr/>
                    <w:sdtContent>
                      <w:p w:rsidR="00C8143F" w:rsidRDefault="006137AA">
                        <w:pPr>
                          <w:pStyle w:val="aff5"/>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11,376,100.62</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353288">
                      <w:rPr>
                        <w:szCs w:val="21"/>
                      </w:rPr>
                      <w:t>10,394,076.10</w:t>
                    </w:r>
                  </w:p>
                </w:tc>
              </w:tr>
              <w:tr w:rsidR="00C8143F" w:rsidTr="00A67D4D">
                <w:sdt>
                  <w:sdtPr>
                    <w:tag w:val="_PLD_8cd7b53a4f864f25801036fcf0042187"/>
                    <w:id w:val="-159169500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71,455,422.64</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26,151,003.14</w:t>
                    </w:r>
                  </w:p>
                </w:tc>
              </w:tr>
              <w:tr w:rsidR="00C8143F" w:rsidTr="00A67D4D">
                <w:sdt>
                  <w:sdtPr>
                    <w:tag w:val="_PLD_dd4d0b257ac449a1a1f9cd43ea8c6d6f"/>
                    <w:id w:val="15255955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8,333,409.13</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10,850,676.77</w:t>
                    </w:r>
                  </w:p>
                </w:tc>
              </w:tr>
              <w:tr w:rsidR="00C8143F" w:rsidTr="00A67D4D">
                <w:sdt>
                  <w:sdtPr>
                    <w:tag w:val="_PLD_cb617292f3d24ae484f3b8b3331ef37e"/>
                    <w:id w:val="1271419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7,654,218.15</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7,365,628.12</w:t>
                    </w:r>
                  </w:p>
                </w:tc>
              </w:tr>
              <w:tr w:rsidR="00C8143F" w:rsidTr="00A67D4D">
                <w:sdt>
                  <w:sdtPr>
                    <w:tag w:val="_PLD_7de6764e1bab4ab3b3f25a31e4c7c20a"/>
                    <w:id w:val="1128049288"/>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06c6fba18c924bffb49d4725b87ecb13"/>
                    <w:id w:val="21134053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1172794424"/>
                      <w:lock w:val="sdtLocked"/>
                    </w:sdtPr>
                    <w:sdtEndPr>
                      <w:rPr>
                        <w:rFonts w:hint="default"/>
                      </w:rPr>
                    </w:sdtEndPr>
                    <w:sdtContent>
                      <w:p w:rsidR="00C8143F" w:rsidRDefault="006137AA">
                        <w:pPr>
                          <w:pStyle w:val="aff5"/>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9cf113d3dfde4191bb9677475e364e2c"/>
                    <w:id w:val="-110525947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2060359328"/>
                      <w:lock w:val="sdtLocked"/>
                    </w:sdtPr>
                    <w:sdtEndPr/>
                    <w:sdtContent>
                      <w:p w:rsidR="00C8143F" w:rsidRDefault="006137AA">
                        <w:pPr>
                          <w:pStyle w:val="aff5"/>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5,207,217.87</w:t>
                    </w: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44560210ee614ffca1cd838fcb26e64f"/>
                    <w:id w:val="-9872444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300,000.00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-7,063,589.15</w:t>
                    </w:r>
                  </w:p>
                </w:tc>
              </w:tr>
              <w:tr w:rsidR="00C8143F" w:rsidTr="00A67D4D">
                <w:sdt>
                  <w:sdtPr>
                    <w:rPr>
                      <w:rFonts w:hint="eastAsia"/>
                    </w:rPr>
                    <w:tag w:val="_PLD_db82d580df4545299b03340ea44f0a61"/>
                    <w:id w:val="84219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14,374,465.77</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7,838,890.99</w:t>
                    </w:r>
                  </w:p>
                </w:tc>
              </w:tr>
              <w:tr w:rsidR="00C8143F" w:rsidTr="00A67D4D">
                <w:sdt>
                  <w:sdtPr>
                    <w:tag w:val="_PLD_58efa9e2f2584a45bb21e4160a756a9a"/>
                    <w:id w:val="-112708074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179,952,849.04</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225,714,485.81</w:t>
                    </w:r>
                  </w:p>
                </w:tc>
              </w:tr>
              <w:tr w:rsidR="00C8143F" w:rsidTr="00A67D4D">
                <w:sdt>
                  <w:sdtPr>
                    <w:tag w:val="_PLD_13abf7e9472541358784576e4b39b209"/>
                    <w:id w:val="-18158580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106,267,801.05</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23,293,006.43</w:t>
                    </w:r>
                  </w:p>
                </w:tc>
              </w:tr>
              <w:tr w:rsidR="00C8143F" w:rsidTr="00A67D4D">
                <w:sdt>
                  <w:sdtPr>
                    <w:tag w:val="_PLD_30f16771bc2748abb5464842a6f86784"/>
                    <w:id w:val="34052573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2,363,904.46</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3,059,281.67</w:t>
                    </w:r>
                  </w:p>
                </w:tc>
              </w:tr>
              <w:tr w:rsidR="00C8143F" w:rsidTr="00A67D4D">
                <w:sdt>
                  <w:sdtPr>
                    <w:tag w:val="_PLD_89fa70992bac48dda5e83847596b19d6"/>
                    <w:id w:val="13755045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283,856,745.63</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245,948,210.57</w:t>
                    </w:r>
                  </w:p>
                </w:tc>
              </w:tr>
              <w:tr w:rsidR="00C8143F" w:rsidTr="00A67D4D">
                <w:sdt>
                  <w:sdtPr>
                    <w:tag w:val="_PLD_5842e863bf634368965bd15f33e3ae38"/>
                    <w:id w:val="131769113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52,379,412.93</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42,008,738.17</w:t>
                    </w:r>
                  </w:p>
                </w:tc>
              </w:tr>
              <w:tr w:rsidR="00C8143F" w:rsidTr="00A67D4D">
                <w:sdt>
                  <w:sdtPr>
                    <w:tag w:val="_PLD_37bb5e90013347b59c739cd0098f77d5"/>
                    <w:id w:val="15648302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231,477,332.70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203,939,472.40</w:t>
                    </w:r>
                  </w:p>
                </w:tc>
              </w:tr>
              <w:tr w:rsidR="00C8143F" w:rsidTr="008533C3">
                <w:sdt>
                  <w:sdtPr>
                    <w:tag w:val="_PLD_9445f61075384ccaafee7a9aff738d9c"/>
                    <w:id w:val="-107195601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szCs w:val="21"/>
                          </w:rPr>
                        </w:pPr>
                        <w:r>
                          <w:rPr>
                            <w:rFonts w:hint="eastAsia"/>
                            <w:szCs w:val="21"/>
                          </w:rPr>
                          <w:t>（一）</w:t>
                        </w:r>
                        <w:r>
                          <w:t>按经营持续性分类</w:t>
                        </w:r>
                      </w:p>
                    </w:tc>
                  </w:sdtContent>
                </w:sdt>
              </w:tr>
              <w:tr w:rsidR="00C8143F" w:rsidTr="00A67D4D">
                <w:sdt>
                  <w:sdtPr>
                    <w:rPr>
                      <w:rFonts w:hint="eastAsia"/>
                    </w:rPr>
                    <w:tag w:val="_PLD_1f62d6e525ac4c78b10d50cab69e4427"/>
                    <w:id w:val="15207401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231,477,332.70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203,939,472.40</w:t>
                    </w:r>
                  </w:p>
                </w:tc>
              </w:tr>
              <w:tr w:rsidR="00C8143F" w:rsidTr="00A67D4D">
                <w:sdt>
                  <w:sdtPr>
                    <w:rPr>
                      <w:rFonts w:hint="eastAsia"/>
                    </w:rPr>
                    <w:tag w:val="_PLD_3ecbd4e5679f46edb5746af7622b21b6"/>
                    <w:id w:val="16618152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8533C3">
                <w:sdt>
                  <w:sdtPr>
                    <w:tag w:val="_PLD_5703d86636cb476dab82350c9f6475fc"/>
                    <w:id w:val="35886046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szCs w:val="21"/>
                          </w:rPr>
                        </w:pPr>
                        <w:r>
                          <w:rPr>
                            <w:rFonts w:hint="eastAsia"/>
                            <w:szCs w:val="21"/>
                          </w:rPr>
                          <w:t>（二）</w:t>
                        </w:r>
                        <w:r>
                          <w:t>按所有权归属分类</w:t>
                        </w:r>
                      </w:p>
                    </w:tc>
                  </w:sdtContent>
                </w:sdt>
              </w:tr>
              <w:tr w:rsidR="00C8143F" w:rsidTr="00A67D4D">
                <w:sdt>
                  <w:sdtPr>
                    <w:tag w:val="_PLD_19befe54bea74d81b274f1de7b1e879c"/>
                    <w:id w:val="4598439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159,219,872.41</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152,670,259.48</w:t>
                    </w:r>
                  </w:p>
                </w:tc>
              </w:tr>
              <w:tr w:rsidR="00C8143F" w:rsidTr="00A67D4D">
                <w:sdt>
                  <w:sdtPr>
                    <w:tag w:val="_PLD_ff126035711b4c5abd41d75affabef51"/>
                    <w:id w:val="9710160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72,257,460.29</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51,269,212.92</w:t>
                    </w:r>
                  </w:p>
                </w:tc>
              </w:tr>
              <w:tr w:rsidR="00C8143F" w:rsidTr="00A67D4D">
                <w:sdt>
                  <w:sdtPr>
                    <w:tag w:val="_PLD_9a13bc6fa8a4437cbc2fe6d7f95e57ad"/>
                    <w:id w:val="177789984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11,664,285.56</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-27,471,081.96</w:t>
                    </w:r>
                  </w:p>
                </w:tc>
              </w:tr>
              <w:tr w:rsidR="00C8143F" w:rsidTr="00A67D4D">
                <w:sdt>
                  <w:sdtPr>
                    <w:tag w:val="_PLD_4f2f5c8a639d471fa8ec35cb21cfadb4"/>
                    <w:id w:val="69874119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9,131,034.71</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-26,572,241.34</w:t>
                    </w:r>
                  </w:p>
                </w:tc>
              </w:tr>
              <w:tr w:rsidR="00C8143F" w:rsidTr="00A67D4D">
                <w:sdt>
                  <w:sdtPr>
                    <w:tag w:val="_PLD_36b7d483d93a4a54b7ab8c3263c798ed"/>
                    <w:id w:val="3852272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9,131,034.71</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-26,572,241.34</w:t>
                    </w:r>
                  </w:p>
                </w:tc>
              </w:tr>
              <w:tr w:rsidR="00C8143F" w:rsidTr="00A67D4D">
                <w:sdt>
                  <w:sdtPr>
                    <w:tag w:val="_PLD_135a1ea789084db6ab270a67392ce36a"/>
                    <w:id w:val="16020705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3,870,577.57</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-26,572,241.34</w:t>
                    </w:r>
                  </w:p>
                </w:tc>
              </w:tr>
              <w:tr w:rsidR="00C8143F" w:rsidTr="00A67D4D">
                <w:sdt>
                  <w:sdtPr>
                    <w:tag w:val="_PLD_ac017c2ac9f646e4a1cdf7a7204c480c"/>
                    <w:id w:val="27105110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rPr>
                          <w:t>（2）</w:t>
                        </w:r>
                        <w:r>
                          <w:t>权益法下不能转损益的其他</w:t>
                        </w:r>
                        <w:r>
                          <w:lastRenderedPageBreak/>
                          <w:t>综合收益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-5,000.00</w:t>
                    </w: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425200079"/>
                      <w:lock w:val="sdtLocked"/>
                    </w:sdtPr>
                    <w:sdtEndPr/>
                    <w:sdtContent>
                      <w:p w:rsidR="00C8143F" w:rsidRDefault="006137AA">
                        <w:pPr>
                          <w:pStyle w:val="aff5"/>
                          <w:ind w:firstLineChars="100" w:firstLine="210"/>
                        </w:pPr>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5,265,457.14</w:t>
                    </w: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832964317"/>
                      <w:lock w:val="sdtLocked"/>
                    </w:sdtPr>
                    <w:sdtEndPr/>
                    <w:sdtContent>
                      <w:p w:rsidR="00C8143F" w:rsidRDefault="006137AA">
                        <w:pPr>
                          <w:pStyle w:val="aff5"/>
                          <w:ind w:firstLineChars="100" w:firstLine="210"/>
                        </w:pPr>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abe4aeb39ba149bd8b72f60b4c8a1d22"/>
                    <w:id w:val="-14737514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rPr>
                            <w:szCs w:val="21"/>
                          </w:rPr>
                        </w:pPr>
                        <w:r>
                          <w:rPr>
                            <w:szCs w:val="21"/>
                          </w:rPr>
                          <w:t>2</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b3cee83b27dc4e60b3f7b7333c0c55d9"/>
                    <w:id w:val="-87215816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215513221"/>
                      <w:lock w:val="sdtLocked"/>
                    </w:sdtPr>
                    <w:sdtEndPr/>
                    <w:sdtContent>
                      <w:p w:rsidR="00C8143F" w:rsidRDefault="006137AA">
                        <w:pPr>
                          <w:pStyle w:val="aff5"/>
                          <w:ind w:firstLineChars="100" w:firstLine="210"/>
                        </w:pPr>
                        <w:r>
                          <w:rPr>
                            <w:rFonts w:hint="eastAsia"/>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cbfcbee3bd8c450da3ce606998596ed0"/>
                      <w:id w:val="-733923664"/>
                      <w:lock w:val="sdtLocked"/>
                    </w:sdtPr>
                    <w:sdtEndPr/>
                    <w:sdtContent>
                      <w:p w:rsidR="00C8143F" w:rsidRDefault="006137AA">
                        <w:pPr>
                          <w:pStyle w:val="aff5"/>
                          <w:ind w:firstLineChars="100" w:firstLine="210"/>
                        </w:pPr>
                        <w:r>
                          <w:rPr>
                            <w:rFonts w:hint="eastAsia"/>
                          </w:rPr>
                          <w:t>（3）</w:t>
                        </w:r>
                        <w:r>
                          <w:t>可供出售金融资产公允价值变动损益</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1195037303"/>
                      <w:lock w:val="sdtLocked"/>
                    </w:sdtPr>
                    <w:sdtEndPr>
                      <w:rPr>
                        <w:rFonts w:hint="default"/>
                      </w:rPr>
                    </w:sdtEndPr>
                    <w:sdtContent>
                      <w:p w:rsidR="00C8143F" w:rsidRDefault="006137AA">
                        <w:pPr>
                          <w:pStyle w:val="aff5"/>
                          <w:ind w:firstLineChars="100" w:firstLine="210"/>
                        </w:pPr>
                        <w:r>
                          <w:rPr>
                            <w:rFonts w:hint="eastAsia"/>
                          </w:rPr>
                          <w:t>（4）</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be5460bb45fc4808bd1ee945b4d5ce46"/>
                      <w:id w:val="-2101481962"/>
                      <w:lock w:val="sdtLocked"/>
                    </w:sdtPr>
                    <w:sdtEndPr/>
                    <w:sdtContent>
                      <w:p w:rsidR="00C8143F" w:rsidRDefault="006137AA">
                        <w:pPr>
                          <w:pStyle w:val="aff5"/>
                          <w:ind w:firstLineChars="100" w:firstLine="210"/>
                        </w:pPr>
                        <w:r>
                          <w:rPr>
                            <w:rFonts w:hint="eastAsia"/>
                          </w:rPr>
                          <w:t>（5）</w:t>
                        </w:r>
                        <w:r>
                          <w:t>持有至到期投资重分类为可供出售金融资产损益</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708456724"/>
                      <w:lock w:val="sdtLocked"/>
                    </w:sdtPr>
                    <w:sdtEndPr>
                      <w:rPr>
                        <w:rFonts w:hint="default"/>
                      </w:rPr>
                    </w:sdtEndPr>
                    <w:sdtContent>
                      <w:p w:rsidR="00C8143F" w:rsidRDefault="006137AA">
                        <w:pPr>
                          <w:pStyle w:val="aff5"/>
                          <w:ind w:firstLineChars="100" w:firstLine="210"/>
                        </w:pPr>
                        <w:r>
                          <w:rPr>
                            <w:rFonts w:hint="eastAsia"/>
                          </w:rPr>
                          <w:t>（6）</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648950092"/>
                      <w:lock w:val="sdtLocked"/>
                    </w:sdtPr>
                    <w:sdtEndPr/>
                    <w:sdtContent>
                      <w:p w:rsidR="00C8143F" w:rsidRDefault="006137AA">
                        <w:pPr>
                          <w:pStyle w:val="aff5"/>
                          <w:ind w:firstLineChars="100" w:firstLine="210"/>
                        </w:pPr>
                        <w:r>
                          <w:rPr>
                            <w:rFonts w:hint="eastAsia"/>
                          </w:rPr>
                          <w:t>（7）</w:t>
                        </w:r>
                        <w:r>
                          <w:t>现金流量套期储备（现金流量套期损益的有效部分）</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1957708784"/>
                      <w:lock w:val="sdtLocked"/>
                    </w:sdtPr>
                    <w:sdtEndPr/>
                    <w:sdtContent>
                      <w:p w:rsidR="00C8143F" w:rsidRDefault="006137AA">
                        <w:pPr>
                          <w:pStyle w:val="aff5"/>
                          <w:ind w:firstLineChars="100" w:firstLine="210"/>
                        </w:pPr>
                        <w:r>
                          <w:rPr>
                            <w:rFonts w:hint="eastAsia"/>
                          </w:rPr>
                          <w:t>（8）</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531774113"/>
                      <w:lock w:val="sdtLocked"/>
                    </w:sdtPr>
                    <w:sdtEndPr/>
                    <w:sdtContent>
                      <w:p w:rsidR="00C8143F" w:rsidRDefault="006137AA">
                        <w:pPr>
                          <w:pStyle w:val="aff5"/>
                          <w:ind w:firstLineChars="100" w:firstLine="210"/>
                        </w:pPr>
                        <w:r>
                          <w:rPr>
                            <w:rFonts w:hint="eastAsia"/>
                          </w:rPr>
                          <w:t>（9）</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83569bc5ede84869b3447cee447eab7d"/>
                    <w:id w:val="-20100448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szCs w:val="21"/>
                          </w:rPr>
                          <w:t>（二）</w:t>
                        </w:r>
                        <w:r>
                          <w:rPr>
                            <w:rFonts w:hint="eastAsia"/>
                            <w:szCs w:val="21"/>
                          </w:rPr>
                          <w:t>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2,533,250.85</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-898,840.62</w:t>
                    </w:r>
                  </w:p>
                </w:tc>
              </w:tr>
              <w:tr w:rsidR="00C8143F" w:rsidTr="00A67D4D">
                <w:sdt>
                  <w:sdtPr>
                    <w:tag w:val="_PLD_e0601b6a47ff4441b448abf6db3fa4ed"/>
                    <w:id w:val="15134123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243,141,618.26</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176,468,390.44</w:t>
                    </w:r>
                  </w:p>
                </w:tc>
              </w:tr>
              <w:tr w:rsidR="00C8143F" w:rsidTr="00A67D4D">
                <w:sdt>
                  <w:sdtPr>
                    <w:tag w:val="_PLD_a127ab5720a345679e0e938f71becb4c"/>
                    <w:id w:val="18872913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168,350,907.12</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126,098,018.14</w:t>
                    </w:r>
                  </w:p>
                </w:tc>
              </w:tr>
              <w:tr w:rsidR="00C8143F" w:rsidTr="00A67D4D">
                <w:sdt>
                  <w:sdtPr>
                    <w:tag w:val="_PLD_13f01925f64b436a9fbc95d8e02da99b"/>
                    <w:id w:val="-12607547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74,790,711.14</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50,370,372.30</w:t>
                    </w:r>
                  </w:p>
                </w:tc>
              </w:tr>
              <w:tr w:rsidR="00C8143F" w:rsidTr="00A67D4D">
                <w:sdt>
                  <w:sdtPr>
                    <w:tag w:val="_PLD_6e9655fe2b7c48e3964f7a74f9c6deea"/>
                    <w:id w:val="1188070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r>
              <w:tr w:rsidR="00C8143F" w:rsidTr="00A67D4D">
                <w:sdt>
                  <w:sdtPr>
                    <w:tag w:val="_PLD_66a58df2d1eb403f98fbe0cb93ab4bd8"/>
                    <w:id w:val="11181871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0.20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0.20</w:t>
                    </w:r>
                  </w:p>
                </w:tc>
              </w:tr>
              <w:tr w:rsidR="00C8143F" w:rsidTr="00A67D4D">
                <w:sdt>
                  <w:sdtPr>
                    <w:tag w:val="_PLD_05a1ef2646bf41069628628a311e1402"/>
                    <w:id w:val="-12986113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0.20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A27479">
                      <w:rPr>
                        <w:szCs w:val="21"/>
                      </w:rPr>
                      <w:t>0.20</w:t>
                    </w:r>
                  </w:p>
                </w:tc>
              </w:tr>
            </w:tbl>
            <w:p w:rsidR="00C8143F" w:rsidRDefault="00C8143F">
              <w:pPr>
                <w:pStyle w:val="afffffffffff3"/>
              </w:pPr>
            </w:p>
            <w:p w:rsidR="00C8143F" w:rsidRDefault="006137AA">
              <w:pPr>
                <w:pStyle w:val="aff5"/>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1615175766"/>
                  <w:lock w:val="sdtLocked"/>
                  <w:placeholder>
                    <w:docPart w:val="GBC22222222222222222222222222222"/>
                  </w:placeholder>
                </w:sdtPr>
                <w:sdtEndPr/>
                <w:sdtContent>
                  <w:r w:rsidR="00684D0D" w:rsidRPr="00A27479">
                    <w:rPr>
                      <w:szCs w:val="21"/>
                    </w:rPr>
                    <w:t>22,119,970.82</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541781305"/>
                  <w:lock w:val="sdtLocked"/>
                  <w:placeholder>
                    <w:docPart w:val="GBC22222222222222222222222222222"/>
                  </w:placeholder>
                </w:sdtPr>
                <w:sdtEndPr>
                  <w:rPr>
                    <w:rFonts w:hint="default"/>
                  </w:rPr>
                </w:sdtEndPr>
                <w:sdtContent>
                  <w:r w:rsidR="00684D0D" w:rsidRPr="00A27479">
                    <w:rPr>
                      <w:szCs w:val="21"/>
                    </w:rPr>
                    <w:t>24,498,379.43</w:t>
                  </w:r>
                </w:sdtContent>
              </w:sdt>
              <w:r>
                <w:rPr>
                  <w:rFonts w:hint="eastAsia"/>
                  <w:szCs w:val="21"/>
                </w:rPr>
                <w:t xml:space="preserve"> 元。</w:t>
              </w:r>
            </w:p>
            <w:p w:rsidR="00C8143F" w:rsidRDefault="006137AA">
              <w:pPr>
                <w:pStyle w:val="aff5"/>
                <w:rPr>
                  <w:szCs w:val="21"/>
                </w:rPr>
              </w:pPr>
              <w:r>
                <w:rPr>
                  <w:szCs w:val="21"/>
                </w:rPr>
                <w:t>法定代表人</w:t>
              </w:r>
              <w:r>
                <w:rPr>
                  <w:rFonts w:hint="eastAsia"/>
                  <w:szCs w:val="21"/>
                </w:rPr>
                <w:t>：</w:t>
              </w:r>
              <w:sdt>
                <w:sdtPr>
                  <w:rPr>
                    <w:rFonts w:hint="eastAsia"/>
                    <w:szCs w:val="21"/>
                  </w:rPr>
                  <w:alias w:val="公司法定代表人"/>
                  <w:tag w:val="_GBC_85589cdf09ed4055b8d177524f5a0df0"/>
                  <w:id w:val="2010942185"/>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DF5CCF">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1586491152"/>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13248100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hint="eastAsia"/>
                      <w:szCs w:val="21"/>
                    </w:rPr>
                    <w:t>曹浪</w:t>
                  </w:r>
                </w:sdtContent>
              </w:sdt>
            </w:p>
          </w:sdtContent>
        </w:sdt>
        <w:bookmarkEnd w:id="93"/>
        <w:p w:rsidR="00C8143F" w:rsidRDefault="00C8143F">
          <w:pPr>
            <w:pStyle w:val="aff5"/>
            <w:rPr>
              <w:color w:val="FF0000"/>
              <w:szCs w:val="21"/>
            </w:rPr>
          </w:pPr>
        </w:p>
        <w:bookmarkStart w:id="94" w:name="_Hlk24038476" w:displacedByCustomXml="next"/>
        <w:sdt>
          <w:sdtPr>
            <w:rPr>
              <w:rFonts w:ascii="宋体" w:hAnsi="宋体" w:cs="宋体" w:hint="eastAsia"/>
              <w:b w:val="0"/>
              <w:bCs w:val="0"/>
              <w:kern w:val="0"/>
              <w:sz w:val="21"/>
              <w:szCs w:val="24"/>
            </w:rPr>
            <w:tag w:val="_SEC_7398696337e643be900ea0fa28731754"/>
            <w:id w:val="-237256212"/>
            <w:lock w:val="sdtLocked"/>
            <w:placeholder>
              <w:docPart w:val="GBC22222222222222222222222222222"/>
            </w:placeholder>
          </w:sdtPr>
          <w:sdtEndPr>
            <w:rPr>
              <w:rFonts w:cs="宋体-方正超大字符集"/>
              <w:szCs w:val="21"/>
            </w:rPr>
          </w:sdtEndPr>
          <w:sdtContent>
            <w:p w:rsidR="00C8143F" w:rsidRDefault="006137AA">
              <w:pPr>
                <w:pStyle w:val="aff7"/>
                <w:jc w:val="center"/>
              </w:pPr>
              <w:r>
                <w:rPr>
                  <w:rFonts w:hint="eastAsia"/>
                </w:rPr>
                <w:t>母公司</w:t>
              </w:r>
              <w:r>
                <w:t>利润表</w:t>
              </w:r>
            </w:p>
            <w:p w:rsidR="00C8143F" w:rsidRDefault="006137AA">
              <w:pPr>
                <w:pStyle w:val="aff5"/>
                <w:jc w:val="center"/>
                <w:rPr>
                  <w:b/>
                  <w:bCs/>
                  <w:szCs w:val="21"/>
                </w:rPr>
              </w:pPr>
              <w:r>
                <w:rPr>
                  <w:szCs w:val="21"/>
                </w:rPr>
                <w:t>2019年</w:t>
              </w:r>
              <w:r>
                <w:rPr>
                  <w:rFonts w:hint="eastAsia"/>
                  <w:szCs w:val="21"/>
                </w:rPr>
                <w:t>1—</w:t>
              </w:r>
              <w:r>
                <w:rPr>
                  <w:szCs w:val="21"/>
                </w:rPr>
                <w:t>12月</w:t>
              </w:r>
            </w:p>
            <w:p w:rsidR="00C8143F" w:rsidRDefault="006137AA">
              <w:pPr>
                <w:pStyle w:val="aff5"/>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12228650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母公司利润表"/>
                  <w:tag w:val="_GBC_514289adafbe4fe995f8f3791e23e392"/>
                  <w:id w:val="-15576957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C8143F" w:rsidTr="00A67D4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1280224184"/>
                      <w:lock w:val="sdtLocked"/>
                    </w:sdtPr>
                    <w:sdtEndPr/>
                    <w:sdtContent>
                      <w:p w:rsidR="00C8143F" w:rsidRDefault="006137AA" w:rsidP="00684D0D">
                        <w:pPr>
                          <w:pStyle w:val="aff5"/>
                          <w:ind w:leftChars="-19" w:left="-6"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542256670"/>
                      <w:lock w:val="sdtLocked"/>
                    </w:sdtPr>
                    <w:sdtEndPr/>
                    <w:sdtContent>
                      <w:p w:rsidR="00C8143F" w:rsidRDefault="006137AA">
                        <w:pPr>
                          <w:pStyle w:val="aff5"/>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1969705955"/>
                      <w:lock w:val="sdtLocked"/>
                    </w:sdtPr>
                    <w:sdtEndPr/>
                    <w:sdtContent>
                      <w:p w:rsidR="00C8143F" w:rsidRDefault="006137AA">
                        <w:pPr>
                          <w:pStyle w:val="aff5"/>
                          <w:jc w:val="center"/>
                          <w:rPr>
                            <w:b/>
                          </w:rPr>
                        </w:pPr>
                        <w:r>
                          <w:rPr>
                            <w:rFonts w:hint="eastAsia"/>
                            <w:b/>
                          </w:rPr>
                          <w:t>201</w:t>
                        </w:r>
                        <w:r>
                          <w:rPr>
                            <w:b/>
                          </w:rPr>
                          <w:t>9</w:t>
                        </w:r>
                        <w:r>
                          <w:rPr>
                            <w:rFonts w:hint="eastAsia"/>
                            <w:b/>
                          </w:rPr>
                          <w:t>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2028833381"/>
                      <w:lock w:val="sdtLocked"/>
                    </w:sdtPr>
                    <w:sdtEndPr/>
                    <w:sdtContent>
                      <w:p w:rsidR="00C8143F" w:rsidRDefault="006137AA">
                        <w:pPr>
                          <w:pStyle w:val="aff5"/>
                          <w:jc w:val="center"/>
                          <w:rPr>
                            <w:b/>
                          </w:rPr>
                        </w:pPr>
                        <w:r>
                          <w:rPr>
                            <w:rFonts w:hint="eastAsia"/>
                            <w:b/>
                          </w:rPr>
                          <w:t>2018年度</w:t>
                        </w:r>
                      </w:p>
                    </w:sdtContent>
                  </w:sdt>
                </w:tc>
              </w:tr>
              <w:tr w:rsidR="00C8143F" w:rsidTr="00A67D4D">
                <w:sdt>
                  <w:sdtPr>
                    <w:tag w:val="_PLD_f983f1e346c74eaf97cc01750d6f544f"/>
                    <w:id w:val="-12724736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106,600,387.01</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316,749,761.23</w:t>
                    </w:r>
                  </w:p>
                </w:tc>
              </w:tr>
              <w:tr w:rsidR="00C8143F" w:rsidTr="00A67D4D">
                <w:sdt>
                  <w:sdtPr>
                    <w:tag w:val="_PLD_caae73bf620f42a7bdc990ac3ac4e380"/>
                    <w:id w:val="-40176207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83,962,554.45</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233,505,582.08</w:t>
                    </w:r>
                  </w:p>
                </w:tc>
              </w:tr>
              <w:tr w:rsidR="00C8143F" w:rsidTr="00A67D4D">
                <w:sdt>
                  <w:sdtPr>
                    <w:tag w:val="_PLD_26bfa762e13b4edc866d71e43a41b567"/>
                    <w:id w:val="-17647588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2,184,873.34</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2,644,271.61</w:t>
                    </w:r>
                  </w:p>
                </w:tc>
              </w:tr>
              <w:tr w:rsidR="00C8143F" w:rsidTr="00A67D4D">
                <w:sdt>
                  <w:sdtPr>
                    <w:tag w:val="_PLD_209be0e833b94a8cbb0a2b2ca0fd2c46"/>
                    <w:id w:val="572309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08db3c07f2524451a8e448eb4105c32c"/>
                    <w:id w:val="-3799436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52,953,035.29</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63,242,359.75</w:t>
                    </w: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1775704482"/>
                      <w:lock w:val="sdtLocked"/>
                    </w:sdtPr>
                    <w:sdtEndPr/>
                    <w:sdtContent>
                      <w:p w:rsidR="00C8143F" w:rsidRDefault="006137AA">
                        <w:pPr>
                          <w:pStyle w:val="aff5"/>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1a7b57edb7744817a28718e086ddd05b"/>
                    <w:id w:val="1654496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33,182,733.53</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31,707,671.04</w:t>
                    </w: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874516154"/>
                      <w:lock w:val="sdtLocked"/>
                    </w:sdtPr>
                    <w:sdtEndPr/>
                    <w:sdtContent>
                      <w:p w:rsidR="00C8143F" w:rsidRDefault="006137AA">
                        <w:pPr>
                          <w:pStyle w:val="aff5"/>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32,513,046.09</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34,194,001.71</w:t>
                    </w: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1063456113"/>
                      <w:lock w:val="sdtLocked"/>
                    </w:sdtPr>
                    <w:sdtEndPr/>
                    <w:sdtContent>
                      <w:p w:rsidR="00C8143F" w:rsidRDefault="006137AA">
                        <w:pPr>
                          <w:pStyle w:val="aff5"/>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3,465,699.70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8,281,919.18</w:t>
                    </w:r>
                  </w:p>
                </w:tc>
              </w:tr>
              <w:tr w:rsidR="00C8143F" w:rsidTr="00A67D4D">
                <w:sdt>
                  <w:sdtPr>
                    <w:tag w:val="_PLD_020ea8bbcc3d47c49fdc9c7aa944a8d8"/>
                    <w:id w:val="-2391811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632,548.27</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390,949.58</w:t>
                    </w:r>
                  </w:p>
                </w:tc>
              </w:tr>
              <w:tr w:rsidR="00C8143F" w:rsidTr="00A67D4D">
                <w:sdt>
                  <w:sdtPr>
                    <w:tag w:val="_PLD_f8c83cecc9614724b2b7311ca4c938a9"/>
                    <w:id w:val="18024889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50,811,632.80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57,455,297.73</w:t>
                    </w:r>
                  </w:p>
                </w:tc>
              </w:tr>
              <w:tr w:rsidR="00C8143F" w:rsidTr="00A67D4D">
                <w:sdt>
                  <w:sdtPr>
                    <w:tag w:val="_PLD_9fc53b9893f340329463bf2fd9fcf9fd"/>
                    <w:id w:val="-199655116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3,405,210.97</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5,748,077.10</w:t>
                    </w:r>
                  </w:p>
                </w:tc>
              </w:tr>
              <w:tr w:rsidR="00C8143F" w:rsidTr="00A67D4D">
                <w:sdt>
                  <w:sdtPr>
                    <w:tag w:val="_PLD_c7b8cf553aa74a7e995b5814703664af"/>
                    <w:id w:val="-526868161"/>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bCs/>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1048339059"/>
                      <w:lock w:val="sdtLocked"/>
                    </w:sdtPr>
                    <w:sdtEndPr>
                      <w:rPr>
                        <w:rFonts w:hint="default"/>
                      </w:rPr>
                    </w:sdtEndPr>
                    <w:sdtContent>
                      <w:p w:rsidR="00C8143F" w:rsidRDefault="006137AA">
                        <w:pPr>
                          <w:pStyle w:val="aff5"/>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836981e5e1384f23b8bcad1fe3feb8fd"/>
                    <w:id w:val="85646239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739378505"/>
                      <w:lock w:val="sdtLocked"/>
                    </w:sdtPr>
                    <w:sdtEndPr/>
                    <w:sdtContent>
                      <w:p w:rsidR="00C8143F" w:rsidRDefault="006137AA">
                        <w:pPr>
                          <w:pStyle w:val="aff5"/>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-451,016.26</w:t>
                    </w: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8c8b602b86da4d9e89eb4a71d0ffebfb"/>
                    <w:id w:val="-1662663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558,976.53</w:t>
                    </w:r>
                  </w:p>
                </w:tc>
              </w:tr>
              <w:tr w:rsidR="00C8143F" w:rsidTr="00A67D4D">
                <w:sdt>
                  <w:sdtPr>
                    <w:rPr>
                      <w:rFonts w:hint="eastAsia"/>
                    </w:rPr>
                    <w:tag w:val="_PLD_ddf2ac52069843e19488477137a61306"/>
                    <w:id w:val="-92611613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17,576,032.17</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3,566,788.62</w:t>
                    </w:r>
                  </w:p>
                </w:tc>
              </w:tr>
              <w:tr w:rsidR="00C8143F" w:rsidTr="00A67D4D">
                <w:sdt>
                  <w:sdtPr>
                    <w:tag w:val="_PLD_43f7b971fb944459960c2fb805e59445"/>
                    <w:id w:val="10684580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2,886,387.38</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47,621,889.21</w:t>
                    </w:r>
                  </w:p>
                </w:tc>
              </w:tr>
              <w:tr w:rsidR="00C8143F" w:rsidTr="00A67D4D">
                <w:sdt>
                  <w:sdtPr>
                    <w:tag w:val="_PLD_30661784543f452b848c0b9d529adade"/>
                    <w:id w:val="-20664756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68,659,935.46</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15,185,738.22</w:t>
                    </w:r>
                  </w:p>
                </w:tc>
              </w:tr>
              <w:tr w:rsidR="00C8143F" w:rsidTr="00A67D4D">
                <w:sdt>
                  <w:sdtPr>
                    <w:tag w:val="_PLD_0fdb803ff73e4cb3a7327f20fbf392c4"/>
                    <w:id w:val="-78612315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890,636.44</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2,187,658.58</w:t>
                    </w:r>
                  </w:p>
                </w:tc>
              </w:tr>
              <w:tr w:rsidR="00C8143F" w:rsidTr="00A67D4D">
                <w:sdt>
                  <w:sdtPr>
                    <w:tag w:val="_PLD_72748ed96a49412f8c1d796e288dfd66"/>
                    <w:id w:val="9731765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70,655,686.40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60,619,968.85</w:t>
                    </w:r>
                  </w:p>
                </w:tc>
              </w:tr>
              <w:tr w:rsidR="00C8143F" w:rsidTr="00A67D4D">
                <w:sdt>
                  <w:sdtPr>
                    <w:tag w:val="_PLD_3f95f22f00bd49debae1612500281454"/>
                    <w:id w:val="742463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7,715,933.46</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1,161,844.01</w:t>
                    </w:r>
                  </w:p>
                </w:tc>
              </w:tr>
              <w:tr w:rsidR="00C8143F" w:rsidTr="00A67D4D">
                <w:sdt>
                  <w:sdtPr>
                    <w:tag w:val="_PLD_081dfbfb287344a7a297df1ef46d4b28"/>
                    <w:id w:val="-77617335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62,939,752.94</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59,458,124.84</w:t>
                    </w:r>
                  </w:p>
                </w:tc>
              </w:tr>
              <w:tr w:rsidR="00C8143F" w:rsidTr="00A67D4D">
                <w:sdt>
                  <w:sdtPr>
                    <w:tag w:val="_PLD_84c8130acf934eae8cbf12d79a6f1849"/>
                    <w:id w:val="4304778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62,939,752.94</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59,458,124.84</w:t>
                    </w:r>
                  </w:p>
                </w:tc>
              </w:tr>
              <w:tr w:rsidR="00C8143F" w:rsidTr="00A67D4D">
                <w:sdt>
                  <w:sdtPr>
                    <w:rPr>
                      <w:rFonts w:hint="eastAsia"/>
                    </w:rPr>
                    <w:tag w:val="_PLD_c21798e8f64a4d18a4ff3dcbcdca3010"/>
                    <w:id w:val="-16705527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def7206cc31b415e9336bbf8771bf079"/>
                    <w:id w:val="137349611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rsidP="00684D0D">
                        <w:pPr>
                          <w:pStyle w:val="aff5"/>
                          <w:ind w:leftChars="-19" w:left="-6"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3,283,181.60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-20,596,348.42</w:t>
                    </w:r>
                  </w:p>
                </w:tc>
              </w:tr>
              <w:tr w:rsidR="00C8143F" w:rsidTr="00A67D4D">
                <w:sdt>
                  <w:sdtPr>
                    <w:tag w:val="_PLD_678d78cb79b143eda21d77b8b82eb405"/>
                    <w:id w:val="4673185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3,283,181.60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-20,596,348.42</w:t>
                    </w:r>
                  </w:p>
                </w:tc>
              </w:tr>
              <w:tr w:rsidR="00C8143F" w:rsidTr="00A67D4D">
                <w:sdt>
                  <w:sdtPr>
                    <w:tag w:val="_PLD_b4507744845347d5a7ddb6cb1d271871"/>
                    <w:id w:val="59575530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3,362,915.00</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-20,596,348.42</w:t>
                    </w:r>
                  </w:p>
                </w:tc>
              </w:tr>
              <w:tr w:rsidR="00C8143F" w:rsidTr="00A67D4D">
                <w:sdt>
                  <w:sdtPr>
                    <w:tag w:val="_PLD_2d4afbe307044420b1bee0e63190ef5e"/>
                    <w:id w:val="-124564586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-5,000.00</w:t>
                    </w: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987054424"/>
                      <w:lock w:val="sdtLocked"/>
                    </w:sdtPr>
                    <w:sdtEndPr/>
                    <w:sdtContent>
                      <w:p w:rsidR="00C8143F" w:rsidRDefault="006137AA">
                        <w:pPr>
                          <w:pStyle w:val="aff5"/>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-74,733.40</w:t>
                    </w: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953818433"/>
                      <w:lock w:val="sdtLocked"/>
                    </w:sdtPr>
                    <w:sdtEndPr/>
                    <w:sdtContent>
                      <w:p w:rsidR="00C8143F" w:rsidRDefault="006137AA">
                        <w:pPr>
                          <w:pStyle w:val="aff5"/>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d00e44a13bef4fa0a457e81da4156f5c"/>
                    <w:id w:val="4525347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0e0457608e334038bbea3ead8c7f6e4e"/>
                    <w:id w:val="171461264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390427706"/>
                      <w:lock w:val="sdtLocked"/>
                    </w:sdtPr>
                    <w:sdtEndPr>
                      <w:rPr>
                        <w:szCs w:val="24"/>
                      </w:rPr>
                    </w:sdtEndPr>
                    <w:sdtContent>
                      <w:p w:rsidR="00C8143F" w:rsidRDefault="006137AA">
                        <w:pPr>
                          <w:pStyle w:val="aff5"/>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2311e006192f4f2fa4bb90ba9983c23b"/>
                      <w:id w:val="-2085365631"/>
                      <w:lock w:val="sdtLocked"/>
                    </w:sdtPr>
                    <w:sdtEndPr/>
                    <w:sdtContent>
                      <w:p w:rsidR="00C8143F" w:rsidRDefault="006137AA">
                        <w:pPr>
                          <w:pStyle w:val="aff5"/>
                          <w:ind w:firstLineChars="200" w:firstLine="420"/>
                        </w:pPr>
                        <w:r>
                          <w:t>3.可供出售金融资产公允价值变动损益</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1002780751"/>
                      <w:lock w:val="sdtLocked"/>
                    </w:sdtPr>
                    <w:sdtEndPr/>
                    <w:sdtContent>
                      <w:p w:rsidR="00C8143F" w:rsidRDefault="006137AA">
                        <w:pPr>
                          <w:pStyle w:val="aff5"/>
                          <w:ind w:firstLineChars="200" w:firstLine="420"/>
                        </w:pPr>
                        <w:r>
                          <w:t>4.金融资产重分类计入其他综合收益的金额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550679c8e1094ef89c61d69a06412aba"/>
                      <w:id w:val="2134362959"/>
                      <w:lock w:val="sdtLocked"/>
                    </w:sdtPr>
                    <w:sdtEndPr/>
                    <w:sdtContent>
                      <w:p w:rsidR="00C8143F" w:rsidRDefault="006137AA">
                        <w:pPr>
                          <w:pStyle w:val="aff5"/>
                          <w:ind w:firstLineChars="200" w:firstLine="420"/>
                        </w:pPr>
                        <w:r>
                          <w:t>5.持有至到期投资重分类为可</w:t>
                        </w:r>
                        <w:r>
                          <w:lastRenderedPageBreak/>
                          <w:t>供出售金融资产损益</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54595934"/>
                      <w:lock w:val="sdtLocked"/>
                    </w:sdtPr>
                    <w:sdtEndPr/>
                    <w:sdtContent>
                      <w:p w:rsidR="00C8143F" w:rsidRDefault="006137AA">
                        <w:pPr>
                          <w:pStyle w:val="aff5"/>
                          <w:ind w:firstLineChars="200" w:firstLine="420"/>
                        </w:pPr>
                        <w:r>
                          <w:t>6.其他债权投资信用减值准备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651360814"/>
                      <w:lock w:val="sdtLocked"/>
                    </w:sdtPr>
                    <w:sdtEndPr/>
                    <w:sdtContent>
                      <w:p w:rsidR="00C8143F" w:rsidRDefault="006137AA">
                        <w:pPr>
                          <w:pStyle w:val="aff5"/>
                          <w:ind w:firstLineChars="200" w:firstLine="420"/>
                        </w:pPr>
                        <w:r>
                          <w:t>7.现金流量套期储备（现金流量套期损益的有效部分</w:t>
                        </w:r>
                        <w:r>
                          <w:rPr>
                            <w:rFonts w:hint="eastAsia"/>
                          </w:rPr>
                          <w:t>）</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825087706"/>
                      <w:lock w:val="sdtLocked"/>
                    </w:sdtPr>
                    <w:sdtEndPr/>
                    <w:sdtContent>
                      <w:p w:rsidR="00C8143F" w:rsidRDefault="006137AA">
                        <w:pPr>
                          <w:pStyle w:val="aff5"/>
                          <w:ind w:firstLineChars="200" w:firstLine="420"/>
                        </w:pPr>
                        <w:r>
                          <w:t>8.外币财务报表折算差额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755900966"/>
                      <w:lock w:val="sdtLocked"/>
                    </w:sdtPr>
                    <w:sdtEndPr/>
                    <w:sdtContent>
                      <w:p w:rsidR="00C8143F" w:rsidRDefault="006137AA">
                        <w:pPr>
                          <w:pStyle w:val="aff5"/>
                          <w:ind w:firstLineChars="200" w:firstLine="420"/>
                        </w:pPr>
                        <w:r>
                          <w:t>9.其他</w:t>
                        </w:r>
                      </w:p>
                    </w:sdtContent>
                  </w:sdt>
                </w:tc>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328c0f44a99b412d91d1d2a8552832c4"/>
                    <w:id w:val="180573256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66,222,934.54</w:t>
                    </w:r>
                  </w:p>
                </w:tc>
                <w:tc>
                  <w:tcPr>
                    <w:tcW w:w="1114"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38,861,776.42</w:t>
                    </w:r>
                  </w:p>
                </w:tc>
              </w:tr>
              <w:tr w:rsidR="00C8143F" w:rsidTr="00A67D4D">
                <w:sdt>
                  <w:sdtPr>
                    <w:tag w:val="_PLD_3b0447fd122e4105bde5cc49acaea414"/>
                    <w:id w:val="193987057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rsidP="00684D0D">
                        <w:pPr>
                          <w:pStyle w:val="aff5"/>
                          <w:ind w:leftChars="-19" w:left="-6"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6a13c63375064e638db61d3d0d1116f4"/>
                    <w:id w:val="-8026946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A67D4D">
                <w:sdt>
                  <w:sdtPr>
                    <w:tag w:val="_PLD_fee1b0c33eb3461690321c1ead900c77"/>
                    <w:id w:val="15781683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5"/>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1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bl>
            <w:p w:rsidR="00C8143F" w:rsidRDefault="00C8143F">
              <w:pPr>
                <w:pStyle w:val="afffffffffff3"/>
              </w:pPr>
            </w:p>
            <w:p w:rsidR="00C8143F" w:rsidRDefault="006137AA" w:rsidP="00684D0D">
              <w:pPr>
                <w:pStyle w:val="aff5"/>
                <w:snapToGrid w:val="0"/>
                <w:spacing w:line="240" w:lineRule="atLeast"/>
                <w:ind w:rightChars="-73" w:right="-175"/>
                <w:rPr>
                  <w:rFonts w:cs="宋体-方正超大字符集"/>
                  <w:szCs w:val="21"/>
                </w:rPr>
              </w:pPr>
              <w:r>
                <w:rPr>
                  <w:szCs w:val="21"/>
                </w:rPr>
                <w:t>法定代表人</w:t>
              </w:r>
              <w:r>
                <w:rPr>
                  <w:rFonts w:hint="eastAsia"/>
                  <w:szCs w:val="21"/>
                </w:rPr>
                <w:t>：</w:t>
              </w:r>
              <w:sdt>
                <w:sdtPr>
                  <w:rPr>
                    <w:rFonts w:hint="eastAsia"/>
                    <w:szCs w:val="21"/>
                  </w:rPr>
                  <w:alias w:val="公司法定代表人"/>
                  <w:tag w:val="_GBC_04fbc09e50eb44a79e1d4314733be4f9"/>
                  <w:id w:val="2119943282"/>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DF5CCF">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02197992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198560661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hint="eastAsia"/>
                      <w:szCs w:val="21"/>
                    </w:rPr>
                    <w:t>曹浪</w:t>
                  </w:r>
                </w:sdtContent>
              </w:sdt>
            </w:p>
          </w:sdtContent>
        </w:sdt>
        <w:p w:rsidR="00C8143F" w:rsidRDefault="00C41750">
          <w:pPr>
            <w:pStyle w:val="aff5"/>
            <w:rPr>
              <w:color w:val="FF0000"/>
              <w:szCs w:val="21"/>
            </w:rPr>
          </w:pPr>
        </w:p>
        <w:bookmarkEnd w:id="94" w:displacedByCustomXml="next"/>
      </w:sdtContent>
    </w:sdt>
    <w:p w:rsidR="00C8143F" w:rsidRDefault="00C8143F">
      <w:pPr>
        <w:pStyle w:val="aff5"/>
        <w:rPr>
          <w:color w:val="FF0000"/>
          <w:szCs w:val="21"/>
        </w:rPr>
      </w:pPr>
    </w:p>
    <w:p w:rsidR="00C8143F" w:rsidRDefault="00C8143F">
      <w:pPr>
        <w:pStyle w:val="aff5"/>
        <w:rPr>
          <w:color w:val="FF0000"/>
          <w:szCs w:val="21"/>
        </w:rPr>
      </w:pPr>
    </w:p>
    <w:bookmarkStart w:id="95" w:name="_Hlk1156136" w:displacedByCustomXml="next"/>
    <w:sdt>
      <w:sdtPr>
        <w:rPr>
          <w:rFonts w:hint="eastAsia"/>
          <w:b/>
          <w:bCs/>
          <w:szCs w:val="21"/>
        </w:rPr>
        <w:alias w:val="选项模块:需要编制合并报表"/>
        <w:tag w:val="_GBC_d6533048a32749eaa7738390457b7f24"/>
        <w:id w:val="1206440123"/>
        <w:lock w:val="sdtLocked"/>
        <w:placeholder>
          <w:docPart w:val="GBC22222222222222222222222222222"/>
        </w:placeholder>
      </w:sdtPr>
      <w:sdtEndPr/>
      <w:sdtContent>
        <w:sdt>
          <w:sdtPr>
            <w:rPr>
              <w:rFonts w:hint="eastAsia"/>
              <w:b/>
              <w:bCs/>
              <w:szCs w:val="21"/>
            </w:rPr>
            <w:tag w:val="_GBC_17c43da24c7845d3aa093910aeaf2348"/>
            <w:id w:val="-266461794"/>
            <w:lock w:val="sdtLocked"/>
            <w:placeholder>
              <w:docPart w:val="GBC22222222222222222222222222222"/>
            </w:placeholder>
          </w:sdtPr>
          <w:sdtEndPr>
            <w:rPr>
              <w:b w:val="0"/>
              <w:bCs w:val="0"/>
            </w:rPr>
          </w:sdtEndPr>
          <w:sdtContent>
            <w:p w:rsidR="00C8143F" w:rsidRDefault="006137AA">
              <w:pPr>
                <w:pStyle w:val="aff5"/>
                <w:jc w:val="center"/>
                <w:outlineLvl w:val="2"/>
                <w:rPr>
                  <w:b/>
                  <w:bCs/>
                  <w:szCs w:val="21"/>
                </w:rPr>
              </w:pPr>
              <w:r>
                <w:rPr>
                  <w:rFonts w:hint="eastAsia"/>
                  <w:b/>
                  <w:bCs/>
                  <w:szCs w:val="21"/>
                </w:rPr>
                <w:t>合并</w:t>
              </w:r>
              <w:r>
                <w:rPr>
                  <w:b/>
                  <w:bCs/>
                  <w:szCs w:val="21"/>
                </w:rPr>
                <w:t>现金流量表</w:t>
              </w:r>
            </w:p>
            <w:p w:rsidR="00C8143F" w:rsidRDefault="006137AA">
              <w:pPr>
                <w:pStyle w:val="aff5"/>
                <w:jc w:val="center"/>
                <w:rPr>
                  <w:b/>
                  <w:bCs/>
                  <w:szCs w:val="21"/>
                </w:rPr>
              </w:pPr>
              <w:r>
                <w:rPr>
                  <w:szCs w:val="21"/>
                </w:rPr>
                <w:t>2019年</w:t>
              </w:r>
              <w:r>
                <w:rPr>
                  <w:rFonts w:hint="eastAsia"/>
                  <w:szCs w:val="21"/>
                </w:rPr>
                <w:t>1—12</w:t>
              </w:r>
              <w:r>
                <w:rPr>
                  <w:szCs w:val="21"/>
                </w:rPr>
                <w:t>月</w:t>
              </w:r>
            </w:p>
            <w:p w:rsidR="00C8143F" w:rsidRDefault="006137AA">
              <w:pPr>
                <w:pStyle w:val="aff5"/>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2934448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360206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C8143F"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212707087"/>
                      <w:lock w:val="sdtLocked"/>
                    </w:sdtPr>
                    <w:sdtEndPr/>
                    <w:sdtContent>
                      <w:p w:rsidR="00C8143F" w:rsidRDefault="006137AA">
                        <w:pPr>
                          <w:pStyle w:val="aff5"/>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1245151118"/>
                      <w:lock w:val="sdtLocked"/>
                    </w:sdtPr>
                    <w:sdtEndPr/>
                    <w:sdtContent>
                      <w:p w:rsidR="00C8143F" w:rsidRDefault="006137AA">
                        <w:pPr>
                          <w:pStyle w:val="aff5"/>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702169109"/>
                      <w:lock w:val="sdtLocked"/>
                    </w:sdtPr>
                    <w:sdtEndPr/>
                    <w:sdtContent>
                      <w:p w:rsidR="00C8143F" w:rsidRDefault="006137AA">
                        <w:pPr>
                          <w:pStyle w:val="aff5"/>
                          <w:autoSpaceDE w:val="0"/>
                          <w:autoSpaceDN w:val="0"/>
                          <w:adjustRightInd w:val="0"/>
                          <w:jc w:val="center"/>
                          <w:rPr>
                            <w:b/>
                          </w:rPr>
                        </w:pPr>
                        <w:r>
                          <w:rPr>
                            <w:rFonts w:hint="eastAsia"/>
                            <w:b/>
                          </w:rPr>
                          <w:t>201</w:t>
                        </w:r>
                        <w:r>
                          <w:rPr>
                            <w:b/>
                          </w:rPr>
                          <w:t>9</w:t>
                        </w:r>
                        <w:r>
                          <w:rPr>
                            <w:rFonts w:hint="eastAsia"/>
                            <w:b/>
                          </w:rPr>
                          <w:t>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100112077"/>
                      <w:lock w:val="sdtLocked"/>
                    </w:sdtPr>
                    <w:sdtEndPr/>
                    <w:sdtContent>
                      <w:p w:rsidR="00C8143F" w:rsidRDefault="006137AA">
                        <w:pPr>
                          <w:pStyle w:val="aff5"/>
                          <w:autoSpaceDE w:val="0"/>
                          <w:autoSpaceDN w:val="0"/>
                          <w:adjustRightInd w:val="0"/>
                          <w:jc w:val="center"/>
                          <w:rPr>
                            <w:b/>
                          </w:rPr>
                        </w:pPr>
                        <w:r>
                          <w:rPr>
                            <w:rFonts w:hint="eastAsia"/>
                            <w:b/>
                          </w:rPr>
                          <w:t>201</w:t>
                        </w:r>
                        <w:r>
                          <w:rPr>
                            <w:b/>
                          </w:rPr>
                          <w:t>8</w:t>
                        </w:r>
                        <w:r>
                          <w:rPr>
                            <w:rFonts w:hint="eastAsia"/>
                            <w:b/>
                          </w:rPr>
                          <w:t>年度</w:t>
                        </w:r>
                      </w:p>
                    </w:sdtContent>
                  </w:sdt>
                </w:tc>
              </w:tr>
              <w:tr w:rsidR="00C8143F" w:rsidTr="00B83FF0">
                <w:sdt>
                  <w:sdtPr>
                    <w:tag w:val="_PLD_c03c8258c1684fb989d96332af6834de"/>
                    <w:id w:val="81969299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r>
              <w:tr w:rsidR="00C8143F" w:rsidTr="00B83FF0">
                <w:sdt>
                  <w:sdtPr>
                    <w:tag w:val="_PLD_bb7e55e1cfcb4655808df7bda47d97ec"/>
                    <w:id w:val="-133321667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4,297,584,497.24</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5,990,498,853.92</w:t>
                    </w:r>
                  </w:p>
                </w:tc>
              </w:tr>
              <w:tr w:rsidR="00C8143F" w:rsidTr="00B83FF0">
                <w:sdt>
                  <w:sdtPr>
                    <w:tag w:val="_PLD_ccd6a1da1ce04969ab94f3d191b3bb83"/>
                    <w:id w:val="-25158204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4e6146827638482e8d56c6d2250d1792"/>
                    <w:id w:val="-211411568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cc462c73e35f4efc9fdcb3be58aa752a"/>
                    <w:id w:val="-77270105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3eaf2afeecda4cc3b13be54aecb18895"/>
                    <w:id w:val="91012778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38918403295945ef9b28a3ebb7c9affe"/>
                    <w:id w:val="-162783970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b35720274c044244992b1a395261f295"/>
                    <w:id w:val="12844601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23820705d1a140a38a43eaf3b8d9f705"/>
                    <w:id w:val="147757545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b637576284b6468992df1f554100cbd7"/>
                    <w:id w:val="118255436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03021ffbcba945e3b020b2a8a345189d"/>
                    <w:id w:val="-165004788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514909549"/>
                      <w:lock w:val="sdtLocked"/>
                    </w:sdtPr>
                    <w:sdtEndPr/>
                    <w:sdtContent>
                      <w:p w:rsidR="00C8143F" w:rsidRDefault="006137AA">
                        <w:pPr>
                          <w:pStyle w:val="aff5"/>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db5959da352549aaba5dd3bad9321535"/>
                    <w:id w:val="187735819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7,568,094.54</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958,491.46</w:t>
                    </w:r>
                  </w:p>
                </w:tc>
              </w:tr>
              <w:tr w:rsidR="00C8143F" w:rsidTr="00B83FF0">
                <w:sdt>
                  <w:sdtPr>
                    <w:tag w:val="_PLD_6c812e39a8d445bc9e28f1b9a56eab81"/>
                    <w:id w:val="177289359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147,386,271.37</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52,230,400.30</w:t>
                    </w:r>
                  </w:p>
                </w:tc>
              </w:tr>
              <w:tr w:rsidR="00C8143F" w:rsidTr="00B83FF0">
                <w:sdt>
                  <w:sdtPr>
                    <w:tag w:val="_PLD_6ad3f8d4c3534e0ab5b93752e1aec8cb"/>
                    <w:id w:val="-38557418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4,452,538,863.15</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6,043,687,745.68</w:t>
                    </w:r>
                  </w:p>
                </w:tc>
              </w:tr>
              <w:tr w:rsidR="00C8143F" w:rsidTr="00B83FF0">
                <w:sdt>
                  <w:sdtPr>
                    <w:tag w:val="_PLD_fbb303b247624b63b84a3dc2e0703e2f"/>
                    <w:id w:val="110569277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3,275,863,312.94</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4,911,727,815.75</w:t>
                    </w:r>
                  </w:p>
                </w:tc>
              </w:tr>
              <w:tr w:rsidR="00C8143F" w:rsidTr="00B83FF0">
                <w:sdt>
                  <w:sdtPr>
                    <w:tag w:val="_PLD_ac1e3fff2fc2437c8b902c4b8e4226c0"/>
                    <w:id w:val="8351949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607e96a6744a4f12ad0ded2770585802"/>
                    <w:id w:val="-109733535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9c5e53965ac242e7b9cfb2bf7b10ffdb"/>
                    <w:id w:val="18579176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29000418"/>
                      <w:lock w:val="sdtLocked"/>
                    </w:sdtPr>
                    <w:sdtEndPr/>
                    <w:sdtContent>
                      <w:p w:rsidR="00C8143F" w:rsidRDefault="006137AA">
                        <w:pPr>
                          <w:pStyle w:val="aff5"/>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2b7a60b5f03c4c6d870ee06f94f6dd17"/>
                    <w:id w:val="200786009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88c03498242b4021a15af0d67036302b"/>
                    <w:id w:val="-212699630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ed3ba95030be45a28bed0514b778814a"/>
                    <w:id w:val="-115714276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383,937,254.87</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386,257,285.33</w:t>
                    </w:r>
                  </w:p>
                </w:tc>
              </w:tr>
              <w:tr w:rsidR="00C8143F" w:rsidTr="00B83FF0">
                <w:sdt>
                  <w:sdtPr>
                    <w:tag w:val="_PLD_b488588795384f7280c2f4257b7c6a1c"/>
                    <w:id w:val="-156016830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109,225,869.26</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164,107,960.82</w:t>
                    </w:r>
                  </w:p>
                </w:tc>
              </w:tr>
              <w:tr w:rsidR="00C8143F" w:rsidTr="00B83FF0">
                <w:sdt>
                  <w:sdtPr>
                    <w:tag w:val="_PLD_a492121c84cd4c6e8c4692c9d1aa7dad"/>
                    <w:id w:val="-124202173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92,363,343.18</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57,503,358.17</w:t>
                    </w:r>
                  </w:p>
                </w:tc>
              </w:tr>
              <w:tr w:rsidR="00C8143F" w:rsidTr="00B83FF0">
                <w:sdt>
                  <w:sdtPr>
                    <w:tag w:val="_PLD_06fb8d6a15c242f1b6e51ee709f4bab7"/>
                    <w:id w:val="37280960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3,861,389,780.25</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5,519,596,420.07</w:t>
                    </w:r>
                  </w:p>
                </w:tc>
              </w:tr>
              <w:tr w:rsidR="00C8143F" w:rsidTr="00B83FF0">
                <w:sdt>
                  <w:sdtPr>
                    <w:tag w:val="_PLD_441a992a38b8411b905e8c206db6ab55"/>
                    <w:id w:val="95221403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591,149,082.90</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524,091,325.61</w:t>
                    </w:r>
                  </w:p>
                </w:tc>
              </w:tr>
              <w:tr w:rsidR="00C8143F" w:rsidTr="00B83FF0">
                <w:sdt>
                  <w:sdtPr>
                    <w:tag w:val="_PLD_cb59aa0e2bd944b8ba7271368c6da00a"/>
                    <w:id w:val="214461417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r>
              <w:tr w:rsidR="00C8143F" w:rsidTr="00B83FF0">
                <w:sdt>
                  <w:sdtPr>
                    <w:tag w:val="_PLD_d755636761194418b2b21a581a3bb314"/>
                    <w:id w:val="136000905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6b3a49948dc446c78ab0fa3bbe264a1c"/>
                    <w:id w:val="22649206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16,178,640.24</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4,594,332.09</w:t>
                    </w:r>
                  </w:p>
                </w:tc>
              </w:tr>
              <w:tr w:rsidR="00C8143F" w:rsidTr="00B83FF0">
                <w:sdt>
                  <w:sdtPr>
                    <w:tag w:val="_PLD_81c0cb329dc14342a1251732653eac4e"/>
                    <w:id w:val="24076291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19,985,276.22</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17,145,003.42</w:t>
                    </w:r>
                  </w:p>
                </w:tc>
              </w:tr>
              <w:tr w:rsidR="00C8143F" w:rsidTr="00B83FF0">
                <w:sdt>
                  <w:sdtPr>
                    <w:tag w:val="_PLD_b3f8a3b92f714220bfd5b95bf8eb97d7"/>
                    <w:id w:val="214376789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4888590169394725b2f2e0e1479ea4b4"/>
                    <w:id w:val="494347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175,890,101.62</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4,000,000.00</w:t>
                    </w:r>
                  </w:p>
                </w:tc>
              </w:tr>
              <w:tr w:rsidR="00C8143F" w:rsidTr="00B83FF0">
                <w:sdt>
                  <w:sdtPr>
                    <w:tag w:val="_PLD_119e5112f34449a2904ef319f479546c"/>
                    <w:id w:val="15514162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212,054,018.08</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25,739,335.51</w:t>
                    </w:r>
                  </w:p>
                </w:tc>
              </w:tr>
              <w:tr w:rsidR="00C8143F" w:rsidTr="00B83FF0">
                <w:sdt>
                  <w:sdtPr>
                    <w:tag w:val="_PLD_7611d94f242442f680b6179a4c7a46f5"/>
                    <w:id w:val="110631559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378,963,976.81</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356,166,922.03</w:t>
                    </w:r>
                  </w:p>
                </w:tc>
              </w:tr>
              <w:tr w:rsidR="00C8143F" w:rsidTr="00B83FF0">
                <w:sdt>
                  <w:sdtPr>
                    <w:tag w:val="_PLD_f2c7b2b7e74747c99f13be4faf8a27a0"/>
                    <w:id w:val="19700898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961281e46c8a4f0e8b0ed014d1f6f10f"/>
                    <w:id w:val="-8485520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dc35a2ba3e2b478fb911a7d343da0789"/>
                    <w:id w:val="106144443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3d7b5c905e8c422089771f49c5e64ed5"/>
                    <w:id w:val="184196579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4,000,000.00</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4,000,000.00</w:t>
                    </w:r>
                  </w:p>
                </w:tc>
              </w:tr>
              <w:tr w:rsidR="00C8143F" w:rsidTr="00B83FF0">
                <w:sdt>
                  <w:sdtPr>
                    <w:tag w:val="_PLD_f4451a783354412fb1a11734aee5dc5e"/>
                    <w:id w:val="2992902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382,963,976.81</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360,166,922.03</w:t>
                    </w:r>
                  </w:p>
                </w:tc>
              </w:tr>
              <w:tr w:rsidR="00C8143F" w:rsidTr="00B83FF0">
                <w:sdt>
                  <w:sdtPr>
                    <w:tag w:val="_PLD_a8c3638f311941baa0ff8aad9a945e6a"/>
                    <w:id w:val="-22970403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-170,909,958.73</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-334,427,586.52</w:t>
                    </w:r>
                  </w:p>
                </w:tc>
              </w:tr>
              <w:tr w:rsidR="00C8143F" w:rsidTr="00B83FF0">
                <w:sdt>
                  <w:sdtPr>
                    <w:tag w:val="_PLD_8e0d926902804b5baefad8990e4523b4"/>
                    <w:id w:val="16494719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r>
              <w:tr w:rsidR="00C8143F" w:rsidTr="00B83FF0">
                <w:sdt>
                  <w:sdtPr>
                    <w:tag w:val="_PLD_40c58235dfbd4be4b6a6d7cbeace3487"/>
                    <w:id w:val="146230013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b0825a09b9704822ae416df2302e2ccb"/>
                    <w:id w:val="175848163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caf6109564ff45fa8b03e279d1cee3e7"/>
                    <w:id w:val="83296337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1,380,090,000.00</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1,720,000,000.00</w:t>
                    </w:r>
                  </w:p>
                </w:tc>
              </w:tr>
              <w:tr w:rsidR="00C8143F" w:rsidTr="00B83FF0">
                <w:sdt>
                  <w:sdtPr>
                    <w:tag w:val="_PLD_a504d291cebe439096ddf0d24d691766"/>
                    <w:id w:val="-44269133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50,000,000.00</w:t>
                    </w:r>
                  </w:p>
                </w:tc>
              </w:tr>
              <w:tr w:rsidR="00C8143F" w:rsidTr="00B83FF0">
                <w:sdt>
                  <w:sdtPr>
                    <w:tag w:val="_PLD_380f65d9d6674747ab42df48196250ff"/>
                    <w:id w:val="106553136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1,380,090,000.00</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1,770,000,000.00</w:t>
                    </w:r>
                  </w:p>
                </w:tc>
              </w:tr>
              <w:tr w:rsidR="00C8143F" w:rsidTr="00B83FF0">
                <w:sdt>
                  <w:sdtPr>
                    <w:tag w:val="_PLD_aff7930be8e64ed1b13f59d6d08f096a"/>
                    <w:id w:val="82609797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1,452,090,000.00</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1,837,040,000.00</w:t>
                    </w:r>
                  </w:p>
                </w:tc>
              </w:tr>
              <w:tr w:rsidR="00C8143F" w:rsidTr="00B83FF0">
                <w:sdt>
                  <w:sdtPr>
                    <w:tag w:val="_PLD_1bca8b27544e494dae353545d0c6bb93"/>
                    <w:id w:val="-16141252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235,601,762.84</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402,627,789.48</w:t>
                    </w:r>
                  </w:p>
                </w:tc>
              </w:tr>
              <w:tr w:rsidR="00C8143F" w:rsidTr="00B83FF0">
                <w:sdt>
                  <w:sdtPr>
                    <w:tag w:val="_PLD_51ab8b61b0154cdfa8b4f223a9b20fa6"/>
                    <w:id w:val="70783413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14,380,480.76</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63,736,259.20</w:t>
                    </w:r>
                  </w:p>
                </w:tc>
              </w:tr>
              <w:tr w:rsidR="00C8143F" w:rsidTr="00B83FF0">
                <w:sdt>
                  <w:sdtPr>
                    <w:tag w:val="_PLD_a0e8fdaaed8747fe8ad8fd59610df512"/>
                    <w:id w:val="196954253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66,877,634.97</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22,689.99</w:t>
                    </w:r>
                  </w:p>
                </w:tc>
              </w:tr>
              <w:tr w:rsidR="00C8143F" w:rsidTr="00B83FF0">
                <w:sdt>
                  <w:sdtPr>
                    <w:tag w:val="_PLD_29c16ab7e982410e87084b3173f3248b"/>
                    <w:id w:val="156167685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1,754,569,397.81</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2,239,690,479.47</w:t>
                    </w:r>
                  </w:p>
                </w:tc>
              </w:tr>
              <w:tr w:rsidR="00C8143F" w:rsidTr="00B83FF0">
                <w:sdt>
                  <w:sdtPr>
                    <w:tag w:val="_PLD_d8b367a0b3e640df869e3dfe9c9e7295"/>
                    <w:id w:val="31932152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300" w:firstLine="630"/>
                          <w:rPr>
                            <w:color w:val="000000"/>
                            <w:szCs w:val="21"/>
                          </w:rPr>
                        </w:pPr>
                        <w:r>
                          <w:rPr>
                            <w:rFonts w:hint="eastAsia"/>
                            <w:szCs w:val="21"/>
                          </w:rPr>
                          <w:t>筹资活动产生的现金流</w:t>
                        </w:r>
                        <w:r>
                          <w:rPr>
                            <w:rFonts w:hint="eastAsia"/>
                            <w:szCs w:val="21"/>
                          </w:rPr>
                          <w:lastRenderedPageBreak/>
                          <w:t>量净额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-374,479,397.81</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-469,690,479.47</w:t>
                    </w:r>
                  </w:p>
                </w:tc>
              </w:tr>
              <w:tr w:rsidR="00C8143F" w:rsidTr="00B83FF0">
                <w:sdt>
                  <w:sdtPr>
                    <w:tag w:val="_PLD_eb283b5426a14b14b38c0e391c747203"/>
                    <w:id w:val="96832138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B83FF0">
                <w:sdt>
                  <w:sdtPr>
                    <w:tag w:val="_PLD_3529ca6f8e5e45689b9190b11509b477"/>
                    <w:id w:val="88114070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45,759,726.36</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-280,026,740.38</w:t>
                    </w:r>
                  </w:p>
                </w:tc>
              </w:tr>
              <w:tr w:rsidR="00C8143F" w:rsidTr="00B83FF0">
                <w:sdt>
                  <w:sdtPr>
                    <w:tag w:val="_PLD_0e2e4a176094436e80351302050eec3e"/>
                    <w:id w:val="-3187372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1,063,799,756.59</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1,343,826,496.97</w:t>
                    </w:r>
                  </w:p>
                </w:tc>
              </w:tr>
              <w:tr w:rsidR="00C8143F" w:rsidTr="00B83FF0">
                <w:sdt>
                  <w:sdtPr>
                    <w:tag w:val="_PLD_5ffa189f12434f85b8eca19ea30d6b29"/>
                    <w:id w:val="24238297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1"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1,109,559,482.95</w:t>
                    </w:r>
                  </w:p>
                </w:tc>
                <w:tc>
                  <w:tcPr>
                    <w:tcW w:w="1197"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1,063,799,756.59</w:t>
                    </w:r>
                  </w:p>
                </w:tc>
              </w:tr>
            </w:tbl>
            <w:p w:rsidR="00C8143F" w:rsidRDefault="00C8143F">
              <w:pPr>
                <w:pStyle w:val="afffffffffff3"/>
              </w:pPr>
            </w:p>
            <w:p w:rsidR="00C8143F" w:rsidRDefault="006137AA" w:rsidP="00684D0D">
              <w:pPr>
                <w:pStyle w:val="aff5"/>
                <w:snapToGrid w:val="0"/>
                <w:spacing w:line="240" w:lineRule="atLeast"/>
                <w:ind w:rightChars="12" w:right="29"/>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2129502471"/>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DF5CCF">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52178220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3554982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hint="eastAsia"/>
                      <w:szCs w:val="21"/>
                    </w:rPr>
                    <w:t>曹浪</w:t>
                  </w:r>
                </w:sdtContent>
              </w:sdt>
            </w:p>
          </w:sdtContent>
        </w:sdt>
        <w:p w:rsidR="00C8143F" w:rsidRDefault="00C8143F">
          <w:pPr>
            <w:pStyle w:val="aff5"/>
            <w:rPr>
              <w:szCs w:val="21"/>
            </w:rPr>
          </w:pPr>
        </w:p>
        <w:p w:rsidR="00C8143F" w:rsidRDefault="00C8143F">
          <w:pPr>
            <w:pStyle w:val="aff5"/>
            <w:jc w:val="center"/>
            <w:rPr>
              <w:b/>
              <w:bCs/>
              <w:szCs w:val="21"/>
            </w:rPr>
          </w:pPr>
        </w:p>
        <w:sdt>
          <w:sdtPr>
            <w:rPr>
              <w:rFonts w:hint="eastAsia"/>
              <w:b/>
              <w:bCs/>
              <w:szCs w:val="21"/>
            </w:rPr>
            <w:tag w:val="_GBC_fa07832b39b14b348ba105d6cedbd7b8"/>
            <w:id w:val="2124339396"/>
            <w:lock w:val="sdtLocked"/>
            <w:placeholder>
              <w:docPart w:val="GBC22222222222222222222222222222"/>
            </w:placeholder>
          </w:sdtPr>
          <w:sdtEndPr>
            <w:rPr>
              <w:b w:val="0"/>
              <w:bCs w:val="0"/>
            </w:rPr>
          </w:sdtEndPr>
          <w:sdtContent>
            <w:p w:rsidR="00C8143F" w:rsidRDefault="006137AA">
              <w:pPr>
                <w:pStyle w:val="aff5"/>
                <w:jc w:val="center"/>
                <w:outlineLvl w:val="2"/>
                <w:rPr>
                  <w:b/>
                  <w:bCs/>
                  <w:szCs w:val="21"/>
                </w:rPr>
              </w:pPr>
              <w:r>
                <w:rPr>
                  <w:rFonts w:hint="eastAsia"/>
                  <w:b/>
                  <w:bCs/>
                  <w:szCs w:val="21"/>
                </w:rPr>
                <w:t>母公司</w:t>
              </w:r>
              <w:r>
                <w:rPr>
                  <w:b/>
                  <w:bCs/>
                  <w:szCs w:val="21"/>
                </w:rPr>
                <w:t>现金流量表</w:t>
              </w:r>
            </w:p>
            <w:p w:rsidR="00C8143F" w:rsidRDefault="006137AA">
              <w:pPr>
                <w:pStyle w:val="aff5"/>
                <w:jc w:val="center"/>
                <w:rPr>
                  <w:b/>
                  <w:bCs/>
                  <w:szCs w:val="21"/>
                </w:rPr>
              </w:pPr>
              <w:r>
                <w:rPr>
                  <w:szCs w:val="21"/>
                </w:rPr>
                <w:t>2019年</w:t>
              </w:r>
              <w:r>
                <w:rPr>
                  <w:rFonts w:hint="eastAsia"/>
                  <w:szCs w:val="21"/>
                </w:rPr>
                <w:t>1—12</w:t>
              </w:r>
              <w:r>
                <w:rPr>
                  <w:szCs w:val="21"/>
                </w:rPr>
                <w:t>月</w:t>
              </w:r>
            </w:p>
            <w:p w:rsidR="00C8143F" w:rsidRDefault="006137AA">
              <w:pPr>
                <w:pStyle w:val="aff5"/>
                <w:jc w:val="right"/>
                <w:rPr>
                  <w:szCs w:val="21"/>
                </w:rPr>
              </w:pPr>
              <w:r>
                <w:rPr>
                  <w:szCs w:val="21"/>
                </w:rPr>
                <w:t>单位:</w:t>
              </w:r>
              <w:sdt>
                <w:sdtPr>
                  <w:rPr>
                    <w:szCs w:val="21"/>
                  </w:rPr>
                  <w:alias w:val="单位：母公司现金流量表"/>
                  <w:tag w:val="_GBC_993ead81b27a41dfaccaacfaec8b7c78"/>
                  <w:id w:val="1967231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母公司现金流量表"/>
                  <w:tag w:val="_GBC_2dd4b706d0a244a4b4c21166025356cc"/>
                  <w:id w:val="-7296949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5"/>
                <w:gridCol w:w="1569"/>
                <w:gridCol w:w="2172"/>
                <w:gridCol w:w="2163"/>
              </w:tblGrid>
              <w:tr w:rsidR="00C8143F" w:rsidTr="003D5A4A">
                <w:tc>
                  <w:tcPr>
                    <w:tcW w:w="173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604733420"/>
                      <w:lock w:val="sdtLocked"/>
                    </w:sdtPr>
                    <w:sdtEndPr/>
                    <w:sdtContent>
                      <w:p w:rsidR="00C8143F" w:rsidRDefault="006137AA">
                        <w:pPr>
                          <w:pStyle w:val="aff5"/>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922789871"/>
                      <w:lock w:val="sdtLocked"/>
                    </w:sdtPr>
                    <w:sdtEndPr/>
                    <w:sdtContent>
                      <w:p w:rsidR="00C8143F" w:rsidRDefault="006137AA">
                        <w:pPr>
                          <w:pStyle w:val="aff5"/>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481154153"/>
                      <w:lock w:val="sdtLocked"/>
                    </w:sdtPr>
                    <w:sdtEndPr/>
                    <w:sdtContent>
                      <w:p w:rsidR="00C8143F" w:rsidRDefault="006137AA">
                        <w:pPr>
                          <w:pStyle w:val="aff5"/>
                          <w:autoSpaceDE w:val="0"/>
                          <w:autoSpaceDN w:val="0"/>
                          <w:adjustRightInd w:val="0"/>
                          <w:jc w:val="center"/>
                          <w:rPr>
                            <w:b/>
                          </w:rPr>
                        </w:pPr>
                        <w:r>
                          <w:rPr>
                            <w:rFonts w:hint="eastAsia"/>
                            <w:b/>
                          </w:rPr>
                          <w:t>201</w:t>
                        </w:r>
                        <w:r>
                          <w:rPr>
                            <w:b/>
                          </w:rPr>
                          <w:t>9</w:t>
                        </w:r>
                        <w:r>
                          <w:rPr>
                            <w:rFonts w:hint="eastAsia"/>
                            <w:b/>
                          </w:rPr>
                          <w:t>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2108799114"/>
                      <w:lock w:val="sdtLocked"/>
                    </w:sdtPr>
                    <w:sdtEndPr/>
                    <w:sdtContent>
                      <w:p w:rsidR="00C8143F" w:rsidRDefault="006137AA">
                        <w:pPr>
                          <w:pStyle w:val="aff5"/>
                          <w:autoSpaceDE w:val="0"/>
                          <w:autoSpaceDN w:val="0"/>
                          <w:adjustRightInd w:val="0"/>
                          <w:jc w:val="center"/>
                          <w:rPr>
                            <w:b/>
                          </w:rPr>
                        </w:pPr>
                        <w:r>
                          <w:rPr>
                            <w:rFonts w:hint="eastAsia"/>
                            <w:b/>
                          </w:rPr>
                          <w:t>201</w:t>
                        </w:r>
                        <w:r>
                          <w:rPr>
                            <w:b/>
                          </w:rPr>
                          <w:t>8</w:t>
                        </w:r>
                        <w:r>
                          <w:rPr>
                            <w:rFonts w:hint="eastAsia"/>
                            <w:b/>
                          </w:rPr>
                          <w:t>年度</w:t>
                        </w:r>
                      </w:p>
                    </w:sdtContent>
                  </w:sdt>
                </w:tc>
              </w:tr>
              <w:tr w:rsidR="00C8143F" w:rsidTr="003D5A4A">
                <w:sdt>
                  <w:sdtPr>
                    <w:tag w:val="_PLD_d5384e7a1c2841c78793ee2e647fdb97"/>
                    <w:id w:val="-95740108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一、经营活动产生的现金流量：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r>
              <w:tr w:rsidR="00C8143F" w:rsidTr="003D5A4A">
                <w:sdt>
                  <w:sdtPr>
                    <w:tag w:val="_PLD_2ef21863579e463191f73e8d1ed04b07"/>
                    <w:id w:val="-197050978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销售商品、提供劳务收到的现金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115,874,605.39</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266,696,808.06</w:t>
                    </w:r>
                  </w:p>
                </w:tc>
              </w:tr>
              <w:tr w:rsidR="00C8143F" w:rsidTr="003D5A4A">
                <w:sdt>
                  <w:sdtPr>
                    <w:tag w:val="_PLD_fd1d35e1b7d64d4d96ab3870ac133ece"/>
                    <w:id w:val="-63648097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收到的税费返还</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88831a6e784247068be3b652641fab29"/>
                    <w:id w:val="-86143649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收到其他与经营活动有关的现金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78,073,323.98</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96,226,226.77</w:t>
                    </w:r>
                  </w:p>
                </w:tc>
              </w:tr>
              <w:tr w:rsidR="00C8143F" w:rsidTr="003D5A4A">
                <w:sdt>
                  <w:sdtPr>
                    <w:tag w:val="_PLD_4f13f44c456d4cb2868156eb6f97ce2d"/>
                    <w:id w:val="-152856730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经营活动现金流入小计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193,947,929.37</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362,923,034.83</w:t>
                    </w:r>
                  </w:p>
                </w:tc>
              </w:tr>
              <w:tr w:rsidR="00C8143F" w:rsidTr="003D5A4A">
                <w:sdt>
                  <w:sdtPr>
                    <w:tag w:val="_PLD_abdeb3944de44affa4c6abe789333af9"/>
                    <w:id w:val="-94600134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购买商品、接受劳务支付的现金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23,847,708.42</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62,535,488.21</w:t>
                    </w:r>
                  </w:p>
                </w:tc>
              </w:tr>
              <w:tr w:rsidR="00C8143F" w:rsidTr="003D5A4A">
                <w:sdt>
                  <w:sdtPr>
                    <w:tag w:val="_PLD_c1b9609c767847a484c31f0cdf800e1a"/>
                    <w:id w:val="-38108736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支付给职工及为职工支付的现金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66,791,195.92</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5E5C44">
                      <w:rPr>
                        <w:szCs w:val="21"/>
                      </w:rPr>
                      <w:t>131,547,511.73</w:t>
                    </w:r>
                  </w:p>
                </w:tc>
              </w:tr>
              <w:tr w:rsidR="00C8143F" w:rsidTr="003D5A4A">
                <w:sdt>
                  <w:sdtPr>
                    <w:tag w:val="_PLD_56edb572c5f54e9f8abd0b8028e38134"/>
                    <w:id w:val="-67433593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支付的各项税费</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4,075,963.87</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60,110,616.56</w:t>
                    </w:r>
                  </w:p>
                </w:tc>
              </w:tr>
              <w:tr w:rsidR="00C8143F" w:rsidTr="003D5A4A">
                <w:sdt>
                  <w:sdtPr>
                    <w:tag w:val="_PLD_0211410dc7504eef9b16a4a91a48be78"/>
                    <w:id w:val="72849759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49,732,181.16</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33,583,977.59</w:t>
                    </w:r>
                  </w:p>
                </w:tc>
              </w:tr>
              <w:tr w:rsidR="00C8143F" w:rsidTr="003D5A4A">
                <w:sdt>
                  <w:sdtPr>
                    <w:tag w:val="_PLD_571b44c4271c45dd91c639d4c338a5d0"/>
                    <w:id w:val="22248521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经营活动现金流出小计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144,447,049.37</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287,777,594.09</w:t>
                    </w:r>
                  </w:p>
                </w:tc>
              </w:tr>
              <w:tr w:rsidR="00C8143F" w:rsidTr="003D5A4A">
                <w:sdt>
                  <w:sdtPr>
                    <w:tag w:val="_PLD_2bd623fb02854cf69c888f364463777d"/>
                    <w:id w:val="-214627148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经营活动产生的现金流量净额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49,500,880.00</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75,145,440.74</w:t>
                    </w:r>
                  </w:p>
                </w:tc>
              </w:tr>
              <w:tr w:rsidR="00C8143F" w:rsidTr="003D5A4A">
                <w:sdt>
                  <w:sdtPr>
                    <w:tag w:val="_PLD_ea89a8f6b76943769d484d535b94417c"/>
                    <w:id w:val="175292335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二、投资活动产生的现金流量：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r>
              <w:tr w:rsidR="00C8143F" w:rsidTr="003D5A4A">
                <w:sdt>
                  <w:sdtPr>
                    <w:tag w:val="_PLD_4ce712d8e5af44048c1a4e5bdf4fd7c9"/>
                    <w:id w:val="76751192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收回投资收到的现金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95da103cdf014eafaca98189ca68f328"/>
                    <w:id w:val="-96635737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取得投资收益收到的现金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17,129,422.78</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50,519,720.66</w:t>
                    </w:r>
                  </w:p>
                </w:tc>
              </w:tr>
              <w:tr w:rsidR="00C8143F" w:rsidTr="003D5A4A">
                <w:sdt>
                  <w:sdtPr>
                    <w:tag w:val="_PLD_fc5d667691994cebb9f9498e60404099"/>
                    <w:id w:val="31569683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处置固定资产、无形资产和其他长期资产收回的现金净额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18,252,935.53</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6,743,993.21</w:t>
                    </w:r>
                  </w:p>
                </w:tc>
              </w:tr>
              <w:tr w:rsidR="00C8143F" w:rsidTr="003D5A4A">
                <w:sdt>
                  <w:sdtPr>
                    <w:tag w:val="_PLD_ec46cd9c926c4fb7a23ace231fd8a392"/>
                    <w:id w:val="-52339836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处置子公司及其他营业单位收到的现金净额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4f33478ab7994146bb46b5f307568279"/>
                    <w:id w:val="-93250429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收到其他与投资活动有关的现金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43,816,995.62</w:t>
                    </w:r>
                  </w:p>
                </w:tc>
              </w:tr>
              <w:tr w:rsidR="00C8143F" w:rsidTr="003D5A4A">
                <w:sdt>
                  <w:sdtPr>
                    <w:tag w:val="_PLD_49e19665d1ca4dc28a1050ba1220a0b8"/>
                    <w:id w:val="152505363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投资活动现金流入小计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35,382,358.31</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101,080,709.49</w:t>
                    </w:r>
                  </w:p>
                </w:tc>
              </w:tr>
              <w:tr w:rsidR="00C8143F" w:rsidTr="003D5A4A">
                <w:sdt>
                  <w:sdtPr>
                    <w:tag w:val="_PLD_546530351deb46daab62d978a5ef2bc0"/>
                    <w:id w:val="23420449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购建固定资产、无形资产和其他长期资产支付的现金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13,945,729.43</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14,127,428.99</w:t>
                    </w:r>
                  </w:p>
                </w:tc>
              </w:tr>
              <w:tr w:rsidR="00C8143F" w:rsidTr="003D5A4A">
                <w:sdt>
                  <w:sdtPr>
                    <w:tag w:val="_PLD_bc118d77a17e4461a6c7af661dfc7663"/>
                    <w:id w:val="-182966136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投资支付的现金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199,330,088.97</w:t>
                    </w: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eb23d66ae8c248918870ce5a171e20e5"/>
                    <w:id w:val="-135179162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取得子公司及其他营业单位支付的现金净额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b5cdf4aaa86348a1be747298511eff1e"/>
                    <w:id w:val="-156655753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支付其他与投资活动有关的现金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22,184,111.94</w:t>
                    </w: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ac0780cd021c4287a1ea74e3ffe0fbf6"/>
                    <w:id w:val="86934911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投资活动现金流出小计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235,459,930.34</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14,127,428.99</w:t>
                    </w:r>
                  </w:p>
                </w:tc>
              </w:tr>
              <w:tr w:rsidR="00C8143F" w:rsidTr="003D5A4A">
                <w:sdt>
                  <w:sdtPr>
                    <w:tag w:val="_PLD_fdf5b53cf5cf497a8338bc2f314305cd"/>
                    <w:id w:val="-155738205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300" w:firstLine="630"/>
                          <w:rPr>
                            <w:color w:val="000000"/>
                            <w:szCs w:val="21"/>
                          </w:rPr>
                        </w:pPr>
                        <w:r>
                          <w:rPr>
                            <w:rFonts w:hint="eastAsia"/>
                            <w:szCs w:val="21"/>
                          </w:rPr>
                          <w:t>投资活动产生的现金流量净额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-200,077,572.03</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86,953,280.50</w:t>
                    </w:r>
                  </w:p>
                </w:tc>
              </w:tr>
              <w:tr w:rsidR="00C8143F" w:rsidTr="003D5A4A">
                <w:sdt>
                  <w:sdtPr>
                    <w:tag w:val="_PLD_8b6929c78db14ee1bde1ca4b9a47a65c"/>
                    <w:id w:val="186910234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三、筹资活动产生的现金流量：</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color w:val="008000"/>
                        <w:szCs w:val="21"/>
                      </w:rPr>
                    </w:pPr>
                  </w:p>
                </w:tc>
              </w:tr>
              <w:tr w:rsidR="00C8143F" w:rsidTr="003D5A4A">
                <w:sdt>
                  <w:sdtPr>
                    <w:tag w:val="_PLD_0f08e006241c4d5b851db5e35d88c8c1"/>
                    <w:id w:val="123766859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吸收投资收到的现金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a1cdcf4a2a7c448b82fbb03d2e492772"/>
                    <w:id w:val="11525838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取得借款收到的现金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280,000,000.00</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350,000,000.00</w:t>
                    </w:r>
                  </w:p>
                </w:tc>
              </w:tr>
              <w:tr w:rsidR="00C8143F" w:rsidTr="003D5A4A">
                <w:sdt>
                  <w:sdtPr>
                    <w:tag w:val="_PLD_c04b6e3c34ff4c51ae23871e4ca3cb40"/>
                    <w:id w:val="-67880922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收到其他与筹资活动有关的现金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bf7fbf014785409195a7287852d3d035"/>
                    <w:id w:val="117068568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筹资活动现金流入小计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280,000,000.00</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tabs>
                        <w:tab w:val="center" w:pos="989"/>
                        <w:tab w:val="right" w:pos="1979"/>
                      </w:tabs>
                      <w:jc w:val="right"/>
                      <w:rPr>
                        <w:szCs w:val="21"/>
                      </w:rPr>
                    </w:pPr>
                    <w:r w:rsidRPr="00E76C37">
                      <w:rPr>
                        <w:szCs w:val="21"/>
                      </w:rPr>
                      <w:t>350,000,000.00</w:t>
                    </w:r>
                  </w:p>
                </w:tc>
              </w:tr>
              <w:tr w:rsidR="00C8143F" w:rsidTr="003D5A4A">
                <w:sdt>
                  <w:sdtPr>
                    <w:tag w:val="_PLD_72c875707060490882af91b3254ebf86"/>
                    <w:id w:val="102960767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偿还债务支付的现金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227,000,000.00</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697,000,000.00</w:t>
                    </w:r>
                  </w:p>
                </w:tc>
              </w:tr>
              <w:tr w:rsidR="00C8143F" w:rsidTr="003D5A4A">
                <w:sdt>
                  <w:sdtPr>
                    <w:tag w:val="_PLD_d227ef1d4c704287b692609a03d18a2a"/>
                    <w:id w:val="-198484544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szCs w:val="21"/>
                          </w:rPr>
                        </w:pPr>
                        <w:r>
                          <w:rPr>
                            <w:rFonts w:hint="eastAsia"/>
                            <w:szCs w:val="21"/>
                          </w:rPr>
                          <w:t>分配股利、利润或偿付利息支付的现金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74,127,843.10</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200,822,770.64</w:t>
                    </w:r>
                  </w:p>
                </w:tc>
              </w:tr>
              <w:tr w:rsidR="00C8143F" w:rsidTr="003D5A4A">
                <w:sdt>
                  <w:sdtPr>
                    <w:tag w:val="_PLD_e548bc4b8c0e4edfbb6fc435c82efb9b"/>
                    <w:id w:val="-119738751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支付其他与筹资活动有关的现金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16,877,634.97</w:t>
                    </w: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46f002dfd3184462b13e47e17b1f7e41"/>
                    <w:id w:val="77567277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200" w:firstLine="420"/>
                          <w:rPr>
                            <w:color w:val="000000"/>
                            <w:szCs w:val="21"/>
                          </w:rPr>
                        </w:pPr>
                        <w:r>
                          <w:rPr>
                            <w:rFonts w:hint="eastAsia"/>
                            <w:szCs w:val="21"/>
                          </w:rPr>
                          <w:t>筹资活动现金流出小计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318,005,478.07</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897,822,770.64</w:t>
                    </w:r>
                  </w:p>
                </w:tc>
              </w:tr>
              <w:tr w:rsidR="00C8143F" w:rsidTr="003D5A4A">
                <w:sdt>
                  <w:sdtPr>
                    <w:tag w:val="_PLD_bf96432273b64f2a90a299496d059280"/>
                    <w:id w:val="-88918006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300" w:firstLine="630"/>
                          <w:rPr>
                            <w:color w:val="000000"/>
                            <w:szCs w:val="21"/>
                          </w:rPr>
                        </w:pPr>
                        <w:r>
                          <w:rPr>
                            <w:rFonts w:hint="eastAsia"/>
                            <w:szCs w:val="21"/>
                          </w:rPr>
                          <w:t>筹资活动产生的现金流量净额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-38,005,478.07</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-547,822,770.64</w:t>
                    </w:r>
                  </w:p>
                </w:tc>
              </w:tr>
              <w:tr w:rsidR="00C8143F" w:rsidTr="003D5A4A">
                <w:sdt>
                  <w:sdtPr>
                    <w:tag w:val="_PLD_3748beadbe2649c39d73f63f5cb997df"/>
                    <w:id w:val="-20332826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四、汇率变动对现金及现金等价物的影响</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C8143F" w:rsidRDefault="00C8143F">
                    <w:pPr>
                      <w:pStyle w:val="aff5"/>
                      <w:jc w:val="right"/>
                      <w:rPr>
                        <w:szCs w:val="21"/>
                      </w:rPr>
                    </w:pPr>
                  </w:p>
                </w:tc>
              </w:tr>
              <w:tr w:rsidR="00C8143F" w:rsidTr="003D5A4A">
                <w:sdt>
                  <w:sdtPr>
                    <w:tag w:val="_PLD_fdcd6a9f439542219b17ab909e3b23c1"/>
                    <w:id w:val="-114966684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五、现金及现金等价物净增加额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-188,582,170.10</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-385,724,049.40</w:t>
                    </w:r>
                  </w:p>
                </w:tc>
              </w:tr>
              <w:tr w:rsidR="00C8143F" w:rsidTr="003D5A4A">
                <w:sdt>
                  <w:sdtPr>
                    <w:tag w:val="_PLD_f682e233026f4a77a71017410d43b010"/>
                    <w:id w:val="-88849397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ind w:firstLineChars="100" w:firstLine="210"/>
                          <w:rPr>
                            <w:color w:val="000000"/>
                            <w:szCs w:val="21"/>
                          </w:rPr>
                        </w:pPr>
                        <w:r>
                          <w:rPr>
                            <w:rFonts w:hint="eastAsia"/>
                            <w:szCs w:val="21"/>
                          </w:rPr>
                          <w:t>加：期初现金及现金等价物余额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428,530,775.57</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814,254,824.97</w:t>
                    </w:r>
                  </w:p>
                </w:tc>
              </w:tr>
              <w:tr w:rsidR="00C8143F" w:rsidTr="003D5A4A">
                <w:sdt>
                  <w:sdtPr>
                    <w:tag w:val="_PLD_afef5f0af84f4cfd9fbcc61dd369331c"/>
                    <w:id w:val="176341131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C8143F" w:rsidRDefault="006137AA">
                        <w:pPr>
                          <w:pStyle w:val="aff5"/>
                          <w:rPr>
                            <w:color w:val="000000"/>
                            <w:szCs w:val="21"/>
                          </w:rPr>
                        </w:pPr>
                        <w:r>
                          <w:rPr>
                            <w:rFonts w:hint="eastAsia"/>
                            <w:b/>
                            <w:bCs/>
                            <w:szCs w:val="21"/>
                          </w:rPr>
                          <w:t>六、期末现金及现金等价物余额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C8143F" w:rsidRDefault="00C8143F">
                    <w:pPr>
                      <w:pStyle w:val="aff5"/>
                      <w:rPr>
                        <w:szCs w:val="21"/>
                      </w:rPr>
                    </w:pPr>
                  </w:p>
                </w:tc>
                <w:tc>
                  <w:tcPr>
                    <w:tcW w:w="1200"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239,948,605.47</w:t>
                    </w:r>
                  </w:p>
                </w:tc>
                <w:tc>
                  <w:tcPr>
                    <w:tcW w:w="1195" w:type="pct"/>
                    <w:tcBorders>
                      <w:top w:val="outset" w:sz="4" w:space="0" w:color="auto"/>
                      <w:left w:val="outset" w:sz="4" w:space="0" w:color="auto"/>
                      <w:bottom w:val="outset" w:sz="4" w:space="0" w:color="auto"/>
                      <w:right w:val="outset" w:sz="4" w:space="0" w:color="auto"/>
                    </w:tcBorders>
                  </w:tcPr>
                  <w:p w:rsidR="00C8143F" w:rsidRDefault="00684D0D">
                    <w:pPr>
                      <w:pStyle w:val="aff5"/>
                      <w:jc w:val="right"/>
                      <w:rPr>
                        <w:szCs w:val="21"/>
                      </w:rPr>
                    </w:pPr>
                    <w:r w:rsidRPr="00E76C37">
                      <w:rPr>
                        <w:szCs w:val="21"/>
                      </w:rPr>
                      <w:t>428,530,775.57</w:t>
                    </w:r>
                  </w:p>
                </w:tc>
              </w:tr>
            </w:tbl>
            <w:p w:rsidR="00C8143F" w:rsidRDefault="00C8143F">
              <w:pPr>
                <w:pStyle w:val="afffffffffff3"/>
              </w:pPr>
            </w:p>
            <w:p w:rsidR="00C8143F" w:rsidRDefault="006137AA" w:rsidP="00684D0D">
              <w:pPr>
                <w:pStyle w:val="aff5"/>
                <w:snapToGrid w:val="0"/>
                <w:spacing w:line="240" w:lineRule="atLeast"/>
                <w:ind w:rightChars="-73" w:right="-175"/>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601631361"/>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DF5CCF">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142885356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50832887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hint="eastAsia"/>
                      <w:szCs w:val="21"/>
                    </w:rPr>
                    <w:t>曹浪</w:t>
                  </w:r>
                </w:sdtContent>
              </w:sdt>
            </w:p>
          </w:sdtContent>
        </w:sdt>
        <w:p w:rsidR="00C8143F" w:rsidRDefault="00C41750">
          <w:pPr>
            <w:pStyle w:val="aff5"/>
            <w:rPr>
              <w:b/>
              <w:bCs/>
              <w:color w:val="FF0000"/>
              <w:szCs w:val="21"/>
            </w:rPr>
          </w:pPr>
        </w:p>
      </w:sdtContent>
    </w:sdt>
    <w:bookmarkEnd w:id="95" w:displacedByCustomXml="prev"/>
    <w:p w:rsidR="00C8143F" w:rsidRDefault="00C8143F">
      <w:pPr>
        <w:pStyle w:val="aff5"/>
        <w:rPr>
          <w:szCs w:val="21"/>
        </w:rPr>
      </w:pPr>
    </w:p>
    <w:p w:rsidR="00C8143F" w:rsidRDefault="00C8143F" w:rsidP="00684D0D">
      <w:pPr>
        <w:pStyle w:val="aff5"/>
        <w:snapToGrid w:val="0"/>
        <w:spacing w:line="240" w:lineRule="atLeast"/>
        <w:ind w:rightChars="-73" w:right="-175"/>
        <w:rPr>
          <w:szCs w:val="21"/>
        </w:rPr>
      </w:pPr>
    </w:p>
    <w:p w:rsidR="00C8143F" w:rsidRDefault="00C8143F" w:rsidP="00684D0D">
      <w:pPr>
        <w:pStyle w:val="aff5"/>
        <w:snapToGrid w:val="0"/>
        <w:spacing w:line="240" w:lineRule="atLeast"/>
        <w:ind w:rightChars="-73" w:right="-175"/>
        <w:rPr>
          <w:szCs w:val="21"/>
        </w:rPr>
      </w:pPr>
    </w:p>
    <w:p w:rsidR="00C8143F" w:rsidRDefault="00C8143F" w:rsidP="00684D0D">
      <w:pPr>
        <w:pStyle w:val="aff5"/>
        <w:snapToGrid w:val="0"/>
        <w:spacing w:line="240" w:lineRule="atLeast"/>
        <w:ind w:rightChars="-73" w:right="-175"/>
        <w:rPr>
          <w:szCs w:val="21"/>
        </w:rPr>
        <w:sectPr w:rsidR="00C8143F" w:rsidSect="007D5CB5">
          <w:pgSz w:w="11906" w:h="16838"/>
          <w:pgMar w:top="1525" w:right="1276" w:bottom="1440" w:left="1797" w:header="856" w:footer="992" w:gutter="0"/>
          <w:cols w:space="425"/>
          <w:docGrid w:linePitch="312"/>
        </w:sectPr>
      </w:pPr>
    </w:p>
    <w:bookmarkStart w:id="96" w:name="_Hlk533930052" w:displacedByCustomXml="next"/>
    <w:sdt>
      <w:sdtPr>
        <w:rPr>
          <w:b/>
          <w:szCs w:val="21"/>
        </w:rPr>
        <w:alias w:val="选项模块:需要编制合并报表"/>
        <w:tag w:val="_GBC_3b1dcbfa33024cc0a5c2f3d693817342"/>
        <w:id w:val="-780957632"/>
        <w:lock w:val="sdtLocked"/>
        <w:placeholder>
          <w:docPart w:val="GBC22222222222222222222222222222"/>
        </w:placeholder>
      </w:sdtPr>
      <w:sdtEndPr>
        <w:rPr>
          <w:b w:val="0"/>
          <w:color w:val="FF0000"/>
          <w:szCs w:val="24"/>
        </w:rPr>
      </w:sdtEndPr>
      <w:sdtContent>
        <w:p w:rsidR="00C8143F" w:rsidRDefault="00C8143F" w:rsidP="00684D0D">
          <w:pPr>
            <w:pStyle w:val="aff5"/>
            <w:tabs>
              <w:tab w:val="left" w:pos="10080"/>
            </w:tabs>
            <w:snapToGrid w:val="0"/>
            <w:spacing w:line="240" w:lineRule="atLeast"/>
            <w:ind w:rightChars="12" w:right="29"/>
            <w:jc w:val="center"/>
            <w:rPr>
              <w:b/>
              <w:szCs w:val="21"/>
            </w:rPr>
          </w:pPr>
        </w:p>
        <w:sdt>
          <w:sdtPr>
            <w:rPr>
              <w:b/>
              <w:szCs w:val="21"/>
            </w:rPr>
            <w:tag w:val="_GBC_3eeab460b9b64d53b91f5e0ddcd3030f"/>
            <w:id w:val="-330680130"/>
            <w:lock w:val="sdtLocked"/>
            <w:placeholder>
              <w:docPart w:val="GBC22222222222222222222222222222"/>
            </w:placeholder>
          </w:sdtPr>
          <w:sdtEndPr>
            <w:rPr>
              <w:rFonts w:hint="eastAsia"/>
              <w:b w:val="0"/>
            </w:rPr>
          </w:sdtEndPr>
          <w:sdtContent>
            <w:p w:rsidR="00C8143F" w:rsidRDefault="006137AA" w:rsidP="00684D0D">
              <w:pPr>
                <w:pStyle w:val="aff5"/>
                <w:tabs>
                  <w:tab w:val="left" w:pos="10080"/>
                </w:tabs>
                <w:snapToGrid w:val="0"/>
                <w:spacing w:line="240" w:lineRule="atLeast"/>
                <w:ind w:rightChars="12" w:right="29"/>
                <w:jc w:val="center"/>
                <w:outlineLvl w:val="2"/>
                <w:rPr>
                  <w:b/>
                  <w:szCs w:val="21"/>
                </w:rPr>
              </w:pPr>
              <w:r>
                <w:rPr>
                  <w:b/>
                  <w:szCs w:val="21"/>
                </w:rPr>
                <w:t>合并</w:t>
              </w:r>
              <w:r>
                <w:rPr>
                  <w:rFonts w:hint="eastAsia"/>
                  <w:b/>
                  <w:szCs w:val="21"/>
                </w:rPr>
                <w:t>所有者权益变动表</w:t>
              </w:r>
            </w:p>
            <w:p w:rsidR="00C8143F" w:rsidRDefault="006137AA" w:rsidP="00684D0D">
              <w:pPr>
                <w:pStyle w:val="aff5"/>
                <w:tabs>
                  <w:tab w:val="left" w:pos="10080"/>
                </w:tabs>
                <w:snapToGrid w:val="0"/>
                <w:spacing w:line="240" w:lineRule="atLeast"/>
                <w:ind w:rightChars="12" w:right="29"/>
                <w:jc w:val="center"/>
                <w:rPr>
                  <w:szCs w:val="21"/>
                </w:rPr>
              </w:pPr>
              <w:r>
                <w:rPr>
                  <w:szCs w:val="21"/>
                </w:rPr>
                <w:t>2019年</w:t>
              </w:r>
              <w:r>
                <w:rPr>
                  <w:rFonts w:hint="eastAsia"/>
                  <w:szCs w:val="21"/>
                </w:rPr>
                <w:t>1—12月</w:t>
              </w:r>
            </w:p>
            <w:p w:rsidR="00C8143F" w:rsidRDefault="006137AA">
              <w:pPr>
                <w:pStyle w:val="aff5"/>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3351488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合并股东权益调节表"/>
                  <w:tag w:val="_GBC_cef77704267643d794145c73763360e5"/>
                  <w:id w:val="-1838296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1314"/>
                <w:gridCol w:w="353"/>
                <w:gridCol w:w="353"/>
                <w:gridCol w:w="353"/>
                <w:gridCol w:w="1314"/>
                <w:gridCol w:w="490"/>
                <w:gridCol w:w="1176"/>
                <w:gridCol w:w="1108"/>
                <w:gridCol w:w="1176"/>
                <w:gridCol w:w="353"/>
                <w:gridCol w:w="1176"/>
                <w:gridCol w:w="353"/>
                <w:gridCol w:w="1314"/>
                <w:gridCol w:w="1314"/>
                <w:gridCol w:w="1314"/>
              </w:tblGrid>
              <w:tr w:rsidR="00C8143F" w:rsidTr="00687528">
                <w:trPr>
                  <w:cantSplit/>
                </w:trPr>
                <w:tc>
                  <w:tcPr>
                    <w:tcW w:w="640" w:type="pct"/>
                    <w:vMerge w:val="restart"/>
                    <w:vAlign w:val="center"/>
                  </w:tcPr>
                  <w:sdt>
                    <w:sdtPr>
                      <w:rPr>
                        <w:rFonts w:hint="eastAsia"/>
                        <w:sz w:val="18"/>
                        <w:szCs w:val="18"/>
                      </w:rPr>
                      <w:tag w:val="_PLD_245a9e71ca1b403fad3a821efeb272de"/>
                      <w:id w:val="-1270920442"/>
                      <w:lock w:val="sdtLocked"/>
                    </w:sdtPr>
                    <w:sdtEndPr/>
                    <w:sdtContent>
                      <w:p w:rsidR="00C8143F" w:rsidRDefault="006137AA">
                        <w:pPr>
                          <w:pStyle w:val="aff5"/>
                          <w:snapToGrid w:val="0"/>
                          <w:spacing w:line="240" w:lineRule="atLeast"/>
                          <w:jc w:val="center"/>
                          <w:rPr>
                            <w:sz w:val="18"/>
                            <w:szCs w:val="18"/>
                          </w:rPr>
                        </w:pPr>
                        <w:r>
                          <w:rPr>
                            <w:rFonts w:hint="eastAsia"/>
                            <w:sz w:val="18"/>
                            <w:szCs w:val="18"/>
                          </w:rPr>
                          <w:t>项目</w:t>
                        </w:r>
                      </w:p>
                    </w:sdtContent>
                  </w:sdt>
                </w:tc>
                <w:tc>
                  <w:tcPr>
                    <w:tcW w:w="4360" w:type="pct"/>
                    <w:gridSpan w:val="15"/>
                    <w:vAlign w:val="center"/>
                  </w:tcPr>
                  <w:p w:rsidR="00C8143F" w:rsidRDefault="006137AA" w:rsidP="00684D0D">
                    <w:pPr>
                      <w:pStyle w:val="aff5"/>
                      <w:snapToGrid w:val="0"/>
                      <w:spacing w:line="240" w:lineRule="atLeast"/>
                      <w:ind w:rightChars="-759" w:right="-1822"/>
                      <w:jc w:val="center"/>
                    </w:pPr>
                    <w:r>
                      <w:rPr>
                        <w:rFonts w:hint="eastAsia"/>
                      </w:rPr>
                      <w:t xml:space="preserve"> </w:t>
                    </w:r>
                    <w:sdt>
                      <w:sdtPr>
                        <w:rPr>
                          <w:rFonts w:hint="eastAsia"/>
                        </w:rPr>
                        <w:tag w:val="_PLD_74b2c30f72fb403387c8b0e2a353f994"/>
                        <w:id w:val="1731425175"/>
                        <w:lock w:val="sdtLocked"/>
                      </w:sdtPr>
                      <w:sdtEndPr/>
                      <w:sdtContent>
                        <w:r>
                          <w:rPr>
                            <w:rFonts w:hint="eastAsia"/>
                            <w:sz w:val="18"/>
                          </w:rPr>
                          <w:t>201</w:t>
                        </w:r>
                        <w:r>
                          <w:rPr>
                            <w:sz w:val="18"/>
                          </w:rPr>
                          <w:t>9</w:t>
                        </w:r>
                        <w:r>
                          <w:rPr>
                            <w:rFonts w:hint="eastAsia"/>
                            <w:sz w:val="18"/>
                          </w:rPr>
                          <w:t>年度</w:t>
                        </w:r>
                      </w:sdtContent>
                    </w:sdt>
                  </w:p>
                </w:tc>
              </w:tr>
              <w:tr w:rsidR="00C8143F" w:rsidTr="00687528">
                <w:trPr>
                  <w:cantSplit/>
                  <w:trHeight w:val="540"/>
                </w:trPr>
                <w:tc>
                  <w:tcPr>
                    <w:tcW w:w="640" w:type="pct"/>
                    <w:vMerge/>
                  </w:tcPr>
                  <w:p w:rsidR="00C8143F" w:rsidRDefault="00C8143F" w:rsidP="00684D0D">
                    <w:pPr>
                      <w:pStyle w:val="aff5"/>
                      <w:snapToGrid w:val="0"/>
                      <w:spacing w:line="240" w:lineRule="atLeast"/>
                      <w:ind w:rightChars="-759" w:right="-1822"/>
                      <w:rPr>
                        <w:sz w:val="18"/>
                        <w:szCs w:val="18"/>
                      </w:rPr>
                    </w:pPr>
                  </w:p>
                </w:tc>
                <w:sdt>
                  <w:sdtPr>
                    <w:tag w:val="_PLD_48b1c4daa55343f0a820ecc94c441958"/>
                    <w:id w:val="-907302505"/>
                    <w:lock w:val="sdtLocked"/>
                  </w:sdtPr>
                  <w:sdtEndPr/>
                  <w:sdtContent>
                    <w:tc>
                      <w:tcPr>
                        <w:tcW w:w="3599" w:type="pct"/>
                        <w:gridSpan w:val="13"/>
                        <w:vAlign w:val="center"/>
                      </w:tcPr>
                      <w:p w:rsidR="00C8143F" w:rsidRDefault="006137AA">
                        <w:pPr>
                          <w:pStyle w:val="aff5"/>
                          <w:jc w:val="center"/>
                        </w:pPr>
                        <w:r>
                          <w:rPr>
                            <w:sz w:val="18"/>
                            <w:szCs w:val="18"/>
                          </w:rPr>
                          <w:t>归属于母公司所有者权益</w:t>
                        </w:r>
                      </w:p>
                    </w:tc>
                  </w:sdtContent>
                </w:sdt>
                <w:sdt>
                  <w:sdtPr>
                    <w:tag w:val="_PLD_de4010a56d78401ebd4bb48e62167082"/>
                    <w:id w:val="1581707775"/>
                    <w:lock w:val="sdtLocked"/>
                  </w:sdtPr>
                  <w:sdtEndPr/>
                  <w:sdtContent>
                    <w:tc>
                      <w:tcPr>
                        <w:tcW w:w="341" w:type="pct"/>
                        <w:vMerge w:val="restart"/>
                        <w:vAlign w:val="center"/>
                      </w:tcPr>
                      <w:p w:rsidR="00C8143F" w:rsidRDefault="006137AA">
                        <w:pPr>
                          <w:pStyle w:val="aff5"/>
                          <w:jc w:val="center"/>
                          <w:rPr>
                            <w:sz w:val="18"/>
                            <w:szCs w:val="18"/>
                          </w:rPr>
                        </w:pPr>
                        <w:r>
                          <w:rPr>
                            <w:sz w:val="18"/>
                            <w:szCs w:val="18"/>
                          </w:rPr>
                          <w:t>少数股东权益</w:t>
                        </w:r>
                      </w:p>
                    </w:tc>
                  </w:sdtContent>
                </w:sdt>
                <w:sdt>
                  <w:sdtPr>
                    <w:tag w:val="_PLD_ff9bc6143ed9429e80e1ed144f5ff16d"/>
                    <w:id w:val="703367206"/>
                    <w:lock w:val="sdtLocked"/>
                  </w:sdtPr>
                  <w:sdtEndPr/>
                  <w:sdtContent>
                    <w:tc>
                      <w:tcPr>
                        <w:tcW w:w="420" w:type="pct"/>
                        <w:vMerge w:val="restart"/>
                        <w:vAlign w:val="center"/>
                      </w:tcPr>
                      <w:p w:rsidR="00C8143F" w:rsidRDefault="006137AA">
                        <w:pPr>
                          <w:pStyle w:val="aff5"/>
                          <w:jc w:val="center"/>
                          <w:rPr>
                            <w:sz w:val="18"/>
                            <w:szCs w:val="18"/>
                          </w:rPr>
                        </w:pPr>
                        <w:r>
                          <w:rPr>
                            <w:sz w:val="18"/>
                            <w:szCs w:val="18"/>
                          </w:rPr>
                          <w:t>所有者权益合计</w:t>
                        </w:r>
                      </w:p>
                    </w:tc>
                  </w:sdtContent>
                </w:sdt>
              </w:tr>
              <w:tr w:rsidR="00684D0D" w:rsidTr="00687528">
                <w:trPr>
                  <w:cantSplit/>
                  <w:trHeight w:val="352"/>
                </w:trPr>
                <w:tc>
                  <w:tcPr>
                    <w:tcW w:w="640" w:type="pct"/>
                    <w:vMerge/>
                  </w:tcPr>
                  <w:p w:rsidR="00C8143F" w:rsidRDefault="00C8143F" w:rsidP="00684D0D">
                    <w:pPr>
                      <w:pStyle w:val="aff5"/>
                      <w:snapToGrid w:val="0"/>
                      <w:spacing w:line="240" w:lineRule="atLeast"/>
                      <w:ind w:rightChars="-759" w:right="-1822"/>
                      <w:rPr>
                        <w:sz w:val="18"/>
                        <w:szCs w:val="18"/>
                      </w:rPr>
                    </w:pPr>
                  </w:p>
                </w:tc>
                <w:sdt>
                  <w:sdtPr>
                    <w:tag w:val="_PLD_2a43f0f223d141f0855f6cbb9e60b12f"/>
                    <w:id w:val="1910195813"/>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实收资本(或股本)</w:t>
                        </w:r>
                      </w:p>
                    </w:tc>
                  </w:sdtContent>
                </w:sdt>
                <w:sdt>
                  <w:sdtPr>
                    <w:tag w:val="_PLD_39cb94703877409e9e50d4bf964d43e4"/>
                    <w:id w:val="-243716299"/>
                    <w:lock w:val="sdtLocked"/>
                  </w:sdtPr>
                  <w:sdtEndPr/>
                  <w:sdtContent>
                    <w:tc>
                      <w:tcPr>
                        <w:tcW w:w="818" w:type="pct"/>
                        <w:gridSpan w:val="3"/>
                        <w:vAlign w:val="center"/>
                      </w:tcPr>
                      <w:p w:rsidR="00C8143F" w:rsidRDefault="006137AA">
                        <w:pPr>
                          <w:pStyle w:val="aff5"/>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1567770253"/>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资本公积</w:t>
                        </w:r>
                      </w:p>
                    </w:tc>
                  </w:sdtContent>
                </w:sdt>
                <w:sdt>
                  <w:sdtPr>
                    <w:tag w:val="_PLD_3eb4af6d758d4787987e21e90e79351d"/>
                    <w:id w:val="-431827233"/>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减：库存股</w:t>
                        </w:r>
                      </w:p>
                    </w:tc>
                  </w:sdtContent>
                </w:sdt>
                <w:sdt>
                  <w:sdtPr>
                    <w:tag w:val="_PLD_63b36aa6d5e74a289a4f2e40e95da929"/>
                    <w:id w:val="-1892263857"/>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714236512"/>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专项储备</w:t>
                        </w:r>
                      </w:p>
                    </w:tc>
                  </w:sdtContent>
                </w:sdt>
                <w:sdt>
                  <w:sdtPr>
                    <w:tag w:val="_PLD_6f43f79cacca48dca49685537156084f"/>
                    <w:id w:val="1120110129"/>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盈余公积</w:t>
                        </w:r>
                      </w:p>
                    </w:tc>
                  </w:sdtContent>
                </w:sdt>
                <w:sdt>
                  <w:sdtPr>
                    <w:tag w:val="_PLD_56a430dce9564c199812862caead59b2"/>
                    <w:id w:val="1592350209"/>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1433666278"/>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未分配利润</w:t>
                        </w:r>
                      </w:p>
                    </w:tc>
                  </w:sdtContent>
                </w:sdt>
                <w:tc>
                  <w:tcPr>
                    <w:tcW w:w="290" w:type="pct"/>
                    <w:vMerge w:val="restart"/>
                    <w:vAlign w:val="center"/>
                  </w:tcPr>
                  <w:sdt>
                    <w:sdtPr>
                      <w:rPr>
                        <w:rFonts w:hint="eastAsia"/>
                        <w:sz w:val="18"/>
                        <w:szCs w:val="18"/>
                      </w:rPr>
                      <w:tag w:val="_PLD_b504a77359e042b99ce9a2513e44008d"/>
                      <w:id w:val="1103846658"/>
                      <w:lock w:val="sdtLocked"/>
                    </w:sdtPr>
                    <w:sdtEndPr/>
                    <w:sdtContent>
                      <w:p w:rsidR="00C8143F" w:rsidRDefault="006137AA">
                        <w:pPr>
                          <w:pStyle w:val="aff5"/>
                          <w:jc w:val="center"/>
                          <w:rPr>
                            <w:sz w:val="18"/>
                            <w:szCs w:val="18"/>
                          </w:rPr>
                        </w:pPr>
                        <w:r>
                          <w:rPr>
                            <w:rFonts w:hint="eastAsia"/>
                            <w:sz w:val="18"/>
                            <w:szCs w:val="18"/>
                          </w:rPr>
                          <w:t>其他</w:t>
                        </w:r>
                      </w:p>
                    </w:sdtContent>
                  </w:sdt>
                </w:tc>
                <w:tc>
                  <w:tcPr>
                    <w:tcW w:w="310" w:type="pct"/>
                    <w:vMerge w:val="restart"/>
                    <w:vAlign w:val="center"/>
                  </w:tcPr>
                  <w:sdt>
                    <w:sdtPr>
                      <w:rPr>
                        <w:rFonts w:hint="eastAsia"/>
                        <w:sz w:val="18"/>
                        <w:szCs w:val="18"/>
                      </w:rPr>
                      <w:tag w:val="_PLD_30b039ff7c714652865f3029df27082b"/>
                      <w:id w:val="2069763384"/>
                      <w:lock w:val="sdtLocked"/>
                    </w:sdtPr>
                    <w:sdtEndPr/>
                    <w:sdtContent>
                      <w:p w:rsidR="00C8143F" w:rsidRDefault="006137AA">
                        <w:pPr>
                          <w:pStyle w:val="aff5"/>
                          <w:jc w:val="center"/>
                          <w:rPr>
                            <w:sz w:val="18"/>
                            <w:szCs w:val="18"/>
                          </w:rPr>
                        </w:pPr>
                        <w:r>
                          <w:rPr>
                            <w:rFonts w:hint="eastAsia"/>
                            <w:sz w:val="18"/>
                            <w:szCs w:val="18"/>
                          </w:rPr>
                          <w:t>小计</w:t>
                        </w:r>
                      </w:p>
                    </w:sdtContent>
                  </w:sdt>
                </w:tc>
                <w:tc>
                  <w:tcPr>
                    <w:tcW w:w="341" w:type="pct"/>
                    <w:vMerge/>
                  </w:tcPr>
                  <w:p w:rsidR="00C8143F" w:rsidRDefault="00C8143F">
                    <w:pPr>
                      <w:pStyle w:val="aff5"/>
                      <w:jc w:val="center"/>
                      <w:rPr>
                        <w:sz w:val="18"/>
                        <w:szCs w:val="18"/>
                      </w:rPr>
                    </w:pPr>
                  </w:p>
                </w:tc>
                <w:tc>
                  <w:tcPr>
                    <w:tcW w:w="420" w:type="pct"/>
                    <w:vMerge/>
                  </w:tcPr>
                  <w:p w:rsidR="00C8143F" w:rsidRDefault="00C8143F">
                    <w:pPr>
                      <w:pStyle w:val="aff5"/>
                      <w:jc w:val="center"/>
                      <w:rPr>
                        <w:sz w:val="18"/>
                        <w:szCs w:val="18"/>
                      </w:rPr>
                    </w:pPr>
                  </w:p>
                </w:tc>
              </w:tr>
              <w:tr w:rsidR="00684D0D" w:rsidTr="00687528">
                <w:trPr>
                  <w:cantSplit/>
                  <w:trHeight w:val="345"/>
                </w:trPr>
                <w:tc>
                  <w:tcPr>
                    <w:tcW w:w="640" w:type="pct"/>
                    <w:vMerge/>
                  </w:tcPr>
                  <w:p w:rsidR="00C8143F" w:rsidRDefault="00C8143F" w:rsidP="00684D0D">
                    <w:pPr>
                      <w:pStyle w:val="aff5"/>
                      <w:snapToGrid w:val="0"/>
                      <w:spacing w:line="240" w:lineRule="atLeast"/>
                      <w:ind w:rightChars="-759" w:right="-1822"/>
                      <w:rPr>
                        <w:sz w:val="18"/>
                        <w:szCs w:val="18"/>
                      </w:rPr>
                    </w:pPr>
                  </w:p>
                </w:tc>
                <w:tc>
                  <w:tcPr>
                    <w:tcW w:w="273" w:type="pct"/>
                    <w:vMerge/>
                  </w:tcPr>
                  <w:p w:rsidR="00C8143F" w:rsidRDefault="00C8143F">
                    <w:pPr>
                      <w:pStyle w:val="aff5"/>
                      <w:snapToGrid w:val="0"/>
                      <w:spacing w:line="240" w:lineRule="atLeast"/>
                      <w:jc w:val="center"/>
                      <w:rPr>
                        <w:sz w:val="18"/>
                        <w:szCs w:val="18"/>
                      </w:rPr>
                    </w:pPr>
                  </w:p>
                </w:tc>
                <w:sdt>
                  <w:sdtPr>
                    <w:tag w:val="_PLD_b607c17c743149d295a2a79708dbacd2"/>
                    <w:id w:val="1605071686"/>
                    <w:lock w:val="sdtLocked"/>
                  </w:sdtPr>
                  <w:sdtEndPr/>
                  <w:sdtContent>
                    <w:tc>
                      <w:tcPr>
                        <w:tcW w:w="273" w:type="pct"/>
                        <w:vAlign w:val="center"/>
                      </w:tcPr>
                      <w:p w:rsidR="00C8143F" w:rsidRDefault="006137AA">
                        <w:pPr>
                          <w:pStyle w:val="aff5"/>
                          <w:snapToGrid w:val="0"/>
                          <w:spacing w:line="240" w:lineRule="atLeast"/>
                          <w:jc w:val="center"/>
                          <w:rPr>
                            <w:sz w:val="18"/>
                            <w:szCs w:val="18"/>
                          </w:rPr>
                        </w:pPr>
                        <w:r>
                          <w:rPr>
                            <w:rFonts w:hint="eastAsia"/>
                            <w:sz w:val="18"/>
                            <w:szCs w:val="18"/>
                          </w:rPr>
                          <w:t>优先股</w:t>
                        </w:r>
                      </w:p>
                    </w:tc>
                  </w:sdtContent>
                </w:sdt>
                <w:sdt>
                  <w:sdtPr>
                    <w:tag w:val="_PLD_ff95d9a5f43c439aac9ba6d07675d878"/>
                    <w:id w:val="-1821562356"/>
                    <w:lock w:val="sdtLocked"/>
                  </w:sdtPr>
                  <w:sdtEndPr/>
                  <w:sdtContent>
                    <w:tc>
                      <w:tcPr>
                        <w:tcW w:w="273" w:type="pct"/>
                        <w:vAlign w:val="center"/>
                      </w:tcPr>
                      <w:p w:rsidR="00C8143F" w:rsidRDefault="006137AA">
                        <w:pPr>
                          <w:pStyle w:val="aff5"/>
                          <w:snapToGrid w:val="0"/>
                          <w:spacing w:line="240" w:lineRule="atLeast"/>
                          <w:jc w:val="center"/>
                          <w:rPr>
                            <w:sz w:val="18"/>
                            <w:szCs w:val="18"/>
                          </w:rPr>
                        </w:pPr>
                        <w:r>
                          <w:rPr>
                            <w:rFonts w:hint="eastAsia"/>
                            <w:sz w:val="18"/>
                            <w:szCs w:val="18"/>
                          </w:rPr>
                          <w:t>永续债</w:t>
                        </w:r>
                      </w:p>
                    </w:tc>
                  </w:sdtContent>
                </w:sdt>
                <w:sdt>
                  <w:sdtPr>
                    <w:tag w:val="_PLD_172b1cd40c094b6fa71aba6fe6a10f81"/>
                    <w:id w:val="1288545869"/>
                    <w:lock w:val="sdtLocked"/>
                  </w:sdtPr>
                  <w:sdtEndPr/>
                  <w:sdtContent>
                    <w:tc>
                      <w:tcPr>
                        <w:tcW w:w="273" w:type="pct"/>
                        <w:vAlign w:val="center"/>
                      </w:tcPr>
                      <w:p w:rsidR="00C8143F" w:rsidRDefault="006137AA">
                        <w:pPr>
                          <w:pStyle w:val="aff5"/>
                          <w:snapToGrid w:val="0"/>
                          <w:spacing w:line="240" w:lineRule="atLeast"/>
                          <w:jc w:val="center"/>
                          <w:rPr>
                            <w:sz w:val="18"/>
                            <w:szCs w:val="18"/>
                          </w:rPr>
                        </w:pPr>
                        <w:r>
                          <w:rPr>
                            <w:rFonts w:hint="eastAsia"/>
                            <w:sz w:val="18"/>
                            <w:szCs w:val="18"/>
                          </w:rPr>
                          <w:t>其他</w:t>
                        </w:r>
                      </w:p>
                    </w:tc>
                  </w:sdtContent>
                </w:sdt>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90" w:type="pct"/>
                    <w:vMerge/>
                  </w:tcPr>
                  <w:p w:rsidR="00C8143F" w:rsidRDefault="00C8143F">
                    <w:pPr>
                      <w:pStyle w:val="aff5"/>
                      <w:jc w:val="center"/>
                      <w:rPr>
                        <w:sz w:val="18"/>
                        <w:szCs w:val="18"/>
                      </w:rPr>
                    </w:pPr>
                  </w:p>
                </w:tc>
                <w:tc>
                  <w:tcPr>
                    <w:tcW w:w="310" w:type="pct"/>
                    <w:vMerge/>
                  </w:tcPr>
                  <w:p w:rsidR="00C8143F" w:rsidRDefault="00C8143F">
                    <w:pPr>
                      <w:pStyle w:val="aff5"/>
                      <w:jc w:val="center"/>
                      <w:rPr>
                        <w:sz w:val="18"/>
                        <w:szCs w:val="18"/>
                      </w:rPr>
                    </w:pPr>
                  </w:p>
                </w:tc>
                <w:tc>
                  <w:tcPr>
                    <w:tcW w:w="341" w:type="pct"/>
                    <w:vMerge/>
                  </w:tcPr>
                  <w:p w:rsidR="00C8143F" w:rsidRDefault="00C8143F">
                    <w:pPr>
                      <w:pStyle w:val="aff5"/>
                      <w:jc w:val="center"/>
                      <w:rPr>
                        <w:sz w:val="18"/>
                        <w:szCs w:val="18"/>
                      </w:rPr>
                    </w:pPr>
                  </w:p>
                </w:tc>
                <w:tc>
                  <w:tcPr>
                    <w:tcW w:w="420" w:type="pct"/>
                    <w:vMerge/>
                    <w:tcBorders>
                      <w:bottom w:val="nil"/>
                    </w:tcBorders>
                  </w:tcPr>
                  <w:p w:rsidR="00C8143F" w:rsidRDefault="00C8143F">
                    <w:pPr>
                      <w:pStyle w:val="aff5"/>
                      <w:jc w:val="center"/>
                      <w:rPr>
                        <w:sz w:val="18"/>
                        <w:szCs w:val="18"/>
                      </w:rPr>
                    </w:pPr>
                  </w:p>
                </w:tc>
              </w:tr>
              <w:tr w:rsidR="00684D0D" w:rsidTr="00687528">
                <w:sdt>
                  <w:sdtPr>
                    <w:tag w:val="_PLD_4fdfc5e6b5c34cfdb08e5d5e3943966e"/>
                    <w:id w:val="704832919"/>
                    <w:lock w:val="sdtLocked"/>
                  </w:sdtPr>
                  <w:sdtEndPr/>
                  <w:sdtContent>
                    <w:tc>
                      <w:tcPr>
                        <w:tcW w:w="640" w:type="pct"/>
                      </w:tcPr>
                      <w:p w:rsidR="00C8143F" w:rsidRDefault="006137AA">
                        <w:pPr>
                          <w:pStyle w:val="aff5"/>
                          <w:rPr>
                            <w:sz w:val="18"/>
                            <w:szCs w:val="18"/>
                          </w:rPr>
                        </w:pPr>
                        <w:r>
                          <w:rPr>
                            <w:sz w:val="18"/>
                            <w:szCs w:val="18"/>
                          </w:rPr>
                          <w:t>一、上年</w:t>
                        </w:r>
                        <w:r>
                          <w:rPr>
                            <w:rFonts w:hint="eastAsia"/>
                            <w:sz w:val="18"/>
                            <w:szCs w:val="18"/>
                          </w:rPr>
                          <w:t>期</w:t>
                        </w:r>
                        <w:r>
                          <w:rPr>
                            <w:sz w:val="18"/>
                            <w:szCs w:val="18"/>
                          </w:rPr>
                          <w:t>末余额</w:t>
                        </w:r>
                      </w:p>
                    </w:tc>
                  </w:sdtContent>
                </w:sdt>
                <w:tc>
                  <w:tcPr>
                    <w:tcW w:w="273" w:type="pct"/>
                  </w:tcPr>
                  <w:p w:rsidR="00C8143F" w:rsidRDefault="00684D0D">
                    <w:pPr>
                      <w:pStyle w:val="aff5"/>
                      <w:jc w:val="right"/>
                      <w:rPr>
                        <w:sz w:val="18"/>
                        <w:szCs w:val="18"/>
                      </w:rPr>
                    </w:pPr>
                    <w:r w:rsidRPr="000400F5">
                      <w:rPr>
                        <w:sz w:val="18"/>
                        <w:szCs w:val="18"/>
                      </w:rPr>
                      <w:t>692,958,572.00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2,082,662,411.37</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-76,094,019.39</w:t>
                    </w:r>
                  </w:p>
                </w:tc>
                <w:tc>
                  <w:tcPr>
                    <w:tcW w:w="273" w:type="pct"/>
                  </w:tcPr>
                  <w:p w:rsidR="00C8143F" w:rsidRDefault="00684D0D">
                    <w:pPr>
                      <w:pStyle w:val="aff5"/>
                      <w:jc w:val="right"/>
                      <w:rPr>
                        <w:sz w:val="18"/>
                        <w:szCs w:val="18"/>
                      </w:rPr>
                    </w:pPr>
                    <w:r w:rsidRPr="000400F5">
                      <w:rPr>
                        <w:sz w:val="18"/>
                        <w:szCs w:val="18"/>
                      </w:rPr>
                      <w:t>5,414,518.42</w:t>
                    </w:r>
                  </w:p>
                </w:tc>
                <w:tc>
                  <w:tcPr>
                    <w:tcW w:w="273" w:type="pct"/>
                  </w:tcPr>
                  <w:p w:rsidR="00C8143F" w:rsidRDefault="00684D0D">
                    <w:pPr>
                      <w:pStyle w:val="aff5"/>
                      <w:jc w:val="right"/>
                      <w:rPr>
                        <w:sz w:val="18"/>
                        <w:szCs w:val="18"/>
                      </w:rPr>
                    </w:pPr>
                    <w:r w:rsidRPr="00F859D2">
                      <w:rPr>
                        <w:sz w:val="18"/>
                        <w:szCs w:val="18"/>
                      </w:rPr>
                      <w:t>134,970,763.42</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777,030,297.53</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F859D2">
                      <w:rPr>
                        <w:sz w:val="18"/>
                        <w:szCs w:val="18"/>
                      </w:rPr>
                      <w:t>3,616,942,543.35</w:t>
                    </w:r>
                  </w:p>
                </w:tc>
                <w:tc>
                  <w:tcPr>
                    <w:tcW w:w="341" w:type="pct"/>
                  </w:tcPr>
                  <w:p w:rsidR="00C8143F" w:rsidRDefault="00684D0D">
                    <w:pPr>
                      <w:pStyle w:val="aff5"/>
                      <w:jc w:val="right"/>
                      <w:rPr>
                        <w:sz w:val="18"/>
                        <w:szCs w:val="18"/>
                      </w:rPr>
                    </w:pPr>
                    <w:r w:rsidRPr="00F859D2">
                      <w:rPr>
                        <w:sz w:val="18"/>
                        <w:szCs w:val="18"/>
                      </w:rPr>
                      <w:t>1,112,502,074.56</w:t>
                    </w:r>
                  </w:p>
                </w:tc>
                <w:tc>
                  <w:tcPr>
                    <w:tcW w:w="420" w:type="pct"/>
                  </w:tcPr>
                  <w:p w:rsidR="00C8143F" w:rsidRDefault="00684D0D">
                    <w:pPr>
                      <w:pStyle w:val="aff5"/>
                      <w:jc w:val="right"/>
                      <w:rPr>
                        <w:sz w:val="18"/>
                        <w:szCs w:val="18"/>
                      </w:rPr>
                    </w:pPr>
                    <w:r w:rsidRPr="00E550DF">
                      <w:rPr>
                        <w:sz w:val="18"/>
                        <w:szCs w:val="18"/>
                      </w:rPr>
                      <w:t>4,729,444,617.91</w:t>
                    </w:r>
                  </w:p>
                </w:tc>
              </w:tr>
              <w:tr w:rsidR="00684D0D" w:rsidTr="00687528">
                <w:sdt>
                  <w:sdtPr>
                    <w:tag w:val="_PLD_90f04cf20717467298c2824a1c7b2f71"/>
                    <w:id w:val="1040399724"/>
                    <w:lock w:val="sdtLocked"/>
                  </w:sdtPr>
                  <w:sdtEndPr/>
                  <w:sdtContent>
                    <w:tc>
                      <w:tcPr>
                        <w:tcW w:w="640" w:type="pct"/>
                      </w:tcPr>
                      <w:p w:rsidR="00C8143F" w:rsidRDefault="006137AA">
                        <w:pPr>
                          <w:pStyle w:val="aff5"/>
                          <w:rPr>
                            <w:sz w:val="18"/>
                            <w:szCs w:val="18"/>
                          </w:rPr>
                        </w:pPr>
                        <w:r>
                          <w:rPr>
                            <w:rFonts w:hint="eastAsia"/>
                            <w:sz w:val="18"/>
                            <w:szCs w:val="18"/>
                          </w:rPr>
                          <w:t>加：</w:t>
                        </w:r>
                        <w:r>
                          <w:rPr>
                            <w:sz w:val="18"/>
                            <w:szCs w:val="18"/>
                          </w:rPr>
                          <w:t>会计政策变更</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-3,447,261.46</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-6,572,523.42</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F859D2">
                      <w:rPr>
                        <w:sz w:val="18"/>
                        <w:szCs w:val="18"/>
                      </w:rPr>
                      <w:t>-10,019,784.88</w:t>
                    </w:r>
                  </w:p>
                </w:tc>
                <w:tc>
                  <w:tcPr>
                    <w:tcW w:w="341" w:type="pct"/>
                  </w:tcPr>
                  <w:p w:rsidR="00C8143F" w:rsidRDefault="00684D0D">
                    <w:pPr>
                      <w:pStyle w:val="aff5"/>
                      <w:jc w:val="right"/>
                      <w:rPr>
                        <w:sz w:val="18"/>
                        <w:szCs w:val="18"/>
                      </w:rPr>
                    </w:pPr>
                    <w:r w:rsidRPr="00F859D2">
                      <w:rPr>
                        <w:sz w:val="18"/>
                        <w:szCs w:val="18"/>
                      </w:rPr>
                      <w:t>585,522.60</w:t>
                    </w:r>
                  </w:p>
                </w:tc>
                <w:tc>
                  <w:tcPr>
                    <w:tcW w:w="420" w:type="pct"/>
                  </w:tcPr>
                  <w:p w:rsidR="00C8143F" w:rsidRDefault="00684D0D">
                    <w:pPr>
                      <w:pStyle w:val="aff5"/>
                      <w:jc w:val="right"/>
                      <w:rPr>
                        <w:sz w:val="18"/>
                        <w:szCs w:val="18"/>
                      </w:rPr>
                    </w:pPr>
                    <w:r w:rsidRPr="00E550DF">
                      <w:rPr>
                        <w:sz w:val="18"/>
                        <w:szCs w:val="18"/>
                      </w:rPr>
                      <w:t>-9,434,262.28</w:t>
                    </w:r>
                  </w:p>
                </w:tc>
              </w:tr>
              <w:tr w:rsidR="00684D0D" w:rsidTr="00687528">
                <w:sdt>
                  <w:sdtPr>
                    <w:tag w:val="_PLD_d724580d38484f718fafd008f24a7505"/>
                    <w:id w:val="-1255580580"/>
                    <w:lock w:val="sdtLocked"/>
                  </w:sdtPr>
                  <w:sdtEndPr/>
                  <w:sdtContent>
                    <w:tc>
                      <w:tcPr>
                        <w:tcW w:w="640" w:type="pct"/>
                      </w:tcPr>
                      <w:p w:rsidR="00C8143F" w:rsidRDefault="006137AA">
                        <w:pPr>
                          <w:pStyle w:val="aff5"/>
                          <w:ind w:firstLineChars="200" w:firstLine="420"/>
                          <w:rPr>
                            <w:sz w:val="18"/>
                            <w:szCs w:val="18"/>
                          </w:rPr>
                        </w:pPr>
                        <w:r>
                          <w:rPr>
                            <w:sz w:val="18"/>
                            <w:szCs w:val="18"/>
                          </w:rPr>
                          <w:t>前期差错更正</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7107f73d7a074f5ea2342b03040f2d87"/>
                    <w:id w:val="-1903819697"/>
                    <w:lock w:val="sdtLocked"/>
                  </w:sdtPr>
                  <w:sdtEndPr/>
                  <w:sdtContent>
                    <w:tc>
                      <w:tcPr>
                        <w:tcW w:w="640" w:type="pct"/>
                      </w:tcPr>
                      <w:p w:rsidR="00C8143F" w:rsidRDefault="006137AA">
                        <w:pPr>
                          <w:pStyle w:val="aff5"/>
                          <w:ind w:firstLineChars="200" w:firstLine="420"/>
                          <w:rPr>
                            <w:sz w:val="18"/>
                            <w:szCs w:val="18"/>
                          </w:rPr>
                        </w:pPr>
                        <w:r>
                          <w:rPr>
                            <w:rFonts w:hint="eastAsia"/>
                            <w:sz w:val="18"/>
                            <w:szCs w:val="18"/>
                          </w:rPr>
                          <w:t>同一控制下企业合并</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183,446,427.27</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46,153.93</w:t>
                    </w:r>
                  </w:p>
                </w:tc>
                <w:tc>
                  <w:tcPr>
                    <w:tcW w:w="273" w:type="pct"/>
                  </w:tcPr>
                  <w:p w:rsidR="00C8143F" w:rsidRDefault="00684D0D">
                    <w:pPr>
                      <w:pStyle w:val="aff5"/>
                      <w:jc w:val="right"/>
                      <w:rPr>
                        <w:sz w:val="18"/>
                        <w:szCs w:val="18"/>
                      </w:rPr>
                    </w:pPr>
                    <w:r w:rsidRPr="000400F5">
                      <w:rPr>
                        <w:sz w:val="18"/>
                        <w:szCs w:val="18"/>
                      </w:rPr>
                      <w:t>39,224,760.14</w:t>
                    </w:r>
                  </w:p>
                </w:tc>
                <w:tc>
                  <w:tcPr>
                    <w:tcW w:w="273" w:type="pct"/>
                  </w:tcPr>
                  <w:p w:rsidR="00C8143F" w:rsidRDefault="00684D0D">
                    <w:pPr>
                      <w:pStyle w:val="aff5"/>
                      <w:jc w:val="right"/>
                      <w:rPr>
                        <w:sz w:val="18"/>
                        <w:szCs w:val="18"/>
                      </w:rPr>
                    </w:pPr>
                    <w:r w:rsidRPr="00F859D2">
                      <w:rPr>
                        <w:sz w:val="18"/>
                        <w:szCs w:val="18"/>
                      </w:rPr>
                      <w:t>22,578,788.28</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9,976,597.35</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F859D2">
                      <w:rPr>
                        <w:sz w:val="18"/>
                        <w:szCs w:val="18"/>
                      </w:rPr>
                      <w:t>255,272,726.97</w:t>
                    </w:r>
                  </w:p>
                </w:tc>
                <w:tc>
                  <w:tcPr>
                    <w:tcW w:w="341" w:type="pct"/>
                  </w:tcPr>
                  <w:p w:rsidR="00C8143F" w:rsidRDefault="00684D0D">
                    <w:pPr>
                      <w:pStyle w:val="aff5"/>
                      <w:jc w:val="right"/>
                      <w:rPr>
                        <w:sz w:val="18"/>
                        <w:szCs w:val="18"/>
                      </w:rPr>
                    </w:pPr>
                    <w:r w:rsidRPr="00F859D2">
                      <w:rPr>
                        <w:sz w:val="18"/>
                        <w:szCs w:val="18"/>
                      </w:rPr>
                      <w:t>212,987,767.05</w:t>
                    </w:r>
                  </w:p>
                </w:tc>
                <w:tc>
                  <w:tcPr>
                    <w:tcW w:w="420" w:type="pct"/>
                  </w:tcPr>
                  <w:p w:rsidR="00C8143F" w:rsidRDefault="00684D0D">
                    <w:pPr>
                      <w:pStyle w:val="aff5"/>
                      <w:jc w:val="right"/>
                      <w:rPr>
                        <w:sz w:val="18"/>
                        <w:szCs w:val="18"/>
                      </w:rPr>
                    </w:pPr>
                    <w:r w:rsidRPr="00E550DF">
                      <w:rPr>
                        <w:sz w:val="18"/>
                        <w:szCs w:val="18"/>
                      </w:rPr>
                      <w:t>468,260,494.02</w:t>
                    </w:r>
                  </w:p>
                </w:tc>
              </w:tr>
              <w:tr w:rsidR="00684D0D" w:rsidTr="00687528">
                <w:sdt>
                  <w:sdtPr>
                    <w:tag w:val="_PLD_122e3287ddd140fb9d031a4dab8a8b13"/>
                    <w:id w:val="-1838523297"/>
                    <w:lock w:val="sdtLocked"/>
                  </w:sdtPr>
                  <w:sdtEndPr/>
                  <w:sdtContent>
                    <w:tc>
                      <w:tcPr>
                        <w:tcW w:w="640" w:type="pct"/>
                      </w:tcPr>
                      <w:p w:rsidR="00C8143F" w:rsidRDefault="006137AA">
                        <w:pPr>
                          <w:pStyle w:val="aff5"/>
                          <w:ind w:firstLineChars="200" w:firstLine="420"/>
                          <w:rPr>
                            <w:sz w:val="18"/>
                            <w:szCs w:val="18"/>
                          </w:rPr>
                        </w:pPr>
                        <w:r>
                          <w:rPr>
                            <w:rFonts w:hint="eastAsia"/>
                            <w:sz w:val="18"/>
                            <w:szCs w:val="18"/>
                          </w:rPr>
                          <w:t>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04db836e110543eab1bb1c6fb46bd857"/>
                    <w:id w:val="-325827168"/>
                    <w:lock w:val="sdtLocked"/>
                  </w:sdtPr>
                  <w:sdtEndPr/>
                  <w:sdtContent>
                    <w:tc>
                      <w:tcPr>
                        <w:tcW w:w="640" w:type="pct"/>
                      </w:tcPr>
                      <w:p w:rsidR="00C8143F" w:rsidRDefault="006137AA">
                        <w:pPr>
                          <w:pStyle w:val="aff5"/>
                          <w:rPr>
                            <w:sz w:val="18"/>
                            <w:szCs w:val="18"/>
                          </w:rPr>
                        </w:pPr>
                        <w:r>
                          <w:rPr>
                            <w:sz w:val="18"/>
                            <w:szCs w:val="18"/>
                          </w:rPr>
                          <w:t>二、本年</w:t>
                        </w:r>
                        <w:r>
                          <w:rPr>
                            <w:rFonts w:hint="eastAsia"/>
                            <w:sz w:val="18"/>
                            <w:szCs w:val="18"/>
                          </w:rPr>
                          <w:t>期</w:t>
                        </w:r>
                        <w:r>
                          <w:rPr>
                            <w:sz w:val="18"/>
                            <w:szCs w:val="18"/>
                          </w:rPr>
                          <w:t>初余额</w:t>
                        </w:r>
                      </w:p>
                    </w:tc>
                  </w:sdtContent>
                </w:sdt>
                <w:tc>
                  <w:tcPr>
                    <w:tcW w:w="273" w:type="pct"/>
                  </w:tcPr>
                  <w:p w:rsidR="00C8143F" w:rsidRDefault="00684D0D">
                    <w:pPr>
                      <w:pStyle w:val="aff5"/>
                      <w:jc w:val="right"/>
                      <w:rPr>
                        <w:sz w:val="18"/>
                        <w:szCs w:val="18"/>
                      </w:rPr>
                    </w:pPr>
                    <w:r w:rsidRPr="000400F5">
                      <w:rPr>
                        <w:sz w:val="18"/>
                        <w:szCs w:val="18"/>
                      </w:rPr>
                      <w:t>692,958,572.00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2,266,108,838.64</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-79,495,126.92</w:t>
                    </w:r>
                  </w:p>
                </w:tc>
                <w:tc>
                  <w:tcPr>
                    <w:tcW w:w="273" w:type="pct"/>
                  </w:tcPr>
                  <w:p w:rsidR="00C8143F" w:rsidRDefault="00684D0D">
                    <w:pPr>
                      <w:pStyle w:val="aff5"/>
                      <w:jc w:val="right"/>
                      <w:rPr>
                        <w:sz w:val="18"/>
                        <w:szCs w:val="18"/>
                      </w:rPr>
                    </w:pPr>
                    <w:r w:rsidRPr="000400F5">
                      <w:rPr>
                        <w:sz w:val="18"/>
                        <w:szCs w:val="18"/>
                      </w:rPr>
                      <w:t>44,639,278.56</w:t>
                    </w:r>
                  </w:p>
                </w:tc>
                <w:tc>
                  <w:tcPr>
                    <w:tcW w:w="273" w:type="pct"/>
                  </w:tcPr>
                  <w:p w:rsidR="00C8143F" w:rsidRDefault="00684D0D">
                    <w:pPr>
                      <w:pStyle w:val="aff5"/>
                      <w:jc w:val="right"/>
                      <w:rPr>
                        <w:sz w:val="18"/>
                        <w:szCs w:val="18"/>
                      </w:rPr>
                    </w:pPr>
                    <w:r w:rsidRPr="00F859D2">
                      <w:rPr>
                        <w:sz w:val="18"/>
                        <w:szCs w:val="18"/>
                      </w:rPr>
                      <w:t>157,549,551.70</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780,434,371.46</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F859D2">
                      <w:rPr>
                        <w:sz w:val="18"/>
                        <w:szCs w:val="18"/>
                      </w:rPr>
                      <w:t>3,862,195,485.44</w:t>
                    </w:r>
                  </w:p>
                </w:tc>
                <w:tc>
                  <w:tcPr>
                    <w:tcW w:w="341" w:type="pct"/>
                  </w:tcPr>
                  <w:p w:rsidR="00C8143F" w:rsidRDefault="00684D0D">
                    <w:pPr>
                      <w:pStyle w:val="aff5"/>
                      <w:jc w:val="right"/>
                      <w:rPr>
                        <w:sz w:val="18"/>
                        <w:szCs w:val="18"/>
                      </w:rPr>
                    </w:pPr>
                    <w:r w:rsidRPr="00F859D2">
                      <w:rPr>
                        <w:sz w:val="18"/>
                        <w:szCs w:val="18"/>
                      </w:rPr>
                      <w:t>1,326,075,364.21</w:t>
                    </w:r>
                  </w:p>
                </w:tc>
                <w:tc>
                  <w:tcPr>
                    <w:tcW w:w="420" w:type="pct"/>
                  </w:tcPr>
                  <w:p w:rsidR="00C8143F" w:rsidRDefault="00684D0D">
                    <w:pPr>
                      <w:pStyle w:val="aff5"/>
                      <w:jc w:val="right"/>
                      <w:rPr>
                        <w:sz w:val="18"/>
                        <w:szCs w:val="18"/>
                      </w:rPr>
                    </w:pPr>
                    <w:r w:rsidRPr="00E550DF">
                      <w:rPr>
                        <w:sz w:val="18"/>
                        <w:szCs w:val="18"/>
                      </w:rPr>
                      <w:t>5,188,270,849.65</w:t>
                    </w:r>
                  </w:p>
                </w:tc>
              </w:tr>
              <w:tr w:rsidR="00684D0D" w:rsidTr="00687528">
                <w:sdt>
                  <w:sdtPr>
                    <w:tag w:val="_PLD_1ca4768a663c4afc8e9fee3a8dc71bc6"/>
                    <w:id w:val="1798176348"/>
                    <w:lock w:val="sdtLocked"/>
                  </w:sdtPr>
                  <w:sdtEndPr/>
                  <w:sdtContent>
                    <w:tc>
                      <w:tcPr>
                        <w:tcW w:w="640" w:type="pct"/>
                      </w:tcPr>
                      <w:p w:rsidR="00C8143F" w:rsidRDefault="006137AA">
                        <w:pPr>
                          <w:pStyle w:val="aff5"/>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73" w:type="pct"/>
                  </w:tcPr>
                  <w:p w:rsidR="00C8143F" w:rsidRDefault="00684D0D">
                    <w:pPr>
                      <w:pStyle w:val="aff5"/>
                      <w:jc w:val="right"/>
                      <w:rPr>
                        <w:sz w:val="18"/>
                        <w:szCs w:val="18"/>
                      </w:rPr>
                    </w:pPr>
                    <w:r w:rsidRPr="000400F5">
                      <w:rPr>
                        <w:sz w:val="18"/>
                        <w:szCs w:val="18"/>
                      </w:rPr>
                      <w:t>493,907,711.00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963,800,606.06</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75,826,931.44</w:t>
                    </w:r>
                  </w:p>
                </w:tc>
                <w:tc>
                  <w:tcPr>
                    <w:tcW w:w="273" w:type="pct"/>
                  </w:tcPr>
                  <w:p w:rsidR="00C8143F" w:rsidRDefault="00684D0D">
                    <w:pPr>
                      <w:pStyle w:val="aff5"/>
                      <w:jc w:val="right"/>
                      <w:rPr>
                        <w:sz w:val="18"/>
                        <w:szCs w:val="18"/>
                      </w:rPr>
                    </w:pPr>
                    <w:r w:rsidRPr="000400F5">
                      <w:rPr>
                        <w:sz w:val="18"/>
                        <w:szCs w:val="18"/>
                      </w:rPr>
                      <w:t>-1,402,688.76</w:t>
                    </w:r>
                  </w:p>
                </w:tc>
                <w:tc>
                  <w:tcPr>
                    <w:tcW w:w="273" w:type="pct"/>
                  </w:tcPr>
                  <w:p w:rsidR="00C8143F" w:rsidRDefault="00AF3368">
                    <w:pPr>
                      <w:pStyle w:val="aff5"/>
                      <w:jc w:val="right"/>
                      <w:rPr>
                        <w:sz w:val="18"/>
                        <w:szCs w:val="18"/>
                      </w:rPr>
                    </w:pPr>
                    <w:r w:rsidRPr="00AF3368">
                      <w:rPr>
                        <w:sz w:val="18"/>
                        <w:szCs w:val="18"/>
                      </w:rPr>
                      <w:t>6,293,975.29</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30,859,452.09</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CB6849">
                      <w:rPr>
                        <w:sz w:val="18"/>
                        <w:szCs w:val="18"/>
                      </w:rPr>
                      <w:t>1,569,285,987.12</w:t>
                    </w:r>
                  </w:p>
                </w:tc>
                <w:tc>
                  <w:tcPr>
                    <w:tcW w:w="341" w:type="pct"/>
                  </w:tcPr>
                  <w:p w:rsidR="00684D0D" w:rsidRPr="00F859D2" w:rsidRDefault="00684D0D" w:rsidP="00684D0D">
                    <w:pPr>
                      <w:pStyle w:val="aff5"/>
                      <w:tabs>
                        <w:tab w:val="left" w:pos="940"/>
                      </w:tabs>
                      <w:jc w:val="right"/>
                      <w:rPr>
                        <w:sz w:val="18"/>
                        <w:szCs w:val="18"/>
                      </w:rPr>
                    </w:pPr>
                    <w:r w:rsidRPr="00CB6849">
                      <w:rPr>
                        <w:sz w:val="18"/>
                        <w:szCs w:val="18"/>
                      </w:rPr>
                      <w:t>-95,341,351.12</w:t>
                    </w:r>
                  </w:p>
                </w:tc>
                <w:tc>
                  <w:tcPr>
                    <w:tcW w:w="420" w:type="pct"/>
                  </w:tcPr>
                  <w:p w:rsidR="00C8143F" w:rsidRDefault="00684D0D">
                    <w:pPr>
                      <w:pStyle w:val="aff5"/>
                      <w:jc w:val="right"/>
                      <w:rPr>
                        <w:sz w:val="18"/>
                        <w:szCs w:val="18"/>
                      </w:rPr>
                    </w:pPr>
                    <w:r w:rsidRPr="00CB6849">
                      <w:rPr>
                        <w:sz w:val="18"/>
                        <w:szCs w:val="18"/>
                      </w:rPr>
                      <w:t>1,473,944,636.00</w:t>
                    </w:r>
                  </w:p>
                </w:tc>
              </w:tr>
              <w:tr w:rsidR="00684D0D" w:rsidTr="00687528">
                <w:sdt>
                  <w:sdtPr>
                    <w:tag w:val="_PLD_55a20255a0a245fd951d5eb42c559389"/>
                    <w:id w:val="-1949996321"/>
                    <w:lock w:val="sdtLocked"/>
                  </w:sdtPr>
                  <w:sdtEndPr/>
                  <w:sdtContent>
                    <w:tc>
                      <w:tcPr>
                        <w:tcW w:w="640" w:type="pct"/>
                      </w:tcPr>
                      <w:p w:rsidR="00C8143F" w:rsidRDefault="006137AA">
                        <w:pPr>
                          <w:pStyle w:val="aff5"/>
                          <w:rPr>
                            <w:sz w:val="18"/>
                            <w:szCs w:val="18"/>
                          </w:rPr>
                        </w:pPr>
                        <w:r>
                          <w:rPr>
                            <w:rFonts w:hint="eastAsia"/>
                            <w:sz w:val="18"/>
                            <w:szCs w:val="18"/>
                          </w:rPr>
                          <w:t>（一）综合收益总额</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9,131,034.71</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159,219,872.41</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F859D2">
                      <w:rPr>
                        <w:sz w:val="18"/>
                        <w:szCs w:val="18"/>
                      </w:rPr>
                      <w:t>168,350,907.12</w:t>
                    </w:r>
                  </w:p>
                </w:tc>
                <w:tc>
                  <w:tcPr>
                    <w:tcW w:w="341" w:type="pct"/>
                  </w:tcPr>
                  <w:p w:rsidR="00C8143F" w:rsidRDefault="00684D0D">
                    <w:pPr>
                      <w:pStyle w:val="aff5"/>
                      <w:jc w:val="right"/>
                      <w:rPr>
                        <w:sz w:val="18"/>
                        <w:szCs w:val="18"/>
                      </w:rPr>
                    </w:pPr>
                    <w:r w:rsidRPr="00F859D2">
                      <w:rPr>
                        <w:sz w:val="18"/>
                        <w:szCs w:val="18"/>
                      </w:rPr>
                      <w:t>74,790,711.14</w:t>
                    </w:r>
                  </w:p>
                </w:tc>
                <w:tc>
                  <w:tcPr>
                    <w:tcW w:w="420" w:type="pct"/>
                  </w:tcPr>
                  <w:p w:rsidR="00C8143F" w:rsidRDefault="00684D0D">
                    <w:pPr>
                      <w:pStyle w:val="aff5"/>
                      <w:jc w:val="right"/>
                      <w:rPr>
                        <w:sz w:val="18"/>
                        <w:szCs w:val="18"/>
                      </w:rPr>
                    </w:pPr>
                    <w:r w:rsidRPr="00E550DF">
                      <w:rPr>
                        <w:sz w:val="18"/>
                        <w:szCs w:val="18"/>
                      </w:rPr>
                      <w:t>243,141,618.26</w:t>
                    </w:r>
                  </w:p>
                </w:tc>
              </w:tr>
              <w:tr w:rsidR="00684D0D" w:rsidTr="00687528">
                <w:sdt>
                  <w:sdtPr>
                    <w:tag w:val="_PLD_cabd5a3f22a849b08cf8df11a07115b5"/>
                    <w:id w:val="1222185656"/>
                    <w:lock w:val="sdtLocked"/>
                  </w:sdtPr>
                  <w:sdtEndPr/>
                  <w:sdtContent>
                    <w:tc>
                      <w:tcPr>
                        <w:tcW w:w="640" w:type="pct"/>
                      </w:tcPr>
                      <w:p w:rsidR="00C8143F" w:rsidRDefault="006137AA">
                        <w:pPr>
                          <w:pStyle w:val="aff5"/>
                          <w:rPr>
                            <w:sz w:val="18"/>
                            <w:szCs w:val="18"/>
                          </w:rPr>
                        </w:pPr>
                        <w:r>
                          <w:rPr>
                            <w:sz w:val="18"/>
                            <w:szCs w:val="18"/>
                          </w:rPr>
                          <w:t>（</w:t>
                        </w:r>
                        <w:r>
                          <w:rPr>
                            <w:rFonts w:hint="eastAsia"/>
                            <w:sz w:val="18"/>
                            <w:szCs w:val="18"/>
                          </w:rPr>
                          <w:t>二</w:t>
                        </w:r>
                        <w:r>
                          <w:rPr>
                            <w:sz w:val="18"/>
                            <w:szCs w:val="18"/>
                          </w:rPr>
                          <w:t>）所有者投入和减少资本</w:t>
                        </w:r>
                      </w:p>
                    </w:tc>
                  </w:sdtContent>
                </w:sdt>
                <w:tc>
                  <w:tcPr>
                    <w:tcW w:w="273" w:type="pct"/>
                  </w:tcPr>
                  <w:p w:rsidR="00C8143F" w:rsidRDefault="00684D0D">
                    <w:pPr>
                      <w:pStyle w:val="aff5"/>
                      <w:jc w:val="right"/>
                      <w:rPr>
                        <w:sz w:val="18"/>
                        <w:szCs w:val="18"/>
                      </w:rPr>
                    </w:pPr>
                    <w:r w:rsidRPr="000400F5">
                      <w:rPr>
                        <w:sz w:val="18"/>
                        <w:szCs w:val="18"/>
                      </w:rPr>
                      <w:t>493,907,711.00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963,800,606.06</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F859D2">
                      <w:rPr>
                        <w:sz w:val="18"/>
                        <w:szCs w:val="18"/>
                      </w:rPr>
                      <w:t>1,457,708,317.06</w:t>
                    </w:r>
                  </w:p>
                </w:tc>
                <w:tc>
                  <w:tcPr>
                    <w:tcW w:w="341" w:type="pct"/>
                  </w:tcPr>
                  <w:p w:rsidR="00C8143F" w:rsidRDefault="00684D0D">
                    <w:pPr>
                      <w:pStyle w:val="aff5"/>
                      <w:jc w:val="right"/>
                      <w:rPr>
                        <w:sz w:val="18"/>
                        <w:szCs w:val="18"/>
                      </w:rPr>
                    </w:pPr>
                    <w:r w:rsidRPr="00F859D2">
                      <w:rPr>
                        <w:sz w:val="18"/>
                        <w:szCs w:val="18"/>
                      </w:rPr>
                      <w:t>-131,672,058.54</w:t>
                    </w:r>
                  </w:p>
                </w:tc>
                <w:tc>
                  <w:tcPr>
                    <w:tcW w:w="420" w:type="pct"/>
                  </w:tcPr>
                  <w:p w:rsidR="00C8143F" w:rsidRDefault="00684D0D">
                    <w:pPr>
                      <w:pStyle w:val="aff5"/>
                      <w:jc w:val="right"/>
                      <w:rPr>
                        <w:sz w:val="18"/>
                        <w:szCs w:val="18"/>
                      </w:rPr>
                    </w:pPr>
                    <w:r w:rsidRPr="00E550DF">
                      <w:rPr>
                        <w:sz w:val="18"/>
                        <w:szCs w:val="18"/>
                      </w:rPr>
                      <w:t>1,326,036,258.52</w:t>
                    </w:r>
                  </w:p>
                </w:tc>
              </w:tr>
              <w:tr w:rsidR="00684D0D" w:rsidTr="00687528">
                <w:sdt>
                  <w:sdtPr>
                    <w:tag w:val="_PLD_4d4d24462cb048579eb01f9b1c8956b1"/>
                    <w:id w:val="1849209571"/>
                    <w:lock w:val="sdtLocked"/>
                  </w:sdtPr>
                  <w:sdtEndPr/>
                  <w:sdtContent>
                    <w:tc>
                      <w:tcPr>
                        <w:tcW w:w="640" w:type="pct"/>
                      </w:tcPr>
                      <w:p w:rsidR="00C8143F" w:rsidRDefault="006137AA">
                        <w:pPr>
                          <w:pStyle w:val="aff5"/>
                          <w:rPr>
                            <w:sz w:val="18"/>
                            <w:szCs w:val="18"/>
                          </w:rPr>
                        </w:pPr>
                        <w:r>
                          <w:rPr>
                            <w:rFonts w:hint="eastAsia"/>
                            <w:sz w:val="18"/>
                            <w:szCs w:val="18"/>
                          </w:rPr>
                          <w:t>1．所有者投入的普通股</w:t>
                        </w:r>
                      </w:p>
                    </w:tc>
                  </w:sdtContent>
                </w:sdt>
                <w:tc>
                  <w:tcPr>
                    <w:tcW w:w="273" w:type="pct"/>
                  </w:tcPr>
                  <w:p w:rsidR="00C8143F" w:rsidRDefault="00684D0D">
                    <w:pPr>
                      <w:pStyle w:val="aff5"/>
                      <w:jc w:val="right"/>
                      <w:rPr>
                        <w:sz w:val="18"/>
                        <w:szCs w:val="18"/>
                      </w:rPr>
                    </w:pPr>
                    <w:r w:rsidRPr="000400F5">
                      <w:rPr>
                        <w:sz w:val="18"/>
                        <w:szCs w:val="18"/>
                      </w:rPr>
                      <w:t>493,907,711.00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969,482,863.77</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F859D2">
                      <w:rPr>
                        <w:sz w:val="18"/>
                        <w:szCs w:val="18"/>
                      </w:rPr>
                      <w:t>1,463,390,574.77</w:t>
                    </w:r>
                  </w:p>
                </w:tc>
                <w:tc>
                  <w:tcPr>
                    <w:tcW w:w="341" w:type="pct"/>
                  </w:tcPr>
                  <w:p w:rsidR="00C8143F" w:rsidRDefault="00684D0D">
                    <w:pPr>
                      <w:pStyle w:val="aff5"/>
                      <w:jc w:val="right"/>
                      <w:rPr>
                        <w:sz w:val="18"/>
                        <w:szCs w:val="18"/>
                      </w:rPr>
                    </w:pPr>
                    <w:r w:rsidRPr="00F859D2">
                      <w:rPr>
                        <w:sz w:val="18"/>
                        <w:szCs w:val="18"/>
                      </w:rPr>
                      <w:t>-155,856,552.99</w:t>
                    </w:r>
                  </w:p>
                </w:tc>
                <w:tc>
                  <w:tcPr>
                    <w:tcW w:w="420" w:type="pct"/>
                  </w:tcPr>
                  <w:p w:rsidR="00C8143F" w:rsidRDefault="00684D0D">
                    <w:pPr>
                      <w:pStyle w:val="aff5"/>
                      <w:jc w:val="right"/>
                      <w:rPr>
                        <w:sz w:val="18"/>
                        <w:szCs w:val="18"/>
                      </w:rPr>
                    </w:pPr>
                    <w:r w:rsidRPr="00E550DF">
                      <w:rPr>
                        <w:sz w:val="18"/>
                        <w:szCs w:val="18"/>
                      </w:rPr>
                      <w:t>1,307,534,021.78</w:t>
                    </w:r>
                  </w:p>
                </w:tc>
              </w:tr>
              <w:tr w:rsidR="00684D0D" w:rsidTr="00687528">
                <w:sdt>
                  <w:sdtPr>
                    <w:tag w:val="_PLD_2b1df3030d9b41699f4a3e651f6c74e7"/>
                    <w:id w:val="200599157"/>
                    <w:lock w:val="sdtLocked"/>
                  </w:sdtPr>
                  <w:sdtEndPr/>
                  <w:sdtContent>
                    <w:tc>
                      <w:tcPr>
                        <w:tcW w:w="640" w:type="pct"/>
                      </w:tcPr>
                      <w:p w:rsidR="00C8143F" w:rsidRDefault="006137AA">
                        <w:pPr>
                          <w:pStyle w:val="aff5"/>
                          <w:rPr>
                            <w:sz w:val="18"/>
                            <w:szCs w:val="18"/>
                          </w:rPr>
                        </w:pPr>
                        <w:r>
                          <w:rPr>
                            <w:rFonts w:hint="eastAsia"/>
                            <w:sz w:val="18"/>
                            <w:szCs w:val="18"/>
                          </w:rPr>
                          <w:t>2．其他权益工具持有者投入资本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bf20c7d29dbe4ecc8acea7b1a1149bd3"/>
                    <w:id w:val="2117395723"/>
                    <w:lock w:val="sdtLocked"/>
                  </w:sdtPr>
                  <w:sdtEndPr/>
                  <w:sdtContent>
                    <w:tc>
                      <w:tcPr>
                        <w:tcW w:w="640" w:type="pct"/>
                      </w:tcPr>
                      <w:p w:rsidR="00C8143F" w:rsidRDefault="006137AA">
                        <w:pPr>
                          <w:pStyle w:val="aff5"/>
                          <w:rPr>
                            <w:sz w:val="18"/>
                            <w:szCs w:val="18"/>
                          </w:rPr>
                        </w:pPr>
                        <w:r>
                          <w:rPr>
                            <w:rFonts w:hint="eastAsia"/>
                            <w:sz w:val="18"/>
                            <w:szCs w:val="18"/>
                          </w:rPr>
                          <w:t>3</w:t>
                        </w:r>
                        <w:r>
                          <w:rPr>
                            <w:sz w:val="18"/>
                            <w:szCs w:val="18"/>
                          </w:rPr>
                          <w:t>．股份支</w:t>
                        </w:r>
                        <w:r>
                          <w:rPr>
                            <w:sz w:val="18"/>
                            <w:szCs w:val="18"/>
                          </w:rPr>
                          <w:lastRenderedPageBreak/>
                          <w:t>付计入所有者权益的金额</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d3ce563048a9409f9366506e205c4124"/>
                    <w:id w:val="967715318"/>
                    <w:lock w:val="sdtLocked"/>
                  </w:sdtPr>
                  <w:sdtEndPr/>
                  <w:sdtContent>
                    <w:tc>
                      <w:tcPr>
                        <w:tcW w:w="640" w:type="pct"/>
                      </w:tcPr>
                      <w:p w:rsidR="00C8143F" w:rsidRDefault="006137AA">
                        <w:pPr>
                          <w:pStyle w:val="aff5"/>
                          <w:rPr>
                            <w:sz w:val="18"/>
                            <w:szCs w:val="18"/>
                          </w:rPr>
                        </w:pPr>
                        <w:r>
                          <w:rPr>
                            <w:rFonts w:hint="eastAsia"/>
                            <w:sz w:val="18"/>
                            <w:szCs w:val="18"/>
                          </w:rPr>
                          <w:t>4</w:t>
                        </w:r>
                        <w:r>
                          <w:rPr>
                            <w:sz w:val="18"/>
                            <w:szCs w:val="18"/>
                          </w:rPr>
                          <w:t>．其他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-5,682,257.71</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E550DF">
                      <w:rPr>
                        <w:sz w:val="18"/>
                        <w:szCs w:val="18"/>
                      </w:rPr>
                      <w:t>-5,682,257.71</w:t>
                    </w:r>
                  </w:p>
                </w:tc>
                <w:tc>
                  <w:tcPr>
                    <w:tcW w:w="341" w:type="pct"/>
                  </w:tcPr>
                  <w:p w:rsidR="00C8143F" w:rsidRDefault="00684D0D">
                    <w:pPr>
                      <w:pStyle w:val="aff5"/>
                      <w:jc w:val="right"/>
                      <w:rPr>
                        <w:sz w:val="18"/>
                        <w:szCs w:val="18"/>
                      </w:rPr>
                    </w:pPr>
                    <w:r w:rsidRPr="00E550DF">
                      <w:rPr>
                        <w:sz w:val="18"/>
                        <w:szCs w:val="18"/>
                      </w:rPr>
                      <w:t>24,184,494.45</w:t>
                    </w:r>
                  </w:p>
                </w:tc>
                <w:tc>
                  <w:tcPr>
                    <w:tcW w:w="420" w:type="pct"/>
                  </w:tcPr>
                  <w:p w:rsidR="00C8143F" w:rsidRDefault="00684D0D">
                    <w:pPr>
                      <w:pStyle w:val="aff5"/>
                      <w:jc w:val="right"/>
                      <w:rPr>
                        <w:sz w:val="18"/>
                        <w:szCs w:val="18"/>
                      </w:rPr>
                    </w:pPr>
                    <w:r w:rsidRPr="00E550DF">
                      <w:rPr>
                        <w:sz w:val="18"/>
                        <w:szCs w:val="18"/>
                      </w:rPr>
                      <w:t>18,502,236.74</w:t>
                    </w:r>
                  </w:p>
                </w:tc>
              </w:tr>
              <w:tr w:rsidR="00684D0D" w:rsidTr="00687528">
                <w:sdt>
                  <w:sdtPr>
                    <w:tag w:val="_PLD_e5ace973797c4072b589e43841b34142"/>
                    <w:id w:val="342521686"/>
                    <w:lock w:val="sdtLocked"/>
                  </w:sdtPr>
                  <w:sdtEndPr/>
                  <w:sdtContent>
                    <w:tc>
                      <w:tcPr>
                        <w:tcW w:w="640" w:type="pct"/>
                      </w:tcPr>
                      <w:p w:rsidR="00C8143F" w:rsidRDefault="006137AA">
                        <w:pPr>
                          <w:pStyle w:val="aff5"/>
                          <w:rPr>
                            <w:sz w:val="18"/>
                            <w:szCs w:val="18"/>
                          </w:rPr>
                        </w:pPr>
                        <w:r>
                          <w:rPr>
                            <w:sz w:val="18"/>
                            <w:szCs w:val="18"/>
                          </w:rPr>
                          <w:t>（</w:t>
                        </w:r>
                        <w:r>
                          <w:rPr>
                            <w:rFonts w:hint="eastAsia"/>
                            <w:sz w:val="18"/>
                            <w:szCs w:val="18"/>
                          </w:rPr>
                          <w:t>三</w:t>
                        </w:r>
                        <w:r>
                          <w:rPr>
                            <w:sz w:val="18"/>
                            <w:szCs w:val="18"/>
                          </w:rPr>
                          <w:t>）利润分配</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BE7C05">
                    <w:pPr>
                      <w:pStyle w:val="aff5"/>
                      <w:jc w:val="right"/>
                      <w:rPr>
                        <w:sz w:val="18"/>
                        <w:szCs w:val="18"/>
                      </w:rPr>
                    </w:pPr>
                    <w:r w:rsidRPr="00BE7C05">
                      <w:rPr>
                        <w:sz w:val="18"/>
                        <w:szCs w:val="18"/>
                      </w:rPr>
                      <w:t>6,293,975.29</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E550DF">
                      <w:rPr>
                        <w:sz w:val="18"/>
                        <w:szCs w:val="18"/>
                      </w:rPr>
                      <w:t>-61,664,523.59</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CB6849">
                      <w:rPr>
                        <w:sz w:val="18"/>
                        <w:szCs w:val="18"/>
                      </w:rPr>
                      <w:t>-55,370,548.30</w:t>
                    </w:r>
                  </w:p>
                </w:tc>
                <w:tc>
                  <w:tcPr>
                    <w:tcW w:w="341" w:type="pct"/>
                  </w:tcPr>
                  <w:p w:rsidR="00C8143F" w:rsidRDefault="00684D0D">
                    <w:pPr>
                      <w:pStyle w:val="aff5"/>
                      <w:jc w:val="right"/>
                      <w:rPr>
                        <w:sz w:val="18"/>
                        <w:szCs w:val="18"/>
                      </w:rPr>
                    </w:pPr>
                    <w:r w:rsidRPr="00E550DF">
                      <w:rPr>
                        <w:sz w:val="18"/>
                        <w:szCs w:val="18"/>
                      </w:rPr>
                      <w:t>-38,273,625.82</w:t>
                    </w:r>
                  </w:p>
                </w:tc>
                <w:tc>
                  <w:tcPr>
                    <w:tcW w:w="420" w:type="pct"/>
                  </w:tcPr>
                  <w:p w:rsidR="00C8143F" w:rsidRDefault="00684D0D">
                    <w:pPr>
                      <w:pStyle w:val="aff5"/>
                      <w:jc w:val="right"/>
                      <w:rPr>
                        <w:sz w:val="18"/>
                        <w:szCs w:val="18"/>
                      </w:rPr>
                    </w:pPr>
                    <w:r w:rsidRPr="00CB6849">
                      <w:rPr>
                        <w:sz w:val="18"/>
                        <w:szCs w:val="18"/>
                      </w:rPr>
                      <w:t>-93,644,174.12</w:t>
                    </w:r>
                  </w:p>
                </w:tc>
              </w:tr>
              <w:tr w:rsidR="00684D0D" w:rsidTr="00687528">
                <w:sdt>
                  <w:sdtPr>
                    <w:tag w:val="_PLD_56984731c08d48a08692b6a589fbe555"/>
                    <w:id w:val="1738659975"/>
                    <w:lock w:val="sdtLocked"/>
                  </w:sdtPr>
                  <w:sdtEndPr/>
                  <w:sdtContent>
                    <w:tc>
                      <w:tcPr>
                        <w:tcW w:w="640" w:type="pct"/>
                      </w:tcPr>
                      <w:p w:rsidR="00C8143F" w:rsidRDefault="006137AA">
                        <w:pPr>
                          <w:pStyle w:val="aff5"/>
                          <w:rPr>
                            <w:sz w:val="18"/>
                            <w:szCs w:val="18"/>
                          </w:rPr>
                        </w:pPr>
                        <w:r>
                          <w:rPr>
                            <w:sz w:val="18"/>
                            <w:szCs w:val="18"/>
                          </w:rPr>
                          <w:t>1．提取盈余公积</w:t>
                        </w:r>
                      </w:p>
                    </w:tc>
                  </w:sdtContent>
                </w:sdt>
                <w:tc>
                  <w:tcPr>
                    <w:tcW w:w="273" w:type="pct"/>
                  </w:tcPr>
                  <w:p w:rsidR="00C8143F" w:rsidRPr="00E550DF" w:rsidRDefault="00C8143F">
                    <w:pPr>
                      <w:pStyle w:val="aff5"/>
                      <w:jc w:val="right"/>
                      <w:rPr>
                        <w:color w:val="FF0000"/>
                        <w:sz w:val="18"/>
                        <w:szCs w:val="18"/>
                      </w:rPr>
                    </w:pPr>
                  </w:p>
                </w:tc>
                <w:tc>
                  <w:tcPr>
                    <w:tcW w:w="273" w:type="pct"/>
                  </w:tcPr>
                  <w:p w:rsidR="00C8143F" w:rsidRPr="00E550DF" w:rsidRDefault="00C8143F">
                    <w:pPr>
                      <w:pStyle w:val="aff5"/>
                      <w:jc w:val="right"/>
                      <w:rPr>
                        <w:color w:val="FF0000"/>
                        <w:sz w:val="18"/>
                        <w:szCs w:val="18"/>
                      </w:rPr>
                    </w:pPr>
                  </w:p>
                </w:tc>
                <w:tc>
                  <w:tcPr>
                    <w:tcW w:w="273" w:type="pct"/>
                  </w:tcPr>
                  <w:p w:rsidR="00C8143F" w:rsidRPr="00E550DF" w:rsidRDefault="00C8143F">
                    <w:pPr>
                      <w:pStyle w:val="aff5"/>
                      <w:jc w:val="right"/>
                      <w:rPr>
                        <w:color w:val="FF0000"/>
                        <w:sz w:val="18"/>
                        <w:szCs w:val="18"/>
                      </w:rPr>
                    </w:pPr>
                  </w:p>
                </w:tc>
                <w:tc>
                  <w:tcPr>
                    <w:tcW w:w="273" w:type="pct"/>
                  </w:tcPr>
                  <w:p w:rsidR="00C8143F" w:rsidRPr="00E550DF" w:rsidRDefault="00C8143F">
                    <w:pPr>
                      <w:pStyle w:val="aff5"/>
                      <w:jc w:val="right"/>
                      <w:rPr>
                        <w:color w:val="FF0000"/>
                        <w:sz w:val="18"/>
                        <w:szCs w:val="18"/>
                      </w:rPr>
                    </w:pPr>
                  </w:p>
                </w:tc>
                <w:tc>
                  <w:tcPr>
                    <w:tcW w:w="273" w:type="pct"/>
                  </w:tcPr>
                  <w:p w:rsidR="00C8143F" w:rsidRPr="00E550DF" w:rsidRDefault="00C8143F">
                    <w:pPr>
                      <w:pStyle w:val="aff5"/>
                      <w:jc w:val="right"/>
                      <w:rPr>
                        <w:color w:val="FF0000"/>
                        <w:sz w:val="18"/>
                        <w:szCs w:val="18"/>
                      </w:rPr>
                    </w:pPr>
                  </w:p>
                </w:tc>
                <w:tc>
                  <w:tcPr>
                    <w:tcW w:w="273" w:type="pct"/>
                  </w:tcPr>
                  <w:p w:rsidR="00C8143F" w:rsidRPr="00E550DF" w:rsidRDefault="00C8143F">
                    <w:pPr>
                      <w:pStyle w:val="aff5"/>
                      <w:jc w:val="right"/>
                      <w:rPr>
                        <w:color w:val="FF0000"/>
                        <w:sz w:val="18"/>
                        <w:szCs w:val="18"/>
                      </w:rPr>
                    </w:pPr>
                  </w:p>
                </w:tc>
                <w:tc>
                  <w:tcPr>
                    <w:tcW w:w="273" w:type="pct"/>
                  </w:tcPr>
                  <w:p w:rsidR="00C8143F" w:rsidRPr="00E550DF" w:rsidRDefault="00C8143F">
                    <w:pPr>
                      <w:pStyle w:val="aff5"/>
                      <w:jc w:val="right"/>
                      <w:rPr>
                        <w:color w:val="FF0000"/>
                        <w:sz w:val="18"/>
                        <w:szCs w:val="18"/>
                      </w:rPr>
                    </w:pPr>
                  </w:p>
                </w:tc>
                <w:tc>
                  <w:tcPr>
                    <w:tcW w:w="273" w:type="pct"/>
                  </w:tcPr>
                  <w:p w:rsidR="00C8143F" w:rsidRPr="00E550DF" w:rsidRDefault="00C8143F">
                    <w:pPr>
                      <w:pStyle w:val="aff5"/>
                      <w:jc w:val="right"/>
                      <w:rPr>
                        <w:color w:val="FF0000"/>
                        <w:sz w:val="18"/>
                        <w:szCs w:val="18"/>
                      </w:rPr>
                    </w:pPr>
                  </w:p>
                </w:tc>
                <w:tc>
                  <w:tcPr>
                    <w:tcW w:w="273" w:type="pct"/>
                  </w:tcPr>
                  <w:p w:rsidR="00C8143F" w:rsidRPr="00E550DF" w:rsidRDefault="00684D0D">
                    <w:pPr>
                      <w:pStyle w:val="aff5"/>
                      <w:jc w:val="right"/>
                      <w:rPr>
                        <w:color w:val="FF0000"/>
                        <w:sz w:val="18"/>
                        <w:szCs w:val="18"/>
                      </w:rPr>
                    </w:pPr>
                    <w:r w:rsidRPr="006B3D92">
                      <w:rPr>
                        <w:sz w:val="18"/>
                        <w:szCs w:val="18"/>
                      </w:rPr>
                      <w:t>6,293,975.29</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E550DF">
                      <w:rPr>
                        <w:sz w:val="18"/>
                        <w:szCs w:val="18"/>
                      </w:rPr>
                      <w:t>-6,293,975.29</w:t>
                    </w: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d30e7cefb4de4113b5c1abddf8a241d4"/>
                    <w:id w:val="713699175"/>
                    <w:lock w:val="sdtLocked"/>
                  </w:sdtPr>
                  <w:sdtEndPr/>
                  <w:sdtContent>
                    <w:tc>
                      <w:tcPr>
                        <w:tcW w:w="640" w:type="pct"/>
                      </w:tcPr>
                      <w:p w:rsidR="00C8143F" w:rsidRDefault="006137AA">
                        <w:pPr>
                          <w:pStyle w:val="aff5"/>
                          <w:rPr>
                            <w:sz w:val="18"/>
                            <w:szCs w:val="18"/>
                          </w:rPr>
                        </w:pPr>
                        <w:r>
                          <w:rPr>
                            <w:sz w:val="18"/>
                            <w:szCs w:val="18"/>
                          </w:rPr>
                          <w:t>2．提取一般风险准备</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6d573481d9af49e2a8ab22ecd061ccf7"/>
                    <w:id w:val="-441924255"/>
                    <w:lock w:val="sdtLocked"/>
                  </w:sdtPr>
                  <w:sdtEndPr/>
                  <w:sdtContent>
                    <w:tc>
                      <w:tcPr>
                        <w:tcW w:w="640" w:type="pct"/>
                      </w:tcPr>
                      <w:p w:rsidR="00C8143F" w:rsidRDefault="006137AA">
                        <w:pPr>
                          <w:pStyle w:val="aff5"/>
                          <w:rPr>
                            <w:sz w:val="18"/>
                            <w:szCs w:val="18"/>
                          </w:rPr>
                        </w:pPr>
                        <w:r>
                          <w:rPr>
                            <w:sz w:val="18"/>
                            <w:szCs w:val="18"/>
                          </w:rPr>
                          <w:t>3．对所有者（或股东）的分配</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E550DF">
                      <w:rPr>
                        <w:sz w:val="18"/>
                        <w:szCs w:val="18"/>
                      </w:rPr>
                      <w:t>-55,370,548.30</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E550DF">
                      <w:rPr>
                        <w:sz w:val="18"/>
                        <w:szCs w:val="18"/>
                      </w:rPr>
                      <w:t>-55,370,548.30</w:t>
                    </w:r>
                  </w:p>
                </w:tc>
                <w:tc>
                  <w:tcPr>
                    <w:tcW w:w="341" w:type="pct"/>
                  </w:tcPr>
                  <w:p w:rsidR="00C8143F" w:rsidRDefault="00684D0D">
                    <w:pPr>
                      <w:pStyle w:val="aff5"/>
                      <w:jc w:val="right"/>
                      <w:rPr>
                        <w:sz w:val="18"/>
                        <w:szCs w:val="18"/>
                      </w:rPr>
                    </w:pPr>
                    <w:r w:rsidRPr="00E550DF">
                      <w:rPr>
                        <w:sz w:val="18"/>
                        <w:szCs w:val="18"/>
                      </w:rPr>
                      <w:t>-38,273,625.82</w:t>
                    </w:r>
                  </w:p>
                </w:tc>
                <w:tc>
                  <w:tcPr>
                    <w:tcW w:w="420" w:type="pct"/>
                  </w:tcPr>
                  <w:p w:rsidR="00C8143F" w:rsidRDefault="00684D0D">
                    <w:pPr>
                      <w:pStyle w:val="aff5"/>
                      <w:jc w:val="right"/>
                      <w:rPr>
                        <w:sz w:val="18"/>
                        <w:szCs w:val="18"/>
                      </w:rPr>
                    </w:pPr>
                    <w:r w:rsidRPr="00E550DF">
                      <w:rPr>
                        <w:sz w:val="18"/>
                        <w:szCs w:val="18"/>
                      </w:rPr>
                      <w:t>-93,644,174.12</w:t>
                    </w:r>
                  </w:p>
                </w:tc>
              </w:tr>
              <w:tr w:rsidR="00684D0D" w:rsidTr="00687528">
                <w:sdt>
                  <w:sdtPr>
                    <w:tag w:val="_PLD_dd87d5b565c74b3faf2e05ed9840875a"/>
                    <w:id w:val="-2056305450"/>
                    <w:lock w:val="sdtLocked"/>
                  </w:sdtPr>
                  <w:sdtEndPr/>
                  <w:sdtContent>
                    <w:tc>
                      <w:tcPr>
                        <w:tcW w:w="640" w:type="pct"/>
                      </w:tcPr>
                      <w:p w:rsidR="00C8143F" w:rsidRDefault="006137AA">
                        <w:pPr>
                          <w:pStyle w:val="aff5"/>
                          <w:rPr>
                            <w:sz w:val="18"/>
                            <w:szCs w:val="18"/>
                          </w:rPr>
                        </w:pPr>
                        <w:r>
                          <w:rPr>
                            <w:sz w:val="18"/>
                            <w:szCs w:val="18"/>
                          </w:rPr>
                          <w:t>4．其他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92da940e723e49d8b19944c326b0a372"/>
                    <w:id w:val="422074105"/>
                    <w:lock w:val="sdtLocked"/>
                  </w:sdtPr>
                  <w:sdtEndPr/>
                  <w:sdtContent>
                    <w:tc>
                      <w:tcPr>
                        <w:tcW w:w="640" w:type="pct"/>
                      </w:tcPr>
                      <w:p w:rsidR="00C8143F" w:rsidRDefault="006137AA">
                        <w:pPr>
                          <w:pStyle w:val="aff5"/>
                          <w:rPr>
                            <w:sz w:val="18"/>
                            <w:szCs w:val="18"/>
                          </w:rPr>
                        </w:pPr>
                        <w:r>
                          <w:rPr>
                            <w:sz w:val="18"/>
                            <w:szCs w:val="18"/>
                          </w:rPr>
                          <w:t>（</w:t>
                        </w:r>
                        <w:r>
                          <w:rPr>
                            <w:rFonts w:hint="eastAsia"/>
                            <w:sz w:val="18"/>
                            <w:szCs w:val="18"/>
                          </w:rPr>
                          <w:t>四</w:t>
                        </w:r>
                        <w:r>
                          <w:rPr>
                            <w:sz w:val="18"/>
                            <w:szCs w:val="18"/>
                          </w:rPr>
                          <w:t>）所有者权益内部结转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66,695,896.73</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E550DF">
                      <w:rPr>
                        <w:sz w:val="18"/>
                        <w:szCs w:val="18"/>
                      </w:rPr>
                      <w:t>-66,695,896.73</w:t>
                    </w:r>
                  </w:p>
                </w:tc>
                <w:tc>
                  <w:tcPr>
                    <w:tcW w:w="290" w:type="pct"/>
                  </w:tcPr>
                  <w:p w:rsidR="00C8143F" w:rsidRDefault="00C8143F">
                    <w:pPr>
                      <w:pStyle w:val="aff5"/>
                      <w:jc w:val="right"/>
                      <w:rPr>
                        <w:sz w:val="18"/>
                        <w:szCs w:val="18"/>
                      </w:rPr>
                    </w:pPr>
                  </w:p>
                </w:tc>
                <w:tc>
                  <w:tcPr>
                    <w:tcW w:w="310" w:type="pct"/>
                  </w:tcPr>
                  <w:p w:rsidR="00BE7C05" w:rsidRDefault="00BE7C05">
                    <w:pPr>
                      <w:pStyle w:val="aff5"/>
                      <w:jc w:val="right"/>
                      <w:rPr>
                        <w:sz w:val="18"/>
                        <w:szCs w:val="18"/>
                      </w:rPr>
                    </w:pPr>
                  </w:p>
                  <w:p w:rsidR="00BE7C05" w:rsidRDefault="00BE7C05" w:rsidP="00BE7C05"/>
                  <w:p w:rsidR="00C8143F" w:rsidRPr="00BE7C05" w:rsidRDefault="00C8143F" w:rsidP="00BE7C05"/>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88fb253c66e143fa8d6fda4d400657ec"/>
                    <w:id w:val="-510301800"/>
                    <w:lock w:val="sdtLocked"/>
                  </w:sdtPr>
                  <w:sdtEndPr/>
                  <w:sdtContent>
                    <w:tc>
                      <w:tcPr>
                        <w:tcW w:w="640" w:type="pct"/>
                      </w:tcPr>
                      <w:p w:rsidR="00C8143F" w:rsidRDefault="006137AA">
                        <w:pPr>
                          <w:pStyle w:val="aff5"/>
                          <w:rPr>
                            <w:sz w:val="18"/>
                            <w:szCs w:val="18"/>
                          </w:rPr>
                        </w:pPr>
                        <w:r>
                          <w:rPr>
                            <w:sz w:val="18"/>
                            <w:szCs w:val="18"/>
                          </w:rPr>
                          <w:t>1．资本公积转增资本（或股本）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15cc23aa9ca343c08333ba7ee1b1325c"/>
                    <w:id w:val="1241526141"/>
                    <w:lock w:val="sdtLocked"/>
                  </w:sdtPr>
                  <w:sdtEndPr/>
                  <w:sdtContent>
                    <w:tc>
                      <w:tcPr>
                        <w:tcW w:w="640" w:type="pct"/>
                      </w:tcPr>
                      <w:p w:rsidR="00C8143F" w:rsidRDefault="006137AA">
                        <w:pPr>
                          <w:pStyle w:val="aff5"/>
                          <w:rPr>
                            <w:sz w:val="18"/>
                            <w:szCs w:val="18"/>
                          </w:rPr>
                        </w:pPr>
                        <w:r>
                          <w:rPr>
                            <w:sz w:val="18"/>
                            <w:szCs w:val="18"/>
                          </w:rPr>
                          <w:t>2．盈余公积转增资本（或股本）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9db953ff4eb242bd9b2d516481ce5c51"/>
                    <w:id w:val="405892715"/>
                    <w:lock w:val="sdtLocked"/>
                  </w:sdtPr>
                  <w:sdtEndPr/>
                  <w:sdtContent>
                    <w:tc>
                      <w:tcPr>
                        <w:tcW w:w="640" w:type="pct"/>
                      </w:tcPr>
                      <w:p w:rsidR="00C8143F" w:rsidRDefault="006137AA">
                        <w:pPr>
                          <w:pStyle w:val="aff5"/>
                          <w:rPr>
                            <w:sz w:val="18"/>
                            <w:szCs w:val="18"/>
                          </w:rPr>
                        </w:pPr>
                        <w:r>
                          <w:rPr>
                            <w:sz w:val="18"/>
                            <w:szCs w:val="18"/>
                          </w:rPr>
                          <w:t>3．盈余公积弥补亏损</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tc>
                  <w:tcPr>
                    <w:tcW w:w="640" w:type="pct"/>
                  </w:tcPr>
                  <w:sdt>
                    <w:sdtPr>
                      <w:rPr>
                        <w:sz w:val="18"/>
                        <w:szCs w:val="18"/>
                      </w:rPr>
                      <w:tag w:val="_PLD_4cff15a1162840c480701077d824f063"/>
                      <w:id w:val="1750078415"/>
                      <w:lock w:val="sdtLocked"/>
                    </w:sdtPr>
                    <w:sdtEndPr/>
                    <w:sdtContent>
                      <w:p w:rsidR="00C8143F" w:rsidRDefault="006137AA">
                        <w:pPr>
                          <w:pStyle w:val="afffffffffff3"/>
                        </w:pPr>
                        <w:r>
                          <w:rPr>
                            <w:sz w:val="18"/>
                            <w:szCs w:val="18"/>
                          </w:rPr>
                          <w:t>4．设定受益计划变动额结转留存收益</w:t>
                        </w:r>
                      </w:p>
                    </w:sdtContent>
                  </w:sdt>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66,695,896.73</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E550DF">
                      <w:rPr>
                        <w:sz w:val="18"/>
                        <w:szCs w:val="18"/>
                      </w:rPr>
                      <w:t>-66,695,896.73</w:t>
                    </w: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tc>
                  <w:tcPr>
                    <w:tcW w:w="640" w:type="pct"/>
                  </w:tcPr>
                  <w:sdt>
                    <w:sdtPr>
                      <w:rPr>
                        <w:sz w:val="18"/>
                        <w:szCs w:val="18"/>
                      </w:rPr>
                      <w:tag w:val="_PLD_01b44dab85214948b610b65ce91a85dd"/>
                      <w:id w:val="807513383"/>
                      <w:lock w:val="sdtLocked"/>
                    </w:sdtPr>
                    <w:sdtEndPr/>
                    <w:sdtContent>
                      <w:p w:rsidR="00C8143F" w:rsidRDefault="006137AA">
                        <w:pPr>
                          <w:pStyle w:val="aff5"/>
                          <w:rPr>
                            <w:sz w:val="18"/>
                            <w:szCs w:val="18"/>
                          </w:rPr>
                        </w:pPr>
                        <w:r>
                          <w:rPr>
                            <w:sz w:val="18"/>
                            <w:szCs w:val="18"/>
                          </w:rPr>
                          <w:t>5．其他综合收益结转留存收益</w:t>
                        </w:r>
                      </w:p>
                    </w:sdtContent>
                  </w:sdt>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3ac599075bf24593ba41b1bec2fb0e9e"/>
                    <w:id w:val="70783624"/>
                    <w:lock w:val="sdtLocked"/>
                  </w:sdtPr>
                  <w:sdtEndPr/>
                  <w:sdtContent>
                    <w:tc>
                      <w:tcPr>
                        <w:tcW w:w="640" w:type="pct"/>
                      </w:tcPr>
                      <w:p w:rsidR="00C8143F" w:rsidRDefault="006137AA">
                        <w:pPr>
                          <w:pStyle w:val="aff5"/>
                          <w:rPr>
                            <w:sz w:val="18"/>
                            <w:szCs w:val="18"/>
                          </w:rPr>
                        </w:pPr>
                        <w:r>
                          <w:rPr>
                            <w:sz w:val="18"/>
                            <w:szCs w:val="18"/>
                          </w:rPr>
                          <w:t>6．其</w:t>
                        </w:r>
                        <w:r>
                          <w:rPr>
                            <w:sz w:val="18"/>
                            <w:szCs w:val="18"/>
                          </w:rPr>
                          <w:lastRenderedPageBreak/>
                          <w:t>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e606d8680d944e6999b3743f1fcf75f9"/>
                    <w:id w:val="1006632444"/>
                    <w:lock w:val="sdtLocked"/>
                  </w:sdtPr>
                  <w:sdtEndPr/>
                  <w:sdtContent>
                    <w:tc>
                      <w:tcPr>
                        <w:tcW w:w="640" w:type="pct"/>
                      </w:tcPr>
                      <w:p w:rsidR="00C8143F" w:rsidRDefault="006137AA">
                        <w:pPr>
                          <w:pStyle w:val="aff5"/>
                          <w:rPr>
                            <w:sz w:val="18"/>
                            <w:szCs w:val="18"/>
                          </w:rPr>
                        </w:pPr>
                        <w:r>
                          <w:rPr>
                            <w:rFonts w:hint="eastAsia"/>
                            <w:sz w:val="18"/>
                            <w:szCs w:val="18"/>
                          </w:rPr>
                          <w:t>（五）专项储备</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-1,402,688.76</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E550DF">
                      <w:rPr>
                        <w:sz w:val="18"/>
                        <w:szCs w:val="18"/>
                      </w:rPr>
                      <w:t>-1,402,688.76</w:t>
                    </w:r>
                  </w:p>
                </w:tc>
                <w:tc>
                  <w:tcPr>
                    <w:tcW w:w="341" w:type="pct"/>
                  </w:tcPr>
                  <w:p w:rsidR="00C8143F" w:rsidRDefault="00684D0D">
                    <w:pPr>
                      <w:pStyle w:val="aff5"/>
                      <w:jc w:val="right"/>
                      <w:rPr>
                        <w:sz w:val="18"/>
                        <w:szCs w:val="18"/>
                      </w:rPr>
                    </w:pPr>
                    <w:r w:rsidRPr="00E550DF">
                      <w:rPr>
                        <w:sz w:val="18"/>
                        <w:szCs w:val="18"/>
                      </w:rPr>
                      <w:t>-186,377.90</w:t>
                    </w:r>
                  </w:p>
                </w:tc>
                <w:tc>
                  <w:tcPr>
                    <w:tcW w:w="420" w:type="pct"/>
                  </w:tcPr>
                  <w:p w:rsidR="00C8143F" w:rsidRDefault="00684D0D">
                    <w:pPr>
                      <w:pStyle w:val="aff5"/>
                      <w:jc w:val="right"/>
                      <w:rPr>
                        <w:sz w:val="18"/>
                        <w:szCs w:val="18"/>
                      </w:rPr>
                    </w:pPr>
                    <w:r w:rsidRPr="00E550DF">
                      <w:rPr>
                        <w:sz w:val="18"/>
                        <w:szCs w:val="18"/>
                      </w:rPr>
                      <w:t>-1,589,066.66</w:t>
                    </w:r>
                  </w:p>
                </w:tc>
              </w:tr>
              <w:tr w:rsidR="00684D0D" w:rsidTr="00687528">
                <w:sdt>
                  <w:sdtPr>
                    <w:tag w:val="_PLD_c1e7a107b4eb42c48000b98a786d499c"/>
                    <w:id w:val="402340364"/>
                    <w:lock w:val="sdtLocked"/>
                  </w:sdtPr>
                  <w:sdtEndPr/>
                  <w:sdtContent>
                    <w:tc>
                      <w:tcPr>
                        <w:tcW w:w="640" w:type="pct"/>
                      </w:tcPr>
                      <w:p w:rsidR="00C8143F" w:rsidRDefault="006137AA">
                        <w:pPr>
                          <w:pStyle w:val="aff5"/>
                          <w:rPr>
                            <w:sz w:val="18"/>
                            <w:szCs w:val="18"/>
                          </w:rPr>
                        </w:pPr>
                        <w:r>
                          <w:rPr>
                            <w:rFonts w:hint="eastAsia"/>
                            <w:sz w:val="18"/>
                            <w:szCs w:val="18"/>
                          </w:rPr>
                          <w:t>1．本期提取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8,786,784.16</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E550DF">
                      <w:rPr>
                        <w:sz w:val="18"/>
                        <w:szCs w:val="18"/>
                      </w:rPr>
                      <w:t>8,786,784.16</w:t>
                    </w:r>
                  </w:p>
                </w:tc>
                <w:tc>
                  <w:tcPr>
                    <w:tcW w:w="341" w:type="pct"/>
                  </w:tcPr>
                  <w:p w:rsidR="00C8143F" w:rsidRDefault="00684D0D">
                    <w:pPr>
                      <w:pStyle w:val="aff5"/>
                      <w:jc w:val="right"/>
                      <w:rPr>
                        <w:sz w:val="18"/>
                        <w:szCs w:val="18"/>
                      </w:rPr>
                    </w:pPr>
                    <w:r w:rsidRPr="00E550DF">
                      <w:rPr>
                        <w:sz w:val="18"/>
                        <w:szCs w:val="18"/>
                      </w:rPr>
                      <w:t>2,656,259.89</w:t>
                    </w:r>
                  </w:p>
                </w:tc>
                <w:tc>
                  <w:tcPr>
                    <w:tcW w:w="420" w:type="pct"/>
                  </w:tcPr>
                  <w:p w:rsidR="00C8143F" w:rsidRDefault="00684D0D">
                    <w:pPr>
                      <w:pStyle w:val="aff5"/>
                      <w:jc w:val="right"/>
                      <w:rPr>
                        <w:sz w:val="18"/>
                        <w:szCs w:val="18"/>
                      </w:rPr>
                    </w:pPr>
                    <w:r w:rsidRPr="00E550DF">
                      <w:rPr>
                        <w:sz w:val="18"/>
                        <w:szCs w:val="18"/>
                      </w:rPr>
                      <w:t>11,443,044.05</w:t>
                    </w:r>
                  </w:p>
                </w:tc>
              </w:tr>
              <w:tr w:rsidR="00684D0D" w:rsidTr="00687528">
                <w:sdt>
                  <w:sdtPr>
                    <w:tag w:val="_PLD_69b59bbd4f7a49708a1fc0c2a96e3869"/>
                    <w:id w:val="863553140"/>
                    <w:lock w:val="sdtLocked"/>
                  </w:sdtPr>
                  <w:sdtEndPr/>
                  <w:sdtContent>
                    <w:tc>
                      <w:tcPr>
                        <w:tcW w:w="640" w:type="pct"/>
                      </w:tcPr>
                      <w:p w:rsidR="00C8143F" w:rsidRDefault="006137AA">
                        <w:pPr>
                          <w:pStyle w:val="aff5"/>
                          <w:rPr>
                            <w:sz w:val="18"/>
                            <w:szCs w:val="18"/>
                          </w:rPr>
                        </w:pPr>
                        <w:r>
                          <w:rPr>
                            <w:rFonts w:hint="eastAsia"/>
                            <w:sz w:val="18"/>
                            <w:szCs w:val="18"/>
                          </w:rPr>
                          <w:t>2．本期使用</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F859D2">
                      <w:rPr>
                        <w:sz w:val="18"/>
                        <w:szCs w:val="18"/>
                      </w:rPr>
                      <w:t>10,189,472.92</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E550DF">
                      <w:rPr>
                        <w:sz w:val="18"/>
                        <w:szCs w:val="18"/>
                      </w:rPr>
                      <w:t>10,189,472.92</w:t>
                    </w:r>
                  </w:p>
                </w:tc>
                <w:tc>
                  <w:tcPr>
                    <w:tcW w:w="341" w:type="pct"/>
                  </w:tcPr>
                  <w:p w:rsidR="00C8143F" w:rsidRDefault="00684D0D">
                    <w:pPr>
                      <w:pStyle w:val="aff5"/>
                      <w:jc w:val="right"/>
                      <w:rPr>
                        <w:sz w:val="18"/>
                        <w:szCs w:val="18"/>
                      </w:rPr>
                    </w:pPr>
                    <w:r w:rsidRPr="00E550DF">
                      <w:rPr>
                        <w:sz w:val="18"/>
                        <w:szCs w:val="18"/>
                      </w:rPr>
                      <w:t>2,842,637.79</w:t>
                    </w:r>
                  </w:p>
                </w:tc>
                <w:tc>
                  <w:tcPr>
                    <w:tcW w:w="420" w:type="pct"/>
                  </w:tcPr>
                  <w:p w:rsidR="00C8143F" w:rsidRDefault="00684D0D">
                    <w:pPr>
                      <w:pStyle w:val="aff5"/>
                      <w:jc w:val="right"/>
                      <w:rPr>
                        <w:sz w:val="18"/>
                        <w:szCs w:val="18"/>
                      </w:rPr>
                    </w:pPr>
                    <w:r w:rsidRPr="00E550DF">
                      <w:rPr>
                        <w:sz w:val="18"/>
                        <w:szCs w:val="18"/>
                      </w:rPr>
                      <w:t>13,032,110.71</w:t>
                    </w:r>
                  </w:p>
                </w:tc>
              </w:tr>
              <w:tr w:rsidR="00684D0D" w:rsidTr="00687528">
                <w:sdt>
                  <w:sdtPr>
                    <w:tag w:val="_PLD_8e6f5912872d41cc910f3bdca18b82d0"/>
                    <w:id w:val="-1138027495"/>
                    <w:lock w:val="sdtLocked"/>
                  </w:sdtPr>
                  <w:sdtEndPr/>
                  <w:sdtContent>
                    <w:tc>
                      <w:tcPr>
                        <w:tcW w:w="640" w:type="pct"/>
                      </w:tcPr>
                      <w:p w:rsidR="00C8143F" w:rsidRDefault="006137AA">
                        <w:pPr>
                          <w:pStyle w:val="aff5"/>
                          <w:rPr>
                            <w:sz w:val="18"/>
                            <w:szCs w:val="18"/>
                          </w:rPr>
                        </w:pPr>
                        <w:r>
                          <w:rPr>
                            <w:rFonts w:hint="eastAsia"/>
                            <w:sz w:val="18"/>
                            <w:szCs w:val="18"/>
                          </w:rPr>
                          <w:t>（六）其他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90" w:type="pct"/>
                  </w:tcPr>
                  <w:p w:rsidR="00C8143F" w:rsidRDefault="00C8143F">
                    <w:pPr>
                      <w:pStyle w:val="aff5"/>
                      <w:jc w:val="right"/>
                      <w:rPr>
                        <w:sz w:val="18"/>
                        <w:szCs w:val="18"/>
                      </w:rPr>
                    </w:pPr>
                  </w:p>
                </w:tc>
                <w:tc>
                  <w:tcPr>
                    <w:tcW w:w="310" w:type="pct"/>
                  </w:tcPr>
                  <w:p w:rsidR="00C8143F" w:rsidRDefault="00C8143F">
                    <w:pPr>
                      <w:pStyle w:val="aff5"/>
                      <w:jc w:val="right"/>
                      <w:rPr>
                        <w:sz w:val="18"/>
                        <w:szCs w:val="18"/>
                      </w:rPr>
                    </w:pPr>
                  </w:p>
                </w:tc>
                <w:tc>
                  <w:tcPr>
                    <w:tcW w:w="341" w:type="pct"/>
                  </w:tcPr>
                  <w:p w:rsidR="00C8143F" w:rsidRDefault="00C8143F">
                    <w:pPr>
                      <w:pStyle w:val="aff5"/>
                      <w:jc w:val="right"/>
                      <w:rPr>
                        <w:sz w:val="18"/>
                        <w:szCs w:val="18"/>
                      </w:rPr>
                    </w:pPr>
                  </w:p>
                </w:tc>
                <w:tc>
                  <w:tcPr>
                    <w:tcW w:w="420" w:type="pct"/>
                  </w:tcPr>
                  <w:p w:rsidR="00C8143F" w:rsidRDefault="00C8143F">
                    <w:pPr>
                      <w:pStyle w:val="aff5"/>
                      <w:jc w:val="right"/>
                      <w:rPr>
                        <w:sz w:val="18"/>
                        <w:szCs w:val="18"/>
                      </w:rPr>
                    </w:pPr>
                  </w:p>
                </w:tc>
              </w:tr>
              <w:tr w:rsidR="00684D0D" w:rsidTr="00687528">
                <w:sdt>
                  <w:sdtPr>
                    <w:tag w:val="_PLD_f6ec7abefe954758b48497b1b1440546"/>
                    <w:id w:val="1380130681"/>
                    <w:lock w:val="sdtLocked"/>
                  </w:sdtPr>
                  <w:sdtEndPr/>
                  <w:sdtContent>
                    <w:tc>
                      <w:tcPr>
                        <w:tcW w:w="640" w:type="pct"/>
                      </w:tcPr>
                      <w:p w:rsidR="00C8143F" w:rsidRDefault="006137AA">
                        <w:pPr>
                          <w:pStyle w:val="aff5"/>
                          <w:rPr>
                            <w:sz w:val="18"/>
                            <w:szCs w:val="18"/>
                          </w:rPr>
                        </w:pPr>
                        <w:r>
                          <w:rPr>
                            <w:sz w:val="18"/>
                            <w:szCs w:val="18"/>
                          </w:rPr>
                          <w:t>四、本期期末余额</w:t>
                        </w:r>
                      </w:p>
                    </w:tc>
                  </w:sdtContent>
                </w:sdt>
                <w:tc>
                  <w:tcPr>
                    <w:tcW w:w="273" w:type="pct"/>
                  </w:tcPr>
                  <w:p w:rsidR="00C8143F" w:rsidRDefault="00684D0D">
                    <w:pPr>
                      <w:pStyle w:val="aff5"/>
                      <w:jc w:val="right"/>
                      <w:rPr>
                        <w:sz w:val="18"/>
                        <w:szCs w:val="18"/>
                      </w:rPr>
                    </w:pPr>
                    <w:r w:rsidRPr="000400F5">
                      <w:rPr>
                        <w:sz w:val="18"/>
                        <w:szCs w:val="18"/>
                      </w:rPr>
                      <w:t>1,186,866,283.00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rsidP="00684D0D">
                    <w:pPr>
                      <w:pStyle w:val="aff5"/>
                      <w:jc w:val="center"/>
                      <w:rPr>
                        <w:sz w:val="18"/>
                        <w:szCs w:val="18"/>
                      </w:rPr>
                    </w:pPr>
                    <w:r w:rsidRPr="000400F5">
                      <w:rPr>
                        <w:sz w:val="18"/>
                        <w:szCs w:val="18"/>
                      </w:rPr>
                      <w:t>3,229,909,444.70</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0400F5">
                      <w:rPr>
                        <w:sz w:val="18"/>
                        <w:szCs w:val="18"/>
                      </w:rPr>
                      <w:t>-3,668,195.48</w:t>
                    </w:r>
                  </w:p>
                </w:tc>
                <w:tc>
                  <w:tcPr>
                    <w:tcW w:w="273" w:type="pct"/>
                  </w:tcPr>
                  <w:p w:rsidR="00C8143F" w:rsidRDefault="00684D0D">
                    <w:pPr>
                      <w:pStyle w:val="aff5"/>
                      <w:jc w:val="right"/>
                      <w:rPr>
                        <w:sz w:val="18"/>
                        <w:szCs w:val="18"/>
                      </w:rPr>
                    </w:pPr>
                    <w:r w:rsidRPr="00F859D2">
                      <w:rPr>
                        <w:sz w:val="18"/>
                        <w:szCs w:val="18"/>
                      </w:rPr>
                      <w:t>43,236,589.80</w:t>
                    </w:r>
                  </w:p>
                </w:tc>
                <w:tc>
                  <w:tcPr>
                    <w:tcW w:w="273" w:type="pct"/>
                  </w:tcPr>
                  <w:p w:rsidR="00C8143F" w:rsidRDefault="00C136DD" w:rsidP="00C136DD">
                    <w:pPr>
                      <w:pStyle w:val="aff5"/>
                      <w:jc w:val="right"/>
                      <w:rPr>
                        <w:sz w:val="18"/>
                        <w:szCs w:val="18"/>
                      </w:rPr>
                    </w:pPr>
                    <w:r>
                      <w:rPr>
                        <w:sz w:val="18"/>
                        <w:szCs w:val="18"/>
                      </w:rPr>
                      <w:t>163</w:t>
                    </w:r>
                    <w:r>
                      <w:rPr>
                        <w:rFonts w:hint="eastAsia"/>
                        <w:sz w:val="18"/>
                        <w:szCs w:val="18"/>
                      </w:rPr>
                      <w:t>,843,526.99</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E550DF">
                      <w:rPr>
                        <w:sz w:val="18"/>
                        <w:szCs w:val="18"/>
                      </w:rPr>
                      <w:t>811,293,823.55</w:t>
                    </w:r>
                  </w:p>
                </w:tc>
                <w:tc>
                  <w:tcPr>
                    <w:tcW w:w="290" w:type="pct"/>
                  </w:tcPr>
                  <w:p w:rsidR="00C8143F" w:rsidRDefault="00C8143F">
                    <w:pPr>
                      <w:pStyle w:val="aff5"/>
                      <w:jc w:val="right"/>
                      <w:rPr>
                        <w:sz w:val="18"/>
                        <w:szCs w:val="18"/>
                      </w:rPr>
                    </w:pPr>
                  </w:p>
                </w:tc>
                <w:tc>
                  <w:tcPr>
                    <w:tcW w:w="310" w:type="pct"/>
                  </w:tcPr>
                  <w:p w:rsidR="00C8143F" w:rsidRDefault="00684D0D">
                    <w:pPr>
                      <w:pStyle w:val="aff5"/>
                      <w:jc w:val="right"/>
                      <w:rPr>
                        <w:sz w:val="18"/>
                        <w:szCs w:val="18"/>
                      </w:rPr>
                    </w:pPr>
                    <w:r w:rsidRPr="00CB6849">
                      <w:rPr>
                        <w:sz w:val="18"/>
                        <w:szCs w:val="18"/>
                      </w:rPr>
                      <w:t>5,431,481,472.56</w:t>
                    </w:r>
                  </w:p>
                </w:tc>
                <w:tc>
                  <w:tcPr>
                    <w:tcW w:w="341" w:type="pct"/>
                  </w:tcPr>
                  <w:p w:rsidR="00C8143F" w:rsidRDefault="00684D0D">
                    <w:pPr>
                      <w:pStyle w:val="aff5"/>
                      <w:jc w:val="right"/>
                      <w:rPr>
                        <w:sz w:val="18"/>
                        <w:szCs w:val="18"/>
                      </w:rPr>
                    </w:pPr>
                    <w:r w:rsidRPr="00E550DF">
                      <w:rPr>
                        <w:sz w:val="18"/>
                        <w:szCs w:val="18"/>
                      </w:rPr>
                      <w:t>1,230,734,013.09</w:t>
                    </w:r>
                  </w:p>
                </w:tc>
                <w:tc>
                  <w:tcPr>
                    <w:tcW w:w="420" w:type="pct"/>
                  </w:tcPr>
                  <w:p w:rsidR="00C8143F" w:rsidRDefault="00684D0D">
                    <w:pPr>
                      <w:pStyle w:val="aff5"/>
                      <w:jc w:val="right"/>
                      <w:rPr>
                        <w:sz w:val="18"/>
                        <w:szCs w:val="18"/>
                      </w:rPr>
                    </w:pPr>
                    <w:r w:rsidRPr="00CB6849">
                      <w:rPr>
                        <w:sz w:val="18"/>
                        <w:szCs w:val="18"/>
                      </w:rPr>
                      <w:t>6,662,215,485.65</w:t>
                    </w:r>
                  </w:p>
                </w:tc>
              </w:tr>
            </w:tbl>
            <w:p w:rsidR="00C8143F" w:rsidRDefault="00C8143F">
              <w:pPr>
                <w:pStyle w:val="afffffffffff3"/>
              </w:pPr>
            </w:p>
            <w:p w:rsidR="00C8143F" w:rsidRDefault="00C8143F" w:rsidP="00684D0D">
              <w:pPr>
                <w:pStyle w:val="aff5"/>
                <w:snapToGrid w:val="0"/>
                <w:spacing w:line="240" w:lineRule="atLeast"/>
                <w:ind w:rightChars="-759" w:right="-1822"/>
                <w:rPr>
                  <w:szCs w:val="21"/>
                </w:rPr>
              </w:pPr>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1182"/>
                <w:gridCol w:w="354"/>
                <w:gridCol w:w="354"/>
                <w:gridCol w:w="354"/>
                <w:gridCol w:w="1321"/>
                <w:gridCol w:w="492"/>
                <w:gridCol w:w="1183"/>
                <w:gridCol w:w="1114"/>
                <w:gridCol w:w="1183"/>
                <w:gridCol w:w="354"/>
                <w:gridCol w:w="1252"/>
                <w:gridCol w:w="354"/>
                <w:gridCol w:w="1321"/>
                <w:gridCol w:w="1321"/>
                <w:gridCol w:w="1321"/>
              </w:tblGrid>
              <w:tr w:rsidR="00C8143F" w:rsidTr="00687528">
                <w:trPr>
                  <w:cantSplit/>
                </w:trPr>
                <w:tc>
                  <w:tcPr>
                    <w:tcW w:w="652" w:type="pct"/>
                    <w:vMerge w:val="restart"/>
                    <w:vAlign w:val="center"/>
                  </w:tcPr>
                  <w:sdt>
                    <w:sdtPr>
                      <w:rPr>
                        <w:rFonts w:hint="eastAsia"/>
                        <w:sz w:val="18"/>
                        <w:szCs w:val="18"/>
                      </w:rPr>
                      <w:tag w:val="_PLD_229212c664af43faa41821d5eec551b8"/>
                      <w:id w:val="-1603714745"/>
                      <w:lock w:val="sdtLocked"/>
                    </w:sdtPr>
                    <w:sdtEndPr/>
                    <w:sdtContent>
                      <w:p w:rsidR="00C8143F" w:rsidRDefault="006137AA">
                        <w:pPr>
                          <w:pStyle w:val="aff5"/>
                          <w:snapToGrid w:val="0"/>
                          <w:spacing w:line="240" w:lineRule="atLeast"/>
                          <w:jc w:val="center"/>
                          <w:rPr>
                            <w:sz w:val="18"/>
                            <w:szCs w:val="18"/>
                          </w:rPr>
                        </w:pPr>
                        <w:r>
                          <w:rPr>
                            <w:rFonts w:hint="eastAsia"/>
                            <w:sz w:val="18"/>
                            <w:szCs w:val="18"/>
                          </w:rPr>
                          <w:t>项目</w:t>
                        </w:r>
                      </w:p>
                    </w:sdtContent>
                  </w:sdt>
                </w:tc>
                <w:tc>
                  <w:tcPr>
                    <w:tcW w:w="4348" w:type="pct"/>
                    <w:gridSpan w:val="15"/>
                  </w:tcPr>
                  <w:p w:rsidR="00C8143F" w:rsidRDefault="006137AA" w:rsidP="00684D0D">
                    <w:pPr>
                      <w:pStyle w:val="aff5"/>
                      <w:snapToGrid w:val="0"/>
                      <w:spacing w:line="240" w:lineRule="atLeast"/>
                      <w:ind w:rightChars="-759" w:right="-1822"/>
                      <w:jc w:val="center"/>
                    </w:pPr>
                    <w:r>
                      <w:rPr>
                        <w:rFonts w:hint="eastAsia"/>
                      </w:rPr>
                      <w:t xml:space="preserve"> </w:t>
                    </w:r>
                    <w:sdt>
                      <w:sdtPr>
                        <w:rPr>
                          <w:rFonts w:hint="eastAsia"/>
                        </w:rPr>
                        <w:tag w:val="_PLD_5c8dcea3749f4f92b2d283c717162a73"/>
                        <w:id w:val="-1820100996"/>
                        <w:lock w:val="sdtLocked"/>
                      </w:sdtPr>
                      <w:sdtEndPr/>
                      <w:sdtContent>
                        <w:r>
                          <w:rPr>
                            <w:rFonts w:hint="eastAsia"/>
                            <w:sz w:val="18"/>
                            <w:szCs w:val="18"/>
                          </w:rPr>
                          <w:t>201</w:t>
                        </w:r>
                        <w:r>
                          <w:rPr>
                            <w:sz w:val="18"/>
                            <w:szCs w:val="18"/>
                          </w:rPr>
                          <w:t>8</w:t>
                        </w:r>
                        <w:r>
                          <w:rPr>
                            <w:rFonts w:hint="eastAsia"/>
                            <w:sz w:val="18"/>
                            <w:szCs w:val="18"/>
                          </w:rPr>
                          <w:t>年度</w:t>
                        </w:r>
                      </w:sdtContent>
                    </w:sdt>
                  </w:p>
                </w:tc>
              </w:tr>
              <w:tr w:rsidR="00C8143F" w:rsidTr="00687528">
                <w:trPr>
                  <w:cantSplit/>
                  <w:trHeight w:val="471"/>
                </w:trPr>
                <w:tc>
                  <w:tcPr>
                    <w:tcW w:w="652" w:type="pct"/>
                    <w:vMerge/>
                  </w:tcPr>
                  <w:p w:rsidR="00C8143F" w:rsidRDefault="00C8143F" w:rsidP="00684D0D">
                    <w:pPr>
                      <w:pStyle w:val="aff5"/>
                      <w:snapToGrid w:val="0"/>
                      <w:spacing w:line="240" w:lineRule="atLeast"/>
                      <w:ind w:rightChars="-759" w:right="-1822"/>
                      <w:rPr>
                        <w:sz w:val="18"/>
                        <w:szCs w:val="18"/>
                      </w:rPr>
                    </w:pPr>
                  </w:p>
                </w:tc>
                <w:sdt>
                  <w:sdtPr>
                    <w:tag w:val="_PLD_e725a8cacf9d4d1abedbfeae17c394e0"/>
                    <w:id w:val="-926960721"/>
                    <w:lock w:val="sdtLocked"/>
                  </w:sdtPr>
                  <w:sdtEndPr/>
                  <w:sdtContent>
                    <w:tc>
                      <w:tcPr>
                        <w:tcW w:w="3624" w:type="pct"/>
                        <w:gridSpan w:val="13"/>
                        <w:vAlign w:val="center"/>
                      </w:tcPr>
                      <w:p w:rsidR="00C8143F" w:rsidRDefault="006137AA">
                        <w:pPr>
                          <w:pStyle w:val="aff5"/>
                          <w:jc w:val="center"/>
                        </w:pPr>
                        <w:r>
                          <w:rPr>
                            <w:sz w:val="18"/>
                            <w:szCs w:val="18"/>
                          </w:rPr>
                          <w:t>归属于母公司所有者权益</w:t>
                        </w:r>
                      </w:p>
                    </w:tc>
                  </w:sdtContent>
                </w:sdt>
                <w:sdt>
                  <w:sdtPr>
                    <w:tag w:val="_PLD_fe6c49384f0941088b29ad945caeb72b"/>
                    <w:id w:val="-1363515330"/>
                    <w:lock w:val="sdtLocked"/>
                  </w:sdtPr>
                  <w:sdtEndPr/>
                  <w:sdtContent>
                    <w:tc>
                      <w:tcPr>
                        <w:tcW w:w="344" w:type="pct"/>
                        <w:vMerge w:val="restart"/>
                        <w:vAlign w:val="center"/>
                      </w:tcPr>
                      <w:p w:rsidR="00C8143F" w:rsidRDefault="006137AA">
                        <w:pPr>
                          <w:pStyle w:val="aff5"/>
                          <w:jc w:val="center"/>
                          <w:rPr>
                            <w:sz w:val="18"/>
                            <w:szCs w:val="18"/>
                          </w:rPr>
                        </w:pPr>
                        <w:r>
                          <w:rPr>
                            <w:sz w:val="18"/>
                            <w:szCs w:val="18"/>
                          </w:rPr>
                          <w:t>少数股东权益</w:t>
                        </w:r>
                      </w:p>
                    </w:tc>
                  </w:sdtContent>
                </w:sdt>
                <w:sdt>
                  <w:sdtPr>
                    <w:tag w:val="_PLD_bbe71d4307504d648ce52638ee90ccd4"/>
                    <w:id w:val="2108770367"/>
                    <w:lock w:val="sdtLocked"/>
                  </w:sdtPr>
                  <w:sdtEndPr/>
                  <w:sdtContent>
                    <w:tc>
                      <w:tcPr>
                        <w:tcW w:w="379" w:type="pct"/>
                        <w:vMerge w:val="restart"/>
                        <w:vAlign w:val="center"/>
                      </w:tcPr>
                      <w:p w:rsidR="00C8143F" w:rsidRDefault="006137AA">
                        <w:pPr>
                          <w:pStyle w:val="aff5"/>
                          <w:jc w:val="center"/>
                          <w:rPr>
                            <w:sz w:val="18"/>
                            <w:szCs w:val="18"/>
                          </w:rPr>
                        </w:pPr>
                        <w:r>
                          <w:rPr>
                            <w:sz w:val="18"/>
                            <w:szCs w:val="18"/>
                          </w:rPr>
                          <w:t>所有者权益合计</w:t>
                        </w:r>
                      </w:p>
                    </w:tc>
                  </w:sdtContent>
                </w:sdt>
              </w:tr>
              <w:tr w:rsidR="00C8143F" w:rsidTr="00687528">
                <w:trPr>
                  <w:cantSplit/>
                  <w:trHeight w:val="383"/>
                </w:trPr>
                <w:tc>
                  <w:tcPr>
                    <w:tcW w:w="652" w:type="pct"/>
                    <w:vMerge/>
                  </w:tcPr>
                  <w:p w:rsidR="00C8143F" w:rsidRDefault="00C8143F" w:rsidP="00684D0D">
                    <w:pPr>
                      <w:pStyle w:val="aff5"/>
                      <w:snapToGrid w:val="0"/>
                      <w:spacing w:line="240" w:lineRule="atLeast"/>
                      <w:ind w:rightChars="-759" w:right="-1822"/>
                      <w:rPr>
                        <w:sz w:val="18"/>
                        <w:szCs w:val="18"/>
                      </w:rPr>
                    </w:pPr>
                  </w:p>
                </w:tc>
                <w:sdt>
                  <w:sdtPr>
                    <w:tag w:val="_PLD_941585ba85eb48fa931876151974e425"/>
                    <w:id w:val="-10378648"/>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sz w:val="18"/>
                            <w:szCs w:val="18"/>
                          </w:rPr>
                          <w:t>实收资本 (或股本)</w:t>
                        </w:r>
                      </w:p>
                    </w:tc>
                  </w:sdtContent>
                </w:sdt>
                <w:sdt>
                  <w:sdtPr>
                    <w:tag w:val="_PLD_4097b1c4c4f449ef94e9dedb67cf7c3a"/>
                    <w:id w:val="-570267599"/>
                    <w:lock w:val="sdtLocked"/>
                  </w:sdtPr>
                  <w:sdtEndPr/>
                  <w:sdtContent>
                    <w:tc>
                      <w:tcPr>
                        <w:tcW w:w="818" w:type="pct"/>
                        <w:gridSpan w:val="3"/>
                        <w:vAlign w:val="center"/>
                      </w:tcPr>
                      <w:p w:rsidR="00C8143F" w:rsidRDefault="006137AA">
                        <w:pPr>
                          <w:pStyle w:val="aff5"/>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2033723080"/>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资本公积</w:t>
                        </w:r>
                      </w:p>
                    </w:tc>
                  </w:sdtContent>
                </w:sdt>
                <w:sdt>
                  <w:sdtPr>
                    <w:tag w:val="_PLD_f972a7ccc15d4f409243ecc02ea77629"/>
                    <w:id w:val="-1778163601"/>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减：库存股</w:t>
                        </w:r>
                      </w:p>
                    </w:tc>
                  </w:sdtContent>
                </w:sdt>
                <w:sdt>
                  <w:sdtPr>
                    <w:tag w:val="_PLD_32394603dc124fdb904af0ad8606aa79"/>
                    <w:id w:val="-943923374"/>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1098942716"/>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专项储备</w:t>
                        </w:r>
                      </w:p>
                    </w:tc>
                  </w:sdtContent>
                </w:sdt>
                <w:sdt>
                  <w:sdtPr>
                    <w:tag w:val="_PLD_81a68447a616402b99500dae3d54a22d"/>
                    <w:id w:val="968551633"/>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盈余公积</w:t>
                        </w:r>
                      </w:p>
                    </w:tc>
                  </w:sdtContent>
                </w:sdt>
                <w:sdt>
                  <w:sdtPr>
                    <w:tag w:val="_PLD_ad0dadbaf28f45779fefb69d05b7215d"/>
                    <w:id w:val="-1982378877"/>
                    <w:lock w:val="sdtLocked"/>
                  </w:sdtPr>
                  <w:sdtEndPr/>
                  <w:sdtContent>
                    <w:tc>
                      <w:tcPr>
                        <w:tcW w:w="273"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1807624965"/>
                    <w:lock w:val="sdtLocked"/>
                  </w:sdtPr>
                  <w:sdtEndPr/>
                  <w:sdtContent>
                    <w:tc>
                      <w:tcPr>
                        <w:tcW w:w="307" w:type="pct"/>
                        <w:vMerge w:val="restart"/>
                        <w:vAlign w:val="center"/>
                      </w:tcPr>
                      <w:p w:rsidR="00C8143F" w:rsidRDefault="006137AA">
                        <w:pPr>
                          <w:pStyle w:val="aff5"/>
                          <w:snapToGrid w:val="0"/>
                          <w:spacing w:line="240" w:lineRule="atLeast"/>
                          <w:jc w:val="center"/>
                          <w:rPr>
                            <w:sz w:val="18"/>
                            <w:szCs w:val="18"/>
                          </w:rPr>
                        </w:pPr>
                        <w:r>
                          <w:rPr>
                            <w:rFonts w:hint="eastAsia"/>
                            <w:sz w:val="18"/>
                            <w:szCs w:val="18"/>
                          </w:rPr>
                          <w:t>未分配利润</w:t>
                        </w:r>
                      </w:p>
                    </w:tc>
                  </w:sdtContent>
                </w:sdt>
                <w:tc>
                  <w:tcPr>
                    <w:tcW w:w="303" w:type="pct"/>
                    <w:vMerge w:val="restart"/>
                    <w:vAlign w:val="center"/>
                  </w:tcPr>
                  <w:sdt>
                    <w:sdtPr>
                      <w:rPr>
                        <w:rFonts w:hint="eastAsia"/>
                        <w:sz w:val="18"/>
                        <w:szCs w:val="18"/>
                      </w:rPr>
                      <w:tag w:val="_PLD_ae449a7a80f64d56b34968f1f21d2198"/>
                      <w:id w:val="1445574422"/>
                      <w:lock w:val="sdtLocked"/>
                    </w:sdtPr>
                    <w:sdtEndPr/>
                    <w:sdtContent>
                      <w:sdt>
                        <w:sdtPr>
                          <w:rPr>
                            <w:rFonts w:hint="eastAsia"/>
                            <w:sz w:val="18"/>
                            <w:szCs w:val="18"/>
                          </w:rPr>
                          <w:tag w:val="_PLD_c4da6a74366840789b623f0d61440178"/>
                          <w:id w:val="129137857"/>
                          <w:lock w:val="sdtLocked"/>
                        </w:sdtPr>
                        <w:sdtEndPr/>
                        <w:sdtContent>
                          <w:p w:rsidR="00C8143F" w:rsidRDefault="006137AA">
                            <w:pPr>
                              <w:pStyle w:val="aff5"/>
                              <w:jc w:val="center"/>
                              <w:rPr>
                                <w:sz w:val="18"/>
                                <w:szCs w:val="18"/>
                              </w:rPr>
                            </w:pPr>
                            <w:r>
                              <w:rPr>
                                <w:rFonts w:hint="eastAsia"/>
                                <w:sz w:val="18"/>
                                <w:szCs w:val="18"/>
                              </w:rPr>
                              <w:t>其他</w:t>
                            </w:r>
                          </w:p>
                        </w:sdtContent>
                      </w:sdt>
                    </w:sdtContent>
                  </w:sdt>
                </w:tc>
                <w:tc>
                  <w:tcPr>
                    <w:tcW w:w="289" w:type="pct"/>
                    <w:vMerge w:val="restart"/>
                    <w:vAlign w:val="center"/>
                  </w:tcPr>
                  <w:sdt>
                    <w:sdtPr>
                      <w:rPr>
                        <w:rFonts w:hint="eastAsia"/>
                        <w:sz w:val="18"/>
                        <w:szCs w:val="18"/>
                      </w:rPr>
                      <w:tag w:val="_PLD_f2691f33b2164ad8b83415f8cd404dea"/>
                      <w:id w:val="655189722"/>
                      <w:lock w:val="sdtLocked"/>
                    </w:sdtPr>
                    <w:sdtEndPr/>
                    <w:sdtContent>
                      <w:p w:rsidR="00C8143F" w:rsidRDefault="006137AA">
                        <w:pPr>
                          <w:pStyle w:val="aff5"/>
                          <w:jc w:val="center"/>
                          <w:rPr>
                            <w:sz w:val="18"/>
                            <w:szCs w:val="18"/>
                          </w:rPr>
                        </w:pPr>
                        <w:r>
                          <w:rPr>
                            <w:rFonts w:hint="eastAsia"/>
                            <w:sz w:val="18"/>
                            <w:szCs w:val="18"/>
                          </w:rPr>
                          <w:t>小计</w:t>
                        </w:r>
                      </w:p>
                    </w:sdtContent>
                  </w:sdt>
                </w:tc>
                <w:tc>
                  <w:tcPr>
                    <w:tcW w:w="344" w:type="pct"/>
                    <w:vMerge/>
                  </w:tcPr>
                  <w:p w:rsidR="00C8143F" w:rsidRDefault="00C8143F">
                    <w:pPr>
                      <w:pStyle w:val="aff5"/>
                      <w:jc w:val="center"/>
                      <w:rPr>
                        <w:sz w:val="18"/>
                        <w:szCs w:val="18"/>
                      </w:rPr>
                    </w:pPr>
                  </w:p>
                </w:tc>
                <w:tc>
                  <w:tcPr>
                    <w:tcW w:w="379" w:type="pct"/>
                    <w:vMerge/>
                  </w:tcPr>
                  <w:p w:rsidR="00C8143F" w:rsidRDefault="00C8143F">
                    <w:pPr>
                      <w:pStyle w:val="aff5"/>
                      <w:jc w:val="center"/>
                      <w:rPr>
                        <w:sz w:val="18"/>
                        <w:szCs w:val="18"/>
                      </w:rPr>
                    </w:pPr>
                  </w:p>
                </w:tc>
              </w:tr>
              <w:tr w:rsidR="00C8143F" w:rsidTr="00687528">
                <w:trPr>
                  <w:cantSplit/>
                  <w:trHeight w:val="303"/>
                </w:trPr>
                <w:tc>
                  <w:tcPr>
                    <w:tcW w:w="652" w:type="pct"/>
                    <w:vMerge/>
                  </w:tcPr>
                  <w:p w:rsidR="00C8143F" w:rsidRDefault="00C8143F" w:rsidP="00684D0D">
                    <w:pPr>
                      <w:pStyle w:val="aff5"/>
                      <w:snapToGrid w:val="0"/>
                      <w:spacing w:line="240" w:lineRule="atLeast"/>
                      <w:ind w:rightChars="-759" w:right="-1822"/>
                      <w:rPr>
                        <w:sz w:val="18"/>
                        <w:szCs w:val="18"/>
                      </w:rPr>
                    </w:pPr>
                  </w:p>
                </w:tc>
                <w:tc>
                  <w:tcPr>
                    <w:tcW w:w="273" w:type="pct"/>
                    <w:vMerge/>
                  </w:tcPr>
                  <w:p w:rsidR="00C8143F" w:rsidRDefault="00C8143F">
                    <w:pPr>
                      <w:pStyle w:val="aff5"/>
                      <w:snapToGrid w:val="0"/>
                      <w:spacing w:line="240" w:lineRule="atLeast"/>
                      <w:jc w:val="center"/>
                      <w:rPr>
                        <w:sz w:val="18"/>
                        <w:szCs w:val="18"/>
                      </w:rPr>
                    </w:pPr>
                  </w:p>
                </w:tc>
                <w:sdt>
                  <w:sdtPr>
                    <w:tag w:val="_PLD_c8e4e3f938444f399262729a0267aa59"/>
                    <w:id w:val="494544656"/>
                    <w:lock w:val="sdtLocked"/>
                  </w:sdtPr>
                  <w:sdtEndPr/>
                  <w:sdtContent>
                    <w:tc>
                      <w:tcPr>
                        <w:tcW w:w="273" w:type="pct"/>
                        <w:vAlign w:val="center"/>
                      </w:tcPr>
                      <w:p w:rsidR="00C8143F" w:rsidRDefault="006137AA">
                        <w:pPr>
                          <w:pStyle w:val="aff5"/>
                          <w:jc w:val="center"/>
                          <w:rPr>
                            <w:sz w:val="18"/>
                            <w:szCs w:val="18"/>
                          </w:rPr>
                        </w:pPr>
                        <w:r>
                          <w:rPr>
                            <w:rFonts w:hint="eastAsia"/>
                            <w:sz w:val="18"/>
                            <w:szCs w:val="18"/>
                          </w:rPr>
                          <w:t>优先股</w:t>
                        </w:r>
                      </w:p>
                    </w:tc>
                  </w:sdtContent>
                </w:sdt>
                <w:sdt>
                  <w:sdtPr>
                    <w:tag w:val="_PLD_70f3796cf4ab4ecbb92343a346942a09"/>
                    <w:id w:val="-741862773"/>
                    <w:lock w:val="sdtLocked"/>
                  </w:sdtPr>
                  <w:sdtEndPr/>
                  <w:sdtContent>
                    <w:tc>
                      <w:tcPr>
                        <w:tcW w:w="273" w:type="pct"/>
                        <w:vAlign w:val="center"/>
                      </w:tcPr>
                      <w:p w:rsidR="00C8143F" w:rsidRDefault="006137AA">
                        <w:pPr>
                          <w:pStyle w:val="aff5"/>
                          <w:jc w:val="center"/>
                          <w:rPr>
                            <w:sz w:val="18"/>
                            <w:szCs w:val="18"/>
                          </w:rPr>
                        </w:pPr>
                        <w:r>
                          <w:rPr>
                            <w:rFonts w:hint="eastAsia"/>
                            <w:sz w:val="18"/>
                            <w:szCs w:val="18"/>
                          </w:rPr>
                          <w:t>永续债</w:t>
                        </w:r>
                      </w:p>
                    </w:tc>
                  </w:sdtContent>
                </w:sdt>
                <w:sdt>
                  <w:sdtPr>
                    <w:tag w:val="_PLD_a3d4853d11ed4217a1c5e27cfc45c1c9"/>
                    <w:id w:val="-1279170816"/>
                    <w:lock w:val="sdtLocked"/>
                  </w:sdtPr>
                  <w:sdtEndPr/>
                  <w:sdtContent>
                    <w:tc>
                      <w:tcPr>
                        <w:tcW w:w="273" w:type="pct"/>
                        <w:vAlign w:val="center"/>
                      </w:tcPr>
                      <w:p w:rsidR="00C8143F" w:rsidRDefault="006137AA">
                        <w:pPr>
                          <w:pStyle w:val="aff5"/>
                          <w:jc w:val="center"/>
                          <w:rPr>
                            <w:sz w:val="18"/>
                            <w:szCs w:val="18"/>
                          </w:rPr>
                        </w:pPr>
                        <w:r>
                          <w:rPr>
                            <w:rFonts w:hint="eastAsia"/>
                            <w:sz w:val="18"/>
                            <w:szCs w:val="18"/>
                          </w:rPr>
                          <w:t>其他</w:t>
                        </w:r>
                      </w:p>
                    </w:tc>
                  </w:sdtContent>
                </w:sdt>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273" w:type="pct"/>
                    <w:vMerge/>
                  </w:tcPr>
                  <w:p w:rsidR="00C8143F" w:rsidRDefault="00C8143F">
                    <w:pPr>
                      <w:pStyle w:val="aff5"/>
                      <w:snapToGrid w:val="0"/>
                      <w:spacing w:line="240" w:lineRule="atLeast"/>
                      <w:jc w:val="center"/>
                      <w:rPr>
                        <w:sz w:val="18"/>
                        <w:szCs w:val="18"/>
                      </w:rPr>
                    </w:pPr>
                  </w:p>
                </w:tc>
                <w:tc>
                  <w:tcPr>
                    <w:tcW w:w="307" w:type="pct"/>
                    <w:vMerge/>
                  </w:tcPr>
                  <w:p w:rsidR="00C8143F" w:rsidRDefault="00C8143F">
                    <w:pPr>
                      <w:pStyle w:val="aff5"/>
                      <w:snapToGrid w:val="0"/>
                      <w:spacing w:line="240" w:lineRule="atLeast"/>
                      <w:jc w:val="center"/>
                      <w:rPr>
                        <w:sz w:val="18"/>
                        <w:szCs w:val="18"/>
                      </w:rPr>
                    </w:pPr>
                  </w:p>
                </w:tc>
                <w:tc>
                  <w:tcPr>
                    <w:tcW w:w="303" w:type="pct"/>
                    <w:vMerge/>
                  </w:tcPr>
                  <w:p w:rsidR="00C8143F" w:rsidRDefault="00C8143F">
                    <w:pPr>
                      <w:pStyle w:val="aff5"/>
                      <w:jc w:val="center"/>
                      <w:rPr>
                        <w:sz w:val="18"/>
                        <w:szCs w:val="18"/>
                      </w:rPr>
                    </w:pPr>
                  </w:p>
                </w:tc>
                <w:tc>
                  <w:tcPr>
                    <w:tcW w:w="289" w:type="pct"/>
                    <w:vMerge/>
                  </w:tcPr>
                  <w:p w:rsidR="00C8143F" w:rsidRDefault="00C8143F">
                    <w:pPr>
                      <w:pStyle w:val="aff5"/>
                      <w:jc w:val="center"/>
                      <w:rPr>
                        <w:sz w:val="18"/>
                        <w:szCs w:val="18"/>
                      </w:rPr>
                    </w:pPr>
                  </w:p>
                </w:tc>
                <w:tc>
                  <w:tcPr>
                    <w:tcW w:w="344" w:type="pct"/>
                    <w:vMerge/>
                  </w:tcPr>
                  <w:p w:rsidR="00C8143F" w:rsidRDefault="00C8143F">
                    <w:pPr>
                      <w:pStyle w:val="aff5"/>
                      <w:jc w:val="center"/>
                      <w:rPr>
                        <w:sz w:val="18"/>
                        <w:szCs w:val="18"/>
                      </w:rPr>
                    </w:pPr>
                  </w:p>
                </w:tc>
                <w:tc>
                  <w:tcPr>
                    <w:tcW w:w="379" w:type="pct"/>
                    <w:vMerge/>
                    <w:tcBorders>
                      <w:bottom w:val="nil"/>
                    </w:tcBorders>
                  </w:tcPr>
                  <w:p w:rsidR="00C8143F" w:rsidRDefault="00C8143F">
                    <w:pPr>
                      <w:pStyle w:val="aff5"/>
                      <w:jc w:val="center"/>
                      <w:rPr>
                        <w:sz w:val="18"/>
                        <w:szCs w:val="18"/>
                      </w:rPr>
                    </w:pPr>
                  </w:p>
                </w:tc>
              </w:tr>
              <w:tr w:rsidR="00C8143F" w:rsidTr="00687528">
                <w:sdt>
                  <w:sdtPr>
                    <w:tag w:val="_PLD_24c39056f5874862855dc37ef7f0d558"/>
                    <w:id w:val="-847402442"/>
                    <w:lock w:val="sdtLocked"/>
                  </w:sdtPr>
                  <w:sdtEndPr/>
                  <w:sdtContent>
                    <w:tc>
                      <w:tcPr>
                        <w:tcW w:w="652" w:type="pct"/>
                      </w:tcPr>
                      <w:p w:rsidR="00C8143F" w:rsidRDefault="006137AA">
                        <w:pPr>
                          <w:pStyle w:val="aff5"/>
                          <w:rPr>
                            <w:sz w:val="18"/>
                            <w:szCs w:val="18"/>
                          </w:rPr>
                        </w:pPr>
                        <w:r>
                          <w:rPr>
                            <w:sz w:val="18"/>
                            <w:szCs w:val="18"/>
                          </w:rPr>
                          <w:t>一、上年</w:t>
                        </w:r>
                        <w:r>
                          <w:rPr>
                            <w:rFonts w:hint="eastAsia"/>
                            <w:sz w:val="18"/>
                            <w:szCs w:val="18"/>
                          </w:rPr>
                          <w:t>期</w:t>
                        </w:r>
                        <w:r>
                          <w:rPr>
                            <w:sz w:val="18"/>
                            <w:szCs w:val="18"/>
                          </w:rPr>
                          <w:t>末余额</w:t>
                        </w:r>
                      </w:p>
                    </w:tc>
                  </w:sdtContent>
                </w:sdt>
                <w:tc>
                  <w:tcPr>
                    <w:tcW w:w="273" w:type="pct"/>
                  </w:tcPr>
                  <w:p w:rsidR="00C8143F" w:rsidRDefault="00684D0D">
                    <w:pPr>
                      <w:pStyle w:val="aff5"/>
                      <w:jc w:val="right"/>
                      <w:rPr>
                        <w:sz w:val="18"/>
                        <w:szCs w:val="18"/>
                      </w:rPr>
                    </w:pPr>
                    <w:r w:rsidRPr="008C7052">
                      <w:rPr>
                        <w:sz w:val="18"/>
                        <w:szCs w:val="18"/>
                      </w:rPr>
                      <w:t>692,958,572.00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2,082,662,411.37</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-49,513,784.82</w:t>
                    </w:r>
                  </w:p>
                </w:tc>
                <w:tc>
                  <w:tcPr>
                    <w:tcW w:w="273" w:type="pct"/>
                  </w:tcPr>
                  <w:p w:rsidR="00C8143F" w:rsidRDefault="00684D0D">
                    <w:pPr>
                      <w:pStyle w:val="aff5"/>
                      <w:jc w:val="right"/>
                      <w:rPr>
                        <w:sz w:val="18"/>
                        <w:szCs w:val="18"/>
                      </w:rPr>
                    </w:pPr>
                    <w:r w:rsidRPr="008C7052">
                      <w:rPr>
                        <w:sz w:val="18"/>
                        <w:szCs w:val="18"/>
                      </w:rPr>
                      <w:t>8,346,677.76</w:t>
                    </w:r>
                  </w:p>
                </w:tc>
                <w:tc>
                  <w:tcPr>
                    <w:tcW w:w="273" w:type="pct"/>
                  </w:tcPr>
                  <w:p w:rsidR="00C8143F" w:rsidRDefault="00684D0D">
                    <w:pPr>
                      <w:pStyle w:val="aff5"/>
                      <w:jc w:val="right"/>
                      <w:rPr>
                        <w:sz w:val="18"/>
                        <w:szCs w:val="18"/>
                      </w:rPr>
                    </w:pPr>
                    <w:r w:rsidRPr="008C7052">
                      <w:rPr>
                        <w:sz w:val="18"/>
                        <w:szCs w:val="18"/>
                      </w:rPr>
                      <w:t>129,024,950.94</w:t>
                    </w: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8C7052">
                      <w:rPr>
                        <w:sz w:val="18"/>
                        <w:szCs w:val="18"/>
                      </w:rPr>
                      <w:t>792,620,243.19</w:t>
                    </w: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8C7052">
                      <w:rPr>
                        <w:sz w:val="18"/>
                        <w:szCs w:val="18"/>
                      </w:rPr>
                      <w:t>3,656,099,070.44</w:t>
                    </w:r>
                  </w:p>
                </w:tc>
                <w:tc>
                  <w:tcPr>
                    <w:tcW w:w="344" w:type="pct"/>
                  </w:tcPr>
                  <w:p w:rsidR="00C8143F" w:rsidRDefault="00684D0D">
                    <w:pPr>
                      <w:pStyle w:val="aff5"/>
                      <w:jc w:val="right"/>
                      <w:rPr>
                        <w:sz w:val="18"/>
                        <w:szCs w:val="18"/>
                      </w:rPr>
                    </w:pPr>
                    <w:r w:rsidRPr="008C7052">
                      <w:rPr>
                        <w:sz w:val="18"/>
                        <w:szCs w:val="18"/>
                      </w:rPr>
                      <w:t>1,103,369,560.07</w:t>
                    </w:r>
                  </w:p>
                </w:tc>
                <w:tc>
                  <w:tcPr>
                    <w:tcW w:w="379" w:type="pct"/>
                  </w:tcPr>
                  <w:p w:rsidR="00C8143F" w:rsidRDefault="00684D0D">
                    <w:pPr>
                      <w:pStyle w:val="aff5"/>
                      <w:jc w:val="right"/>
                      <w:rPr>
                        <w:sz w:val="18"/>
                        <w:szCs w:val="18"/>
                      </w:rPr>
                    </w:pPr>
                    <w:r w:rsidRPr="008C7052">
                      <w:rPr>
                        <w:sz w:val="18"/>
                        <w:szCs w:val="18"/>
                      </w:rPr>
                      <w:t>4,759,468,630.51</w:t>
                    </w:r>
                  </w:p>
                </w:tc>
              </w:tr>
              <w:tr w:rsidR="00C8143F" w:rsidTr="00687528">
                <w:sdt>
                  <w:sdtPr>
                    <w:tag w:val="_PLD_5feb351bb250466a8fad5b20d2922c70"/>
                    <w:id w:val="1309513329"/>
                    <w:lock w:val="sdtLocked"/>
                  </w:sdtPr>
                  <w:sdtEndPr/>
                  <w:sdtContent>
                    <w:tc>
                      <w:tcPr>
                        <w:tcW w:w="652" w:type="pct"/>
                      </w:tcPr>
                      <w:p w:rsidR="00C8143F" w:rsidRDefault="006137AA">
                        <w:pPr>
                          <w:pStyle w:val="aff5"/>
                          <w:rPr>
                            <w:sz w:val="18"/>
                            <w:szCs w:val="18"/>
                          </w:rPr>
                        </w:pPr>
                        <w:r>
                          <w:rPr>
                            <w:rFonts w:hint="eastAsia"/>
                            <w:sz w:val="18"/>
                            <w:szCs w:val="18"/>
                          </w:rPr>
                          <w:t>加：</w:t>
                        </w:r>
                        <w:r>
                          <w:rPr>
                            <w:sz w:val="18"/>
                            <w:szCs w:val="18"/>
                          </w:rPr>
                          <w:t>会计政策</w:t>
                        </w:r>
                        <w:r>
                          <w:rPr>
                            <w:sz w:val="18"/>
                            <w:szCs w:val="18"/>
                          </w:rPr>
                          <w:lastRenderedPageBreak/>
                          <w:t>变更</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b3480764b7144ae885e5b5b29f4f4705"/>
                    <w:id w:val="-1103488794"/>
                    <w:lock w:val="sdtLocked"/>
                  </w:sdtPr>
                  <w:sdtEndPr/>
                  <w:sdtContent>
                    <w:tc>
                      <w:tcPr>
                        <w:tcW w:w="652" w:type="pct"/>
                      </w:tcPr>
                      <w:p w:rsidR="00C8143F" w:rsidRDefault="006137AA">
                        <w:pPr>
                          <w:pStyle w:val="aff5"/>
                          <w:ind w:firstLineChars="200" w:firstLine="420"/>
                          <w:rPr>
                            <w:sz w:val="18"/>
                            <w:szCs w:val="18"/>
                          </w:rPr>
                        </w:pPr>
                        <w:r>
                          <w:rPr>
                            <w:sz w:val="18"/>
                            <w:szCs w:val="18"/>
                          </w:rPr>
                          <w:t>前期差错更正</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03f09ee4c9b7416b9923560f93f21ac6"/>
                    <w:id w:val="1792322355"/>
                    <w:lock w:val="sdtLocked"/>
                  </w:sdtPr>
                  <w:sdtEndPr/>
                  <w:sdtContent>
                    <w:tc>
                      <w:tcPr>
                        <w:tcW w:w="652" w:type="pct"/>
                      </w:tcPr>
                      <w:p w:rsidR="00C8143F" w:rsidRDefault="006137AA">
                        <w:pPr>
                          <w:pStyle w:val="aff5"/>
                          <w:ind w:firstLineChars="200" w:firstLine="420"/>
                          <w:rPr>
                            <w:sz w:val="18"/>
                            <w:szCs w:val="18"/>
                          </w:rPr>
                        </w:pPr>
                        <w:r>
                          <w:rPr>
                            <w:rFonts w:hint="eastAsia"/>
                            <w:sz w:val="18"/>
                            <w:szCs w:val="18"/>
                          </w:rPr>
                          <w:t>同一控制下企业合并</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183,446,427.27</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38,160.70</w:t>
                    </w:r>
                  </w:p>
                </w:tc>
                <w:tc>
                  <w:tcPr>
                    <w:tcW w:w="273" w:type="pct"/>
                  </w:tcPr>
                  <w:p w:rsidR="00C8143F" w:rsidRDefault="00684D0D">
                    <w:pPr>
                      <w:pStyle w:val="aff5"/>
                      <w:jc w:val="right"/>
                      <w:rPr>
                        <w:sz w:val="18"/>
                        <w:szCs w:val="18"/>
                      </w:rPr>
                    </w:pPr>
                    <w:r w:rsidRPr="003D371E">
                      <w:rPr>
                        <w:sz w:val="18"/>
                        <w:szCs w:val="18"/>
                      </w:rPr>
                      <w:t>37,445,236.08</w:t>
                    </w:r>
                  </w:p>
                </w:tc>
                <w:tc>
                  <w:tcPr>
                    <w:tcW w:w="273" w:type="pct"/>
                  </w:tcPr>
                  <w:p w:rsidR="00C8143F" w:rsidRDefault="00684D0D">
                    <w:pPr>
                      <w:pStyle w:val="aff5"/>
                      <w:jc w:val="right"/>
                      <w:rPr>
                        <w:sz w:val="18"/>
                        <w:szCs w:val="18"/>
                      </w:rPr>
                    </w:pPr>
                    <w:r w:rsidRPr="003D371E">
                      <w:rPr>
                        <w:sz w:val="18"/>
                        <w:szCs w:val="18"/>
                      </w:rPr>
                      <w:t>18,370,978.93</w:t>
                    </w: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3D371E">
                      <w:rPr>
                        <w:sz w:val="18"/>
                        <w:szCs w:val="18"/>
                      </w:rPr>
                      <w:t>13,389,660.34</w:t>
                    </w: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252,690,463.32</w:t>
                    </w:r>
                  </w:p>
                </w:tc>
                <w:tc>
                  <w:tcPr>
                    <w:tcW w:w="344" w:type="pct"/>
                  </w:tcPr>
                  <w:p w:rsidR="00C8143F" w:rsidRDefault="00684D0D">
                    <w:pPr>
                      <w:pStyle w:val="aff5"/>
                      <w:jc w:val="right"/>
                      <w:rPr>
                        <w:sz w:val="18"/>
                        <w:szCs w:val="18"/>
                      </w:rPr>
                    </w:pPr>
                    <w:r w:rsidRPr="003D371E">
                      <w:rPr>
                        <w:sz w:val="18"/>
                        <w:szCs w:val="18"/>
                      </w:rPr>
                      <w:t>210,708,215.25</w:t>
                    </w:r>
                  </w:p>
                </w:tc>
                <w:tc>
                  <w:tcPr>
                    <w:tcW w:w="379" w:type="pct"/>
                  </w:tcPr>
                  <w:p w:rsidR="00C8143F" w:rsidRDefault="00684D0D">
                    <w:pPr>
                      <w:pStyle w:val="aff5"/>
                      <w:jc w:val="right"/>
                      <w:rPr>
                        <w:sz w:val="18"/>
                        <w:szCs w:val="18"/>
                      </w:rPr>
                    </w:pPr>
                    <w:r w:rsidRPr="003D371E">
                      <w:rPr>
                        <w:sz w:val="18"/>
                        <w:szCs w:val="18"/>
                      </w:rPr>
                      <w:t>463,398,678.57</w:t>
                    </w:r>
                  </w:p>
                </w:tc>
              </w:tr>
              <w:tr w:rsidR="00C8143F" w:rsidTr="00687528">
                <w:sdt>
                  <w:sdtPr>
                    <w:tag w:val="_PLD_3226061f12cf4cf887adc2639edc13d6"/>
                    <w:id w:val="655431689"/>
                    <w:lock w:val="sdtLocked"/>
                  </w:sdtPr>
                  <w:sdtEndPr/>
                  <w:sdtContent>
                    <w:tc>
                      <w:tcPr>
                        <w:tcW w:w="652" w:type="pct"/>
                      </w:tcPr>
                      <w:p w:rsidR="00C8143F" w:rsidRDefault="006137AA">
                        <w:pPr>
                          <w:pStyle w:val="aff5"/>
                          <w:ind w:firstLineChars="200" w:firstLine="420"/>
                          <w:rPr>
                            <w:sz w:val="18"/>
                            <w:szCs w:val="18"/>
                          </w:rPr>
                        </w:pPr>
                        <w:r>
                          <w:rPr>
                            <w:rFonts w:hint="eastAsia"/>
                            <w:sz w:val="18"/>
                            <w:szCs w:val="18"/>
                          </w:rPr>
                          <w:t>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6438083d485a4ed1a2cb2a35b3d400f3"/>
                    <w:id w:val="1374044491"/>
                    <w:lock w:val="sdtLocked"/>
                  </w:sdtPr>
                  <w:sdtEndPr/>
                  <w:sdtContent>
                    <w:tc>
                      <w:tcPr>
                        <w:tcW w:w="652" w:type="pct"/>
                      </w:tcPr>
                      <w:p w:rsidR="00C8143F" w:rsidRDefault="006137AA">
                        <w:pPr>
                          <w:pStyle w:val="aff5"/>
                          <w:rPr>
                            <w:sz w:val="18"/>
                            <w:szCs w:val="18"/>
                          </w:rPr>
                        </w:pPr>
                        <w:r>
                          <w:rPr>
                            <w:sz w:val="18"/>
                            <w:szCs w:val="18"/>
                          </w:rPr>
                          <w:t>二、本年</w:t>
                        </w:r>
                        <w:r>
                          <w:rPr>
                            <w:rFonts w:hint="eastAsia"/>
                            <w:sz w:val="18"/>
                            <w:szCs w:val="18"/>
                          </w:rPr>
                          <w:t>期</w:t>
                        </w:r>
                        <w:r>
                          <w:rPr>
                            <w:sz w:val="18"/>
                            <w:szCs w:val="18"/>
                          </w:rPr>
                          <w:t>初余额</w:t>
                        </w:r>
                      </w:p>
                    </w:tc>
                  </w:sdtContent>
                </w:sdt>
                <w:tc>
                  <w:tcPr>
                    <w:tcW w:w="273" w:type="pct"/>
                  </w:tcPr>
                  <w:p w:rsidR="00C8143F" w:rsidRDefault="00684D0D">
                    <w:pPr>
                      <w:pStyle w:val="aff5"/>
                      <w:jc w:val="right"/>
                      <w:rPr>
                        <w:sz w:val="18"/>
                        <w:szCs w:val="18"/>
                      </w:rPr>
                    </w:pPr>
                    <w:r w:rsidRPr="008C7052">
                      <w:rPr>
                        <w:sz w:val="18"/>
                        <w:szCs w:val="18"/>
                      </w:rPr>
                      <w:t>692,958,572.00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2,266,108,838.64</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-49,475,624.12</w:t>
                    </w:r>
                  </w:p>
                </w:tc>
                <w:tc>
                  <w:tcPr>
                    <w:tcW w:w="273" w:type="pct"/>
                  </w:tcPr>
                  <w:p w:rsidR="00C8143F" w:rsidRDefault="00684D0D">
                    <w:pPr>
                      <w:pStyle w:val="aff5"/>
                      <w:jc w:val="right"/>
                      <w:rPr>
                        <w:sz w:val="18"/>
                        <w:szCs w:val="18"/>
                      </w:rPr>
                    </w:pPr>
                    <w:r w:rsidRPr="003D371E">
                      <w:rPr>
                        <w:sz w:val="18"/>
                        <w:szCs w:val="18"/>
                      </w:rPr>
                      <w:t>45,791,913.84</w:t>
                    </w:r>
                  </w:p>
                </w:tc>
                <w:tc>
                  <w:tcPr>
                    <w:tcW w:w="273" w:type="pct"/>
                  </w:tcPr>
                  <w:p w:rsidR="00C8143F" w:rsidRDefault="00684D0D">
                    <w:pPr>
                      <w:pStyle w:val="aff5"/>
                      <w:jc w:val="right"/>
                      <w:rPr>
                        <w:sz w:val="18"/>
                        <w:szCs w:val="18"/>
                      </w:rPr>
                    </w:pPr>
                    <w:r w:rsidRPr="003D371E">
                      <w:rPr>
                        <w:sz w:val="18"/>
                        <w:szCs w:val="18"/>
                      </w:rPr>
                      <w:t>147,395,929.87</w:t>
                    </w: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3D371E">
                      <w:rPr>
                        <w:sz w:val="18"/>
                        <w:szCs w:val="18"/>
                      </w:rPr>
                      <w:t>806,009,903.53</w:t>
                    </w: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3,908,789,533.76</w:t>
                    </w:r>
                  </w:p>
                </w:tc>
                <w:tc>
                  <w:tcPr>
                    <w:tcW w:w="344" w:type="pct"/>
                  </w:tcPr>
                  <w:p w:rsidR="00C8143F" w:rsidRDefault="00684D0D">
                    <w:pPr>
                      <w:pStyle w:val="aff5"/>
                      <w:jc w:val="right"/>
                      <w:rPr>
                        <w:sz w:val="18"/>
                        <w:szCs w:val="18"/>
                      </w:rPr>
                    </w:pPr>
                    <w:r w:rsidRPr="003D371E">
                      <w:rPr>
                        <w:sz w:val="18"/>
                        <w:szCs w:val="18"/>
                      </w:rPr>
                      <w:t>1,314,077,775.32</w:t>
                    </w:r>
                  </w:p>
                </w:tc>
                <w:tc>
                  <w:tcPr>
                    <w:tcW w:w="379" w:type="pct"/>
                  </w:tcPr>
                  <w:p w:rsidR="00C8143F" w:rsidRDefault="00684D0D">
                    <w:pPr>
                      <w:pStyle w:val="aff5"/>
                      <w:jc w:val="right"/>
                      <w:rPr>
                        <w:sz w:val="18"/>
                        <w:szCs w:val="18"/>
                      </w:rPr>
                    </w:pPr>
                    <w:r w:rsidRPr="003D371E">
                      <w:rPr>
                        <w:sz w:val="18"/>
                        <w:szCs w:val="18"/>
                      </w:rPr>
                      <w:t>5,222,867,309.08</w:t>
                    </w:r>
                  </w:p>
                </w:tc>
              </w:tr>
              <w:tr w:rsidR="00C8143F" w:rsidTr="00687528">
                <w:sdt>
                  <w:sdtPr>
                    <w:tag w:val="_PLD_a0d70a8ecfa64251bc0240cb363e3dd7"/>
                    <w:id w:val="1033691425"/>
                    <w:lock w:val="sdtLocked"/>
                  </w:sdtPr>
                  <w:sdtEndPr/>
                  <w:sdtContent>
                    <w:tc>
                      <w:tcPr>
                        <w:tcW w:w="652" w:type="pct"/>
                      </w:tcPr>
                      <w:p w:rsidR="00C8143F" w:rsidRDefault="006137AA">
                        <w:pPr>
                          <w:pStyle w:val="aff5"/>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-26,572,241.34</w:t>
                    </w:r>
                  </w:p>
                </w:tc>
                <w:tc>
                  <w:tcPr>
                    <w:tcW w:w="273" w:type="pct"/>
                  </w:tcPr>
                  <w:p w:rsidR="00C8143F" w:rsidRDefault="00684D0D">
                    <w:pPr>
                      <w:pStyle w:val="aff5"/>
                      <w:jc w:val="right"/>
                      <w:rPr>
                        <w:sz w:val="18"/>
                        <w:szCs w:val="18"/>
                      </w:rPr>
                    </w:pPr>
                    <w:r w:rsidRPr="003D371E">
                      <w:rPr>
                        <w:sz w:val="18"/>
                        <w:szCs w:val="18"/>
                      </w:rPr>
                      <w:t>-1,152,635.28</w:t>
                    </w:r>
                  </w:p>
                </w:tc>
                <w:tc>
                  <w:tcPr>
                    <w:tcW w:w="273" w:type="pct"/>
                  </w:tcPr>
                  <w:p w:rsidR="00C8143F" w:rsidRDefault="00684D0D">
                    <w:pPr>
                      <w:pStyle w:val="aff5"/>
                      <w:jc w:val="right"/>
                      <w:rPr>
                        <w:sz w:val="18"/>
                        <w:szCs w:val="18"/>
                      </w:rPr>
                    </w:pPr>
                    <w:r w:rsidRPr="003D371E">
                      <w:rPr>
                        <w:sz w:val="18"/>
                        <w:szCs w:val="18"/>
                      </w:rPr>
                      <w:t>10,153,621.83</w:t>
                    </w: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3D371E">
                      <w:rPr>
                        <w:sz w:val="18"/>
                        <w:szCs w:val="18"/>
                      </w:rPr>
                      <w:t>-19,003,008.65</w:t>
                    </w: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-36,574,263.44</w:t>
                    </w:r>
                  </w:p>
                </w:tc>
                <w:tc>
                  <w:tcPr>
                    <w:tcW w:w="344" w:type="pct"/>
                  </w:tcPr>
                  <w:p w:rsidR="00C8143F" w:rsidRDefault="00684D0D">
                    <w:pPr>
                      <w:pStyle w:val="aff5"/>
                      <w:jc w:val="right"/>
                      <w:rPr>
                        <w:sz w:val="18"/>
                        <w:szCs w:val="18"/>
                      </w:rPr>
                    </w:pPr>
                    <w:r w:rsidRPr="003D371E">
                      <w:rPr>
                        <w:sz w:val="18"/>
                        <w:szCs w:val="18"/>
                      </w:rPr>
                      <w:t>11,412,066.29</w:t>
                    </w:r>
                  </w:p>
                </w:tc>
                <w:tc>
                  <w:tcPr>
                    <w:tcW w:w="379" w:type="pct"/>
                  </w:tcPr>
                  <w:p w:rsidR="00C8143F" w:rsidRDefault="00684D0D">
                    <w:pPr>
                      <w:pStyle w:val="aff5"/>
                      <w:jc w:val="right"/>
                      <w:rPr>
                        <w:sz w:val="18"/>
                        <w:szCs w:val="18"/>
                      </w:rPr>
                    </w:pPr>
                    <w:r w:rsidRPr="003D371E">
                      <w:rPr>
                        <w:sz w:val="18"/>
                        <w:szCs w:val="18"/>
                      </w:rPr>
                      <w:t>-25,162,197.15</w:t>
                    </w:r>
                  </w:p>
                </w:tc>
              </w:tr>
              <w:tr w:rsidR="00C8143F" w:rsidTr="00687528">
                <w:sdt>
                  <w:sdtPr>
                    <w:tag w:val="_PLD_d3b5283bf10a4a3c8882e3f3c30046c5"/>
                    <w:id w:val="428468629"/>
                    <w:lock w:val="sdtLocked"/>
                  </w:sdtPr>
                  <w:sdtEndPr/>
                  <w:sdtContent>
                    <w:tc>
                      <w:tcPr>
                        <w:tcW w:w="652" w:type="pct"/>
                      </w:tcPr>
                      <w:p w:rsidR="00C8143F" w:rsidRDefault="006137AA">
                        <w:pPr>
                          <w:pStyle w:val="aff5"/>
                          <w:rPr>
                            <w:sz w:val="18"/>
                            <w:szCs w:val="18"/>
                          </w:rPr>
                        </w:pPr>
                        <w:r>
                          <w:rPr>
                            <w:rFonts w:hint="eastAsia"/>
                            <w:sz w:val="18"/>
                            <w:szCs w:val="18"/>
                          </w:rPr>
                          <w:t>（一）综合收益总额</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-26,572,241.34</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3D371E">
                      <w:rPr>
                        <w:sz w:val="18"/>
                        <w:szCs w:val="18"/>
                      </w:rPr>
                      <w:t>152,670,259.48</w:t>
                    </w: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126,098,018.14</w:t>
                    </w:r>
                  </w:p>
                </w:tc>
                <w:tc>
                  <w:tcPr>
                    <w:tcW w:w="344" w:type="pct"/>
                  </w:tcPr>
                  <w:p w:rsidR="00C8143F" w:rsidRDefault="00684D0D">
                    <w:pPr>
                      <w:pStyle w:val="aff5"/>
                      <w:jc w:val="right"/>
                      <w:rPr>
                        <w:sz w:val="18"/>
                        <w:szCs w:val="18"/>
                      </w:rPr>
                    </w:pPr>
                    <w:r w:rsidRPr="003D371E">
                      <w:rPr>
                        <w:sz w:val="18"/>
                        <w:szCs w:val="18"/>
                      </w:rPr>
                      <w:t>50,370,372.30</w:t>
                    </w:r>
                  </w:p>
                </w:tc>
                <w:tc>
                  <w:tcPr>
                    <w:tcW w:w="379" w:type="pct"/>
                  </w:tcPr>
                  <w:p w:rsidR="00C8143F" w:rsidRDefault="00684D0D">
                    <w:pPr>
                      <w:pStyle w:val="aff5"/>
                      <w:jc w:val="right"/>
                      <w:rPr>
                        <w:sz w:val="18"/>
                        <w:szCs w:val="18"/>
                      </w:rPr>
                    </w:pPr>
                    <w:r w:rsidRPr="003D371E">
                      <w:rPr>
                        <w:sz w:val="18"/>
                        <w:szCs w:val="18"/>
                      </w:rPr>
                      <w:t>176,468,390.44</w:t>
                    </w:r>
                  </w:p>
                </w:tc>
              </w:tr>
              <w:tr w:rsidR="00C8143F" w:rsidTr="00687528">
                <w:sdt>
                  <w:sdtPr>
                    <w:tag w:val="_PLD_ecb1a0919fe148e5893e9977ac112e36"/>
                    <w:id w:val="1591659698"/>
                    <w:lock w:val="sdtLocked"/>
                  </w:sdtPr>
                  <w:sdtEndPr/>
                  <w:sdtContent>
                    <w:tc>
                      <w:tcPr>
                        <w:tcW w:w="652" w:type="pct"/>
                      </w:tcPr>
                      <w:p w:rsidR="00C8143F" w:rsidRDefault="006137AA">
                        <w:pPr>
                          <w:pStyle w:val="aff5"/>
                          <w:rPr>
                            <w:sz w:val="18"/>
                            <w:szCs w:val="18"/>
                          </w:rPr>
                        </w:pPr>
                        <w:r>
                          <w:rPr>
                            <w:sz w:val="18"/>
                            <w:szCs w:val="18"/>
                          </w:rPr>
                          <w:t>（</w:t>
                        </w:r>
                        <w:r>
                          <w:rPr>
                            <w:rFonts w:hint="eastAsia"/>
                            <w:sz w:val="18"/>
                            <w:szCs w:val="18"/>
                          </w:rPr>
                          <w:t>二</w:t>
                        </w:r>
                        <w:r>
                          <w:rPr>
                            <w:sz w:val="18"/>
                            <w:szCs w:val="18"/>
                          </w:rPr>
                          <w:t>）所有者投入和减</w:t>
                        </w:r>
                        <w:r>
                          <w:rPr>
                            <w:sz w:val="18"/>
                            <w:szCs w:val="18"/>
                          </w:rPr>
                          <w:lastRenderedPageBreak/>
                          <w:t>少资本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611ba2ed8c6b439788c9acf67433da0c"/>
                    <w:id w:val="-1907747205"/>
                    <w:lock w:val="sdtLocked"/>
                  </w:sdtPr>
                  <w:sdtEndPr/>
                  <w:sdtContent>
                    <w:tc>
                      <w:tcPr>
                        <w:tcW w:w="652" w:type="pct"/>
                      </w:tcPr>
                      <w:p w:rsidR="00C8143F" w:rsidRDefault="006137AA">
                        <w:pPr>
                          <w:pStyle w:val="aff5"/>
                          <w:rPr>
                            <w:sz w:val="18"/>
                            <w:szCs w:val="18"/>
                          </w:rPr>
                        </w:pPr>
                        <w:r>
                          <w:rPr>
                            <w:rFonts w:hint="eastAsia"/>
                            <w:sz w:val="18"/>
                            <w:szCs w:val="18"/>
                          </w:rPr>
                          <w:t>1．所有者投入的普通股</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c90ad87987d54aec9ebb059ca9fe2d83"/>
                    <w:id w:val="-906300972"/>
                    <w:lock w:val="sdtLocked"/>
                  </w:sdtPr>
                  <w:sdtEndPr/>
                  <w:sdtContent>
                    <w:tc>
                      <w:tcPr>
                        <w:tcW w:w="652" w:type="pct"/>
                      </w:tcPr>
                      <w:p w:rsidR="00C8143F" w:rsidRDefault="006137AA">
                        <w:pPr>
                          <w:pStyle w:val="aff5"/>
                          <w:rPr>
                            <w:sz w:val="18"/>
                            <w:szCs w:val="18"/>
                          </w:rPr>
                        </w:pPr>
                        <w:r>
                          <w:rPr>
                            <w:rFonts w:hint="eastAsia"/>
                            <w:sz w:val="18"/>
                            <w:szCs w:val="18"/>
                          </w:rPr>
                          <w:t>2．其他权益工具持有者投入资本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d73580ad15ab461695606b09453b2233"/>
                    <w:id w:val="-924102646"/>
                    <w:lock w:val="sdtLocked"/>
                  </w:sdtPr>
                  <w:sdtEndPr/>
                  <w:sdtContent>
                    <w:tc>
                      <w:tcPr>
                        <w:tcW w:w="652" w:type="pct"/>
                      </w:tcPr>
                      <w:p w:rsidR="00C8143F" w:rsidRDefault="006137AA">
                        <w:pPr>
                          <w:pStyle w:val="aff5"/>
                          <w:rPr>
                            <w:sz w:val="18"/>
                            <w:szCs w:val="18"/>
                          </w:rPr>
                        </w:pPr>
                        <w:r>
                          <w:rPr>
                            <w:rFonts w:hint="eastAsia"/>
                            <w:sz w:val="18"/>
                            <w:szCs w:val="18"/>
                          </w:rPr>
                          <w:t>3</w:t>
                        </w:r>
                        <w:r>
                          <w:rPr>
                            <w:sz w:val="18"/>
                            <w:szCs w:val="18"/>
                          </w:rPr>
                          <w:t>．股份支付计入所有者权益的金额</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32d1c7d278224bfa80a28845c7639c86"/>
                    <w:id w:val="-459812629"/>
                    <w:lock w:val="sdtLocked"/>
                  </w:sdtPr>
                  <w:sdtEndPr/>
                  <w:sdtContent>
                    <w:tc>
                      <w:tcPr>
                        <w:tcW w:w="652" w:type="pct"/>
                      </w:tcPr>
                      <w:p w:rsidR="00C8143F" w:rsidRDefault="006137AA">
                        <w:pPr>
                          <w:pStyle w:val="aff5"/>
                          <w:rPr>
                            <w:sz w:val="18"/>
                            <w:szCs w:val="18"/>
                          </w:rPr>
                        </w:pPr>
                        <w:r>
                          <w:rPr>
                            <w:rFonts w:hint="eastAsia"/>
                            <w:sz w:val="18"/>
                            <w:szCs w:val="18"/>
                          </w:rPr>
                          <w:t>4</w:t>
                        </w:r>
                        <w:r>
                          <w:rPr>
                            <w:sz w:val="18"/>
                            <w:szCs w:val="18"/>
                          </w:rPr>
                          <w:t>．其他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4f4c1a0d22784a4a81a90a7b772560b9"/>
                    <w:id w:val="685332510"/>
                    <w:lock w:val="sdtLocked"/>
                  </w:sdtPr>
                  <w:sdtEndPr/>
                  <w:sdtContent>
                    <w:tc>
                      <w:tcPr>
                        <w:tcW w:w="652" w:type="pct"/>
                      </w:tcPr>
                      <w:p w:rsidR="00C8143F" w:rsidRDefault="006137AA">
                        <w:pPr>
                          <w:pStyle w:val="aff5"/>
                          <w:rPr>
                            <w:sz w:val="18"/>
                            <w:szCs w:val="18"/>
                          </w:rPr>
                        </w:pPr>
                        <w:r>
                          <w:rPr>
                            <w:sz w:val="18"/>
                            <w:szCs w:val="18"/>
                          </w:rPr>
                          <w:t>（</w:t>
                        </w:r>
                        <w:r>
                          <w:rPr>
                            <w:rFonts w:hint="eastAsia"/>
                            <w:sz w:val="18"/>
                            <w:szCs w:val="18"/>
                          </w:rPr>
                          <w:t>三</w:t>
                        </w:r>
                        <w:r>
                          <w:rPr>
                            <w:sz w:val="18"/>
                            <w:szCs w:val="18"/>
                          </w:rPr>
                          <w:t>）利润分配</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3D371E">
                      <w:rPr>
                        <w:sz w:val="18"/>
                        <w:szCs w:val="18"/>
                      </w:rPr>
                      <w:t>10,153,621.83</w:t>
                    </w: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3D371E">
                      <w:rPr>
                        <w:sz w:val="18"/>
                        <w:szCs w:val="18"/>
                      </w:rPr>
                      <w:t>-171,673,268.13</w:t>
                    </w: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-161,519,646.30</w:t>
                    </w:r>
                  </w:p>
                </w:tc>
                <w:tc>
                  <w:tcPr>
                    <w:tcW w:w="344" w:type="pct"/>
                  </w:tcPr>
                  <w:p w:rsidR="00C8143F" w:rsidRDefault="00684D0D">
                    <w:pPr>
                      <w:pStyle w:val="aff5"/>
                      <w:jc w:val="right"/>
                      <w:rPr>
                        <w:sz w:val="18"/>
                        <w:szCs w:val="18"/>
                      </w:rPr>
                    </w:pPr>
                    <w:r w:rsidRPr="003D371E">
                      <w:rPr>
                        <w:sz w:val="18"/>
                        <w:szCs w:val="18"/>
                      </w:rPr>
                      <w:t>-39,217,668.39</w:t>
                    </w:r>
                  </w:p>
                </w:tc>
                <w:tc>
                  <w:tcPr>
                    <w:tcW w:w="379" w:type="pct"/>
                  </w:tcPr>
                  <w:p w:rsidR="00C8143F" w:rsidRDefault="00684D0D">
                    <w:pPr>
                      <w:pStyle w:val="aff5"/>
                      <w:jc w:val="right"/>
                      <w:rPr>
                        <w:sz w:val="18"/>
                        <w:szCs w:val="18"/>
                      </w:rPr>
                    </w:pPr>
                    <w:r w:rsidRPr="003D371E">
                      <w:rPr>
                        <w:sz w:val="18"/>
                        <w:szCs w:val="18"/>
                      </w:rPr>
                      <w:t>-200,737,314.69</w:t>
                    </w:r>
                  </w:p>
                </w:tc>
              </w:tr>
              <w:tr w:rsidR="00C8143F" w:rsidTr="00687528">
                <w:sdt>
                  <w:sdtPr>
                    <w:tag w:val="_PLD_73a49eb420a24cdbb4f7f5ce05660344"/>
                    <w:id w:val="-542671343"/>
                    <w:lock w:val="sdtLocked"/>
                  </w:sdtPr>
                  <w:sdtEndPr/>
                  <w:sdtContent>
                    <w:tc>
                      <w:tcPr>
                        <w:tcW w:w="652" w:type="pct"/>
                      </w:tcPr>
                      <w:p w:rsidR="00C8143F" w:rsidRDefault="006137AA">
                        <w:pPr>
                          <w:pStyle w:val="aff5"/>
                          <w:rPr>
                            <w:sz w:val="18"/>
                            <w:szCs w:val="18"/>
                          </w:rPr>
                        </w:pPr>
                        <w:r>
                          <w:rPr>
                            <w:sz w:val="18"/>
                            <w:szCs w:val="18"/>
                          </w:rPr>
                          <w:t>1．提取盈余公积</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3D371E">
                      <w:rPr>
                        <w:sz w:val="18"/>
                        <w:szCs w:val="18"/>
                      </w:rPr>
                      <w:t>10,153,621.83</w:t>
                    </w: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3D371E">
                      <w:rPr>
                        <w:sz w:val="18"/>
                        <w:szCs w:val="18"/>
                      </w:rPr>
                      <w:t>-10,153,621.83</w:t>
                    </w: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230083ca1b684aa0b92b69b31995ea1b"/>
                    <w:id w:val="-1080836150"/>
                    <w:lock w:val="sdtLocked"/>
                  </w:sdtPr>
                  <w:sdtEndPr/>
                  <w:sdtContent>
                    <w:tc>
                      <w:tcPr>
                        <w:tcW w:w="652" w:type="pct"/>
                      </w:tcPr>
                      <w:p w:rsidR="00C8143F" w:rsidRDefault="006137AA">
                        <w:pPr>
                          <w:pStyle w:val="aff5"/>
                          <w:rPr>
                            <w:sz w:val="18"/>
                            <w:szCs w:val="18"/>
                          </w:rPr>
                        </w:pPr>
                        <w:r>
                          <w:rPr>
                            <w:sz w:val="18"/>
                            <w:szCs w:val="18"/>
                          </w:rPr>
                          <w:t>2．提取一般风险准备</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d19b1d04bab14e67b22ee23afd215d76"/>
                    <w:id w:val="485741275"/>
                    <w:lock w:val="sdtLocked"/>
                  </w:sdtPr>
                  <w:sdtEndPr/>
                  <w:sdtContent>
                    <w:tc>
                      <w:tcPr>
                        <w:tcW w:w="652" w:type="pct"/>
                      </w:tcPr>
                      <w:p w:rsidR="00C8143F" w:rsidRDefault="006137AA">
                        <w:pPr>
                          <w:pStyle w:val="aff5"/>
                          <w:rPr>
                            <w:sz w:val="18"/>
                            <w:szCs w:val="18"/>
                          </w:rPr>
                        </w:pPr>
                        <w:r>
                          <w:rPr>
                            <w:sz w:val="18"/>
                            <w:szCs w:val="18"/>
                          </w:rPr>
                          <w:t>3．对所有者（或股东）的分配</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3D371E">
                      <w:rPr>
                        <w:sz w:val="18"/>
                        <w:szCs w:val="18"/>
                      </w:rPr>
                      <w:t>-161,519,646.30</w:t>
                    </w: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-161,519,646.30</w:t>
                    </w:r>
                  </w:p>
                </w:tc>
                <w:tc>
                  <w:tcPr>
                    <w:tcW w:w="344" w:type="pct"/>
                  </w:tcPr>
                  <w:p w:rsidR="00C8143F" w:rsidRDefault="00684D0D">
                    <w:pPr>
                      <w:pStyle w:val="aff5"/>
                      <w:jc w:val="right"/>
                      <w:rPr>
                        <w:sz w:val="18"/>
                        <w:szCs w:val="18"/>
                      </w:rPr>
                    </w:pPr>
                    <w:r w:rsidRPr="003D371E">
                      <w:rPr>
                        <w:sz w:val="18"/>
                        <w:szCs w:val="18"/>
                      </w:rPr>
                      <w:t>-39,217,668.39</w:t>
                    </w:r>
                  </w:p>
                </w:tc>
                <w:tc>
                  <w:tcPr>
                    <w:tcW w:w="379" w:type="pct"/>
                  </w:tcPr>
                  <w:p w:rsidR="00C8143F" w:rsidRDefault="00684D0D">
                    <w:pPr>
                      <w:pStyle w:val="aff5"/>
                      <w:jc w:val="right"/>
                      <w:rPr>
                        <w:sz w:val="18"/>
                        <w:szCs w:val="18"/>
                      </w:rPr>
                    </w:pPr>
                    <w:r w:rsidRPr="003D371E">
                      <w:rPr>
                        <w:sz w:val="18"/>
                        <w:szCs w:val="18"/>
                      </w:rPr>
                      <w:t>-200,737,314.69</w:t>
                    </w:r>
                  </w:p>
                </w:tc>
              </w:tr>
              <w:tr w:rsidR="00C8143F" w:rsidTr="00687528">
                <w:sdt>
                  <w:sdtPr>
                    <w:tag w:val="_PLD_6e5628e129d04d23a2d71da503cecfdd"/>
                    <w:id w:val="2041326125"/>
                    <w:lock w:val="sdtLocked"/>
                  </w:sdtPr>
                  <w:sdtEndPr/>
                  <w:sdtContent>
                    <w:tc>
                      <w:tcPr>
                        <w:tcW w:w="652" w:type="pct"/>
                      </w:tcPr>
                      <w:p w:rsidR="00C8143F" w:rsidRDefault="006137AA">
                        <w:pPr>
                          <w:pStyle w:val="aff5"/>
                          <w:rPr>
                            <w:sz w:val="18"/>
                            <w:szCs w:val="18"/>
                          </w:rPr>
                        </w:pPr>
                        <w:r>
                          <w:rPr>
                            <w:sz w:val="18"/>
                            <w:szCs w:val="18"/>
                          </w:rPr>
                          <w:t>4．其他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a953b61d69004a7a91974afa1318df0a"/>
                    <w:id w:val="1112856516"/>
                    <w:lock w:val="sdtLocked"/>
                  </w:sdtPr>
                  <w:sdtEndPr/>
                  <w:sdtContent>
                    <w:tc>
                      <w:tcPr>
                        <w:tcW w:w="652" w:type="pct"/>
                      </w:tcPr>
                      <w:p w:rsidR="00C8143F" w:rsidRDefault="006137AA">
                        <w:pPr>
                          <w:pStyle w:val="aff5"/>
                          <w:rPr>
                            <w:sz w:val="18"/>
                            <w:szCs w:val="18"/>
                          </w:rPr>
                        </w:pPr>
                        <w:r>
                          <w:rPr>
                            <w:sz w:val="18"/>
                            <w:szCs w:val="18"/>
                          </w:rPr>
                          <w:t>（</w:t>
                        </w:r>
                        <w:r>
                          <w:rPr>
                            <w:rFonts w:hint="eastAsia"/>
                            <w:sz w:val="18"/>
                            <w:szCs w:val="18"/>
                          </w:rPr>
                          <w:t>四</w:t>
                        </w:r>
                        <w:r>
                          <w:rPr>
                            <w:sz w:val="18"/>
                            <w:szCs w:val="18"/>
                          </w:rPr>
                          <w:t>）所有者权益内部结转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278fa3d290b3473aacd1d849016a2959"/>
                    <w:id w:val="-563327062"/>
                    <w:lock w:val="sdtLocked"/>
                  </w:sdtPr>
                  <w:sdtEndPr/>
                  <w:sdtContent>
                    <w:tc>
                      <w:tcPr>
                        <w:tcW w:w="652" w:type="pct"/>
                      </w:tcPr>
                      <w:p w:rsidR="00C8143F" w:rsidRDefault="006137AA">
                        <w:pPr>
                          <w:pStyle w:val="aff5"/>
                          <w:rPr>
                            <w:sz w:val="18"/>
                            <w:szCs w:val="18"/>
                          </w:rPr>
                        </w:pPr>
                        <w:r>
                          <w:rPr>
                            <w:sz w:val="18"/>
                            <w:szCs w:val="18"/>
                          </w:rPr>
                          <w:t>1．资本公积转增资本（或股本）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2dbeb2e6cbbd4ba2a65e4f369c7e7929"/>
                    <w:id w:val="-1959782279"/>
                    <w:lock w:val="sdtLocked"/>
                  </w:sdtPr>
                  <w:sdtEndPr/>
                  <w:sdtContent>
                    <w:tc>
                      <w:tcPr>
                        <w:tcW w:w="652" w:type="pct"/>
                      </w:tcPr>
                      <w:p w:rsidR="00C8143F" w:rsidRDefault="006137AA">
                        <w:pPr>
                          <w:pStyle w:val="aff5"/>
                          <w:rPr>
                            <w:sz w:val="18"/>
                            <w:szCs w:val="18"/>
                          </w:rPr>
                        </w:pPr>
                        <w:r>
                          <w:rPr>
                            <w:sz w:val="18"/>
                            <w:szCs w:val="18"/>
                          </w:rPr>
                          <w:t>2．盈余公积转增资本（或股本）</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58f2b570df754e85bb72c0f63cdd3f1c"/>
                    <w:id w:val="786546263"/>
                    <w:lock w:val="sdtLocked"/>
                  </w:sdtPr>
                  <w:sdtEndPr/>
                  <w:sdtContent>
                    <w:tc>
                      <w:tcPr>
                        <w:tcW w:w="652" w:type="pct"/>
                      </w:tcPr>
                      <w:p w:rsidR="00C8143F" w:rsidRDefault="006137AA">
                        <w:pPr>
                          <w:pStyle w:val="aff5"/>
                          <w:rPr>
                            <w:sz w:val="18"/>
                            <w:szCs w:val="18"/>
                          </w:rPr>
                        </w:pPr>
                        <w:r>
                          <w:rPr>
                            <w:sz w:val="18"/>
                            <w:szCs w:val="18"/>
                          </w:rPr>
                          <w:t>3．盈余公积弥补亏损</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tc>
                  <w:tcPr>
                    <w:tcW w:w="652" w:type="pct"/>
                  </w:tcPr>
                  <w:sdt>
                    <w:sdtPr>
                      <w:rPr>
                        <w:sz w:val="18"/>
                        <w:szCs w:val="18"/>
                      </w:rPr>
                      <w:tag w:val="_PLD_88022ba02c7c4775ba5e9f75f6b07fa4"/>
                      <w:id w:val="2089965342"/>
                      <w:lock w:val="sdtLocked"/>
                    </w:sdtPr>
                    <w:sdtEndPr/>
                    <w:sdtContent>
                      <w:p w:rsidR="00C8143F" w:rsidRDefault="006137AA">
                        <w:pPr>
                          <w:pStyle w:val="afffffffffff3"/>
                        </w:pPr>
                        <w:r>
                          <w:rPr>
                            <w:sz w:val="18"/>
                            <w:szCs w:val="18"/>
                          </w:rPr>
                          <w:t>4．设定受益计划变动额结转留存收益</w:t>
                        </w:r>
                      </w:p>
                    </w:sdtContent>
                  </w:sdt>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tc>
                  <w:tcPr>
                    <w:tcW w:w="652" w:type="pct"/>
                  </w:tcPr>
                  <w:sdt>
                    <w:sdtPr>
                      <w:rPr>
                        <w:sz w:val="18"/>
                        <w:szCs w:val="18"/>
                      </w:rPr>
                      <w:tag w:val="_PLD_0259028a18dd4c059a8b77a9e4fe86f9"/>
                      <w:id w:val="-2127145083"/>
                      <w:lock w:val="sdtLocked"/>
                    </w:sdtPr>
                    <w:sdtEndPr/>
                    <w:sdtContent>
                      <w:p w:rsidR="00C8143F" w:rsidRDefault="006137AA">
                        <w:pPr>
                          <w:pStyle w:val="aff5"/>
                          <w:rPr>
                            <w:sz w:val="18"/>
                            <w:szCs w:val="18"/>
                          </w:rPr>
                        </w:pPr>
                        <w:r>
                          <w:rPr>
                            <w:sz w:val="18"/>
                            <w:szCs w:val="18"/>
                          </w:rPr>
                          <w:t>5．其他综合收益结转留存收益</w:t>
                        </w:r>
                      </w:p>
                    </w:sdtContent>
                  </w:sdt>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5844253ac18b45ceaa765e5b2f55d052"/>
                    <w:id w:val="-683823769"/>
                    <w:lock w:val="sdtLocked"/>
                  </w:sdtPr>
                  <w:sdtEndPr/>
                  <w:sdtContent>
                    <w:tc>
                      <w:tcPr>
                        <w:tcW w:w="652" w:type="pct"/>
                      </w:tcPr>
                      <w:p w:rsidR="00C8143F" w:rsidRDefault="006137AA">
                        <w:pPr>
                          <w:pStyle w:val="aff5"/>
                          <w:rPr>
                            <w:sz w:val="18"/>
                            <w:szCs w:val="18"/>
                          </w:rPr>
                        </w:pPr>
                        <w:r>
                          <w:rPr>
                            <w:sz w:val="18"/>
                            <w:szCs w:val="18"/>
                          </w:rPr>
                          <w:t>6．其他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3bbf2260615f4991a49bda77fd1fc28b"/>
                    <w:id w:val="-1155225921"/>
                    <w:lock w:val="sdtLocked"/>
                  </w:sdtPr>
                  <w:sdtEndPr/>
                  <w:sdtContent>
                    <w:tc>
                      <w:tcPr>
                        <w:tcW w:w="652" w:type="pct"/>
                      </w:tcPr>
                      <w:p w:rsidR="00C8143F" w:rsidRDefault="006137AA">
                        <w:pPr>
                          <w:pStyle w:val="aff5"/>
                          <w:rPr>
                            <w:sz w:val="18"/>
                            <w:szCs w:val="18"/>
                          </w:rPr>
                        </w:pPr>
                        <w:r>
                          <w:rPr>
                            <w:rFonts w:hint="eastAsia"/>
                            <w:sz w:val="18"/>
                            <w:szCs w:val="18"/>
                          </w:rPr>
                          <w:t>（五）专项储备</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3D371E">
                      <w:rPr>
                        <w:sz w:val="18"/>
                        <w:szCs w:val="18"/>
                      </w:rPr>
                      <w:t>-1,152,635.28</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-1,152,635.28</w:t>
                    </w:r>
                  </w:p>
                </w:tc>
                <w:tc>
                  <w:tcPr>
                    <w:tcW w:w="344" w:type="pct"/>
                  </w:tcPr>
                  <w:p w:rsidR="00C8143F" w:rsidRDefault="00684D0D">
                    <w:pPr>
                      <w:pStyle w:val="aff5"/>
                      <w:jc w:val="right"/>
                      <w:rPr>
                        <w:sz w:val="18"/>
                        <w:szCs w:val="18"/>
                      </w:rPr>
                    </w:pPr>
                    <w:r w:rsidRPr="003D371E">
                      <w:rPr>
                        <w:sz w:val="18"/>
                        <w:szCs w:val="18"/>
                      </w:rPr>
                      <w:t>259,362.38</w:t>
                    </w:r>
                  </w:p>
                </w:tc>
                <w:tc>
                  <w:tcPr>
                    <w:tcW w:w="379" w:type="pct"/>
                  </w:tcPr>
                  <w:p w:rsidR="00C8143F" w:rsidRDefault="00684D0D">
                    <w:pPr>
                      <w:pStyle w:val="aff5"/>
                      <w:jc w:val="right"/>
                      <w:rPr>
                        <w:sz w:val="18"/>
                        <w:szCs w:val="18"/>
                      </w:rPr>
                    </w:pPr>
                    <w:r w:rsidRPr="003D371E">
                      <w:rPr>
                        <w:sz w:val="18"/>
                        <w:szCs w:val="18"/>
                      </w:rPr>
                      <w:t>-893,272.90</w:t>
                    </w:r>
                  </w:p>
                </w:tc>
              </w:tr>
              <w:tr w:rsidR="00C8143F" w:rsidTr="00687528">
                <w:sdt>
                  <w:sdtPr>
                    <w:tag w:val="_PLD_f1e833fa15ec452384f3784c7a9b36fe"/>
                    <w:id w:val="1379976232"/>
                    <w:lock w:val="sdtLocked"/>
                  </w:sdtPr>
                  <w:sdtEndPr/>
                  <w:sdtContent>
                    <w:tc>
                      <w:tcPr>
                        <w:tcW w:w="652" w:type="pct"/>
                      </w:tcPr>
                      <w:p w:rsidR="00C8143F" w:rsidRDefault="006137AA">
                        <w:pPr>
                          <w:pStyle w:val="aff5"/>
                          <w:rPr>
                            <w:sz w:val="18"/>
                            <w:szCs w:val="18"/>
                          </w:rPr>
                        </w:pPr>
                        <w:r>
                          <w:rPr>
                            <w:rFonts w:hint="eastAsia"/>
                            <w:sz w:val="18"/>
                            <w:szCs w:val="18"/>
                          </w:rPr>
                          <w:t>1．本期提取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3D371E">
                      <w:rPr>
                        <w:sz w:val="18"/>
                        <w:szCs w:val="18"/>
                      </w:rPr>
                      <w:t>10,390,211.88</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10,390,211.88</w:t>
                    </w:r>
                  </w:p>
                </w:tc>
                <w:tc>
                  <w:tcPr>
                    <w:tcW w:w="344" w:type="pct"/>
                  </w:tcPr>
                  <w:p w:rsidR="00C8143F" w:rsidRDefault="00684D0D">
                    <w:pPr>
                      <w:pStyle w:val="aff5"/>
                      <w:jc w:val="right"/>
                      <w:rPr>
                        <w:sz w:val="18"/>
                        <w:szCs w:val="18"/>
                      </w:rPr>
                    </w:pPr>
                    <w:r w:rsidRPr="003D371E">
                      <w:rPr>
                        <w:sz w:val="18"/>
                        <w:szCs w:val="18"/>
                      </w:rPr>
                      <w:t>2,955,218.14</w:t>
                    </w:r>
                  </w:p>
                </w:tc>
                <w:tc>
                  <w:tcPr>
                    <w:tcW w:w="379" w:type="pct"/>
                  </w:tcPr>
                  <w:p w:rsidR="00C8143F" w:rsidRDefault="00684D0D">
                    <w:pPr>
                      <w:pStyle w:val="aff5"/>
                      <w:jc w:val="right"/>
                      <w:rPr>
                        <w:sz w:val="18"/>
                        <w:szCs w:val="18"/>
                      </w:rPr>
                    </w:pPr>
                    <w:r w:rsidRPr="003D371E">
                      <w:rPr>
                        <w:sz w:val="18"/>
                        <w:szCs w:val="18"/>
                      </w:rPr>
                      <w:t>13,345,430.02</w:t>
                    </w:r>
                  </w:p>
                </w:tc>
              </w:tr>
              <w:tr w:rsidR="00C8143F" w:rsidTr="00687528">
                <w:sdt>
                  <w:sdtPr>
                    <w:tag w:val="_PLD_301fc21ab7954268be9851ddd0cf2d8a"/>
                    <w:id w:val="-2011825865"/>
                    <w:lock w:val="sdtLocked"/>
                  </w:sdtPr>
                  <w:sdtEndPr/>
                  <w:sdtContent>
                    <w:tc>
                      <w:tcPr>
                        <w:tcW w:w="652" w:type="pct"/>
                      </w:tcPr>
                      <w:p w:rsidR="00C8143F" w:rsidRDefault="006137AA">
                        <w:pPr>
                          <w:pStyle w:val="aff5"/>
                          <w:rPr>
                            <w:sz w:val="18"/>
                            <w:szCs w:val="18"/>
                          </w:rPr>
                        </w:pPr>
                        <w:r>
                          <w:rPr>
                            <w:rFonts w:hint="eastAsia"/>
                            <w:sz w:val="18"/>
                            <w:szCs w:val="18"/>
                          </w:rPr>
                          <w:t>2．本期使用</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3D371E">
                      <w:rPr>
                        <w:sz w:val="18"/>
                        <w:szCs w:val="18"/>
                      </w:rPr>
                      <w:t>11,542,847.16</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11,542,847.16</w:t>
                    </w:r>
                  </w:p>
                </w:tc>
                <w:tc>
                  <w:tcPr>
                    <w:tcW w:w="344" w:type="pct"/>
                  </w:tcPr>
                  <w:p w:rsidR="00C8143F" w:rsidRDefault="00684D0D">
                    <w:pPr>
                      <w:pStyle w:val="aff5"/>
                      <w:jc w:val="right"/>
                      <w:rPr>
                        <w:sz w:val="18"/>
                        <w:szCs w:val="18"/>
                      </w:rPr>
                    </w:pPr>
                    <w:r w:rsidRPr="003D371E">
                      <w:rPr>
                        <w:sz w:val="18"/>
                        <w:szCs w:val="18"/>
                      </w:rPr>
                      <w:t>2,695,855.76</w:t>
                    </w:r>
                  </w:p>
                </w:tc>
                <w:tc>
                  <w:tcPr>
                    <w:tcW w:w="379" w:type="pct"/>
                  </w:tcPr>
                  <w:p w:rsidR="00C8143F" w:rsidRDefault="00684D0D">
                    <w:pPr>
                      <w:pStyle w:val="aff5"/>
                      <w:jc w:val="right"/>
                      <w:rPr>
                        <w:sz w:val="18"/>
                        <w:szCs w:val="18"/>
                      </w:rPr>
                    </w:pPr>
                    <w:r w:rsidRPr="003D371E">
                      <w:rPr>
                        <w:sz w:val="18"/>
                        <w:szCs w:val="18"/>
                      </w:rPr>
                      <w:t>14,238,702.92</w:t>
                    </w:r>
                  </w:p>
                </w:tc>
              </w:tr>
              <w:tr w:rsidR="00C8143F" w:rsidTr="00687528">
                <w:sdt>
                  <w:sdtPr>
                    <w:tag w:val="_PLD_43b1e5b489b047e98cf38f8c5f130759"/>
                    <w:id w:val="793875052"/>
                    <w:lock w:val="sdtLocked"/>
                  </w:sdtPr>
                  <w:sdtEndPr/>
                  <w:sdtContent>
                    <w:tc>
                      <w:tcPr>
                        <w:tcW w:w="652" w:type="pct"/>
                      </w:tcPr>
                      <w:p w:rsidR="00C8143F" w:rsidRDefault="006137AA">
                        <w:pPr>
                          <w:pStyle w:val="aff5"/>
                          <w:rPr>
                            <w:sz w:val="18"/>
                            <w:szCs w:val="18"/>
                          </w:rPr>
                        </w:pPr>
                        <w:r>
                          <w:rPr>
                            <w:rFonts w:hint="eastAsia"/>
                            <w:sz w:val="18"/>
                            <w:szCs w:val="18"/>
                          </w:rPr>
                          <w:t>（六）其他</w:t>
                        </w:r>
                      </w:p>
                    </w:tc>
                  </w:sdtContent>
                </w:sdt>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307" w:type="pct"/>
                  </w:tcPr>
                  <w:p w:rsidR="00C8143F" w:rsidRDefault="00C8143F">
                    <w:pPr>
                      <w:pStyle w:val="aff5"/>
                      <w:jc w:val="right"/>
                      <w:rPr>
                        <w:sz w:val="18"/>
                        <w:szCs w:val="18"/>
                      </w:rPr>
                    </w:pPr>
                  </w:p>
                </w:tc>
                <w:tc>
                  <w:tcPr>
                    <w:tcW w:w="303" w:type="pct"/>
                  </w:tcPr>
                  <w:p w:rsidR="00C8143F" w:rsidRDefault="00C8143F">
                    <w:pPr>
                      <w:pStyle w:val="aff5"/>
                      <w:jc w:val="right"/>
                      <w:rPr>
                        <w:sz w:val="18"/>
                        <w:szCs w:val="18"/>
                      </w:rPr>
                    </w:pPr>
                  </w:p>
                </w:tc>
                <w:tc>
                  <w:tcPr>
                    <w:tcW w:w="289" w:type="pct"/>
                  </w:tcPr>
                  <w:p w:rsidR="00C8143F" w:rsidRDefault="00C8143F">
                    <w:pPr>
                      <w:pStyle w:val="aff5"/>
                      <w:jc w:val="right"/>
                      <w:rPr>
                        <w:sz w:val="18"/>
                        <w:szCs w:val="18"/>
                      </w:rPr>
                    </w:pPr>
                  </w:p>
                </w:tc>
                <w:tc>
                  <w:tcPr>
                    <w:tcW w:w="344" w:type="pct"/>
                  </w:tcPr>
                  <w:p w:rsidR="00C8143F" w:rsidRDefault="00C8143F">
                    <w:pPr>
                      <w:pStyle w:val="aff5"/>
                      <w:jc w:val="right"/>
                      <w:rPr>
                        <w:sz w:val="18"/>
                        <w:szCs w:val="18"/>
                      </w:rPr>
                    </w:pPr>
                  </w:p>
                </w:tc>
                <w:tc>
                  <w:tcPr>
                    <w:tcW w:w="379" w:type="pct"/>
                  </w:tcPr>
                  <w:p w:rsidR="00C8143F" w:rsidRDefault="00C8143F">
                    <w:pPr>
                      <w:pStyle w:val="aff5"/>
                      <w:jc w:val="right"/>
                      <w:rPr>
                        <w:sz w:val="18"/>
                        <w:szCs w:val="18"/>
                      </w:rPr>
                    </w:pPr>
                  </w:p>
                </w:tc>
              </w:tr>
              <w:tr w:rsidR="00C8143F" w:rsidTr="00687528">
                <w:sdt>
                  <w:sdtPr>
                    <w:tag w:val="_PLD_7355d7c321c84166a15737d2581911bf"/>
                    <w:id w:val="-2024465576"/>
                    <w:lock w:val="sdtLocked"/>
                  </w:sdtPr>
                  <w:sdtEndPr/>
                  <w:sdtContent>
                    <w:tc>
                      <w:tcPr>
                        <w:tcW w:w="652" w:type="pct"/>
                      </w:tcPr>
                      <w:p w:rsidR="00C8143F" w:rsidRDefault="006137AA">
                        <w:pPr>
                          <w:pStyle w:val="aff5"/>
                          <w:rPr>
                            <w:sz w:val="18"/>
                            <w:szCs w:val="18"/>
                          </w:rPr>
                        </w:pPr>
                        <w:r>
                          <w:rPr>
                            <w:sz w:val="18"/>
                            <w:szCs w:val="18"/>
                          </w:rPr>
                          <w:t>四、本期期末余额</w:t>
                        </w:r>
                      </w:p>
                    </w:tc>
                  </w:sdtContent>
                </w:sdt>
                <w:tc>
                  <w:tcPr>
                    <w:tcW w:w="273" w:type="pct"/>
                  </w:tcPr>
                  <w:p w:rsidR="00C8143F" w:rsidRDefault="00684D0D">
                    <w:pPr>
                      <w:pStyle w:val="aff5"/>
                      <w:jc w:val="right"/>
                      <w:rPr>
                        <w:sz w:val="18"/>
                        <w:szCs w:val="18"/>
                      </w:rPr>
                    </w:pPr>
                    <w:r w:rsidRPr="008C7052">
                      <w:rPr>
                        <w:sz w:val="18"/>
                        <w:szCs w:val="18"/>
                      </w:rPr>
                      <w:t>692,958,572.00</w:t>
                    </w: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8C7052">
                      <w:rPr>
                        <w:sz w:val="18"/>
                        <w:szCs w:val="18"/>
                      </w:rPr>
                      <w:t>2,266,108,838.64</w:t>
                    </w:r>
                  </w:p>
                </w:tc>
                <w:tc>
                  <w:tcPr>
                    <w:tcW w:w="273" w:type="pct"/>
                  </w:tcPr>
                  <w:p w:rsidR="00C8143F" w:rsidRDefault="00C8143F">
                    <w:pPr>
                      <w:pStyle w:val="aff5"/>
                      <w:jc w:val="right"/>
                      <w:rPr>
                        <w:sz w:val="18"/>
                        <w:szCs w:val="18"/>
                      </w:rPr>
                    </w:pPr>
                  </w:p>
                </w:tc>
                <w:tc>
                  <w:tcPr>
                    <w:tcW w:w="273" w:type="pct"/>
                  </w:tcPr>
                  <w:p w:rsidR="00C8143F" w:rsidRDefault="00684D0D">
                    <w:pPr>
                      <w:pStyle w:val="aff5"/>
                      <w:jc w:val="right"/>
                      <w:rPr>
                        <w:sz w:val="18"/>
                        <w:szCs w:val="18"/>
                      </w:rPr>
                    </w:pPr>
                    <w:r w:rsidRPr="003D371E">
                      <w:rPr>
                        <w:sz w:val="18"/>
                        <w:szCs w:val="18"/>
                      </w:rPr>
                      <w:t>-76,047,865.46</w:t>
                    </w:r>
                  </w:p>
                </w:tc>
                <w:tc>
                  <w:tcPr>
                    <w:tcW w:w="273" w:type="pct"/>
                  </w:tcPr>
                  <w:p w:rsidR="00C8143F" w:rsidRDefault="00684D0D">
                    <w:pPr>
                      <w:pStyle w:val="aff5"/>
                      <w:jc w:val="right"/>
                      <w:rPr>
                        <w:sz w:val="18"/>
                        <w:szCs w:val="18"/>
                      </w:rPr>
                    </w:pPr>
                    <w:r w:rsidRPr="003D371E">
                      <w:rPr>
                        <w:sz w:val="18"/>
                        <w:szCs w:val="18"/>
                      </w:rPr>
                      <w:t>44,639,278.56</w:t>
                    </w:r>
                  </w:p>
                </w:tc>
                <w:tc>
                  <w:tcPr>
                    <w:tcW w:w="273" w:type="pct"/>
                  </w:tcPr>
                  <w:p w:rsidR="00C8143F" w:rsidRDefault="00684D0D">
                    <w:pPr>
                      <w:pStyle w:val="aff5"/>
                      <w:jc w:val="right"/>
                      <w:rPr>
                        <w:sz w:val="18"/>
                        <w:szCs w:val="18"/>
                      </w:rPr>
                    </w:pPr>
                    <w:r w:rsidRPr="003D371E">
                      <w:rPr>
                        <w:sz w:val="18"/>
                        <w:szCs w:val="18"/>
                      </w:rPr>
                      <w:t>157,549,551.70</w:t>
                    </w:r>
                  </w:p>
                </w:tc>
                <w:tc>
                  <w:tcPr>
                    <w:tcW w:w="273" w:type="pct"/>
                  </w:tcPr>
                  <w:p w:rsidR="00C8143F" w:rsidRDefault="00C8143F">
                    <w:pPr>
                      <w:pStyle w:val="aff5"/>
                      <w:jc w:val="right"/>
                      <w:rPr>
                        <w:sz w:val="18"/>
                        <w:szCs w:val="18"/>
                      </w:rPr>
                    </w:pPr>
                  </w:p>
                </w:tc>
                <w:tc>
                  <w:tcPr>
                    <w:tcW w:w="307" w:type="pct"/>
                  </w:tcPr>
                  <w:p w:rsidR="00C8143F" w:rsidRDefault="00684D0D">
                    <w:pPr>
                      <w:pStyle w:val="aff5"/>
                      <w:jc w:val="right"/>
                      <w:rPr>
                        <w:sz w:val="18"/>
                        <w:szCs w:val="18"/>
                      </w:rPr>
                    </w:pPr>
                    <w:r w:rsidRPr="003D371E">
                      <w:rPr>
                        <w:sz w:val="18"/>
                        <w:szCs w:val="18"/>
                      </w:rPr>
                      <w:t>787,006,894.88</w:t>
                    </w:r>
                  </w:p>
                </w:tc>
                <w:tc>
                  <w:tcPr>
                    <w:tcW w:w="303" w:type="pct"/>
                  </w:tcPr>
                  <w:p w:rsidR="00C8143F" w:rsidRDefault="00C8143F">
                    <w:pPr>
                      <w:pStyle w:val="aff5"/>
                      <w:jc w:val="right"/>
                      <w:rPr>
                        <w:sz w:val="18"/>
                        <w:szCs w:val="18"/>
                      </w:rPr>
                    </w:pPr>
                  </w:p>
                </w:tc>
                <w:tc>
                  <w:tcPr>
                    <w:tcW w:w="289" w:type="pct"/>
                  </w:tcPr>
                  <w:p w:rsidR="00C8143F" w:rsidRDefault="00684D0D">
                    <w:pPr>
                      <w:pStyle w:val="aff5"/>
                      <w:jc w:val="right"/>
                      <w:rPr>
                        <w:sz w:val="18"/>
                        <w:szCs w:val="18"/>
                      </w:rPr>
                    </w:pPr>
                    <w:r w:rsidRPr="003D371E">
                      <w:rPr>
                        <w:sz w:val="18"/>
                        <w:szCs w:val="18"/>
                      </w:rPr>
                      <w:t>3,872,215,270.32</w:t>
                    </w:r>
                  </w:p>
                </w:tc>
                <w:tc>
                  <w:tcPr>
                    <w:tcW w:w="344" w:type="pct"/>
                  </w:tcPr>
                  <w:p w:rsidR="00C8143F" w:rsidRDefault="00684D0D">
                    <w:pPr>
                      <w:pStyle w:val="aff5"/>
                      <w:jc w:val="right"/>
                      <w:rPr>
                        <w:sz w:val="18"/>
                        <w:szCs w:val="18"/>
                      </w:rPr>
                    </w:pPr>
                    <w:r w:rsidRPr="003D371E">
                      <w:rPr>
                        <w:sz w:val="18"/>
                        <w:szCs w:val="18"/>
                      </w:rPr>
                      <w:t>1,325,489,841.61</w:t>
                    </w:r>
                  </w:p>
                </w:tc>
                <w:tc>
                  <w:tcPr>
                    <w:tcW w:w="379" w:type="pct"/>
                  </w:tcPr>
                  <w:p w:rsidR="00C8143F" w:rsidRDefault="00684D0D">
                    <w:pPr>
                      <w:pStyle w:val="aff5"/>
                      <w:jc w:val="right"/>
                      <w:rPr>
                        <w:sz w:val="18"/>
                        <w:szCs w:val="18"/>
                      </w:rPr>
                    </w:pPr>
                    <w:r w:rsidRPr="003D371E">
                      <w:rPr>
                        <w:sz w:val="18"/>
                        <w:szCs w:val="18"/>
                      </w:rPr>
                      <w:t>5,197,705,111.93</w:t>
                    </w:r>
                  </w:p>
                </w:tc>
              </w:tr>
            </w:tbl>
            <w:p w:rsidR="00C8143F" w:rsidRDefault="006137AA">
              <w:pPr>
                <w:pStyle w:val="aff5"/>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1447343391"/>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DF5CCF">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87786128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779769126"/>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hint="eastAsia"/>
                      <w:szCs w:val="21"/>
                    </w:rPr>
                    <w:t>曹浪</w:t>
                  </w:r>
                </w:sdtContent>
              </w:sdt>
            </w:p>
          </w:sdtContent>
        </w:sdt>
        <w:p w:rsidR="00C8143F" w:rsidRDefault="00C8143F">
          <w:pPr>
            <w:pStyle w:val="aff5"/>
            <w:rPr>
              <w:szCs w:val="21"/>
            </w:rPr>
          </w:pPr>
        </w:p>
        <w:p w:rsidR="00C8143F" w:rsidRDefault="00C8143F">
          <w:pPr>
            <w:pStyle w:val="aff5"/>
            <w:rPr>
              <w:szCs w:val="21"/>
            </w:rPr>
          </w:pPr>
        </w:p>
        <w:sdt>
          <w:sdtPr>
            <w:rPr>
              <w:b/>
              <w:szCs w:val="21"/>
            </w:rPr>
            <w:tag w:val="_GBC_24560eea01804b8b9d3678736eb60ca8"/>
            <w:id w:val="1177541715"/>
            <w:lock w:val="sdtLocked"/>
            <w:placeholder>
              <w:docPart w:val="GBC22222222222222222222222222222"/>
            </w:placeholder>
          </w:sdtPr>
          <w:sdtEndPr>
            <w:rPr>
              <w:rFonts w:hint="eastAsia"/>
              <w:b w:val="0"/>
            </w:rPr>
          </w:sdtEndPr>
          <w:sdtContent>
            <w:p w:rsidR="00C8143F" w:rsidRDefault="006137AA" w:rsidP="00684D0D">
              <w:pPr>
                <w:pStyle w:val="aff5"/>
                <w:tabs>
                  <w:tab w:val="left" w:pos="10080"/>
                </w:tabs>
                <w:snapToGrid w:val="0"/>
                <w:spacing w:line="240" w:lineRule="atLeast"/>
                <w:ind w:rightChars="12" w:right="29"/>
                <w:jc w:val="center"/>
                <w:outlineLvl w:val="2"/>
                <w:rPr>
                  <w:b/>
                  <w:szCs w:val="21"/>
                </w:rPr>
              </w:pPr>
              <w:r>
                <w:rPr>
                  <w:b/>
                  <w:szCs w:val="21"/>
                </w:rPr>
                <w:t>母公司</w:t>
              </w:r>
              <w:r>
                <w:rPr>
                  <w:rFonts w:hint="eastAsia"/>
                  <w:b/>
                  <w:szCs w:val="21"/>
                </w:rPr>
                <w:t>所有者权益变动表</w:t>
              </w:r>
            </w:p>
            <w:p w:rsidR="00C8143F" w:rsidRDefault="006137AA" w:rsidP="00684D0D">
              <w:pPr>
                <w:pStyle w:val="aff5"/>
                <w:tabs>
                  <w:tab w:val="left" w:pos="10080"/>
                </w:tabs>
                <w:snapToGrid w:val="0"/>
                <w:spacing w:line="240" w:lineRule="atLeast"/>
                <w:ind w:rightChars="12" w:right="29"/>
                <w:jc w:val="center"/>
                <w:rPr>
                  <w:b/>
                  <w:bCs/>
                  <w:szCs w:val="21"/>
                </w:rPr>
              </w:pPr>
              <w:r>
                <w:rPr>
                  <w:szCs w:val="21"/>
                </w:rPr>
                <w:t>2019年</w:t>
              </w:r>
              <w:r>
                <w:rPr>
                  <w:rFonts w:hint="eastAsia"/>
                  <w:szCs w:val="21"/>
                </w:rPr>
                <w:t>1—12</w:t>
              </w:r>
              <w:r>
                <w:rPr>
                  <w:szCs w:val="21"/>
                </w:rPr>
                <w:t>月</w:t>
              </w:r>
            </w:p>
            <w:p w:rsidR="00C8143F" w:rsidRDefault="006137AA">
              <w:pPr>
                <w:pStyle w:val="aff5"/>
                <w:snapToGrid w:val="0"/>
                <w:spacing w:line="240" w:lineRule="atLeast"/>
                <w:jc w:val="right"/>
                <w:rPr>
                  <w:szCs w:val="21"/>
                </w:rPr>
              </w:pPr>
              <w:r>
                <w:rPr>
                  <w:szCs w:val="21"/>
                </w:rPr>
                <w:t>单位:</w:t>
              </w:r>
              <w:sdt>
                <w:sdtPr>
                  <w:rPr>
                    <w:szCs w:val="21"/>
                  </w:rPr>
                  <w:alias w:val="单位：母公司股东权益调节表"/>
                  <w:tag w:val="_GBC_048773409e614c6bb753000b028316a5"/>
                  <w:id w:val="2878616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母公司股东权益调节表"/>
                  <w:tag w:val="_GBC_5214b7a188334da286fc3038d017d072"/>
                  <w:id w:val="-4103061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C8143F" w:rsidTr="001578DC">
                <w:trPr>
                  <w:trHeight w:val="20"/>
                </w:trPr>
                <w:sdt>
                  <w:sdtPr>
                    <w:tag w:val="_PLD_6243181199ca48faaab1b52ea7b6f562"/>
                    <w:id w:val="981191192"/>
                    <w:lock w:val="sdtLocked"/>
                  </w:sdtPr>
                  <w:sdtEndPr/>
                  <w:sdtContent>
                    <w:tc>
                      <w:tcPr>
                        <w:tcW w:w="2450" w:type="dxa"/>
                        <w:vMerge w:val="restart"/>
                        <w:vAlign w:val="center"/>
                      </w:tcPr>
                      <w:p w:rsidR="00C8143F" w:rsidRDefault="006137AA">
                        <w:pPr>
                          <w:pStyle w:val="aff5"/>
                          <w:adjustRightInd w:val="0"/>
                          <w:snapToGrid w:val="0"/>
                          <w:jc w:val="center"/>
                          <w:rPr>
                            <w:sz w:val="18"/>
                            <w:szCs w:val="18"/>
                          </w:rPr>
                        </w:pPr>
                        <w:r>
                          <w:rPr>
                            <w:rFonts w:hint="eastAsia"/>
                            <w:sz w:val="18"/>
                            <w:szCs w:val="18"/>
                          </w:rPr>
                          <w:t>项目</w:t>
                        </w:r>
                      </w:p>
                    </w:tc>
                  </w:sdtContent>
                </w:sdt>
                <w:tc>
                  <w:tcPr>
                    <w:tcW w:w="11510" w:type="dxa"/>
                    <w:gridSpan w:val="11"/>
                    <w:vAlign w:val="center"/>
                  </w:tcPr>
                  <w:p w:rsidR="00C8143F" w:rsidRDefault="006137AA">
                    <w:pPr>
                      <w:pStyle w:val="aff5"/>
                      <w:adjustRightInd w:val="0"/>
                      <w:snapToGrid w:val="0"/>
                      <w:jc w:val="center"/>
                    </w:pPr>
                    <w:r>
                      <w:rPr>
                        <w:rFonts w:hint="eastAsia"/>
                      </w:rPr>
                      <w:t xml:space="preserve"> </w:t>
                    </w:r>
                    <w:sdt>
                      <w:sdtPr>
                        <w:rPr>
                          <w:rFonts w:hint="eastAsia"/>
                        </w:rPr>
                        <w:tag w:val="_PLD_53ebc36a4faa4485960520df843f0c63"/>
                        <w:id w:val="1350288970"/>
                        <w:lock w:val="sdtLocked"/>
                      </w:sdtPr>
                      <w:sdtEndPr/>
                      <w:sdtContent>
                        <w:r>
                          <w:rPr>
                            <w:rFonts w:hint="eastAsia"/>
                            <w:sz w:val="18"/>
                          </w:rPr>
                          <w:t>201</w:t>
                        </w:r>
                        <w:r>
                          <w:rPr>
                            <w:sz w:val="18"/>
                          </w:rPr>
                          <w:t>9</w:t>
                        </w:r>
                        <w:r>
                          <w:rPr>
                            <w:rFonts w:hint="eastAsia"/>
                            <w:sz w:val="18"/>
                          </w:rPr>
                          <w:t>年度</w:t>
                        </w:r>
                      </w:sdtContent>
                    </w:sdt>
                  </w:p>
                </w:tc>
              </w:tr>
              <w:tr w:rsidR="00C8143F" w:rsidTr="001578DC">
                <w:trPr>
                  <w:trHeight w:val="315"/>
                </w:trPr>
                <w:tc>
                  <w:tcPr>
                    <w:tcW w:w="2450" w:type="dxa"/>
                    <w:vMerge/>
                  </w:tcPr>
                  <w:p w:rsidR="00C8143F" w:rsidRDefault="00C8143F">
                    <w:pPr>
                      <w:pStyle w:val="aff5"/>
                      <w:adjustRightInd w:val="0"/>
                      <w:snapToGrid w:val="0"/>
                      <w:rPr>
                        <w:sz w:val="18"/>
                        <w:szCs w:val="18"/>
                      </w:rPr>
                    </w:pPr>
                  </w:p>
                </w:tc>
                <w:sdt>
                  <w:sdtPr>
                    <w:tag w:val="_PLD_d42b0ce5c44e4777bd36491652f20dd8"/>
                    <w:id w:val="2113313353"/>
                    <w:lock w:val="sdtLocked"/>
                  </w:sdtPr>
                  <w:sdtEndPr/>
                  <w:sdtContent>
                    <w:tc>
                      <w:tcPr>
                        <w:tcW w:w="1078" w:type="dxa"/>
                        <w:vMerge w:val="restart"/>
                        <w:tcBorders>
                          <w:right w:val="single" w:sz="4" w:space="0" w:color="auto"/>
                        </w:tcBorders>
                        <w:vAlign w:val="center"/>
                      </w:tcPr>
                      <w:p w:rsidR="00C8143F" w:rsidRDefault="006137AA">
                        <w:pPr>
                          <w:pStyle w:val="aff5"/>
                          <w:adjustRightInd w:val="0"/>
                          <w:snapToGrid w:val="0"/>
                          <w:jc w:val="center"/>
                          <w:rPr>
                            <w:sz w:val="18"/>
                            <w:szCs w:val="18"/>
                          </w:rPr>
                        </w:pPr>
                        <w:r>
                          <w:rPr>
                            <w:sz w:val="18"/>
                            <w:szCs w:val="18"/>
                          </w:rPr>
                          <w:t>实收资本 (或股本)</w:t>
                        </w:r>
                      </w:p>
                    </w:tc>
                  </w:sdtContent>
                </w:sdt>
                <w:sdt>
                  <w:sdtPr>
                    <w:tag w:val="_PLD_2b96b9233b354a859329aa59fac6fc9e"/>
                    <w:id w:val="1036391897"/>
                    <w:lock w:val="sdtLocked"/>
                  </w:sdtPr>
                  <w:sdtEndPr/>
                  <w:sdtContent>
                    <w:tc>
                      <w:tcPr>
                        <w:tcW w:w="3219" w:type="dxa"/>
                        <w:gridSpan w:val="3"/>
                        <w:tcBorders>
                          <w:left w:val="single" w:sz="4" w:space="0" w:color="auto"/>
                          <w:bottom w:val="single" w:sz="4" w:space="0" w:color="auto"/>
                        </w:tcBorders>
                        <w:vAlign w:val="center"/>
                      </w:tcPr>
                      <w:p w:rsidR="00C8143F" w:rsidRDefault="006137AA">
                        <w:pPr>
                          <w:pStyle w:val="aff5"/>
                          <w:adjustRightInd w:val="0"/>
                          <w:snapToGrid w:val="0"/>
                          <w:jc w:val="center"/>
                          <w:rPr>
                            <w:sz w:val="18"/>
                            <w:szCs w:val="18"/>
                          </w:rPr>
                        </w:pPr>
                        <w:r>
                          <w:rPr>
                            <w:rFonts w:hint="eastAsia"/>
                            <w:sz w:val="18"/>
                            <w:szCs w:val="18"/>
                          </w:rPr>
                          <w:t>其他权益工具</w:t>
                        </w:r>
                      </w:p>
                    </w:tc>
                  </w:sdtContent>
                </w:sdt>
                <w:sdt>
                  <w:sdtPr>
                    <w:tag w:val="_PLD_dafb11707213467d9f285bde7429767a"/>
                    <w:id w:val="1733895357"/>
                    <w:lock w:val="sdtLocked"/>
                  </w:sdtPr>
                  <w:sdtEndPr/>
                  <w:sdtContent>
                    <w:tc>
                      <w:tcPr>
                        <w:tcW w:w="1036" w:type="dxa"/>
                        <w:vMerge w:val="restart"/>
                        <w:vAlign w:val="center"/>
                      </w:tcPr>
                      <w:p w:rsidR="00C8143F" w:rsidRDefault="006137AA">
                        <w:pPr>
                          <w:pStyle w:val="aff5"/>
                          <w:adjustRightInd w:val="0"/>
                          <w:snapToGrid w:val="0"/>
                          <w:jc w:val="center"/>
                          <w:rPr>
                            <w:sz w:val="18"/>
                            <w:szCs w:val="18"/>
                          </w:rPr>
                        </w:pPr>
                        <w:r>
                          <w:rPr>
                            <w:sz w:val="18"/>
                            <w:szCs w:val="18"/>
                          </w:rPr>
                          <w:t>资本公积</w:t>
                        </w:r>
                      </w:p>
                    </w:tc>
                  </w:sdtContent>
                </w:sdt>
                <w:sdt>
                  <w:sdtPr>
                    <w:tag w:val="_PLD_2fb702eaa01c41839715d0f477a28608"/>
                    <w:id w:val="-1131398425"/>
                    <w:lock w:val="sdtLocked"/>
                  </w:sdtPr>
                  <w:sdtEndPr/>
                  <w:sdtContent>
                    <w:tc>
                      <w:tcPr>
                        <w:tcW w:w="1064" w:type="dxa"/>
                        <w:vMerge w:val="restart"/>
                        <w:vAlign w:val="center"/>
                      </w:tcPr>
                      <w:p w:rsidR="00C8143F" w:rsidRDefault="006137AA">
                        <w:pPr>
                          <w:pStyle w:val="aff5"/>
                          <w:adjustRightInd w:val="0"/>
                          <w:snapToGrid w:val="0"/>
                          <w:jc w:val="center"/>
                          <w:rPr>
                            <w:sz w:val="18"/>
                            <w:szCs w:val="18"/>
                          </w:rPr>
                        </w:pPr>
                        <w:r>
                          <w:rPr>
                            <w:sz w:val="18"/>
                            <w:szCs w:val="18"/>
                          </w:rPr>
                          <w:t>减：库存股</w:t>
                        </w:r>
                      </w:p>
                    </w:tc>
                  </w:sdtContent>
                </w:sdt>
                <w:sdt>
                  <w:sdtPr>
                    <w:tag w:val="_PLD_01fd07c61bdc4289ad848770e21829f0"/>
                    <w:id w:val="50814806"/>
                    <w:lock w:val="sdtLocked"/>
                  </w:sdtPr>
                  <w:sdtEndPr/>
                  <w:sdtContent>
                    <w:tc>
                      <w:tcPr>
                        <w:tcW w:w="1022" w:type="dxa"/>
                        <w:vMerge w:val="restart"/>
                        <w:vAlign w:val="center"/>
                      </w:tcPr>
                      <w:p w:rsidR="00C8143F" w:rsidRDefault="006137AA">
                        <w:pPr>
                          <w:pStyle w:val="aff5"/>
                          <w:jc w:val="center"/>
                          <w:rPr>
                            <w:sz w:val="18"/>
                            <w:szCs w:val="18"/>
                          </w:rPr>
                        </w:pPr>
                        <w:r>
                          <w:rPr>
                            <w:rFonts w:hint="eastAsia"/>
                            <w:sz w:val="18"/>
                            <w:szCs w:val="18"/>
                          </w:rPr>
                          <w:t>其他综合收益</w:t>
                        </w:r>
                      </w:p>
                    </w:tc>
                  </w:sdtContent>
                </w:sdt>
                <w:sdt>
                  <w:sdtPr>
                    <w:tag w:val="_PLD_90a7206226784441ae3a059bd6e2aeb9"/>
                    <w:id w:val="-1203236959"/>
                    <w:lock w:val="sdtLocked"/>
                  </w:sdtPr>
                  <w:sdtEndPr/>
                  <w:sdtContent>
                    <w:tc>
                      <w:tcPr>
                        <w:tcW w:w="1036" w:type="dxa"/>
                        <w:vMerge w:val="restart"/>
                        <w:vAlign w:val="center"/>
                      </w:tcPr>
                      <w:p w:rsidR="00C8143F" w:rsidRDefault="006137AA">
                        <w:pPr>
                          <w:pStyle w:val="aff5"/>
                          <w:adjustRightInd w:val="0"/>
                          <w:snapToGrid w:val="0"/>
                          <w:jc w:val="center"/>
                          <w:rPr>
                            <w:sz w:val="18"/>
                            <w:szCs w:val="18"/>
                          </w:rPr>
                        </w:pPr>
                        <w:r>
                          <w:rPr>
                            <w:rFonts w:hint="eastAsia"/>
                            <w:sz w:val="18"/>
                            <w:szCs w:val="18"/>
                          </w:rPr>
                          <w:t>专项储备</w:t>
                        </w:r>
                      </w:p>
                    </w:tc>
                  </w:sdtContent>
                </w:sdt>
                <w:sdt>
                  <w:sdtPr>
                    <w:tag w:val="_PLD_e9a70df1813948df997635772bea7de3"/>
                    <w:id w:val="-265609247"/>
                    <w:lock w:val="sdtLocked"/>
                  </w:sdtPr>
                  <w:sdtEndPr/>
                  <w:sdtContent>
                    <w:tc>
                      <w:tcPr>
                        <w:tcW w:w="1021" w:type="dxa"/>
                        <w:vMerge w:val="restart"/>
                        <w:vAlign w:val="center"/>
                      </w:tcPr>
                      <w:p w:rsidR="00C8143F" w:rsidRDefault="006137AA">
                        <w:pPr>
                          <w:pStyle w:val="aff5"/>
                          <w:adjustRightInd w:val="0"/>
                          <w:snapToGrid w:val="0"/>
                          <w:jc w:val="center"/>
                          <w:rPr>
                            <w:sz w:val="18"/>
                            <w:szCs w:val="18"/>
                          </w:rPr>
                        </w:pPr>
                        <w:r>
                          <w:rPr>
                            <w:sz w:val="18"/>
                            <w:szCs w:val="18"/>
                          </w:rPr>
                          <w:t>盈余公积</w:t>
                        </w:r>
                      </w:p>
                    </w:tc>
                  </w:sdtContent>
                </w:sdt>
                <w:sdt>
                  <w:sdtPr>
                    <w:tag w:val="_PLD_9b2be5c2b4a3447c85cf695b1da440fa"/>
                    <w:id w:val="1012258535"/>
                    <w:lock w:val="sdtLocked"/>
                  </w:sdtPr>
                  <w:sdtEndPr/>
                  <w:sdtContent>
                    <w:tc>
                      <w:tcPr>
                        <w:tcW w:w="1008" w:type="dxa"/>
                        <w:vMerge w:val="restart"/>
                        <w:vAlign w:val="center"/>
                      </w:tcPr>
                      <w:p w:rsidR="00C8143F" w:rsidRDefault="006137AA">
                        <w:pPr>
                          <w:pStyle w:val="aff5"/>
                          <w:adjustRightInd w:val="0"/>
                          <w:snapToGrid w:val="0"/>
                          <w:jc w:val="center"/>
                          <w:rPr>
                            <w:sz w:val="18"/>
                            <w:szCs w:val="18"/>
                          </w:rPr>
                        </w:pPr>
                        <w:r>
                          <w:rPr>
                            <w:sz w:val="18"/>
                            <w:szCs w:val="18"/>
                          </w:rPr>
                          <w:t>未分配利润</w:t>
                        </w:r>
                      </w:p>
                    </w:tc>
                  </w:sdtContent>
                </w:sdt>
                <w:sdt>
                  <w:sdtPr>
                    <w:tag w:val="_PLD_61dd0378fbe645dfb87cfecfbc846206"/>
                    <w:id w:val="-705334902"/>
                    <w:lock w:val="sdtLocked"/>
                  </w:sdtPr>
                  <w:sdtEndPr/>
                  <w:sdtContent>
                    <w:tc>
                      <w:tcPr>
                        <w:tcW w:w="1026" w:type="dxa"/>
                        <w:vMerge w:val="restart"/>
                        <w:vAlign w:val="center"/>
                      </w:tcPr>
                      <w:p w:rsidR="00C8143F" w:rsidRDefault="006137AA">
                        <w:pPr>
                          <w:pStyle w:val="aff5"/>
                          <w:adjustRightInd w:val="0"/>
                          <w:snapToGrid w:val="0"/>
                          <w:jc w:val="center"/>
                          <w:rPr>
                            <w:sz w:val="18"/>
                            <w:szCs w:val="18"/>
                          </w:rPr>
                        </w:pPr>
                        <w:r>
                          <w:rPr>
                            <w:sz w:val="18"/>
                            <w:szCs w:val="18"/>
                          </w:rPr>
                          <w:t>所有者权益合计</w:t>
                        </w:r>
                      </w:p>
                    </w:tc>
                  </w:sdtContent>
                </w:sdt>
              </w:tr>
              <w:tr w:rsidR="00C8143F" w:rsidTr="001578DC">
                <w:trPr>
                  <w:trHeight w:val="294"/>
                </w:trPr>
                <w:tc>
                  <w:tcPr>
                    <w:tcW w:w="2450" w:type="dxa"/>
                    <w:vMerge/>
                  </w:tcPr>
                  <w:p w:rsidR="00C8143F" w:rsidRDefault="00C8143F">
                    <w:pPr>
                      <w:pStyle w:val="aff5"/>
                      <w:adjustRightInd w:val="0"/>
                      <w:snapToGrid w:val="0"/>
                      <w:rPr>
                        <w:sz w:val="18"/>
                        <w:szCs w:val="18"/>
                      </w:rPr>
                    </w:pPr>
                  </w:p>
                </w:tc>
                <w:tc>
                  <w:tcPr>
                    <w:tcW w:w="1078" w:type="dxa"/>
                    <w:vMerge/>
                    <w:tcBorders>
                      <w:right w:val="single" w:sz="4" w:space="0" w:color="auto"/>
                    </w:tcBorders>
                    <w:vAlign w:val="center"/>
                  </w:tcPr>
                  <w:p w:rsidR="00C8143F" w:rsidRDefault="00C8143F">
                    <w:pPr>
                      <w:pStyle w:val="aff5"/>
                      <w:adjustRightInd w:val="0"/>
                      <w:snapToGrid w:val="0"/>
                      <w:jc w:val="center"/>
                      <w:rPr>
                        <w:sz w:val="18"/>
                        <w:szCs w:val="18"/>
                      </w:rPr>
                    </w:pPr>
                  </w:p>
                </w:tc>
                <w:sdt>
                  <w:sdtPr>
                    <w:tag w:val="_PLD_506dd395f17d4bea92c50a0850471ea4"/>
                    <w:id w:val="474037738"/>
                    <w:lock w:val="sdtLocked"/>
                  </w:sdtPr>
                  <w:sdtEndPr/>
                  <w:sdtContent>
                    <w:tc>
                      <w:tcPr>
                        <w:tcW w:w="1050" w:type="dxa"/>
                        <w:tcBorders>
                          <w:top w:val="single" w:sz="4" w:space="0" w:color="auto"/>
                          <w:left w:val="single" w:sz="4" w:space="0" w:color="auto"/>
                          <w:right w:val="single" w:sz="4" w:space="0" w:color="auto"/>
                        </w:tcBorders>
                        <w:vAlign w:val="center"/>
                      </w:tcPr>
                      <w:p w:rsidR="00C8143F" w:rsidRDefault="006137AA">
                        <w:pPr>
                          <w:pStyle w:val="aff5"/>
                          <w:adjustRightInd w:val="0"/>
                          <w:snapToGrid w:val="0"/>
                          <w:jc w:val="center"/>
                          <w:rPr>
                            <w:sz w:val="18"/>
                            <w:szCs w:val="18"/>
                          </w:rPr>
                        </w:pPr>
                        <w:r>
                          <w:rPr>
                            <w:rFonts w:hint="eastAsia"/>
                            <w:sz w:val="18"/>
                            <w:szCs w:val="18"/>
                          </w:rPr>
                          <w:t>优先股</w:t>
                        </w:r>
                      </w:p>
                    </w:tc>
                  </w:sdtContent>
                </w:sdt>
                <w:sdt>
                  <w:sdtPr>
                    <w:tag w:val="_PLD_d66ebd59f659426db31ba0d488ae47d0"/>
                    <w:id w:val="-2104792562"/>
                    <w:lock w:val="sdtLocked"/>
                  </w:sdtPr>
                  <w:sdtEndPr/>
                  <w:sdtContent>
                    <w:tc>
                      <w:tcPr>
                        <w:tcW w:w="1078" w:type="dxa"/>
                        <w:tcBorders>
                          <w:top w:val="single" w:sz="4" w:space="0" w:color="auto"/>
                          <w:left w:val="single" w:sz="4" w:space="0" w:color="auto"/>
                          <w:right w:val="single" w:sz="4" w:space="0" w:color="auto"/>
                        </w:tcBorders>
                        <w:vAlign w:val="center"/>
                      </w:tcPr>
                      <w:p w:rsidR="00C8143F" w:rsidRDefault="006137AA">
                        <w:pPr>
                          <w:pStyle w:val="aff5"/>
                          <w:adjustRightInd w:val="0"/>
                          <w:snapToGrid w:val="0"/>
                          <w:jc w:val="center"/>
                          <w:rPr>
                            <w:sz w:val="18"/>
                            <w:szCs w:val="18"/>
                          </w:rPr>
                        </w:pPr>
                        <w:r>
                          <w:rPr>
                            <w:rFonts w:hint="eastAsia"/>
                            <w:sz w:val="18"/>
                            <w:szCs w:val="18"/>
                          </w:rPr>
                          <w:t>永续债</w:t>
                        </w:r>
                      </w:p>
                    </w:tc>
                  </w:sdtContent>
                </w:sdt>
                <w:sdt>
                  <w:sdtPr>
                    <w:tag w:val="_PLD_997e05d9124249eeb1a10ac094efcb41"/>
                    <w:id w:val="-97723386"/>
                    <w:lock w:val="sdtLocked"/>
                  </w:sdtPr>
                  <w:sdtEndPr/>
                  <w:sdtContent>
                    <w:tc>
                      <w:tcPr>
                        <w:tcW w:w="1091" w:type="dxa"/>
                        <w:tcBorders>
                          <w:top w:val="single" w:sz="4" w:space="0" w:color="auto"/>
                          <w:left w:val="single" w:sz="4" w:space="0" w:color="auto"/>
                        </w:tcBorders>
                        <w:vAlign w:val="center"/>
                      </w:tcPr>
                      <w:p w:rsidR="00C8143F" w:rsidRDefault="006137AA">
                        <w:pPr>
                          <w:pStyle w:val="aff5"/>
                          <w:adjustRightInd w:val="0"/>
                          <w:snapToGrid w:val="0"/>
                          <w:jc w:val="center"/>
                          <w:rPr>
                            <w:sz w:val="18"/>
                            <w:szCs w:val="18"/>
                          </w:rPr>
                        </w:pPr>
                        <w:r>
                          <w:rPr>
                            <w:rFonts w:hint="eastAsia"/>
                            <w:sz w:val="18"/>
                            <w:szCs w:val="18"/>
                          </w:rPr>
                          <w:t>其他</w:t>
                        </w:r>
                      </w:p>
                    </w:tc>
                  </w:sdtContent>
                </w:sdt>
                <w:tc>
                  <w:tcPr>
                    <w:tcW w:w="1036" w:type="dxa"/>
                    <w:vMerge/>
                  </w:tcPr>
                  <w:p w:rsidR="00C8143F" w:rsidRDefault="00C8143F">
                    <w:pPr>
                      <w:pStyle w:val="aff5"/>
                      <w:adjustRightInd w:val="0"/>
                      <w:snapToGrid w:val="0"/>
                      <w:jc w:val="center"/>
                      <w:rPr>
                        <w:sz w:val="18"/>
                        <w:szCs w:val="18"/>
                      </w:rPr>
                    </w:pPr>
                  </w:p>
                </w:tc>
                <w:tc>
                  <w:tcPr>
                    <w:tcW w:w="1064" w:type="dxa"/>
                    <w:vMerge/>
                  </w:tcPr>
                  <w:p w:rsidR="00C8143F" w:rsidRDefault="00C8143F">
                    <w:pPr>
                      <w:pStyle w:val="aff5"/>
                      <w:adjustRightInd w:val="0"/>
                      <w:snapToGrid w:val="0"/>
                      <w:jc w:val="center"/>
                      <w:rPr>
                        <w:sz w:val="18"/>
                        <w:szCs w:val="18"/>
                      </w:rPr>
                    </w:pPr>
                  </w:p>
                </w:tc>
                <w:tc>
                  <w:tcPr>
                    <w:tcW w:w="1022" w:type="dxa"/>
                    <w:vMerge/>
                  </w:tcPr>
                  <w:p w:rsidR="00C8143F" w:rsidRDefault="00C8143F">
                    <w:pPr>
                      <w:pStyle w:val="aff5"/>
                      <w:jc w:val="center"/>
                      <w:rPr>
                        <w:sz w:val="18"/>
                        <w:szCs w:val="18"/>
                      </w:rPr>
                    </w:pPr>
                  </w:p>
                </w:tc>
                <w:tc>
                  <w:tcPr>
                    <w:tcW w:w="1036" w:type="dxa"/>
                    <w:vMerge/>
                  </w:tcPr>
                  <w:p w:rsidR="00C8143F" w:rsidRDefault="00C8143F">
                    <w:pPr>
                      <w:pStyle w:val="aff5"/>
                      <w:adjustRightInd w:val="0"/>
                      <w:snapToGrid w:val="0"/>
                      <w:jc w:val="center"/>
                      <w:rPr>
                        <w:sz w:val="18"/>
                        <w:szCs w:val="18"/>
                      </w:rPr>
                    </w:pPr>
                  </w:p>
                </w:tc>
                <w:tc>
                  <w:tcPr>
                    <w:tcW w:w="1021" w:type="dxa"/>
                    <w:vMerge/>
                  </w:tcPr>
                  <w:p w:rsidR="00C8143F" w:rsidRDefault="00C8143F">
                    <w:pPr>
                      <w:pStyle w:val="aff5"/>
                      <w:adjustRightInd w:val="0"/>
                      <w:snapToGrid w:val="0"/>
                      <w:jc w:val="center"/>
                      <w:rPr>
                        <w:sz w:val="18"/>
                        <w:szCs w:val="18"/>
                      </w:rPr>
                    </w:pPr>
                  </w:p>
                </w:tc>
                <w:tc>
                  <w:tcPr>
                    <w:tcW w:w="1008" w:type="dxa"/>
                    <w:vMerge/>
                  </w:tcPr>
                  <w:p w:rsidR="00C8143F" w:rsidRDefault="00C8143F">
                    <w:pPr>
                      <w:pStyle w:val="aff5"/>
                      <w:adjustRightInd w:val="0"/>
                      <w:snapToGrid w:val="0"/>
                      <w:jc w:val="center"/>
                      <w:rPr>
                        <w:sz w:val="18"/>
                        <w:szCs w:val="18"/>
                      </w:rPr>
                    </w:pPr>
                  </w:p>
                </w:tc>
                <w:tc>
                  <w:tcPr>
                    <w:tcW w:w="1026" w:type="dxa"/>
                    <w:vMerge/>
                  </w:tcPr>
                  <w:p w:rsidR="00C8143F" w:rsidRDefault="00C8143F">
                    <w:pPr>
                      <w:pStyle w:val="aff5"/>
                      <w:adjustRightInd w:val="0"/>
                      <w:snapToGrid w:val="0"/>
                      <w:jc w:val="center"/>
                      <w:rPr>
                        <w:sz w:val="18"/>
                        <w:szCs w:val="18"/>
                      </w:rPr>
                    </w:pPr>
                  </w:p>
                </w:tc>
              </w:tr>
              <w:tr w:rsidR="00C8143F" w:rsidTr="001578DC">
                <w:trPr>
                  <w:trHeight w:val="20"/>
                </w:trPr>
                <w:sdt>
                  <w:sdtPr>
                    <w:tag w:val="_PLD_08f8c5f19f2b42f7ae650f62c6878570"/>
                    <w:id w:val="1031065872"/>
                    <w:lock w:val="sdtLocked"/>
                  </w:sdtPr>
                  <w:sdtEndPr/>
                  <w:sdtContent>
                    <w:tc>
                      <w:tcPr>
                        <w:tcW w:w="2450" w:type="dxa"/>
                      </w:tcPr>
                      <w:p w:rsidR="00C8143F" w:rsidRDefault="006137AA">
                        <w:pPr>
                          <w:pStyle w:val="aff5"/>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C8143F" w:rsidRDefault="00684D0D">
                    <w:pPr>
                      <w:pStyle w:val="aff5"/>
                      <w:jc w:val="right"/>
                      <w:rPr>
                        <w:sz w:val="18"/>
                        <w:szCs w:val="18"/>
                      </w:rPr>
                    </w:pPr>
                    <w:r w:rsidRPr="003D371E">
                      <w:rPr>
                        <w:sz w:val="18"/>
                        <w:szCs w:val="18"/>
                      </w:rPr>
                      <w:t>692,958,572.00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684D0D">
                    <w:pPr>
                      <w:pStyle w:val="aff5"/>
                      <w:jc w:val="right"/>
                      <w:rPr>
                        <w:sz w:val="18"/>
                        <w:szCs w:val="18"/>
                      </w:rPr>
                    </w:pPr>
                    <w:r w:rsidRPr="003D371E">
                      <w:rPr>
                        <w:sz w:val="18"/>
                        <w:szCs w:val="18"/>
                      </w:rPr>
                      <w:t>1,852,940,933.00</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3D371E">
                      <w:rPr>
                        <w:sz w:val="18"/>
                        <w:szCs w:val="18"/>
                      </w:rPr>
                      <w:t>-58,982,604.12</w:t>
                    </w:r>
                  </w:p>
                </w:tc>
                <w:tc>
                  <w:tcPr>
                    <w:tcW w:w="1036" w:type="dxa"/>
                  </w:tcPr>
                  <w:p w:rsidR="00C8143F" w:rsidRDefault="00684D0D">
                    <w:pPr>
                      <w:pStyle w:val="aff5"/>
                      <w:jc w:val="right"/>
                      <w:rPr>
                        <w:sz w:val="18"/>
                        <w:szCs w:val="18"/>
                      </w:rPr>
                    </w:pPr>
                    <w:r w:rsidRPr="003D371E">
                      <w:rPr>
                        <w:sz w:val="18"/>
                        <w:szCs w:val="18"/>
                      </w:rPr>
                      <w:t>1,759,649.59</w:t>
                    </w:r>
                  </w:p>
                </w:tc>
                <w:tc>
                  <w:tcPr>
                    <w:tcW w:w="1021" w:type="dxa"/>
                  </w:tcPr>
                  <w:p w:rsidR="00C8143F" w:rsidRDefault="00684D0D">
                    <w:pPr>
                      <w:pStyle w:val="aff5"/>
                      <w:jc w:val="right"/>
                      <w:rPr>
                        <w:sz w:val="18"/>
                        <w:szCs w:val="18"/>
                      </w:rPr>
                    </w:pPr>
                    <w:r w:rsidRPr="003D371E">
                      <w:rPr>
                        <w:sz w:val="18"/>
                        <w:szCs w:val="18"/>
                      </w:rPr>
                      <w:t>130,049,374.36</w:t>
                    </w:r>
                  </w:p>
                </w:tc>
                <w:tc>
                  <w:tcPr>
                    <w:tcW w:w="1008" w:type="dxa"/>
                  </w:tcPr>
                  <w:p w:rsidR="00C8143F" w:rsidRDefault="00684D0D">
                    <w:pPr>
                      <w:pStyle w:val="aff5"/>
                      <w:jc w:val="right"/>
                      <w:rPr>
                        <w:sz w:val="18"/>
                        <w:szCs w:val="18"/>
                      </w:rPr>
                    </w:pPr>
                    <w:r w:rsidRPr="003D371E">
                      <w:rPr>
                        <w:sz w:val="18"/>
                        <w:szCs w:val="18"/>
                      </w:rPr>
                      <w:t>322,067,111.35</w:t>
                    </w:r>
                  </w:p>
                </w:tc>
                <w:tc>
                  <w:tcPr>
                    <w:tcW w:w="1026" w:type="dxa"/>
                  </w:tcPr>
                  <w:p w:rsidR="00C8143F" w:rsidRDefault="00684D0D">
                    <w:pPr>
                      <w:pStyle w:val="aff5"/>
                      <w:jc w:val="right"/>
                      <w:rPr>
                        <w:sz w:val="18"/>
                        <w:szCs w:val="18"/>
                      </w:rPr>
                    </w:pPr>
                    <w:r w:rsidRPr="003D371E">
                      <w:rPr>
                        <w:sz w:val="18"/>
                        <w:szCs w:val="18"/>
                      </w:rPr>
                      <w:t>2,940,793,036.18</w:t>
                    </w:r>
                  </w:p>
                </w:tc>
              </w:tr>
              <w:tr w:rsidR="00823CA4" w:rsidTr="00DD7C1A">
                <w:trPr>
                  <w:trHeight w:val="20"/>
                </w:trPr>
                <w:sdt>
                  <w:sdtPr>
                    <w:tag w:val="_PLD_f977aa291b254801929edbd8e09eff6f"/>
                    <w:id w:val="-1183048376"/>
                    <w:lock w:val="sdtLocked"/>
                  </w:sdtPr>
                  <w:sdtEndPr/>
                  <w:sdtContent>
                    <w:tc>
                      <w:tcPr>
                        <w:tcW w:w="2450" w:type="dxa"/>
                      </w:tcPr>
                      <w:p w:rsidR="00823CA4" w:rsidRDefault="00823CA4">
                        <w:pPr>
                          <w:pStyle w:val="aff5"/>
                          <w:rPr>
                            <w:sz w:val="18"/>
                            <w:szCs w:val="18"/>
                          </w:rPr>
                        </w:pPr>
                        <w:r>
                          <w:rPr>
                            <w:sz w:val="18"/>
                            <w:szCs w:val="18"/>
                          </w:rPr>
                          <w:t>加：会计政策变更</w:t>
                        </w:r>
                      </w:p>
                    </w:tc>
                  </w:sdtContent>
                </w:sdt>
                <w:tc>
                  <w:tcPr>
                    <w:tcW w:w="1078" w:type="dxa"/>
                    <w:tcBorders>
                      <w:right w:val="single" w:sz="4" w:space="0" w:color="auto"/>
                    </w:tcBorders>
                  </w:tcPr>
                  <w:p w:rsidR="00823CA4" w:rsidRDefault="00823CA4">
                    <w:pPr>
                      <w:pStyle w:val="aff5"/>
                      <w:jc w:val="right"/>
                      <w:rPr>
                        <w:sz w:val="18"/>
                        <w:szCs w:val="18"/>
                      </w:rPr>
                    </w:pPr>
                  </w:p>
                </w:tc>
                <w:tc>
                  <w:tcPr>
                    <w:tcW w:w="1050" w:type="dxa"/>
                    <w:tcBorders>
                      <w:left w:val="single" w:sz="4" w:space="0" w:color="auto"/>
                      <w:right w:val="single" w:sz="4" w:space="0" w:color="auto"/>
                    </w:tcBorders>
                  </w:tcPr>
                  <w:p w:rsidR="00823CA4" w:rsidRDefault="00823CA4">
                    <w:pPr>
                      <w:pStyle w:val="aff5"/>
                      <w:jc w:val="right"/>
                      <w:rPr>
                        <w:sz w:val="18"/>
                        <w:szCs w:val="18"/>
                      </w:rPr>
                    </w:pPr>
                  </w:p>
                </w:tc>
                <w:tc>
                  <w:tcPr>
                    <w:tcW w:w="1078" w:type="dxa"/>
                    <w:tcBorders>
                      <w:left w:val="single" w:sz="4" w:space="0" w:color="auto"/>
                      <w:right w:val="single" w:sz="4" w:space="0" w:color="auto"/>
                    </w:tcBorders>
                  </w:tcPr>
                  <w:p w:rsidR="00823CA4" w:rsidRDefault="00823CA4">
                    <w:pPr>
                      <w:pStyle w:val="aff5"/>
                      <w:jc w:val="right"/>
                      <w:rPr>
                        <w:sz w:val="18"/>
                        <w:szCs w:val="18"/>
                      </w:rPr>
                    </w:pPr>
                  </w:p>
                </w:tc>
                <w:tc>
                  <w:tcPr>
                    <w:tcW w:w="1091" w:type="dxa"/>
                    <w:tcBorders>
                      <w:left w:val="single" w:sz="4" w:space="0" w:color="auto"/>
                      <w:right w:val="single" w:sz="4" w:space="0" w:color="auto"/>
                    </w:tcBorders>
                  </w:tcPr>
                  <w:p w:rsidR="00823CA4" w:rsidRDefault="00823CA4">
                    <w:pPr>
                      <w:pStyle w:val="aff5"/>
                      <w:jc w:val="right"/>
                      <w:rPr>
                        <w:sz w:val="18"/>
                        <w:szCs w:val="18"/>
                      </w:rPr>
                    </w:pPr>
                  </w:p>
                </w:tc>
                <w:tc>
                  <w:tcPr>
                    <w:tcW w:w="1036" w:type="dxa"/>
                    <w:tcBorders>
                      <w:left w:val="single" w:sz="4" w:space="0" w:color="auto"/>
                    </w:tcBorders>
                  </w:tcPr>
                  <w:p w:rsidR="00823CA4" w:rsidRDefault="00823CA4">
                    <w:pPr>
                      <w:pStyle w:val="aff5"/>
                      <w:jc w:val="right"/>
                      <w:rPr>
                        <w:sz w:val="18"/>
                        <w:szCs w:val="18"/>
                      </w:rPr>
                    </w:pPr>
                  </w:p>
                </w:tc>
                <w:tc>
                  <w:tcPr>
                    <w:tcW w:w="1064" w:type="dxa"/>
                  </w:tcPr>
                  <w:p w:rsidR="00823CA4" w:rsidRDefault="00823CA4">
                    <w:pPr>
                      <w:pStyle w:val="aff5"/>
                      <w:jc w:val="right"/>
                      <w:rPr>
                        <w:sz w:val="18"/>
                        <w:szCs w:val="18"/>
                      </w:rPr>
                    </w:pPr>
                  </w:p>
                </w:tc>
                <w:tc>
                  <w:tcPr>
                    <w:tcW w:w="1022" w:type="dxa"/>
                    <w:vAlign w:val="center"/>
                  </w:tcPr>
                  <w:p w:rsidR="00823CA4" w:rsidRDefault="00823CA4">
                    <w:pPr>
                      <w:jc w:val="right"/>
                      <w:rPr>
                        <w:color w:val="000000"/>
                        <w:sz w:val="18"/>
                        <w:szCs w:val="18"/>
                      </w:rPr>
                    </w:pPr>
                    <w:r>
                      <w:rPr>
                        <w:rFonts w:hint="eastAsia"/>
                        <w:color w:val="000000"/>
                        <w:sz w:val="18"/>
                        <w:szCs w:val="18"/>
                      </w:rPr>
                      <w:t xml:space="preserve">-3,447,261.46 </w:t>
                    </w:r>
                  </w:p>
                </w:tc>
                <w:tc>
                  <w:tcPr>
                    <w:tcW w:w="1036" w:type="dxa"/>
                    <w:vAlign w:val="center"/>
                  </w:tcPr>
                  <w:p w:rsidR="00823CA4" w:rsidRDefault="00823CA4">
                    <w:pPr>
                      <w:jc w:val="right"/>
                      <w:rPr>
                        <w:color w:val="000000"/>
                        <w:sz w:val="18"/>
                        <w:szCs w:val="18"/>
                      </w:rPr>
                    </w:pPr>
                  </w:p>
                </w:tc>
                <w:tc>
                  <w:tcPr>
                    <w:tcW w:w="1021" w:type="dxa"/>
                    <w:vAlign w:val="center"/>
                  </w:tcPr>
                  <w:p w:rsidR="00823CA4" w:rsidRDefault="00823CA4">
                    <w:pPr>
                      <w:jc w:val="right"/>
                      <w:rPr>
                        <w:color w:val="000000"/>
                        <w:sz w:val="18"/>
                        <w:szCs w:val="18"/>
                      </w:rPr>
                    </w:pPr>
                  </w:p>
                </w:tc>
                <w:tc>
                  <w:tcPr>
                    <w:tcW w:w="1008" w:type="dxa"/>
                    <w:vAlign w:val="center"/>
                  </w:tcPr>
                  <w:p w:rsidR="00823CA4" w:rsidRDefault="00823CA4">
                    <w:pPr>
                      <w:jc w:val="right"/>
                      <w:rPr>
                        <w:color w:val="000000"/>
                        <w:sz w:val="18"/>
                        <w:szCs w:val="18"/>
                      </w:rPr>
                    </w:pPr>
                    <w:r>
                      <w:rPr>
                        <w:rFonts w:hint="eastAsia"/>
                        <w:color w:val="000000"/>
                        <w:sz w:val="18"/>
                        <w:szCs w:val="18"/>
                      </w:rPr>
                      <w:t xml:space="preserve">3,910,853.89 </w:t>
                    </w:r>
                  </w:p>
                </w:tc>
                <w:tc>
                  <w:tcPr>
                    <w:tcW w:w="1026" w:type="dxa"/>
                  </w:tcPr>
                  <w:p w:rsidR="00823CA4" w:rsidRDefault="00823CA4">
                    <w:pPr>
                      <w:pStyle w:val="aff5"/>
                      <w:jc w:val="right"/>
                      <w:rPr>
                        <w:sz w:val="18"/>
                        <w:szCs w:val="18"/>
                      </w:rPr>
                    </w:pPr>
                    <w:r w:rsidRPr="00823CA4">
                      <w:rPr>
                        <w:sz w:val="18"/>
                        <w:szCs w:val="18"/>
                      </w:rPr>
                      <w:t>463,592.43</w:t>
                    </w:r>
                  </w:p>
                </w:tc>
              </w:tr>
              <w:tr w:rsidR="00C8143F" w:rsidTr="001578DC">
                <w:trPr>
                  <w:trHeight w:val="20"/>
                </w:trPr>
                <w:sdt>
                  <w:sdtPr>
                    <w:tag w:val="_PLD_1dcd3d26f66745c0b48a5fac832ef867"/>
                    <w:id w:val="-1902518141"/>
                    <w:lock w:val="sdtLocked"/>
                  </w:sdtPr>
                  <w:sdtEndPr/>
                  <w:sdtContent>
                    <w:tc>
                      <w:tcPr>
                        <w:tcW w:w="2450" w:type="dxa"/>
                      </w:tcPr>
                      <w:p w:rsidR="00C8143F" w:rsidRDefault="006137AA">
                        <w:pPr>
                          <w:pStyle w:val="aff5"/>
                          <w:ind w:firstLineChars="200" w:firstLine="420"/>
                          <w:rPr>
                            <w:sz w:val="18"/>
                            <w:szCs w:val="18"/>
                          </w:rPr>
                        </w:pPr>
                        <w:r>
                          <w:rPr>
                            <w:sz w:val="18"/>
                            <w:szCs w:val="18"/>
                          </w:rPr>
                          <w:t>前期差错更正</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1e1d4d884e6e401b8c40d08e9d6c5d32"/>
                    <w:id w:val="2088337499"/>
                    <w:lock w:val="sdtLocked"/>
                  </w:sdtPr>
                  <w:sdtEndPr/>
                  <w:sdtContent>
                    <w:tc>
                      <w:tcPr>
                        <w:tcW w:w="2450" w:type="dxa"/>
                      </w:tcPr>
                      <w:p w:rsidR="00C8143F" w:rsidRDefault="006137AA">
                        <w:pPr>
                          <w:pStyle w:val="aff5"/>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abc6effbbaad4f92a93b112da199425f"/>
                    <w:id w:val="2061050867"/>
                    <w:lock w:val="sdtLocked"/>
                  </w:sdtPr>
                  <w:sdtEndPr/>
                  <w:sdtContent>
                    <w:tc>
                      <w:tcPr>
                        <w:tcW w:w="2450" w:type="dxa"/>
                      </w:tcPr>
                      <w:p w:rsidR="00C8143F" w:rsidRDefault="006137AA">
                        <w:pPr>
                          <w:pStyle w:val="aff5"/>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C8143F" w:rsidRDefault="00684D0D">
                    <w:pPr>
                      <w:pStyle w:val="aff5"/>
                      <w:jc w:val="right"/>
                      <w:rPr>
                        <w:sz w:val="18"/>
                        <w:szCs w:val="18"/>
                      </w:rPr>
                    </w:pPr>
                    <w:r w:rsidRPr="003D371E">
                      <w:rPr>
                        <w:sz w:val="18"/>
                        <w:szCs w:val="18"/>
                      </w:rPr>
                      <w:t>692,958,572.00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684D0D">
                    <w:pPr>
                      <w:pStyle w:val="aff5"/>
                      <w:jc w:val="right"/>
                      <w:rPr>
                        <w:sz w:val="18"/>
                        <w:szCs w:val="18"/>
                      </w:rPr>
                    </w:pPr>
                    <w:r w:rsidRPr="003D371E">
                      <w:rPr>
                        <w:sz w:val="18"/>
                        <w:szCs w:val="18"/>
                      </w:rPr>
                      <w:t>1,852,940,933.00</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3D371E">
                      <w:rPr>
                        <w:sz w:val="18"/>
                        <w:szCs w:val="18"/>
                      </w:rPr>
                      <w:t>-62,429,865.58</w:t>
                    </w:r>
                  </w:p>
                </w:tc>
                <w:tc>
                  <w:tcPr>
                    <w:tcW w:w="1036" w:type="dxa"/>
                  </w:tcPr>
                  <w:p w:rsidR="00C8143F" w:rsidRDefault="00684D0D">
                    <w:pPr>
                      <w:pStyle w:val="aff5"/>
                      <w:jc w:val="right"/>
                      <w:rPr>
                        <w:sz w:val="18"/>
                        <w:szCs w:val="18"/>
                      </w:rPr>
                    </w:pPr>
                    <w:r w:rsidRPr="003D371E">
                      <w:rPr>
                        <w:sz w:val="18"/>
                        <w:szCs w:val="18"/>
                      </w:rPr>
                      <w:t>1,759,649.59</w:t>
                    </w:r>
                  </w:p>
                </w:tc>
                <w:tc>
                  <w:tcPr>
                    <w:tcW w:w="1021" w:type="dxa"/>
                  </w:tcPr>
                  <w:p w:rsidR="00C8143F" w:rsidRDefault="00684D0D">
                    <w:pPr>
                      <w:pStyle w:val="aff5"/>
                      <w:jc w:val="right"/>
                      <w:rPr>
                        <w:sz w:val="18"/>
                        <w:szCs w:val="18"/>
                      </w:rPr>
                    </w:pPr>
                    <w:r w:rsidRPr="003D371E">
                      <w:rPr>
                        <w:sz w:val="18"/>
                        <w:szCs w:val="18"/>
                      </w:rPr>
                      <w:t>130,049,374.36</w:t>
                    </w:r>
                  </w:p>
                </w:tc>
                <w:tc>
                  <w:tcPr>
                    <w:tcW w:w="1008" w:type="dxa"/>
                  </w:tcPr>
                  <w:p w:rsidR="00C8143F" w:rsidRDefault="00684D0D">
                    <w:pPr>
                      <w:pStyle w:val="aff5"/>
                      <w:jc w:val="right"/>
                      <w:rPr>
                        <w:sz w:val="18"/>
                        <w:szCs w:val="18"/>
                      </w:rPr>
                    </w:pPr>
                    <w:r w:rsidRPr="003D371E">
                      <w:rPr>
                        <w:sz w:val="18"/>
                        <w:szCs w:val="18"/>
                      </w:rPr>
                      <w:t>325,977,965.24</w:t>
                    </w:r>
                  </w:p>
                </w:tc>
                <w:tc>
                  <w:tcPr>
                    <w:tcW w:w="1026" w:type="dxa"/>
                  </w:tcPr>
                  <w:p w:rsidR="00C8143F" w:rsidRDefault="00684D0D">
                    <w:pPr>
                      <w:pStyle w:val="aff5"/>
                      <w:jc w:val="right"/>
                      <w:rPr>
                        <w:sz w:val="18"/>
                        <w:szCs w:val="18"/>
                      </w:rPr>
                    </w:pPr>
                    <w:r w:rsidRPr="003D371E">
                      <w:rPr>
                        <w:sz w:val="18"/>
                        <w:szCs w:val="18"/>
                      </w:rPr>
                      <w:t>2,941,256,628.61</w:t>
                    </w:r>
                  </w:p>
                </w:tc>
              </w:tr>
              <w:tr w:rsidR="00C8143F" w:rsidTr="001578DC">
                <w:trPr>
                  <w:trHeight w:val="20"/>
                </w:trPr>
                <w:sdt>
                  <w:sdtPr>
                    <w:tag w:val="_PLD_22eea8f5bd284adbb011ea489737927b"/>
                    <w:id w:val="1759796636"/>
                    <w:lock w:val="sdtLocked"/>
                  </w:sdtPr>
                  <w:sdtEndPr/>
                  <w:sdtContent>
                    <w:tc>
                      <w:tcPr>
                        <w:tcW w:w="2450" w:type="dxa"/>
                      </w:tcPr>
                      <w:p w:rsidR="00C8143F" w:rsidRDefault="006137AA">
                        <w:pPr>
                          <w:pStyle w:val="aff5"/>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C8143F" w:rsidRDefault="00684D0D">
                    <w:pPr>
                      <w:pStyle w:val="aff5"/>
                      <w:jc w:val="right"/>
                      <w:rPr>
                        <w:sz w:val="18"/>
                        <w:szCs w:val="18"/>
                      </w:rPr>
                    </w:pPr>
                    <w:r w:rsidRPr="003D371E">
                      <w:rPr>
                        <w:sz w:val="18"/>
                        <w:szCs w:val="18"/>
                      </w:rPr>
                      <w:t>493,907,711.00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3D371E">
                      <w:rPr>
                        <w:sz w:val="18"/>
                        <w:szCs w:val="18"/>
                      </w:rPr>
                      <w:t>1,309,137,692.57</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3D371E">
                      <w:rPr>
                        <w:sz w:val="18"/>
                        <w:szCs w:val="18"/>
                      </w:rPr>
                      <w:t>57,852,948.21</w:t>
                    </w:r>
                  </w:p>
                </w:tc>
                <w:tc>
                  <w:tcPr>
                    <w:tcW w:w="1036" w:type="dxa"/>
                  </w:tcPr>
                  <w:p w:rsidR="00C8143F" w:rsidRDefault="00684D0D">
                    <w:pPr>
                      <w:pStyle w:val="aff5"/>
                      <w:jc w:val="right"/>
                      <w:rPr>
                        <w:sz w:val="18"/>
                        <w:szCs w:val="18"/>
                      </w:rPr>
                    </w:pPr>
                    <w:r w:rsidRPr="003D371E">
                      <w:rPr>
                        <w:sz w:val="18"/>
                        <w:szCs w:val="18"/>
                      </w:rPr>
                      <w:t>-1,759,649.59</w:t>
                    </w:r>
                  </w:p>
                </w:tc>
                <w:tc>
                  <w:tcPr>
                    <w:tcW w:w="1021" w:type="dxa"/>
                  </w:tcPr>
                  <w:p w:rsidR="00C8143F" w:rsidRDefault="00684D0D">
                    <w:pPr>
                      <w:pStyle w:val="aff5"/>
                      <w:jc w:val="right"/>
                      <w:rPr>
                        <w:sz w:val="18"/>
                        <w:szCs w:val="18"/>
                      </w:rPr>
                    </w:pPr>
                    <w:r w:rsidRPr="003D371E">
                      <w:rPr>
                        <w:sz w:val="18"/>
                        <w:szCs w:val="18"/>
                      </w:rPr>
                      <w:t>6,293,975.29</w:t>
                    </w:r>
                  </w:p>
                </w:tc>
                <w:tc>
                  <w:tcPr>
                    <w:tcW w:w="1008" w:type="dxa"/>
                  </w:tcPr>
                  <w:p w:rsidR="00C8143F" w:rsidRDefault="00684D0D">
                    <w:pPr>
                      <w:pStyle w:val="aff5"/>
                      <w:jc w:val="right"/>
                      <w:rPr>
                        <w:sz w:val="18"/>
                        <w:szCs w:val="18"/>
                      </w:rPr>
                    </w:pPr>
                    <w:r w:rsidRPr="003D371E">
                      <w:rPr>
                        <w:sz w:val="18"/>
                        <w:szCs w:val="18"/>
                      </w:rPr>
                      <w:t>-31,081,736.67</w:t>
                    </w:r>
                  </w:p>
                </w:tc>
                <w:tc>
                  <w:tcPr>
                    <w:tcW w:w="1026" w:type="dxa"/>
                  </w:tcPr>
                  <w:p w:rsidR="00C8143F" w:rsidRDefault="00684D0D">
                    <w:pPr>
                      <w:pStyle w:val="aff5"/>
                      <w:jc w:val="right"/>
                      <w:rPr>
                        <w:sz w:val="18"/>
                        <w:szCs w:val="18"/>
                      </w:rPr>
                    </w:pPr>
                    <w:r w:rsidRPr="003D371E">
                      <w:rPr>
                        <w:sz w:val="18"/>
                        <w:szCs w:val="18"/>
                      </w:rPr>
                      <w:t>1,834,350,940.81</w:t>
                    </w:r>
                  </w:p>
                </w:tc>
              </w:tr>
              <w:tr w:rsidR="00C8143F" w:rsidTr="001578DC">
                <w:trPr>
                  <w:trHeight w:val="20"/>
                </w:trPr>
                <w:sdt>
                  <w:sdtPr>
                    <w:tag w:val="_PLD_16bc7260292e4c19ad140bdfdf1ee46c"/>
                    <w:id w:val="-2064790485"/>
                    <w:lock w:val="sdtLocked"/>
                  </w:sdtPr>
                  <w:sdtEndPr/>
                  <w:sdtContent>
                    <w:tc>
                      <w:tcPr>
                        <w:tcW w:w="2450" w:type="dxa"/>
                      </w:tcPr>
                      <w:p w:rsidR="00C8143F" w:rsidRDefault="006137AA">
                        <w:pPr>
                          <w:pStyle w:val="aff5"/>
                          <w:rPr>
                            <w:sz w:val="18"/>
                            <w:szCs w:val="18"/>
                          </w:rPr>
                        </w:pPr>
                        <w:r>
                          <w:rPr>
                            <w:rFonts w:hint="eastAsia"/>
                            <w:sz w:val="18"/>
                            <w:szCs w:val="18"/>
                          </w:rPr>
                          <w:t>（一）综合收益总额</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B55566">
                      <w:rPr>
                        <w:sz w:val="18"/>
                        <w:szCs w:val="18"/>
                      </w:rPr>
                      <w:t>3,283,181.60</w:t>
                    </w: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684D0D">
                    <w:pPr>
                      <w:pStyle w:val="aff5"/>
                      <w:jc w:val="right"/>
                      <w:rPr>
                        <w:sz w:val="18"/>
                        <w:szCs w:val="18"/>
                      </w:rPr>
                    </w:pPr>
                    <w:r w:rsidRPr="00B55566">
                      <w:rPr>
                        <w:sz w:val="18"/>
                        <w:szCs w:val="18"/>
                      </w:rPr>
                      <w:t>62,939,752.94</w:t>
                    </w:r>
                  </w:p>
                </w:tc>
                <w:tc>
                  <w:tcPr>
                    <w:tcW w:w="1026" w:type="dxa"/>
                  </w:tcPr>
                  <w:p w:rsidR="00C8143F" w:rsidRDefault="00684D0D">
                    <w:pPr>
                      <w:pStyle w:val="aff5"/>
                      <w:jc w:val="right"/>
                      <w:rPr>
                        <w:sz w:val="18"/>
                        <w:szCs w:val="18"/>
                      </w:rPr>
                    </w:pPr>
                    <w:r w:rsidRPr="00B55566">
                      <w:rPr>
                        <w:sz w:val="18"/>
                        <w:szCs w:val="18"/>
                      </w:rPr>
                      <w:t>66,222,934.54</w:t>
                    </w:r>
                  </w:p>
                </w:tc>
              </w:tr>
              <w:tr w:rsidR="00C8143F" w:rsidTr="001578DC">
                <w:trPr>
                  <w:trHeight w:val="20"/>
                </w:trPr>
                <w:sdt>
                  <w:sdtPr>
                    <w:tag w:val="_PLD_878006a38fe64d8788706ec54fa4a47b"/>
                    <w:id w:val="-248120562"/>
                    <w:lock w:val="sdtLocked"/>
                  </w:sdtPr>
                  <w:sdtEndPr/>
                  <w:sdtContent>
                    <w:tc>
                      <w:tcPr>
                        <w:tcW w:w="2450" w:type="dxa"/>
                      </w:tcPr>
                      <w:p w:rsidR="00C8143F" w:rsidRDefault="006137AA">
                        <w:pPr>
                          <w:pStyle w:val="aff5"/>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C8143F" w:rsidRDefault="00684D0D">
                    <w:pPr>
                      <w:pStyle w:val="aff5"/>
                      <w:jc w:val="right"/>
                      <w:rPr>
                        <w:sz w:val="18"/>
                        <w:szCs w:val="18"/>
                      </w:rPr>
                    </w:pPr>
                    <w:r w:rsidRPr="00B55566">
                      <w:rPr>
                        <w:sz w:val="18"/>
                        <w:szCs w:val="18"/>
                      </w:rPr>
                      <w:t>493,907,711.00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B55566">
                      <w:rPr>
                        <w:sz w:val="18"/>
                        <w:szCs w:val="18"/>
                      </w:rPr>
                      <w:t>1,309,137,692.57</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B55566">
                      <w:rPr>
                        <w:sz w:val="18"/>
                        <w:szCs w:val="18"/>
                      </w:rPr>
                      <w:t>8,419,766.61</w:t>
                    </w:r>
                  </w:p>
                </w:tc>
                <w:tc>
                  <w:tcPr>
                    <w:tcW w:w="1036" w:type="dxa"/>
                  </w:tcPr>
                  <w:p w:rsidR="00C8143F" w:rsidRDefault="00684D0D">
                    <w:pPr>
                      <w:pStyle w:val="aff5"/>
                      <w:jc w:val="right"/>
                      <w:rPr>
                        <w:sz w:val="18"/>
                        <w:szCs w:val="18"/>
                      </w:rPr>
                    </w:pPr>
                    <w:r w:rsidRPr="00B55566">
                      <w:rPr>
                        <w:sz w:val="18"/>
                        <w:szCs w:val="18"/>
                      </w:rPr>
                      <w:t>-1,759,649.59</w:t>
                    </w: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684D0D">
                    <w:pPr>
                      <w:pStyle w:val="aff5"/>
                      <w:jc w:val="right"/>
                      <w:rPr>
                        <w:sz w:val="18"/>
                        <w:szCs w:val="18"/>
                      </w:rPr>
                    </w:pPr>
                    <w:r w:rsidRPr="00B55566">
                      <w:rPr>
                        <w:sz w:val="18"/>
                        <w:szCs w:val="18"/>
                      </w:rPr>
                      <w:t>1,809,705,520.59</w:t>
                    </w:r>
                  </w:p>
                </w:tc>
              </w:tr>
              <w:tr w:rsidR="00C8143F" w:rsidTr="001578DC">
                <w:trPr>
                  <w:trHeight w:val="20"/>
                </w:trPr>
                <w:sdt>
                  <w:sdtPr>
                    <w:tag w:val="_PLD_87b7ce2356df4876b71161948845f6e6"/>
                    <w:id w:val="-1337837694"/>
                    <w:lock w:val="sdtLocked"/>
                  </w:sdtPr>
                  <w:sdtEndPr/>
                  <w:sdtContent>
                    <w:tc>
                      <w:tcPr>
                        <w:tcW w:w="2450" w:type="dxa"/>
                      </w:tcPr>
                      <w:p w:rsidR="00C8143F" w:rsidRDefault="006137AA">
                        <w:pPr>
                          <w:pStyle w:val="aff5"/>
                          <w:rPr>
                            <w:sz w:val="18"/>
                            <w:szCs w:val="18"/>
                          </w:rPr>
                        </w:pPr>
                        <w:r>
                          <w:rPr>
                            <w:rFonts w:hint="eastAsia"/>
                            <w:sz w:val="18"/>
                            <w:szCs w:val="18"/>
                          </w:rPr>
                          <w:t>1．所有者投入的普通股</w:t>
                        </w:r>
                      </w:p>
                    </w:tc>
                  </w:sdtContent>
                </w:sdt>
                <w:tc>
                  <w:tcPr>
                    <w:tcW w:w="1078" w:type="dxa"/>
                    <w:tcBorders>
                      <w:right w:val="single" w:sz="4" w:space="0" w:color="auto"/>
                    </w:tcBorders>
                  </w:tcPr>
                  <w:p w:rsidR="00C8143F" w:rsidRDefault="00684D0D">
                    <w:pPr>
                      <w:pStyle w:val="aff5"/>
                      <w:jc w:val="right"/>
                      <w:rPr>
                        <w:sz w:val="18"/>
                        <w:szCs w:val="18"/>
                      </w:rPr>
                    </w:pPr>
                    <w:r w:rsidRPr="00B55566">
                      <w:rPr>
                        <w:sz w:val="18"/>
                        <w:szCs w:val="18"/>
                      </w:rPr>
                      <w:t>493,907,711.00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B55566">
                      <w:rPr>
                        <w:sz w:val="18"/>
                        <w:szCs w:val="18"/>
                      </w:rPr>
                      <w:t>1,314,807,395.14</w:t>
                    </w: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684D0D">
                    <w:pPr>
                      <w:pStyle w:val="aff5"/>
                      <w:jc w:val="right"/>
                      <w:rPr>
                        <w:sz w:val="18"/>
                        <w:szCs w:val="18"/>
                      </w:rPr>
                    </w:pPr>
                    <w:r w:rsidRPr="00B55566">
                      <w:rPr>
                        <w:sz w:val="18"/>
                        <w:szCs w:val="18"/>
                      </w:rPr>
                      <w:t>1,808,715,106.14</w:t>
                    </w:r>
                  </w:p>
                </w:tc>
              </w:tr>
              <w:tr w:rsidR="00C8143F" w:rsidTr="001578DC">
                <w:trPr>
                  <w:trHeight w:val="20"/>
                </w:trPr>
                <w:sdt>
                  <w:sdtPr>
                    <w:tag w:val="_PLD_364b722055ed48639a8a73b5223e270d"/>
                    <w:id w:val="-1162848219"/>
                    <w:lock w:val="sdtLocked"/>
                  </w:sdtPr>
                  <w:sdtEndPr/>
                  <w:sdtContent>
                    <w:tc>
                      <w:tcPr>
                        <w:tcW w:w="2450" w:type="dxa"/>
                      </w:tcPr>
                      <w:p w:rsidR="00C8143F" w:rsidRDefault="006137AA">
                        <w:pPr>
                          <w:pStyle w:val="aff5"/>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224ee219054e4248b57b186593db85a6"/>
                    <w:id w:val="-826439045"/>
                    <w:lock w:val="sdtLocked"/>
                  </w:sdtPr>
                  <w:sdtEndPr/>
                  <w:sdtContent>
                    <w:tc>
                      <w:tcPr>
                        <w:tcW w:w="2450" w:type="dxa"/>
                      </w:tcPr>
                      <w:p w:rsidR="00C8143F" w:rsidRDefault="006137AA">
                        <w:pPr>
                          <w:pStyle w:val="aff5"/>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2bb07b8c813f401e9b889121fc03b9bd"/>
                    <w:id w:val="-472053783"/>
                    <w:lock w:val="sdtLocked"/>
                  </w:sdtPr>
                  <w:sdtEndPr/>
                  <w:sdtContent>
                    <w:tc>
                      <w:tcPr>
                        <w:tcW w:w="2450" w:type="dxa"/>
                      </w:tcPr>
                      <w:p w:rsidR="00C8143F" w:rsidRDefault="006137AA">
                        <w:pPr>
                          <w:pStyle w:val="aff5"/>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B55566">
                      <w:rPr>
                        <w:sz w:val="18"/>
                        <w:szCs w:val="18"/>
                      </w:rPr>
                      <w:t>-5,669,702.57</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B55566">
                      <w:rPr>
                        <w:sz w:val="18"/>
                        <w:szCs w:val="18"/>
                      </w:rPr>
                      <w:t>8,419,766.61</w:t>
                    </w:r>
                  </w:p>
                </w:tc>
                <w:tc>
                  <w:tcPr>
                    <w:tcW w:w="1036" w:type="dxa"/>
                  </w:tcPr>
                  <w:p w:rsidR="00C8143F" w:rsidRDefault="00684D0D">
                    <w:pPr>
                      <w:pStyle w:val="aff5"/>
                      <w:jc w:val="right"/>
                      <w:rPr>
                        <w:sz w:val="18"/>
                        <w:szCs w:val="18"/>
                      </w:rPr>
                    </w:pPr>
                    <w:r w:rsidRPr="00B55566">
                      <w:rPr>
                        <w:sz w:val="18"/>
                        <w:szCs w:val="18"/>
                      </w:rPr>
                      <w:t>-1,759,649.59</w:t>
                    </w: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684D0D">
                    <w:pPr>
                      <w:pStyle w:val="aff5"/>
                      <w:jc w:val="right"/>
                      <w:rPr>
                        <w:sz w:val="18"/>
                        <w:szCs w:val="18"/>
                      </w:rPr>
                    </w:pPr>
                    <w:r w:rsidRPr="00B55566">
                      <w:rPr>
                        <w:sz w:val="18"/>
                        <w:szCs w:val="18"/>
                      </w:rPr>
                      <w:t>990,414.45</w:t>
                    </w:r>
                  </w:p>
                </w:tc>
              </w:tr>
              <w:tr w:rsidR="00C8143F" w:rsidTr="001578DC">
                <w:trPr>
                  <w:trHeight w:val="20"/>
                </w:trPr>
                <w:sdt>
                  <w:sdtPr>
                    <w:tag w:val="_PLD_b280cf7ceeaa4dd8b4b782055ca20607"/>
                    <w:id w:val="-1128085025"/>
                    <w:lock w:val="sdtLocked"/>
                  </w:sdtPr>
                  <w:sdtEndPr/>
                  <w:sdtContent>
                    <w:tc>
                      <w:tcPr>
                        <w:tcW w:w="2450" w:type="dxa"/>
                      </w:tcPr>
                      <w:p w:rsidR="00C8143F" w:rsidRDefault="006137AA">
                        <w:pPr>
                          <w:pStyle w:val="aff5"/>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684D0D">
                    <w:pPr>
                      <w:pStyle w:val="aff5"/>
                      <w:jc w:val="right"/>
                      <w:rPr>
                        <w:sz w:val="18"/>
                        <w:szCs w:val="18"/>
                      </w:rPr>
                    </w:pPr>
                    <w:r w:rsidRPr="00B55566">
                      <w:rPr>
                        <w:sz w:val="18"/>
                        <w:szCs w:val="18"/>
                      </w:rPr>
                      <w:t>6,293,975.29</w:t>
                    </w:r>
                  </w:p>
                </w:tc>
                <w:tc>
                  <w:tcPr>
                    <w:tcW w:w="1008" w:type="dxa"/>
                  </w:tcPr>
                  <w:p w:rsidR="00C8143F" w:rsidRDefault="00684D0D">
                    <w:pPr>
                      <w:pStyle w:val="aff5"/>
                      <w:jc w:val="right"/>
                      <w:rPr>
                        <w:sz w:val="18"/>
                        <w:szCs w:val="18"/>
                      </w:rPr>
                    </w:pPr>
                    <w:r w:rsidRPr="00B55566">
                      <w:rPr>
                        <w:sz w:val="18"/>
                        <w:szCs w:val="18"/>
                      </w:rPr>
                      <w:t>-47,871,489.61</w:t>
                    </w:r>
                  </w:p>
                </w:tc>
                <w:tc>
                  <w:tcPr>
                    <w:tcW w:w="1026" w:type="dxa"/>
                  </w:tcPr>
                  <w:p w:rsidR="00C8143F" w:rsidRDefault="00684D0D">
                    <w:pPr>
                      <w:pStyle w:val="aff5"/>
                      <w:jc w:val="right"/>
                      <w:rPr>
                        <w:sz w:val="18"/>
                        <w:szCs w:val="18"/>
                      </w:rPr>
                    </w:pPr>
                    <w:r w:rsidRPr="00B55566">
                      <w:rPr>
                        <w:sz w:val="18"/>
                        <w:szCs w:val="18"/>
                      </w:rPr>
                      <w:t>-41,577,514.32</w:t>
                    </w:r>
                  </w:p>
                </w:tc>
              </w:tr>
              <w:tr w:rsidR="00C8143F" w:rsidTr="001578DC">
                <w:trPr>
                  <w:trHeight w:val="20"/>
                </w:trPr>
                <w:sdt>
                  <w:sdtPr>
                    <w:tag w:val="_PLD_bae08be416ce4c01886da1cc65a38bd8"/>
                    <w:id w:val="-466587048"/>
                    <w:lock w:val="sdtLocked"/>
                  </w:sdtPr>
                  <w:sdtEndPr/>
                  <w:sdtContent>
                    <w:tc>
                      <w:tcPr>
                        <w:tcW w:w="2450" w:type="dxa"/>
                      </w:tcPr>
                      <w:p w:rsidR="00C8143F" w:rsidRDefault="006137AA">
                        <w:pPr>
                          <w:pStyle w:val="aff5"/>
                          <w:rPr>
                            <w:sz w:val="18"/>
                            <w:szCs w:val="18"/>
                          </w:rPr>
                        </w:pPr>
                        <w:r>
                          <w:rPr>
                            <w:sz w:val="18"/>
                            <w:szCs w:val="18"/>
                          </w:rPr>
                          <w:t>1．提取盈余公积</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684D0D">
                    <w:pPr>
                      <w:pStyle w:val="aff5"/>
                      <w:jc w:val="right"/>
                      <w:rPr>
                        <w:sz w:val="18"/>
                        <w:szCs w:val="18"/>
                      </w:rPr>
                    </w:pPr>
                    <w:r w:rsidRPr="00B55566">
                      <w:rPr>
                        <w:sz w:val="18"/>
                        <w:szCs w:val="18"/>
                      </w:rPr>
                      <w:t>6,293,975.29</w:t>
                    </w:r>
                  </w:p>
                </w:tc>
                <w:tc>
                  <w:tcPr>
                    <w:tcW w:w="1008" w:type="dxa"/>
                  </w:tcPr>
                  <w:p w:rsidR="00C8143F" w:rsidRDefault="00684D0D">
                    <w:pPr>
                      <w:pStyle w:val="aff5"/>
                      <w:jc w:val="right"/>
                      <w:rPr>
                        <w:sz w:val="18"/>
                        <w:szCs w:val="18"/>
                      </w:rPr>
                    </w:pPr>
                    <w:r w:rsidRPr="00B55566">
                      <w:rPr>
                        <w:sz w:val="18"/>
                        <w:szCs w:val="18"/>
                      </w:rPr>
                      <w:t>-6,293,975.29</w:t>
                    </w:r>
                  </w:p>
                </w:tc>
                <w:tc>
                  <w:tcPr>
                    <w:tcW w:w="1026" w:type="dxa"/>
                  </w:tcPr>
                  <w:p w:rsidR="00C8143F" w:rsidRDefault="00C8143F">
                    <w:pPr>
                      <w:pStyle w:val="aff5"/>
                      <w:jc w:val="right"/>
                      <w:rPr>
                        <w:sz w:val="18"/>
                        <w:szCs w:val="18"/>
                      </w:rPr>
                    </w:pPr>
                  </w:p>
                </w:tc>
              </w:tr>
              <w:tr w:rsidR="00C8143F" w:rsidTr="001578DC">
                <w:trPr>
                  <w:trHeight w:val="20"/>
                </w:trPr>
                <w:sdt>
                  <w:sdtPr>
                    <w:tag w:val="_PLD_4deac8941f8344f99337c17d7e8feb6f"/>
                    <w:id w:val="-180904206"/>
                    <w:lock w:val="sdtLocked"/>
                  </w:sdtPr>
                  <w:sdtEndPr/>
                  <w:sdtContent>
                    <w:tc>
                      <w:tcPr>
                        <w:tcW w:w="2450" w:type="dxa"/>
                      </w:tcPr>
                      <w:p w:rsidR="00C8143F" w:rsidRDefault="006137AA">
                        <w:pPr>
                          <w:pStyle w:val="aff5"/>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684D0D">
                    <w:pPr>
                      <w:pStyle w:val="aff5"/>
                      <w:jc w:val="right"/>
                      <w:rPr>
                        <w:sz w:val="18"/>
                        <w:szCs w:val="18"/>
                      </w:rPr>
                    </w:pPr>
                    <w:r w:rsidRPr="00B55566">
                      <w:rPr>
                        <w:sz w:val="18"/>
                        <w:szCs w:val="18"/>
                      </w:rPr>
                      <w:t>-41,577,514.32</w:t>
                    </w:r>
                  </w:p>
                </w:tc>
                <w:tc>
                  <w:tcPr>
                    <w:tcW w:w="1026" w:type="dxa"/>
                  </w:tcPr>
                  <w:p w:rsidR="00C8143F" w:rsidRDefault="00684D0D">
                    <w:pPr>
                      <w:pStyle w:val="aff5"/>
                      <w:jc w:val="right"/>
                      <w:rPr>
                        <w:sz w:val="18"/>
                        <w:szCs w:val="18"/>
                      </w:rPr>
                    </w:pPr>
                    <w:r w:rsidRPr="00B55566">
                      <w:rPr>
                        <w:sz w:val="18"/>
                        <w:szCs w:val="18"/>
                      </w:rPr>
                      <w:t>-41,577,514.32</w:t>
                    </w:r>
                  </w:p>
                </w:tc>
              </w:tr>
              <w:tr w:rsidR="00C8143F" w:rsidTr="001578DC">
                <w:trPr>
                  <w:trHeight w:val="20"/>
                </w:trPr>
                <w:sdt>
                  <w:sdtPr>
                    <w:tag w:val="_PLD_ff58a7e98f194ea88a1175d96b9527b1"/>
                    <w:id w:val="12200285"/>
                    <w:lock w:val="sdtLocked"/>
                  </w:sdtPr>
                  <w:sdtEndPr/>
                  <w:sdtContent>
                    <w:tc>
                      <w:tcPr>
                        <w:tcW w:w="2450" w:type="dxa"/>
                      </w:tcPr>
                      <w:p w:rsidR="00C8143F" w:rsidRDefault="006137AA">
                        <w:pPr>
                          <w:pStyle w:val="aff5"/>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8938fb7f04ef4f54b6183645ffa42f40"/>
                    <w:id w:val="732895376"/>
                    <w:lock w:val="sdtLocked"/>
                  </w:sdtPr>
                  <w:sdtEndPr/>
                  <w:sdtContent>
                    <w:tc>
                      <w:tcPr>
                        <w:tcW w:w="2450" w:type="dxa"/>
                      </w:tcPr>
                      <w:p w:rsidR="00C8143F" w:rsidRDefault="006137AA">
                        <w:pPr>
                          <w:pStyle w:val="aff5"/>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B55566">
                      <w:rPr>
                        <w:sz w:val="18"/>
                        <w:szCs w:val="18"/>
                      </w:rPr>
                      <w:t>46,150,000.00</w:t>
                    </w: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684D0D">
                    <w:pPr>
                      <w:pStyle w:val="aff5"/>
                      <w:jc w:val="right"/>
                      <w:rPr>
                        <w:sz w:val="18"/>
                        <w:szCs w:val="18"/>
                      </w:rPr>
                    </w:pPr>
                    <w:r w:rsidRPr="00B55566">
                      <w:rPr>
                        <w:sz w:val="18"/>
                        <w:szCs w:val="18"/>
                      </w:rPr>
                      <w:t>-46,150,000.00</w:t>
                    </w:r>
                  </w:p>
                </w:tc>
                <w:tc>
                  <w:tcPr>
                    <w:tcW w:w="1026" w:type="dxa"/>
                  </w:tcPr>
                  <w:p w:rsidR="00C8143F" w:rsidRDefault="00C8143F">
                    <w:pPr>
                      <w:pStyle w:val="aff5"/>
                      <w:jc w:val="right"/>
                      <w:rPr>
                        <w:sz w:val="18"/>
                        <w:szCs w:val="18"/>
                      </w:rPr>
                    </w:pPr>
                  </w:p>
                </w:tc>
              </w:tr>
              <w:tr w:rsidR="00C8143F" w:rsidTr="001578DC">
                <w:trPr>
                  <w:trHeight w:val="20"/>
                </w:trPr>
                <w:sdt>
                  <w:sdtPr>
                    <w:tag w:val="_PLD_805f473e3b5c4efd99b4c472dc99ddb5"/>
                    <w:id w:val="-1504348222"/>
                    <w:lock w:val="sdtLocked"/>
                  </w:sdtPr>
                  <w:sdtEndPr/>
                  <w:sdtContent>
                    <w:tc>
                      <w:tcPr>
                        <w:tcW w:w="2450" w:type="dxa"/>
                      </w:tcPr>
                      <w:p w:rsidR="00C8143F" w:rsidRDefault="006137AA">
                        <w:pPr>
                          <w:pStyle w:val="aff5"/>
                          <w:rPr>
                            <w:sz w:val="18"/>
                            <w:szCs w:val="18"/>
                          </w:rPr>
                        </w:pPr>
                        <w:r>
                          <w:rPr>
                            <w:sz w:val="18"/>
                            <w:szCs w:val="18"/>
                          </w:rPr>
                          <w:t>1．资本公积转增资本（或股本）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c2dd17db22d54e02ba5942412d96f3ac"/>
                    <w:id w:val="-1735543747"/>
                    <w:lock w:val="sdtLocked"/>
                  </w:sdtPr>
                  <w:sdtEndPr/>
                  <w:sdtContent>
                    <w:tc>
                      <w:tcPr>
                        <w:tcW w:w="2450" w:type="dxa"/>
                      </w:tcPr>
                      <w:p w:rsidR="00C8143F" w:rsidRDefault="006137AA">
                        <w:pPr>
                          <w:pStyle w:val="aff5"/>
                          <w:rPr>
                            <w:sz w:val="18"/>
                            <w:szCs w:val="18"/>
                          </w:rPr>
                        </w:pPr>
                        <w:r>
                          <w:rPr>
                            <w:sz w:val="18"/>
                            <w:szCs w:val="18"/>
                          </w:rPr>
                          <w:t>2．盈余公积转增资本（或股本）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de8855f6aaf94578a33d614865e23362"/>
                    <w:id w:val="-172343325"/>
                    <w:lock w:val="sdtLocked"/>
                  </w:sdtPr>
                  <w:sdtEndPr/>
                  <w:sdtContent>
                    <w:tc>
                      <w:tcPr>
                        <w:tcW w:w="2450" w:type="dxa"/>
                      </w:tcPr>
                      <w:p w:rsidR="00C8143F" w:rsidRDefault="006137AA">
                        <w:pPr>
                          <w:pStyle w:val="aff5"/>
                          <w:rPr>
                            <w:sz w:val="18"/>
                            <w:szCs w:val="18"/>
                          </w:rPr>
                        </w:pPr>
                        <w:r>
                          <w:rPr>
                            <w:sz w:val="18"/>
                            <w:szCs w:val="18"/>
                          </w:rPr>
                          <w:t>3．盈余公积弥补亏损</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tc>
                  <w:tcPr>
                    <w:tcW w:w="2450" w:type="dxa"/>
                  </w:tcPr>
                  <w:sdt>
                    <w:sdtPr>
                      <w:rPr>
                        <w:sz w:val="18"/>
                        <w:szCs w:val="18"/>
                      </w:rPr>
                      <w:tag w:val="_PLD_0a2eca501c544dfc9dfd8d666c32970b"/>
                      <w:id w:val="1277287732"/>
                      <w:lock w:val="sdtLocked"/>
                    </w:sdtPr>
                    <w:sdtEndPr/>
                    <w:sdtContent>
                      <w:p w:rsidR="00C8143F" w:rsidRDefault="006137AA">
                        <w:pPr>
                          <w:pStyle w:val="afffffffffff3"/>
                        </w:pPr>
                        <w:r>
                          <w:rPr>
                            <w:sz w:val="18"/>
                            <w:szCs w:val="18"/>
                          </w:rPr>
                          <w:t>4．设定受益计划变动额结转留存收益</w:t>
                        </w:r>
                      </w:p>
                    </w:sdtContent>
                  </w:sdt>
                </w:tc>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tc>
                  <w:tcPr>
                    <w:tcW w:w="2450" w:type="dxa"/>
                  </w:tcPr>
                  <w:sdt>
                    <w:sdtPr>
                      <w:rPr>
                        <w:sz w:val="18"/>
                        <w:szCs w:val="18"/>
                      </w:rPr>
                      <w:tag w:val="_PLD_e2c794a3876347288864cf2ea4ed53e5"/>
                      <w:id w:val="-1939207623"/>
                      <w:lock w:val="sdtLocked"/>
                    </w:sdtPr>
                    <w:sdtEndPr/>
                    <w:sdtContent>
                      <w:p w:rsidR="00C8143F" w:rsidRDefault="006137AA">
                        <w:pPr>
                          <w:pStyle w:val="aff5"/>
                          <w:rPr>
                            <w:sz w:val="18"/>
                            <w:szCs w:val="18"/>
                          </w:rPr>
                        </w:pPr>
                        <w:r>
                          <w:rPr>
                            <w:sz w:val="18"/>
                            <w:szCs w:val="18"/>
                          </w:rPr>
                          <w:t>5．其他综合收益结转留存收益</w:t>
                        </w:r>
                      </w:p>
                    </w:sdtContent>
                  </w:sdt>
                </w:tc>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B55566">
                      <w:rPr>
                        <w:sz w:val="18"/>
                        <w:szCs w:val="18"/>
                      </w:rPr>
                      <w:t>46,150,000.00</w:t>
                    </w: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684D0D">
                    <w:pPr>
                      <w:pStyle w:val="aff5"/>
                      <w:jc w:val="right"/>
                      <w:rPr>
                        <w:sz w:val="18"/>
                        <w:szCs w:val="18"/>
                      </w:rPr>
                    </w:pPr>
                    <w:r w:rsidRPr="00B55566">
                      <w:rPr>
                        <w:sz w:val="18"/>
                        <w:szCs w:val="18"/>
                      </w:rPr>
                      <w:t>-46,150,000.00</w:t>
                    </w:r>
                  </w:p>
                </w:tc>
                <w:tc>
                  <w:tcPr>
                    <w:tcW w:w="1026" w:type="dxa"/>
                  </w:tcPr>
                  <w:p w:rsidR="00C8143F" w:rsidRDefault="00C8143F">
                    <w:pPr>
                      <w:pStyle w:val="aff5"/>
                      <w:jc w:val="right"/>
                      <w:rPr>
                        <w:sz w:val="18"/>
                        <w:szCs w:val="18"/>
                      </w:rPr>
                    </w:pPr>
                  </w:p>
                </w:tc>
              </w:tr>
              <w:tr w:rsidR="00C8143F" w:rsidTr="001578DC">
                <w:trPr>
                  <w:trHeight w:val="20"/>
                </w:trPr>
                <w:tc>
                  <w:tcPr>
                    <w:tcW w:w="2450" w:type="dxa"/>
                  </w:tcPr>
                  <w:sdt>
                    <w:sdtPr>
                      <w:rPr>
                        <w:sz w:val="18"/>
                        <w:szCs w:val="18"/>
                      </w:rPr>
                      <w:tag w:val="_PLD_921b15a12ec54658b00654a6a398aa0c"/>
                      <w:id w:val="1934164687"/>
                      <w:lock w:val="sdtLocked"/>
                    </w:sdtPr>
                    <w:sdtEndPr/>
                    <w:sdtContent>
                      <w:p w:rsidR="00C8143F" w:rsidRDefault="006137AA">
                        <w:pPr>
                          <w:pStyle w:val="afffffffffff3"/>
                        </w:pPr>
                        <w:r>
                          <w:rPr>
                            <w:sz w:val="18"/>
                            <w:szCs w:val="18"/>
                          </w:rPr>
                          <w:t>6．其他</w:t>
                        </w:r>
                      </w:p>
                    </w:sdtContent>
                  </w:sdt>
                </w:tc>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ea236cbce24c48eabfeb2f3f4a19c5a8"/>
                    <w:id w:val="-3054900"/>
                    <w:lock w:val="sdtLocked"/>
                  </w:sdtPr>
                  <w:sdtEndPr/>
                  <w:sdtContent>
                    <w:tc>
                      <w:tcPr>
                        <w:tcW w:w="2450" w:type="dxa"/>
                        <w:vAlign w:val="center"/>
                      </w:tcPr>
                      <w:p w:rsidR="00C8143F" w:rsidRDefault="006137AA">
                        <w:pPr>
                          <w:pStyle w:val="aff5"/>
                          <w:rPr>
                            <w:sz w:val="18"/>
                            <w:szCs w:val="18"/>
                          </w:rPr>
                        </w:pPr>
                        <w:r>
                          <w:rPr>
                            <w:rFonts w:hint="eastAsia"/>
                            <w:sz w:val="18"/>
                            <w:szCs w:val="18"/>
                          </w:rPr>
                          <w:t>（五）专项储备</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f798cf6aa8f24816a06eab77e71e6a42"/>
                    <w:id w:val="-1947609691"/>
                    <w:lock w:val="sdtLocked"/>
                  </w:sdtPr>
                  <w:sdtEndPr/>
                  <w:sdtContent>
                    <w:tc>
                      <w:tcPr>
                        <w:tcW w:w="2450" w:type="dxa"/>
                        <w:vAlign w:val="center"/>
                      </w:tcPr>
                      <w:p w:rsidR="00C8143F" w:rsidRDefault="006137AA">
                        <w:pPr>
                          <w:pStyle w:val="aff5"/>
                          <w:rPr>
                            <w:sz w:val="18"/>
                            <w:szCs w:val="18"/>
                          </w:rPr>
                        </w:pPr>
                        <w:r>
                          <w:rPr>
                            <w:rFonts w:hint="eastAsia"/>
                            <w:sz w:val="18"/>
                            <w:szCs w:val="18"/>
                          </w:rPr>
                          <w:t>1．本期提取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B55566">
                      <w:rPr>
                        <w:sz w:val="18"/>
                        <w:szCs w:val="18"/>
                      </w:rPr>
                      <w:t>567,795.84</w:t>
                    </w: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684D0D">
                    <w:pPr>
                      <w:pStyle w:val="aff5"/>
                      <w:jc w:val="right"/>
                      <w:rPr>
                        <w:sz w:val="18"/>
                        <w:szCs w:val="18"/>
                      </w:rPr>
                    </w:pPr>
                    <w:r w:rsidRPr="00B55566">
                      <w:rPr>
                        <w:sz w:val="18"/>
                        <w:szCs w:val="18"/>
                      </w:rPr>
                      <w:t>567,795.84</w:t>
                    </w:r>
                  </w:p>
                </w:tc>
              </w:tr>
              <w:tr w:rsidR="00C8143F" w:rsidTr="001578DC">
                <w:trPr>
                  <w:trHeight w:val="20"/>
                </w:trPr>
                <w:sdt>
                  <w:sdtPr>
                    <w:tag w:val="_PLD_294f6f5256724757ad52c27b29a0bb7d"/>
                    <w:id w:val="-2098235276"/>
                    <w:lock w:val="sdtLocked"/>
                  </w:sdtPr>
                  <w:sdtEndPr/>
                  <w:sdtContent>
                    <w:tc>
                      <w:tcPr>
                        <w:tcW w:w="2450" w:type="dxa"/>
                        <w:vAlign w:val="center"/>
                      </w:tcPr>
                      <w:p w:rsidR="00C8143F" w:rsidRDefault="006137AA">
                        <w:pPr>
                          <w:pStyle w:val="aff5"/>
                          <w:rPr>
                            <w:sz w:val="18"/>
                            <w:szCs w:val="18"/>
                          </w:rPr>
                        </w:pPr>
                        <w:r>
                          <w:rPr>
                            <w:rFonts w:hint="eastAsia"/>
                            <w:sz w:val="18"/>
                            <w:szCs w:val="18"/>
                          </w:rPr>
                          <w:t>2．本期使用</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B55566">
                      <w:rPr>
                        <w:sz w:val="18"/>
                        <w:szCs w:val="18"/>
                      </w:rPr>
                      <w:t>567,795.84</w:t>
                    </w: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684D0D">
                    <w:pPr>
                      <w:pStyle w:val="aff5"/>
                      <w:jc w:val="right"/>
                      <w:rPr>
                        <w:sz w:val="18"/>
                        <w:szCs w:val="18"/>
                      </w:rPr>
                    </w:pPr>
                    <w:r w:rsidRPr="00B55566">
                      <w:rPr>
                        <w:sz w:val="18"/>
                        <w:szCs w:val="18"/>
                      </w:rPr>
                      <w:t>567,795.84</w:t>
                    </w:r>
                  </w:p>
                </w:tc>
              </w:tr>
              <w:tr w:rsidR="00C8143F" w:rsidTr="001578DC">
                <w:trPr>
                  <w:trHeight w:val="20"/>
                </w:trPr>
                <w:sdt>
                  <w:sdtPr>
                    <w:tag w:val="_PLD_6633049a29464fd58ed8f9bdc82f6c7b"/>
                    <w:id w:val="1656184911"/>
                    <w:lock w:val="sdtLocked"/>
                  </w:sdtPr>
                  <w:sdtEndPr/>
                  <w:sdtContent>
                    <w:tc>
                      <w:tcPr>
                        <w:tcW w:w="2450" w:type="dxa"/>
                      </w:tcPr>
                      <w:p w:rsidR="00C8143F" w:rsidRDefault="006137AA">
                        <w:pPr>
                          <w:pStyle w:val="aff5"/>
                          <w:rPr>
                            <w:sz w:val="18"/>
                            <w:szCs w:val="18"/>
                          </w:rPr>
                        </w:pPr>
                        <w:r>
                          <w:rPr>
                            <w:rFonts w:hint="eastAsia"/>
                            <w:sz w:val="18"/>
                            <w:szCs w:val="18"/>
                          </w:rPr>
                          <w:t>（六）其他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0d209cea233c428da026233fffdd75cf"/>
                    <w:id w:val="503479874"/>
                    <w:lock w:val="sdtLocked"/>
                  </w:sdtPr>
                  <w:sdtEndPr/>
                  <w:sdtContent>
                    <w:tc>
                      <w:tcPr>
                        <w:tcW w:w="2450" w:type="dxa"/>
                      </w:tcPr>
                      <w:p w:rsidR="00C8143F" w:rsidRDefault="006137AA">
                        <w:pPr>
                          <w:pStyle w:val="aff5"/>
                          <w:rPr>
                            <w:sz w:val="18"/>
                            <w:szCs w:val="18"/>
                          </w:rPr>
                        </w:pPr>
                        <w:r>
                          <w:rPr>
                            <w:sz w:val="18"/>
                            <w:szCs w:val="18"/>
                          </w:rPr>
                          <w:t>四、本期期末余额</w:t>
                        </w:r>
                      </w:p>
                    </w:tc>
                  </w:sdtContent>
                </w:sdt>
                <w:tc>
                  <w:tcPr>
                    <w:tcW w:w="1078" w:type="dxa"/>
                    <w:tcBorders>
                      <w:right w:val="single" w:sz="4" w:space="0" w:color="auto"/>
                    </w:tcBorders>
                  </w:tcPr>
                  <w:p w:rsidR="00C8143F" w:rsidRDefault="00684D0D">
                    <w:pPr>
                      <w:pStyle w:val="aff5"/>
                      <w:jc w:val="right"/>
                      <w:rPr>
                        <w:sz w:val="18"/>
                        <w:szCs w:val="18"/>
                      </w:rPr>
                    </w:pPr>
                    <w:r w:rsidRPr="00B55566">
                      <w:rPr>
                        <w:sz w:val="18"/>
                        <w:szCs w:val="18"/>
                      </w:rPr>
                      <w:t>1,186,866,283.00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B55566">
                      <w:rPr>
                        <w:sz w:val="18"/>
                        <w:szCs w:val="18"/>
                      </w:rPr>
                      <w:t>3,162,078,625.57</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B55566">
                      <w:rPr>
                        <w:sz w:val="18"/>
                        <w:szCs w:val="18"/>
                      </w:rPr>
                      <w:t>-4,576,917.37</w:t>
                    </w:r>
                  </w:p>
                </w:tc>
                <w:tc>
                  <w:tcPr>
                    <w:tcW w:w="1036" w:type="dxa"/>
                  </w:tcPr>
                  <w:p w:rsidR="00C8143F" w:rsidRDefault="00C8143F">
                    <w:pPr>
                      <w:pStyle w:val="aff5"/>
                      <w:jc w:val="right"/>
                      <w:rPr>
                        <w:sz w:val="18"/>
                        <w:szCs w:val="18"/>
                      </w:rPr>
                    </w:pPr>
                  </w:p>
                </w:tc>
                <w:tc>
                  <w:tcPr>
                    <w:tcW w:w="1021" w:type="dxa"/>
                  </w:tcPr>
                  <w:p w:rsidR="00C8143F" w:rsidRDefault="00684D0D">
                    <w:pPr>
                      <w:pStyle w:val="aff5"/>
                      <w:jc w:val="right"/>
                      <w:rPr>
                        <w:sz w:val="18"/>
                        <w:szCs w:val="18"/>
                      </w:rPr>
                    </w:pPr>
                    <w:r w:rsidRPr="00B55566">
                      <w:rPr>
                        <w:sz w:val="18"/>
                        <w:szCs w:val="18"/>
                      </w:rPr>
                      <w:t>136,343,349.65</w:t>
                    </w:r>
                  </w:p>
                </w:tc>
                <w:tc>
                  <w:tcPr>
                    <w:tcW w:w="1008" w:type="dxa"/>
                  </w:tcPr>
                  <w:p w:rsidR="00C8143F" w:rsidRDefault="00684D0D">
                    <w:pPr>
                      <w:pStyle w:val="aff5"/>
                      <w:jc w:val="right"/>
                      <w:rPr>
                        <w:sz w:val="18"/>
                        <w:szCs w:val="18"/>
                      </w:rPr>
                    </w:pPr>
                    <w:r w:rsidRPr="00B55566">
                      <w:rPr>
                        <w:sz w:val="18"/>
                        <w:szCs w:val="18"/>
                      </w:rPr>
                      <w:t>294,896,228.57</w:t>
                    </w:r>
                  </w:p>
                </w:tc>
                <w:tc>
                  <w:tcPr>
                    <w:tcW w:w="1026" w:type="dxa"/>
                  </w:tcPr>
                  <w:p w:rsidR="00C8143F" w:rsidRDefault="00684D0D">
                    <w:pPr>
                      <w:pStyle w:val="aff5"/>
                      <w:jc w:val="right"/>
                      <w:rPr>
                        <w:sz w:val="18"/>
                        <w:szCs w:val="18"/>
                      </w:rPr>
                    </w:pPr>
                    <w:r w:rsidRPr="00B55566">
                      <w:rPr>
                        <w:sz w:val="18"/>
                        <w:szCs w:val="18"/>
                      </w:rPr>
                      <w:t>4,775,607,569.42</w:t>
                    </w:r>
                  </w:p>
                </w:tc>
              </w:tr>
            </w:tbl>
            <w:p w:rsidR="00C8143F" w:rsidRDefault="00C8143F">
              <w:pPr>
                <w:pStyle w:val="aff5"/>
                <w:rPr>
                  <w:szCs w:val="21"/>
                </w:rPr>
              </w:pPr>
            </w:p>
            <w:p w:rsidR="00C8143F" w:rsidRDefault="00C8143F">
              <w:pPr>
                <w:pStyle w:val="aff5"/>
                <w:rPr>
                  <w:szCs w:val="21"/>
                </w:rPr>
              </w:pPr>
            </w:p>
            <w:tbl>
              <w:tblPr>
                <w:tblStyle w:val="g12"/>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C8143F" w:rsidTr="001578DC">
                <w:trPr>
                  <w:trHeight w:val="20"/>
                </w:trPr>
                <w:tc>
                  <w:tcPr>
                    <w:tcW w:w="2394" w:type="dxa"/>
                    <w:vMerge w:val="restart"/>
                    <w:vAlign w:val="center"/>
                  </w:tcPr>
                  <w:sdt>
                    <w:sdtPr>
                      <w:rPr>
                        <w:rFonts w:hint="eastAsia"/>
                        <w:sz w:val="18"/>
                        <w:szCs w:val="18"/>
                      </w:rPr>
                      <w:tag w:val="_PLD_64a794ab75214f6d9d66748804bee4e8"/>
                      <w:id w:val="-118222729"/>
                      <w:lock w:val="sdtLocked"/>
                    </w:sdtPr>
                    <w:sdtEndPr/>
                    <w:sdtContent>
                      <w:p w:rsidR="00C8143F" w:rsidRDefault="006137AA">
                        <w:pPr>
                          <w:pStyle w:val="aff5"/>
                          <w:adjustRightInd w:val="0"/>
                          <w:snapToGrid w:val="0"/>
                          <w:jc w:val="center"/>
                          <w:rPr>
                            <w:sz w:val="18"/>
                            <w:szCs w:val="18"/>
                          </w:rPr>
                        </w:pPr>
                        <w:r>
                          <w:rPr>
                            <w:rFonts w:hint="eastAsia"/>
                            <w:sz w:val="18"/>
                            <w:szCs w:val="18"/>
                          </w:rPr>
                          <w:t>项目</w:t>
                        </w:r>
                      </w:p>
                    </w:sdtContent>
                  </w:sdt>
                </w:tc>
                <w:tc>
                  <w:tcPr>
                    <w:tcW w:w="11510" w:type="dxa"/>
                    <w:gridSpan w:val="11"/>
                  </w:tcPr>
                  <w:p w:rsidR="00C8143F" w:rsidRDefault="006137AA">
                    <w:pPr>
                      <w:pStyle w:val="aff5"/>
                      <w:adjustRightInd w:val="0"/>
                      <w:snapToGrid w:val="0"/>
                      <w:jc w:val="center"/>
                      <w:rPr>
                        <w:sz w:val="18"/>
                      </w:rPr>
                    </w:pPr>
                    <w:r>
                      <w:rPr>
                        <w:rFonts w:hint="eastAsia"/>
                        <w:sz w:val="18"/>
                      </w:rPr>
                      <w:t xml:space="preserve"> </w:t>
                    </w:r>
                    <w:sdt>
                      <w:sdtPr>
                        <w:rPr>
                          <w:rFonts w:hint="eastAsia"/>
                          <w:sz w:val="18"/>
                        </w:rPr>
                        <w:tag w:val="_PLD_6226137cffd442dfb505b8cfe7d1f423"/>
                        <w:id w:val="-550537142"/>
                        <w:lock w:val="sdtLocked"/>
                      </w:sdtPr>
                      <w:sdtEndPr/>
                      <w:sdtContent>
                        <w:r>
                          <w:rPr>
                            <w:rFonts w:hint="eastAsia"/>
                            <w:sz w:val="18"/>
                          </w:rPr>
                          <w:t>201</w:t>
                        </w:r>
                        <w:r>
                          <w:rPr>
                            <w:sz w:val="18"/>
                          </w:rPr>
                          <w:t>8</w:t>
                        </w:r>
                        <w:r>
                          <w:rPr>
                            <w:rFonts w:hint="eastAsia"/>
                            <w:sz w:val="18"/>
                          </w:rPr>
                          <w:t>年度</w:t>
                        </w:r>
                      </w:sdtContent>
                    </w:sdt>
                  </w:p>
                </w:tc>
              </w:tr>
              <w:tr w:rsidR="00C8143F" w:rsidTr="001578DC">
                <w:trPr>
                  <w:trHeight w:val="315"/>
                </w:trPr>
                <w:tc>
                  <w:tcPr>
                    <w:tcW w:w="2394" w:type="dxa"/>
                    <w:vMerge/>
                  </w:tcPr>
                  <w:p w:rsidR="00C8143F" w:rsidRDefault="00C8143F">
                    <w:pPr>
                      <w:pStyle w:val="aff5"/>
                      <w:adjustRightInd w:val="0"/>
                      <w:snapToGrid w:val="0"/>
                      <w:rPr>
                        <w:sz w:val="18"/>
                        <w:szCs w:val="18"/>
                      </w:rPr>
                    </w:pPr>
                  </w:p>
                </w:tc>
                <w:sdt>
                  <w:sdtPr>
                    <w:tag w:val="_PLD_e0e316f064db43a38ddec14c349b4dfa"/>
                    <w:id w:val="-99496264"/>
                    <w:lock w:val="sdtLocked"/>
                  </w:sdtPr>
                  <w:sdtEndPr/>
                  <w:sdtContent>
                    <w:tc>
                      <w:tcPr>
                        <w:tcW w:w="1078" w:type="dxa"/>
                        <w:vMerge w:val="restart"/>
                        <w:tcBorders>
                          <w:right w:val="single" w:sz="4" w:space="0" w:color="auto"/>
                        </w:tcBorders>
                        <w:vAlign w:val="center"/>
                      </w:tcPr>
                      <w:p w:rsidR="00C8143F" w:rsidRDefault="006137AA">
                        <w:pPr>
                          <w:pStyle w:val="aff5"/>
                          <w:adjustRightInd w:val="0"/>
                          <w:snapToGrid w:val="0"/>
                          <w:jc w:val="center"/>
                          <w:rPr>
                            <w:sz w:val="18"/>
                            <w:szCs w:val="18"/>
                          </w:rPr>
                        </w:pPr>
                        <w:r>
                          <w:rPr>
                            <w:sz w:val="18"/>
                            <w:szCs w:val="18"/>
                          </w:rPr>
                          <w:t>实收资本 (或股本)</w:t>
                        </w:r>
                      </w:p>
                    </w:tc>
                  </w:sdtContent>
                </w:sdt>
                <w:sdt>
                  <w:sdtPr>
                    <w:tag w:val="_PLD_2c82747108ee4c518651265b45dbebcd"/>
                    <w:id w:val="-727608822"/>
                    <w:lock w:val="sdtLocked"/>
                  </w:sdtPr>
                  <w:sdtEndPr/>
                  <w:sdtContent>
                    <w:tc>
                      <w:tcPr>
                        <w:tcW w:w="3219" w:type="dxa"/>
                        <w:gridSpan w:val="3"/>
                        <w:tcBorders>
                          <w:left w:val="single" w:sz="4" w:space="0" w:color="auto"/>
                          <w:bottom w:val="single" w:sz="4" w:space="0" w:color="auto"/>
                        </w:tcBorders>
                        <w:vAlign w:val="center"/>
                      </w:tcPr>
                      <w:p w:rsidR="00C8143F" w:rsidRDefault="006137AA">
                        <w:pPr>
                          <w:pStyle w:val="aff5"/>
                          <w:adjustRightInd w:val="0"/>
                          <w:snapToGrid w:val="0"/>
                          <w:jc w:val="center"/>
                          <w:rPr>
                            <w:sz w:val="18"/>
                            <w:szCs w:val="18"/>
                          </w:rPr>
                        </w:pPr>
                        <w:r>
                          <w:rPr>
                            <w:rFonts w:hint="eastAsia"/>
                            <w:sz w:val="18"/>
                            <w:szCs w:val="18"/>
                          </w:rPr>
                          <w:t>其他权益工具</w:t>
                        </w:r>
                      </w:p>
                    </w:tc>
                  </w:sdtContent>
                </w:sdt>
                <w:sdt>
                  <w:sdtPr>
                    <w:tag w:val="_PLD_c459549b516242be83fce2e92cc794e6"/>
                    <w:id w:val="-191845477"/>
                    <w:lock w:val="sdtLocked"/>
                  </w:sdtPr>
                  <w:sdtEndPr/>
                  <w:sdtContent>
                    <w:tc>
                      <w:tcPr>
                        <w:tcW w:w="1036" w:type="dxa"/>
                        <w:vMerge w:val="restart"/>
                        <w:vAlign w:val="center"/>
                      </w:tcPr>
                      <w:p w:rsidR="00C8143F" w:rsidRDefault="006137AA">
                        <w:pPr>
                          <w:pStyle w:val="aff5"/>
                          <w:adjustRightInd w:val="0"/>
                          <w:snapToGrid w:val="0"/>
                          <w:jc w:val="center"/>
                          <w:rPr>
                            <w:sz w:val="18"/>
                            <w:szCs w:val="18"/>
                          </w:rPr>
                        </w:pPr>
                        <w:r>
                          <w:rPr>
                            <w:sz w:val="18"/>
                            <w:szCs w:val="18"/>
                          </w:rPr>
                          <w:t>资本公积</w:t>
                        </w:r>
                      </w:p>
                    </w:tc>
                  </w:sdtContent>
                </w:sdt>
                <w:sdt>
                  <w:sdtPr>
                    <w:tag w:val="_PLD_9979085a666a4b7a9ee698268b0bb615"/>
                    <w:id w:val="-851637266"/>
                    <w:lock w:val="sdtLocked"/>
                  </w:sdtPr>
                  <w:sdtEndPr/>
                  <w:sdtContent>
                    <w:tc>
                      <w:tcPr>
                        <w:tcW w:w="1064" w:type="dxa"/>
                        <w:vMerge w:val="restart"/>
                        <w:vAlign w:val="center"/>
                      </w:tcPr>
                      <w:p w:rsidR="00C8143F" w:rsidRDefault="006137AA">
                        <w:pPr>
                          <w:pStyle w:val="aff5"/>
                          <w:adjustRightInd w:val="0"/>
                          <w:snapToGrid w:val="0"/>
                          <w:jc w:val="center"/>
                          <w:rPr>
                            <w:sz w:val="18"/>
                            <w:szCs w:val="18"/>
                          </w:rPr>
                        </w:pPr>
                        <w:r>
                          <w:rPr>
                            <w:sz w:val="18"/>
                            <w:szCs w:val="18"/>
                          </w:rPr>
                          <w:t>减：库存股</w:t>
                        </w:r>
                      </w:p>
                    </w:tc>
                  </w:sdtContent>
                </w:sdt>
                <w:sdt>
                  <w:sdtPr>
                    <w:tag w:val="_PLD_3b870c2efbdc421980e0e6ed21bc828a"/>
                    <w:id w:val="-143744437"/>
                    <w:lock w:val="sdtLocked"/>
                  </w:sdtPr>
                  <w:sdtEndPr/>
                  <w:sdtContent>
                    <w:tc>
                      <w:tcPr>
                        <w:tcW w:w="1022" w:type="dxa"/>
                        <w:vMerge w:val="restart"/>
                        <w:vAlign w:val="center"/>
                      </w:tcPr>
                      <w:p w:rsidR="00C8143F" w:rsidRDefault="006137AA">
                        <w:pPr>
                          <w:pStyle w:val="aff5"/>
                          <w:jc w:val="center"/>
                          <w:rPr>
                            <w:sz w:val="18"/>
                            <w:szCs w:val="18"/>
                          </w:rPr>
                        </w:pPr>
                        <w:r>
                          <w:rPr>
                            <w:rFonts w:hint="eastAsia"/>
                            <w:sz w:val="18"/>
                            <w:szCs w:val="18"/>
                          </w:rPr>
                          <w:t>其他综合收益</w:t>
                        </w:r>
                      </w:p>
                    </w:tc>
                  </w:sdtContent>
                </w:sdt>
                <w:sdt>
                  <w:sdtPr>
                    <w:tag w:val="_PLD_68a9918174cf4752ad67388e59bb3c51"/>
                    <w:id w:val="-2032399367"/>
                    <w:lock w:val="sdtLocked"/>
                  </w:sdtPr>
                  <w:sdtEndPr/>
                  <w:sdtContent>
                    <w:tc>
                      <w:tcPr>
                        <w:tcW w:w="1036" w:type="dxa"/>
                        <w:vMerge w:val="restart"/>
                        <w:vAlign w:val="center"/>
                      </w:tcPr>
                      <w:p w:rsidR="00C8143F" w:rsidRDefault="006137AA">
                        <w:pPr>
                          <w:pStyle w:val="aff5"/>
                          <w:adjustRightInd w:val="0"/>
                          <w:snapToGrid w:val="0"/>
                          <w:jc w:val="center"/>
                          <w:rPr>
                            <w:sz w:val="18"/>
                            <w:szCs w:val="18"/>
                          </w:rPr>
                        </w:pPr>
                        <w:r>
                          <w:rPr>
                            <w:rFonts w:hint="eastAsia"/>
                            <w:sz w:val="18"/>
                            <w:szCs w:val="18"/>
                          </w:rPr>
                          <w:t>专项储备</w:t>
                        </w:r>
                      </w:p>
                    </w:tc>
                  </w:sdtContent>
                </w:sdt>
                <w:sdt>
                  <w:sdtPr>
                    <w:tag w:val="_PLD_eddda9b1710646a5811c9efb65bf8703"/>
                    <w:id w:val="-1900194009"/>
                    <w:lock w:val="sdtLocked"/>
                  </w:sdtPr>
                  <w:sdtEndPr/>
                  <w:sdtContent>
                    <w:tc>
                      <w:tcPr>
                        <w:tcW w:w="1021" w:type="dxa"/>
                        <w:vMerge w:val="restart"/>
                        <w:vAlign w:val="center"/>
                      </w:tcPr>
                      <w:p w:rsidR="00C8143F" w:rsidRDefault="006137AA">
                        <w:pPr>
                          <w:pStyle w:val="aff5"/>
                          <w:adjustRightInd w:val="0"/>
                          <w:snapToGrid w:val="0"/>
                          <w:jc w:val="center"/>
                          <w:rPr>
                            <w:sz w:val="18"/>
                            <w:szCs w:val="18"/>
                          </w:rPr>
                        </w:pPr>
                        <w:r>
                          <w:rPr>
                            <w:sz w:val="18"/>
                            <w:szCs w:val="18"/>
                          </w:rPr>
                          <w:t>盈余公积</w:t>
                        </w:r>
                      </w:p>
                    </w:tc>
                  </w:sdtContent>
                </w:sdt>
                <w:sdt>
                  <w:sdtPr>
                    <w:tag w:val="_PLD_d210b1f3e63743b7b7ad078da7c00997"/>
                    <w:id w:val="-747491261"/>
                    <w:lock w:val="sdtLocked"/>
                  </w:sdtPr>
                  <w:sdtEndPr/>
                  <w:sdtContent>
                    <w:tc>
                      <w:tcPr>
                        <w:tcW w:w="1008" w:type="dxa"/>
                        <w:vMerge w:val="restart"/>
                        <w:vAlign w:val="center"/>
                      </w:tcPr>
                      <w:p w:rsidR="00C8143F" w:rsidRDefault="006137AA">
                        <w:pPr>
                          <w:pStyle w:val="aff5"/>
                          <w:adjustRightInd w:val="0"/>
                          <w:snapToGrid w:val="0"/>
                          <w:jc w:val="center"/>
                          <w:rPr>
                            <w:sz w:val="18"/>
                            <w:szCs w:val="18"/>
                          </w:rPr>
                        </w:pPr>
                        <w:r>
                          <w:rPr>
                            <w:sz w:val="18"/>
                            <w:szCs w:val="18"/>
                          </w:rPr>
                          <w:t>未分配利润</w:t>
                        </w:r>
                      </w:p>
                    </w:tc>
                  </w:sdtContent>
                </w:sdt>
                <w:sdt>
                  <w:sdtPr>
                    <w:tag w:val="_PLD_d0efa115b304401592a693cab0f3a46a"/>
                    <w:id w:val="-770859226"/>
                    <w:lock w:val="sdtLocked"/>
                  </w:sdtPr>
                  <w:sdtEndPr/>
                  <w:sdtContent>
                    <w:tc>
                      <w:tcPr>
                        <w:tcW w:w="1026" w:type="dxa"/>
                        <w:vMerge w:val="restart"/>
                        <w:vAlign w:val="center"/>
                      </w:tcPr>
                      <w:p w:rsidR="00C8143F" w:rsidRDefault="006137AA">
                        <w:pPr>
                          <w:pStyle w:val="aff5"/>
                          <w:adjustRightInd w:val="0"/>
                          <w:snapToGrid w:val="0"/>
                          <w:jc w:val="center"/>
                          <w:rPr>
                            <w:sz w:val="18"/>
                            <w:szCs w:val="18"/>
                          </w:rPr>
                        </w:pPr>
                        <w:r>
                          <w:rPr>
                            <w:sz w:val="18"/>
                            <w:szCs w:val="18"/>
                          </w:rPr>
                          <w:t>所有者权益合计</w:t>
                        </w:r>
                      </w:p>
                    </w:tc>
                  </w:sdtContent>
                </w:sdt>
              </w:tr>
              <w:tr w:rsidR="00C8143F" w:rsidTr="001578DC">
                <w:trPr>
                  <w:trHeight w:val="294"/>
                </w:trPr>
                <w:tc>
                  <w:tcPr>
                    <w:tcW w:w="2394" w:type="dxa"/>
                    <w:vMerge/>
                  </w:tcPr>
                  <w:p w:rsidR="00C8143F" w:rsidRDefault="00C8143F">
                    <w:pPr>
                      <w:pStyle w:val="aff5"/>
                      <w:adjustRightInd w:val="0"/>
                      <w:snapToGrid w:val="0"/>
                      <w:rPr>
                        <w:sz w:val="18"/>
                        <w:szCs w:val="18"/>
                      </w:rPr>
                    </w:pPr>
                  </w:p>
                </w:tc>
                <w:tc>
                  <w:tcPr>
                    <w:tcW w:w="1078" w:type="dxa"/>
                    <w:vMerge/>
                    <w:tcBorders>
                      <w:right w:val="single" w:sz="4" w:space="0" w:color="auto"/>
                    </w:tcBorders>
                  </w:tcPr>
                  <w:p w:rsidR="00C8143F" w:rsidRDefault="00C8143F">
                    <w:pPr>
                      <w:pStyle w:val="aff5"/>
                      <w:adjustRightInd w:val="0"/>
                      <w:snapToGrid w:val="0"/>
                      <w:jc w:val="center"/>
                      <w:rPr>
                        <w:sz w:val="18"/>
                        <w:szCs w:val="18"/>
                      </w:rPr>
                    </w:pPr>
                  </w:p>
                </w:tc>
                <w:sdt>
                  <w:sdtPr>
                    <w:tag w:val="_PLD_f219b4732c3e4bd5a67b8c298432fd3d"/>
                    <w:id w:val="-611749857"/>
                    <w:lock w:val="sdtLocked"/>
                  </w:sdtPr>
                  <w:sdtEndPr/>
                  <w:sdtContent>
                    <w:tc>
                      <w:tcPr>
                        <w:tcW w:w="1050" w:type="dxa"/>
                        <w:tcBorders>
                          <w:top w:val="single" w:sz="4" w:space="0" w:color="auto"/>
                          <w:left w:val="single" w:sz="4" w:space="0" w:color="auto"/>
                          <w:right w:val="single" w:sz="4" w:space="0" w:color="auto"/>
                        </w:tcBorders>
                        <w:vAlign w:val="center"/>
                      </w:tcPr>
                      <w:p w:rsidR="00C8143F" w:rsidRDefault="006137AA">
                        <w:pPr>
                          <w:pStyle w:val="aff5"/>
                          <w:adjustRightInd w:val="0"/>
                          <w:snapToGrid w:val="0"/>
                          <w:jc w:val="center"/>
                          <w:rPr>
                            <w:sz w:val="18"/>
                            <w:szCs w:val="18"/>
                          </w:rPr>
                        </w:pPr>
                        <w:r>
                          <w:rPr>
                            <w:rFonts w:hint="eastAsia"/>
                            <w:sz w:val="18"/>
                            <w:szCs w:val="18"/>
                          </w:rPr>
                          <w:t>优先股</w:t>
                        </w:r>
                      </w:p>
                    </w:tc>
                  </w:sdtContent>
                </w:sdt>
                <w:sdt>
                  <w:sdtPr>
                    <w:tag w:val="_PLD_9c8ca36c728447658d99fee93d742edf"/>
                    <w:id w:val="-1490862016"/>
                    <w:lock w:val="sdtLocked"/>
                  </w:sdtPr>
                  <w:sdtEndPr/>
                  <w:sdtContent>
                    <w:tc>
                      <w:tcPr>
                        <w:tcW w:w="1078" w:type="dxa"/>
                        <w:tcBorders>
                          <w:top w:val="single" w:sz="4" w:space="0" w:color="auto"/>
                          <w:left w:val="single" w:sz="4" w:space="0" w:color="auto"/>
                          <w:right w:val="single" w:sz="4" w:space="0" w:color="auto"/>
                        </w:tcBorders>
                        <w:vAlign w:val="center"/>
                      </w:tcPr>
                      <w:p w:rsidR="00C8143F" w:rsidRDefault="006137AA">
                        <w:pPr>
                          <w:pStyle w:val="aff5"/>
                          <w:adjustRightInd w:val="0"/>
                          <w:snapToGrid w:val="0"/>
                          <w:jc w:val="center"/>
                          <w:rPr>
                            <w:sz w:val="18"/>
                            <w:szCs w:val="18"/>
                          </w:rPr>
                        </w:pPr>
                        <w:r>
                          <w:rPr>
                            <w:rFonts w:hint="eastAsia"/>
                            <w:sz w:val="18"/>
                            <w:szCs w:val="18"/>
                          </w:rPr>
                          <w:t>永续债</w:t>
                        </w:r>
                      </w:p>
                    </w:tc>
                  </w:sdtContent>
                </w:sdt>
                <w:sdt>
                  <w:sdtPr>
                    <w:tag w:val="_PLD_d053abd77b574111883b8fafe3a173d2"/>
                    <w:id w:val="828796735"/>
                    <w:lock w:val="sdtLocked"/>
                  </w:sdtPr>
                  <w:sdtEndPr/>
                  <w:sdtContent>
                    <w:tc>
                      <w:tcPr>
                        <w:tcW w:w="1091" w:type="dxa"/>
                        <w:tcBorders>
                          <w:top w:val="single" w:sz="4" w:space="0" w:color="auto"/>
                          <w:left w:val="single" w:sz="4" w:space="0" w:color="auto"/>
                        </w:tcBorders>
                        <w:vAlign w:val="center"/>
                      </w:tcPr>
                      <w:p w:rsidR="00C8143F" w:rsidRDefault="006137AA">
                        <w:pPr>
                          <w:pStyle w:val="aff5"/>
                          <w:adjustRightInd w:val="0"/>
                          <w:snapToGrid w:val="0"/>
                          <w:jc w:val="center"/>
                          <w:rPr>
                            <w:sz w:val="18"/>
                            <w:szCs w:val="18"/>
                          </w:rPr>
                        </w:pPr>
                        <w:r>
                          <w:rPr>
                            <w:rFonts w:hint="eastAsia"/>
                            <w:sz w:val="18"/>
                            <w:szCs w:val="18"/>
                          </w:rPr>
                          <w:t>其他</w:t>
                        </w:r>
                      </w:p>
                    </w:tc>
                  </w:sdtContent>
                </w:sdt>
                <w:tc>
                  <w:tcPr>
                    <w:tcW w:w="1036" w:type="dxa"/>
                    <w:vMerge/>
                  </w:tcPr>
                  <w:p w:rsidR="00C8143F" w:rsidRDefault="00C8143F">
                    <w:pPr>
                      <w:pStyle w:val="aff5"/>
                      <w:adjustRightInd w:val="0"/>
                      <w:snapToGrid w:val="0"/>
                      <w:jc w:val="center"/>
                      <w:rPr>
                        <w:sz w:val="18"/>
                        <w:szCs w:val="18"/>
                      </w:rPr>
                    </w:pPr>
                  </w:p>
                </w:tc>
                <w:tc>
                  <w:tcPr>
                    <w:tcW w:w="1064" w:type="dxa"/>
                    <w:vMerge/>
                  </w:tcPr>
                  <w:p w:rsidR="00C8143F" w:rsidRDefault="00C8143F">
                    <w:pPr>
                      <w:pStyle w:val="aff5"/>
                      <w:adjustRightInd w:val="0"/>
                      <w:snapToGrid w:val="0"/>
                      <w:jc w:val="center"/>
                      <w:rPr>
                        <w:sz w:val="18"/>
                        <w:szCs w:val="18"/>
                      </w:rPr>
                    </w:pPr>
                  </w:p>
                </w:tc>
                <w:tc>
                  <w:tcPr>
                    <w:tcW w:w="1022" w:type="dxa"/>
                    <w:vMerge/>
                  </w:tcPr>
                  <w:p w:rsidR="00C8143F" w:rsidRDefault="00C8143F">
                    <w:pPr>
                      <w:pStyle w:val="aff5"/>
                      <w:jc w:val="center"/>
                      <w:rPr>
                        <w:sz w:val="18"/>
                        <w:szCs w:val="18"/>
                      </w:rPr>
                    </w:pPr>
                  </w:p>
                </w:tc>
                <w:tc>
                  <w:tcPr>
                    <w:tcW w:w="1036" w:type="dxa"/>
                    <w:vMerge/>
                  </w:tcPr>
                  <w:p w:rsidR="00C8143F" w:rsidRDefault="00C8143F">
                    <w:pPr>
                      <w:pStyle w:val="aff5"/>
                      <w:adjustRightInd w:val="0"/>
                      <w:snapToGrid w:val="0"/>
                      <w:jc w:val="center"/>
                      <w:rPr>
                        <w:sz w:val="18"/>
                        <w:szCs w:val="18"/>
                      </w:rPr>
                    </w:pPr>
                  </w:p>
                </w:tc>
                <w:tc>
                  <w:tcPr>
                    <w:tcW w:w="1021" w:type="dxa"/>
                    <w:vMerge/>
                  </w:tcPr>
                  <w:p w:rsidR="00C8143F" w:rsidRDefault="00C8143F">
                    <w:pPr>
                      <w:pStyle w:val="aff5"/>
                      <w:adjustRightInd w:val="0"/>
                      <w:snapToGrid w:val="0"/>
                      <w:jc w:val="center"/>
                      <w:rPr>
                        <w:sz w:val="18"/>
                        <w:szCs w:val="18"/>
                      </w:rPr>
                    </w:pPr>
                  </w:p>
                </w:tc>
                <w:tc>
                  <w:tcPr>
                    <w:tcW w:w="1008" w:type="dxa"/>
                    <w:vMerge/>
                  </w:tcPr>
                  <w:p w:rsidR="00C8143F" w:rsidRDefault="00C8143F">
                    <w:pPr>
                      <w:pStyle w:val="aff5"/>
                      <w:adjustRightInd w:val="0"/>
                      <w:snapToGrid w:val="0"/>
                      <w:jc w:val="center"/>
                      <w:rPr>
                        <w:sz w:val="18"/>
                        <w:szCs w:val="18"/>
                      </w:rPr>
                    </w:pPr>
                  </w:p>
                </w:tc>
                <w:tc>
                  <w:tcPr>
                    <w:tcW w:w="1026" w:type="dxa"/>
                    <w:vMerge/>
                  </w:tcPr>
                  <w:p w:rsidR="00C8143F" w:rsidRDefault="00C8143F">
                    <w:pPr>
                      <w:pStyle w:val="aff5"/>
                      <w:adjustRightInd w:val="0"/>
                      <w:snapToGrid w:val="0"/>
                      <w:jc w:val="center"/>
                      <w:rPr>
                        <w:sz w:val="18"/>
                        <w:szCs w:val="18"/>
                      </w:rPr>
                    </w:pPr>
                  </w:p>
                </w:tc>
              </w:tr>
              <w:tr w:rsidR="00C8143F" w:rsidTr="001578DC">
                <w:trPr>
                  <w:trHeight w:val="20"/>
                </w:trPr>
                <w:sdt>
                  <w:sdtPr>
                    <w:tag w:val="_PLD_4b9f68f704bb4acfae62b3d3cbf0d790"/>
                    <w:id w:val="325329344"/>
                    <w:lock w:val="sdtLocked"/>
                  </w:sdtPr>
                  <w:sdtEndPr/>
                  <w:sdtContent>
                    <w:tc>
                      <w:tcPr>
                        <w:tcW w:w="2394" w:type="dxa"/>
                      </w:tcPr>
                      <w:p w:rsidR="00C8143F" w:rsidRDefault="006137AA">
                        <w:pPr>
                          <w:pStyle w:val="aff5"/>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C8143F" w:rsidRDefault="00684D0D">
                    <w:pPr>
                      <w:pStyle w:val="aff5"/>
                      <w:jc w:val="right"/>
                      <w:rPr>
                        <w:sz w:val="18"/>
                        <w:szCs w:val="18"/>
                      </w:rPr>
                    </w:pPr>
                    <w:r w:rsidRPr="00B55566">
                      <w:rPr>
                        <w:sz w:val="18"/>
                        <w:szCs w:val="18"/>
                      </w:rPr>
                      <w:t>692,958,572.00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684D0D">
                    <w:pPr>
                      <w:pStyle w:val="aff5"/>
                      <w:jc w:val="right"/>
                      <w:rPr>
                        <w:sz w:val="18"/>
                        <w:szCs w:val="18"/>
                      </w:rPr>
                    </w:pPr>
                    <w:r w:rsidRPr="00B55566">
                      <w:rPr>
                        <w:sz w:val="18"/>
                        <w:szCs w:val="18"/>
                      </w:rPr>
                      <w:t>1,852,940,933.00</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DC12E4">
                      <w:rPr>
                        <w:sz w:val="18"/>
                        <w:szCs w:val="18"/>
                      </w:rPr>
                      <w:t>-38,386,255.70</w:t>
                    </w:r>
                  </w:p>
                </w:tc>
                <w:tc>
                  <w:tcPr>
                    <w:tcW w:w="1036" w:type="dxa"/>
                  </w:tcPr>
                  <w:p w:rsidR="00C8143F" w:rsidRDefault="00684D0D">
                    <w:pPr>
                      <w:pStyle w:val="aff5"/>
                      <w:jc w:val="right"/>
                      <w:rPr>
                        <w:sz w:val="18"/>
                        <w:szCs w:val="18"/>
                      </w:rPr>
                    </w:pPr>
                    <w:r w:rsidRPr="00DC12E4">
                      <w:rPr>
                        <w:sz w:val="18"/>
                        <w:szCs w:val="18"/>
                      </w:rPr>
                      <w:t>2,131,727.26</w:t>
                    </w:r>
                  </w:p>
                </w:tc>
                <w:tc>
                  <w:tcPr>
                    <w:tcW w:w="1021" w:type="dxa"/>
                  </w:tcPr>
                  <w:p w:rsidR="00C8143F" w:rsidRDefault="00684D0D">
                    <w:pPr>
                      <w:pStyle w:val="aff5"/>
                      <w:jc w:val="right"/>
                      <w:rPr>
                        <w:sz w:val="18"/>
                        <w:szCs w:val="18"/>
                      </w:rPr>
                    </w:pPr>
                    <w:r w:rsidRPr="00DC12E4">
                      <w:rPr>
                        <w:sz w:val="18"/>
                        <w:szCs w:val="18"/>
                      </w:rPr>
                      <w:t>124,103,561.88</w:t>
                    </w:r>
                  </w:p>
                </w:tc>
                <w:tc>
                  <w:tcPr>
                    <w:tcW w:w="1008" w:type="dxa"/>
                  </w:tcPr>
                  <w:p w:rsidR="00C8143F" w:rsidRDefault="00684D0D">
                    <w:pPr>
                      <w:pStyle w:val="aff5"/>
                      <w:jc w:val="right"/>
                      <w:rPr>
                        <w:sz w:val="18"/>
                        <w:szCs w:val="18"/>
                      </w:rPr>
                    </w:pPr>
                    <w:r w:rsidRPr="00DC12E4">
                      <w:rPr>
                        <w:sz w:val="18"/>
                        <w:szCs w:val="18"/>
                      </w:rPr>
                      <w:t>414,076,099.11</w:t>
                    </w:r>
                  </w:p>
                </w:tc>
                <w:tc>
                  <w:tcPr>
                    <w:tcW w:w="1026" w:type="dxa"/>
                  </w:tcPr>
                  <w:p w:rsidR="00C8143F" w:rsidRDefault="00684D0D">
                    <w:pPr>
                      <w:pStyle w:val="aff5"/>
                      <w:jc w:val="right"/>
                      <w:rPr>
                        <w:sz w:val="18"/>
                        <w:szCs w:val="18"/>
                      </w:rPr>
                    </w:pPr>
                    <w:r w:rsidRPr="00DC12E4">
                      <w:rPr>
                        <w:sz w:val="18"/>
                        <w:szCs w:val="18"/>
                      </w:rPr>
                      <w:t>3,047,824,637.55</w:t>
                    </w:r>
                  </w:p>
                </w:tc>
              </w:tr>
              <w:tr w:rsidR="00C8143F" w:rsidTr="001578DC">
                <w:trPr>
                  <w:trHeight w:val="20"/>
                </w:trPr>
                <w:sdt>
                  <w:sdtPr>
                    <w:tag w:val="_PLD_f7c284bf05bc4bb48bad7c818c157aa9"/>
                    <w:id w:val="333038621"/>
                    <w:lock w:val="sdtLocked"/>
                  </w:sdtPr>
                  <w:sdtEndPr/>
                  <w:sdtContent>
                    <w:tc>
                      <w:tcPr>
                        <w:tcW w:w="2394" w:type="dxa"/>
                      </w:tcPr>
                      <w:p w:rsidR="00C8143F" w:rsidRDefault="006137AA">
                        <w:pPr>
                          <w:pStyle w:val="aff5"/>
                          <w:rPr>
                            <w:sz w:val="18"/>
                            <w:szCs w:val="18"/>
                          </w:rPr>
                        </w:pPr>
                        <w:r>
                          <w:rPr>
                            <w:sz w:val="18"/>
                            <w:szCs w:val="18"/>
                          </w:rPr>
                          <w:t>加：会计政策变更</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b84d86ae618141938210b68f81aeafe0"/>
                    <w:id w:val="-492575072"/>
                    <w:lock w:val="sdtLocked"/>
                  </w:sdtPr>
                  <w:sdtEndPr/>
                  <w:sdtContent>
                    <w:tc>
                      <w:tcPr>
                        <w:tcW w:w="2394" w:type="dxa"/>
                      </w:tcPr>
                      <w:p w:rsidR="00C8143F" w:rsidRDefault="006137AA">
                        <w:pPr>
                          <w:pStyle w:val="aff5"/>
                          <w:ind w:firstLineChars="200" w:firstLine="420"/>
                          <w:rPr>
                            <w:sz w:val="18"/>
                            <w:szCs w:val="18"/>
                          </w:rPr>
                        </w:pPr>
                        <w:r>
                          <w:rPr>
                            <w:sz w:val="18"/>
                            <w:szCs w:val="18"/>
                          </w:rPr>
                          <w:t>前期差错更正</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ae13695d51ae418dba0671a598b76ffb"/>
                    <w:id w:val="-451248266"/>
                    <w:lock w:val="sdtLocked"/>
                  </w:sdtPr>
                  <w:sdtEndPr/>
                  <w:sdtContent>
                    <w:tc>
                      <w:tcPr>
                        <w:tcW w:w="2394" w:type="dxa"/>
                      </w:tcPr>
                      <w:p w:rsidR="00C8143F" w:rsidRDefault="006137AA">
                        <w:pPr>
                          <w:pStyle w:val="aff5"/>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4841ceb909a14a2abffb67eeb3435694"/>
                    <w:id w:val="668055953"/>
                    <w:lock w:val="sdtLocked"/>
                  </w:sdtPr>
                  <w:sdtEndPr/>
                  <w:sdtContent>
                    <w:tc>
                      <w:tcPr>
                        <w:tcW w:w="2394" w:type="dxa"/>
                      </w:tcPr>
                      <w:p w:rsidR="00C8143F" w:rsidRDefault="006137AA">
                        <w:pPr>
                          <w:pStyle w:val="aff5"/>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C8143F" w:rsidRDefault="00684D0D">
                    <w:pPr>
                      <w:pStyle w:val="aff5"/>
                      <w:jc w:val="right"/>
                      <w:rPr>
                        <w:sz w:val="18"/>
                        <w:szCs w:val="18"/>
                      </w:rPr>
                    </w:pPr>
                    <w:r w:rsidRPr="00B55566">
                      <w:rPr>
                        <w:sz w:val="18"/>
                        <w:szCs w:val="18"/>
                      </w:rPr>
                      <w:t>692,958,572.00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right w:val="single" w:sz="4" w:space="0" w:color="auto"/>
                    </w:tcBorders>
                  </w:tcPr>
                  <w:p w:rsidR="00C8143F" w:rsidRDefault="00C8143F">
                    <w:pPr>
                      <w:pStyle w:val="aff5"/>
                      <w:jc w:val="right"/>
                      <w:rPr>
                        <w:sz w:val="18"/>
                        <w:szCs w:val="18"/>
                      </w:rPr>
                    </w:pPr>
                  </w:p>
                </w:tc>
                <w:tc>
                  <w:tcPr>
                    <w:tcW w:w="1036" w:type="dxa"/>
                    <w:tcBorders>
                      <w:left w:val="single" w:sz="4" w:space="0" w:color="auto"/>
                    </w:tcBorders>
                  </w:tcPr>
                  <w:p w:rsidR="00C8143F" w:rsidRDefault="00684D0D">
                    <w:pPr>
                      <w:pStyle w:val="aff5"/>
                      <w:jc w:val="right"/>
                      <w:rPr>
                        <w:sz w:val="18"/>
                        <w:szCs w:val="18"/>
                      </w:rPr>
                    </w:pPr>
                    <w:r w:rsidRPr="00DC12E4">
                      <w:rPr>
                        <w:sz w:val="18"/>
                        <w:szCs w:val="18"/>
                      </w:rPr>
                      <w:t>1,852,940,933.00</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DC12E4">
                      <w:rPr>
                        <w:sz w:val="18"/>
                        <w:szCs w:val="18"/>
                      </w:rPr>
                      <w:t>-38,386,255.70</w:t>
                    </w:r>
                  </w:p>
                </w:tc>
                <w:tc>
                  <w:tcPr>
                    <w:tcW w:w="1036" w:type="dxa"/>
                  </w:tcPr>
                  <w:p w:rsidR="00C8143F" w:rsidRDefault="00684D0D">
                    <w:pPr>
                      <w:pStyle w:val="aff5"/>
                      <w:jc w:val="right"/>
                      <w:rPr>
                        <w:sz w:val="18"/>
                        <w:szCs w:val="18"/>
                      </w:rPr>
                    </w:pPr>
                    <w:r w:rsidRPr="00DC12E4">
                      <w:rPr>
                        <w:sz w:val="18"/>
                        <w:szCs w:val="18"/>
                      </w:rPr>
                      <w:t>2,131,727.26</w:t>
                    </w:r>
                  </w:p>
                </w:tc>
                <w:tc>
                  <w:tcPr>
                    <w:tcW w:w="1021" w:type="dxa"/>
                  </w:tcPr>
                  <w:p w:rsidR="00C8143F" w:rsidRDefault="00684D0D">
                    <w:pPr>
                      <w:pStyle w:val="aff5"/>
                      <w:jc w:val="right"/>
                      <w:rPr>
                        <w:sz w:val="18"/>
                        <w:szCs w:val="18"/>
                      </w:rPr>
                    </w:pPr>
                    <w:r w:rsidRPr="00DC12E4">
                      <w:rPr>
                        <w:sz w:val="18"/>
                        <w:szCs w:val="18"/>
                      </w:rPr>
                      <w:t>124,103,561.88</w:t>
                    </w:r>
                  </w:p>
                </w:tc>
                <w:tc>
                  <w:tcPr>
                    <w:tcW w:w="1008" w:type="dxa"/>
                  </w:tcPr>
                  <w:p w:rsidR="00C8143F" w:rsidRDefault="00684D0D">
                    <w:pPr>
                      <w:pStyle w:val="aff5"/>
                      <w:jc w:val="right"/>
                      <w:rPr>
                        <w:sz w:val="18"/>
                        <w:szCs w:val="18"/>
                      </w:rPr>
                    </w:pPr>
                    <w:r w:rsidRPr="00DC12E4">
                      <w:rPr>
                        <w:sz w:val="18"/>
                        <w:szCs w:val="18"/>
                      </w:rPr>
                      <w:t>414,076,099.11</w:t>
                    </w:r>
                  </w:p>
                </w:tc>
                <w:tc>
                  <w:tcPr>
                    <w:tcW w:w="1026" w:type="dxa"/>
                  </w:tcPr>
                  <w:p w:rsidR="00C8143F" w:rsidRDefault="00684D0D">
                    <w:pPr>
                      <w:pStyle w:val="aff5"/>
                      <w:jc w:val="right"/>
                      <w:rPr>
                        <w:sz w:val="18"/>
                        <w:szCs w:val="18"/>
                      </w:rPr>
                    </w:pPr>
                    <w:r w:rsidRPr="00DC12E4">
                      <w:rPr>
                        <w:sz w:val="18"/>
                        <w:szCs w:val="18"/>
                      </w:rPr>
                      <w:t>3,047,824,637.55</w:t>
                    </w:r>
                  </w:p>
                </w:tc>
              </w:tr>
              <w:tr w:rsidR="00C8143F" w:rsidTr="001578DC">
                <w:trPr>
                  <w:trHeight w:val="20"/>
                </w:trPr>
                <w:sdt>
                  <w:sdtPr>
                    <w:tag w:val="_PLD_302909e63784410386a25e7b0c2339c7"/>
                    <w:id w:val="1207678488"/>
                    <w:lock w:val="sdtLocked"/>
                  </w:sdtPr>
                  <w:sdtEndPr/>
                  <w:sdtContent>
                    <w:tc>
                      <w:tcPr>
                        <w:tcW w:w="2394" w:type="dxa"/>
                      </w:tcPr>
                      <w:p w:rsidR="00C8143F" w:rsidRDefault="006137AA">
                        <w:pPr>
                          <w:pStyle w:val="aff5"/>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DC12E4">
                      <w:rPr>
                        <w:sz w:val="18"/>
                        <w:szCs w:val="18"/>
                      </w:rPr>
                      <w:t>-20,596,348.42</w:t>
                    </w:r>
                  </w:p>
                </w:tc>
                <w:tc>
                  <w:tcPr>
                    <w:tcW w:w="1036" w:type="dxa"/>
                  </w:tcPr>
                  <w:p w:rsidR="00C8143F" w:rsidRDefault="00684D0D">
                    <w:pPr>
                      <w:pStyle w:val="aff5"/>
                      <w:jc w:val="right"/>
                      <w:rPr>
                        <w:sz w:val="18"/>
                        <w:szCs w:val="18"/>
                      </w:rPr>
                    </w:pPr>
                    <w:r w:rsidRPr="00DC12E4">
                      <w:rPr>
                        <w:sz w:val="18"/>
                        <w:szCs w:val="18"/>
                      </w:rPr>
                      <w:t>-372,077.67</w:t>
                    </w:r>
                  </w:p>
                </w:tc>
                <w:tc>
                  <w:tcPr>
                    <w:tcW w:w="1021" w:type="dxa"/>
                  </w:tcPr>
                  <w:p w:rsidR="00C8143F" w:rsidRDefault="00684D0D">
                    <w:pPr>
                      <w:pStyle w:val="aff5"/>
                      <w:jc w:val="right"/>
                      <w:rPr>
                        <w:sz w:val="18"/>
                        <w:szCs w:val="18"/>
                      </w:rPr>
                    </w:pPr>
                    <w:r w:rsidRPr="00DC12E4">
                      <w:rPr>
                        <w:sz w:val="18"/>
                        <w:szCs w:val="18"/>
                      </w:rPr>
                      <w:t>5,945,812.48</w:t>
                    </w:r>
                  </w:p>
                </w:tc>
                <w:tc>
                  <w:tcPr>
                    <w:tcW w:w="1008" w:type="dxa"/>
                  </w:tcPr>
                  <w:p w:rsidR="00C8143F" w:rsidRDefault="00684D0D">
                    <w:pPr>
                      <w:pStyle w:val="aff5"/>
                      <w:jc w:val="right"/>
                      <w:rPr>
                        <w:sz w:val="18"/>
                        <w:szCs w:val="18"/>
                      </w:rPr>
                    </w:pPr>
                    <w:r w:rsidRPr="00DC12E4">
                      <w:rPr>
                        <w:sz w:val="18"/>
                        <w:szCs w:val="18"/>
                      </w:rPr>
                      <w:t>-92,008,987.76</w:t>
                    </w:r>
                  </w:p>
                </w:tc>
                <w:tc>
                  <w:tcPr>
                    <w:tcW w:w="1026" w:type="dxa"/>
                  </w:tcPr>
                  <w:p w:rsidR="00C8143F" w:rsidRDefault="00684D0D">
                    <w:pPr>
                      <w:pStyle w:val="aff5"/>
                      <w:jc w:val="right"/>
                      <w:rPr>
                        <w:sz w:val="18"/>
                        <w:szCs w:val="18"/>
                      </w:rPr>
                    </w:pPr>
                    <w:r w:rsidRPr="00DC12E4">
                      <w:rPr>
                        <w:sz w:val="18"/>
                        <w:szCs w:val="18"/>
                      </w:rPr>
                      <w:t>-107,031,601.37</w:t>
                    </w:r>
                  </w:p>
                </w:tc>
              </w:tr>
              <w:tr w:rsidR="00C8143F" w:rsidTr="001578DC">
                <w:trPr>
                  <w:trHeight w:val="20"/>
                </w:trPr>
                <w:sdt>
                  <w:sdtPr>
                    <w:tag w:val="_PLD_565b6c314fb34fb6b0c677b992754d48"/>
                    <w:id w:val="218557372"/>
                    <w:lock w:val="sdtLocked"/>
                  </w:sdtPr>
                  <w:sdtEndPr/>
                  <w:sdtContent>
                    <w:tc>
                      <w:tcPr>
                        <w:tcW w:w="2394" w:type="dxa"/>
                      </w:tcPr>
                      <w:p w:rsidR="00C8143F" w:rsidRDefault="006137AA">
                        <w:pPr>
                          <w:pStyle w:val="aff5"/>
                          <w:rPr>
                            <w:sz w:val="18"/>
                            <w:szCs w:val="18"/>
                          </w:rPr>
                        </w:pPr>
                        <w:r>
                          <w:rPr>
                            <w:rFonts w:hint="eastAsia"/>
                            <w:sz w:val="18"/>
                            <w:szCs w:val="18"/>
                          </w:rPr>
                          <w:t>（一）综合收益总额</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DC12E4">
                      <w:rPr>
                        <w:sz w:val="18"/>
                        <w:szCs w:val="18"/>
                      </w:rPr>
                      <w:t>-20,596,348.42</w:t>
                    </w: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684D0D">
                    <w:pPr>
                      <w:pStyle w:val="aff5"/>
                      <w:jc w:val="right"/>
                      <w:rPr>
                        <w:sz w:val="18"/>
                        <w:szCs w:val="18"/>
                      </w:rPr>
                    </w:pPr>
                    <w:r w:rsidRPr="00DC12E4">
                      <w:rPr>
                        <w:sz w:val="18"/>
                        <w:szCs w:val="18"/>
                      </w:rPr>
                      <w:t>59,458,124.84</w:t>
                    </w:r>
                  </w:p>
                </w:tc>
                <w:tc>
                  <w:tcPr>
                    <w:tcW w:w="1026" w:type="dxa"/>
                  </w:tcPr>
                  <w:p w:rsidR="00C8143F" w:rsidRDefault="00684D0D">
                    <w:pPr>
                      <w:pStyle w:val="aff5"/>
                      <w:jc w:val="right"/>
                      <w:rPr>
                        <w:sz w:val="18"/>
                        <w:szCs w:val="18"/>
                      </w:rPr>
                    </w:pPr>
                    <w:r w:rsidRPr="00DC12E4">
                      <w:rPr>
                        <w:sz w:val="18"/>
                        <w:szCs w:val="18"/>
                      </w:rPr>
                      <w:t>38,861,776.42</w:t>
                    </w:r>
                  </w:p>
                </w:tc>
              </w:tr>
              <w:tr w:rsidR="00C8143F" w:rsidTr="001578DC">
                <w:trPr>
                  <w:trHeight w:val="20"/>
                </w:trPr>
                <w:sdt>
                  <w:sdtPr>
                    <w:tag w:val="_PLD_4f759bcfeb8744e79a2c846685bf5bf7"/>
                    <w:id w:val="-335919372"/>
                    <w:lock w:val="sdtLocked"/>
                  </w:sdtPr>
                  <w:sdtEndPr/>
                  <w:sdtContent>
                    <w:tc>
                      <w:tcPr>
                        <w:tcW w:w="2394" w:type="dxa"/>
                      </w:tcPr>
                      <w:p w:rsidR="00C8143F" w:rsidRDefault="006137AA">
                        <w:pPr>
                          <w:pStyle w:val="aff5"/>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2ca71442ff4441faa275f28e1236357f"/>
                    <w:id w:val="1349146669"/>
                    <w:lock w:val="sdtLocked"/>
                  </w:sdtPr>
                  <w:sdtEndPr/>
                  <w:sdtContent>
                    <w:tc>
                      <w:tcPr>
                        <w:tcW w:w="2394" w:type="dxa"/>
                      </w:tcPr>
                      <w:p w:rsidR="00C8143F" w:rsidRDefault="006137AA">
                        <w:pPr>
                          <w:pStyle w:val="aff5"/>
                          <w:rPr>
                            <w:sz w:val="18"/>
                            <w:szCs w:val="18"/>
                          </w:rPr>
                        </w:pPr>
                        <w:r>
                          <w:rPr>
                            <w:rFonts w:hint="eastAsia"/>
                            <w:sz w:val="18"/>
                            <w:szCs w:val="18"/>
                          </w:rPr>
                          <w:t>1．所有者投入的普通股</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c9217abeeb6e46ac8415ee33ff13a461"/>
                    <w:id w:val="80573252"/>
                    <w:lock w:val="sdtLocked"/>
                  </w:sdtPr>
                  <w:sdtEndPr/>
                  <w:sdtContent>
                    <w:tc>
                      <w:tcPr>
                        <w:tcW w:w="2394" w:type="dxa"/>
                      </w:tcPr>
                      <w:p w:rsidR="00C8143F" w:rsidRDefault="006137AA">
                        <w:pPr>
                          <w:pStyle w:val="aff5"/>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5b62e12f39a04fa3a5e1647793ab3e5e"/>
                    <w:id w:val="1167444564"/>
                    <w:lock w:val="sdtLocked"/>
                  </w:sdtPr>
                  <w:sdtEndPr/>
                  <w:sdtContent>
                    <w:tc>
                      <w:tcPr>
                        <w:tcW w:w="2394" w:type="dxa"/>
                      </w:tcPr>
                      <w:p w:rsidR="00C8143F" w:rsidRDefault="006137AA">
                        <w:pPr>
                          <w:pStyle w:val="aff5"/>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09a354c759244b168ea7e28904658be8"/>
                    <w:id w:val="1845826586"/>
                    <w:lock w:val="sdtLocked"/>
                  </w:sdtPr>
                  <w:sdtEndPr/>
                  <w:sdtContent>
                    <w:tc>
                      <w:tcPr>
                        <w:tcW w:w="2394" w:type="dxa"/>
                      </w:tcPr>
                      <w:p w:rsidR="00C8143F" w:rsidRDefault="006137AA">
                        <w:pPr>
                          <w:pStyle w:val="aff5"/>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806901fee79c40f688fa2f02ab1d596d"/>
                    <w:id w:val="-2024014855"/>
                    <w:lock w:val="sdtLocked"/>
                  </w:sdtPr>
                  <w:sdtEndPr/>
                  <w:sdtContent>
                    <w:tc>
                      <w:tcPr>
                        <w:tcW w:w="2394" w:type="dxa"/>
                      </w:tcPr>
                      <w:p w:rsidR="00C8143F" w:rsidRDefault="006137AA">
                        <w:pPr>
                          <w:pStyle w:val="aff5"/>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684D0D">
                    <w:pPr>
                      <w:pStyle w:val="aff5"/>
                      <w:jc w:val="right"/>
                      <w:rPr>
                        <w:sz w:val="18"/>
                        <w:szCs w:val="18"/>
                      </w:rPr>
                    </w:pPr>
                    <w:r w:rsidRPr="00DC12E4">
                      <w:rPr>
                        <w:sz w:val="18"/>
                        <w:szCs w:val="18"/>
                      </w:rPr>
                      <w:t>5,945,812.48</w:t>
                    </w:r>
                  </w:p>
                </w:tc>
                <w:tc>
                  <w:tcPr>
                    <w:tcW w:w="1008" w:type="dxa"/>
                  </w:tcPr>
                  <w:p w:rsidR="00C8143F" w:rsidRDefault="00684D0D">
                    <w:pPr>
                      <w:pStyle w:val="aff5"/>
                      <w:jc w:val="right"/>
                      <w:rPr>
                        <w:sz w:val="18"/>
                        <w:szCs w:val="18"/>
                      </w:rPr>
                    </w:pPr>
                    <w:r w:rsidRPr="00DC12E4">
                      <w:rPr>
                        <w:sz w:val="18"/>
                        <w:szCs w:val="18"/>
                      </w:rPr>
                      <w:t>-151,467,112.60</w:t>
                    </w:r>
                  </w:p>
                </w:tc>
                <w:tc>
                  <w:tcPr>
                    <w:tcW w:w="1026" w:type="dxa"/>
                  </w:tcPr>
                  <w:p w:rsidR="00C8143F" w:rsidRDefault="00684D0D">
                    <w:pPr>
                      <w:pStyle w:val="aff5"/>
                      <w:jc w:val="right"/>
                      <w:rPr>
                        <w:sz w:val="18"/>
                        <w:szCs w:val="18"/>
                      </w:rPr>
                    </w:pPr>
                    <w:r w:rsidRPr="00DC12E4">
                      <w:rPr>
                        <w:sz w:val="18"/>
                        <w:szCs w:val="18"/>
                      </w:rPr>
                      <w:t>-145,521,300.12</w:t>
                    </w:r>
                  </w:p>
                </w:tc>
              </w:tr>
              <w:tr w:rsidR="00C8143F" w:rsidTr="001578DC">
                <w:trPr>
                  <w:trHeight w:val="20"/>
                </w:trPr>
                <w:sdt>
                  <w:sdtPr>
                    <w:tag w:val="_PLD_5936c2d33e22476597644c98158847c6"/>
                    <w:id w:val="-421266452"/>
                    <w:lock w:val="sdtLocked"/>
                  </w:sdtPr>
                  <w:sdtEndPr/>
                  <w:sdtContent>
                    <w:tc>
                      <w:tcPr>
                        <w:tcW w:w="2394" w:type="dxa"/>
                      </w:tcPr>
                      <w:p w:rsidR="00C8143F" w:rsidRDefault="006137AA">
                        <w:pPr>
                          <w:pStyle w:val="aff5"/>
                          <w:rPr>
                            <w:sz w:val="18"/>
                            <w:szCs w:val="18"/>
                          </w:rPr>
                        </w:pPr>
                        <w:r>
                          <w:rPr>
                            <w:sz w:val="18"/>
                            <w:szCs w:val="18"/>
                          </w:rPr>
                          <w:t>1．提取盈余公积</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684D0D">
                    <w:pPr>
                      <w:pStyle w:val="aff5"/>
                      <w:jc w:val="right"/>
                      <w:rPr>
                        <w:sz w:val="18"/>
                        <w:szCs w:val="18"/>
                      </w:rPr>
                    </w:pPr>
                    <w:r w:rsidRPr="00DC12E4">
                      <w:rPr>
                        <w:sz w:val="18"/>
                        <w:szCs w:val="18"/>
                      </w:rPr>
                      <w:t>5,945,812.48</w:t>
                    </w:r>
                  </w:p>
                </w:tc>
                <w:tc>
                  <w:tcPr>
                    <w:tcW w:w="1008" w:type="dxa"/>
                  </w:tcPr>
                  <w:p w:rsidR="00C8143F" w:rsidRDefault="00684D0D">
                    <w:pPr>
                      <w:pStyle w:val="aff5"/>
                      <w:jc w:val="right"/>
                      <w:rPr>
                        <w:sz w:val="18"/>
                        <w:szCs w:val="18"/>
                      </w:rPr>
                    </w:pPr>
                    <w:r w:rsidRPr="00DC12E4">
                      <w:rPr>
                        <w:sz w:val="18"/>
                        <w:szCs w:val="18"/>
                      </w:rPr>
                      <w:t>-5,945,812.48</w:t>
                    </w:r>
                  </w:p>
                </w:tc>
                <w:tc>
                  <w:tcPr>
                    <w:tcW w:w="1026" w:type="dxa"/>
                  </w:tcPr>
                  <w:p w:rsidR="00C8143F" w:rsidRDefault="00C8143F">
                    <w:pPr>
                      <w:pStyle w:val="aff5"/>
                      <w:jc w:val="right"/>
                      <w:rPr>
                        <w:sz w:val="18"/>
                        <w:szCs w:val="18"/>
                      </w:rPr>
                    </w:pPr>
                  </w:p>
                </w:tc>
              </w:tr>
              <w:tr w:rsidR="00C8143F" w:rsidTr="001578DC">
                <w:trPr>
                  <w:trHeight w:val="20"/>
                </w:trPr>
                <w:sdt>
                  <w:sdtPr>
                    <w:tag w:val="_PLD_210044b047ac492dbe47ba7aedd16fad"/>
                    <w:id w:val="-191225615"/>
                    <w:lock w:val="sdtLocked"/>
                  </w:sdtPr>
                  <w:sdtEndPr/>
                  <w:sdtContent>
                    <w:tc>
                      <w:tcPr>
                        <w:tcW w:w="2394" w:type="dxa"/>
                      </w:tcPr>
                      <w:p w:rsidR="00C8143F" w:rsidRDefault="006137AA">
                        <w:pPr>
                          <w:pStyle w:val="aff5"/>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684D0D">
                    <w:pPr>
                      <w:pStyle w:val="aff5"/>
                      <w:jc w:val="right"/>
                      <w:rPr>
                        <w:sz w:val="18"/>
                        <w:szCs w:val="18"/>
                      </w:rPr>
                    </w:pPr>
                    <w:r w:rsidRPr="00DC12E4">
                      <w:rPr>
                        <w:sz w:val="18"/>
                        <w:szCs w:val="18"/>
                      </w:rPr>
                      <w:t>-145,521,300.12</w:t>
                    </w:r>
                  </w:p>
                </w:tc>
                <w:tc>
                  <w:tcPr>
                    <w:tcW w:w="1026" w:type="dxa"/>
                  </w:tcPr>
                  <w:p w:rsidR="00C8143F" w:rsidRDefault="00684D0D">
                    <w:pPr>
                      <w:pStyle w:val="aff5"/>
                      <w:jc w:val="right"/>
                      <w:rPr>
                        <w:sz w:val="18"/>
                        <w:szCs w:val="18"/>
                      </w:rPr>
                    </w:pPr>
                    <w:r w:rsidRPr="00DC12E4">
                      <w:rPr>
                        <w:sz w:val="18"/>
                        <w:szCs w:val="18"/>
                      </w:rPr>
                      <w:t>-145,521,300.12</w:t>
                    </w:r>
                  </w:p>
                </w:tc>
              </w:tr>
              <w:tr w:rsidR="00C8143F" w:rsidTr="001578DC">
                <w:trPr>
                  <w:trHeight w:val="20"/>
                </w:trPr>
                <w:sdt>
                  <w:sdtPr>
                    <w:tag w:val="_PLD_65affb7384874e8facf889d04ab4dd24"/>
                    <w:id w:val="279467710"/>
                    <w:lock w:val="sdtLocked"/>
                  </w:sdtPr>
                  <w:sdtEndPr/>
                  <w:sdtContent>
                    <w:tc>
                      <w:tcPr>
                        <w:tcW w:w="2394" w:type="dxa"/>
                      </w:tcPr>
                      <w:p w:rsidR="00C8143F" w:rsidRDefault="006137AA">
                        <w:pPr>
                          <w:pStyle w:val="aff5"/>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ed39015638e6485d9ecad98bd3aaac6b"/>
                    <w:id w:val="396637088"/>
                    <w:lock w:val="sdtLocked"/>
                  </w:sdtPr>
                  <w:sdtEndPr/>
                  <w:sdtContent>
                    <w:tc>
                      <w:tcPr>
                        <w:tcW w:w="2394" w:type="dxa"/>
                      </w:tcPr>
                      <w:p w:rsidR="00C8143F" w:rsidRDefault="006137AA">
                        <w:pPr>
                          <w:pStyle w:val="aff5"/>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16ddc46b3a95453788bdcaaebfae99fa"/>
                    <w:id w:val="115723261"/>
                    <w:lock w:val="sdtLocked"/>
                  </w:sdtPr>
                  <w:sdtEndPr/>
                  <w:sdtContent>
                    <w:tc>
                      <w:tcPr>
                        <w:tcW w:w="2394" w:type="dxa"/>
                      </w:tcPr>
                      <w:p w:rsidR="00C8143F" w:rsidRDefault="006137AA">
                        <w:pPr>
                          <w:pStyle w:val="aff5"/>
                          <w:rPr>
                            <w:sz w:val="18"/>
                            <w:szCs w:val="18"/>
                          </w:rPr>
                        </w:pPr>
                        <w:r>
                          <w:rPr>
                            <w:sz w:val="18"/>
                            <w:szCs w:val="18"/>
                          </w:rPr>
                          <w:t>1．资本公积转增资本（或股本）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5f2b4bbca85e4693b990e3e25811eeab"/>
                    <w:id w:val="236902249"/>
                    <w:lock w:val="sdtLocked"/>
                  </w:sdtPr>
                  <w:sdtEndPr/>
                  <w:sdtContent>
                    <w:tc>
                      <w:tcPr>
                        <w:tcW w:w="2394" w:type="dxa"/>
                      </w:tcPr>
                      <w:p w:rsidR="00C8143F" w:rsidRDefault="006137AA">
                        <w:pPr>
                          <w:pStyle w:val="aff5"/>
                          <w:rPr>
                            <w:sz w:val="18"/>
                            <w:szCs w:val="18"/>
                          </w:rPr>
                        </w:pPr>
                        <w:r>
                          <w:rPr>
                            <w:sz w:val="18"/>
                            <w:szCs w:val="18"/>
                          </w:rPr>
                          <w:t>2．盈余公积转增资本（或股本）</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15d6c710562e41cc9b0f916bb42a3ecd"/>
                    <w:id w:val="1116643713"/>
                    <w:lock w:val="sdtLocked"/>
                  </w:sdtPr>
                  <w:sdtEndPr/>
                  <w:sdtContent>
                    <w:tc>
                      <w:tcPr>
                        <w:tcW w:w="2394" w:type="dxa"/>
                      </w:tcPr>
                      <w:p w:rsidR="00C8143F" w:rsidRDefault="006137AA">
                        <w:pPr>
                          <w:pStyle w:val="aff5"/>
                          <w:rPr>
                            <w:sz w:val="18"/>
                            <w:szCs w:val="18"/>
                          </w:rPr>
                        </w:pPr>
                        <w:r>
                          <w:rPr>
                            <w:sz w:val="18"/>
                            <w:szCs w:val="18"/>
                          </w:rPr>
                          <w:t>3．盈余公积弥补亏损</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tc>
                  <w:tcPr>
                    <w:tcW w:w="2394" w:type="dxa"/>
                  </w:tcPr>
                  <w:sdt>
                    <w:sdtPr>
                      <w:rPr>
                        <w:sz w:val="18"/>
                        <w:szCs w:val="18"/>
                      </w:rPr>
                      <w:tag w:val="_PLD_f4cb17050ad540c1b6765bbc5ef1d185"/>
                      <w:id w:val="575706919"/>
                      <w:lock w:val="sdtLocked"/>
                    </w:sdtPr>
                    <w:sdtEndPr/>
                    <w:sdtContent>
                      <w:p w:rsidR="00C8143F" w:rsidRDefault="006137AA">
                        <w:pPr>
                          <w:pStyle w:val="afffffffffff3"/>
                        </w:pPr>
                        <w:r>
                          <w:rPr>
                            <w:sz w:val="18"/>
                            <w:szCs w:val="18"/>
                          </w:rPr>
                          <w:t>4．设定受益计划变动额结转留存收益</w:t>
                        </w:r>
                      </w:p>
                    </w:sdtContent>
                  </w:sdt>
                </w:tc>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tc>
                  <w:tcPr>
                    <w:tcW w:w="2394" w:type="dxa"/>
                  </w:tcPr>
                  <w:sdt>
                    <w:sdtPr>
                      <w:rPr>
                        <w:sz w:val="18"/>
                        <w:szCs w:val="18"/>
                      </w:rPr>
                      <w:tag w:val="_PLD_d570b02e3d674dc1a938a4710387119c"/>
                      <w:id w:val="383144337"/>
                      <w:lock w:val="sdtLocked"/>
                    </w:sdtPr>
                    <w:sdtEndPr/>
                    <w:sdtContent>
                      <w:p w:rsidR="00C8143F" w:rsidRDefault="006137AA">
                        <w:pPr>
                          <w:pStyle w:val="aff5"/>
                          <w:rPr>
                            <w:sz w:val="18"/>
                            <w:szCs w:val="18"/>
                          </w:rPr>
                        </w:pPr>
                        <w:r>
                          <w:rPr>
                            <w:sz w:val="18"/>
                            <w:szCs w:val="18"/>
                          </w:rPr>
                          <w:t>5．其他综合收益结转留存收益</w:t>
                        </w:r>
                      </w:p>
                    </w:sdtContent>
                  </w:sdt>
                </w:tc>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tc>
                  <w:tcPr>
                    <w:tcW w:w="2394" w:type="dxa"/>
                  </w:tcPr>
                  <w:sdt>
                    <w:sdtPr>
                      <w:rPr>
                        <w:sz w:val="18"/>
                        <w:szCs w:val="18"/>
                      </w:rPr>
                      <w:tag w:val="_PLD_a5cd874c23c44b928dffd9bc4a74c38d"/>
                      <w:id w:val="2032075161"/>
                      <w:lock w:val="sdtLocked"/>
                    </w:sdtPr>
                    <w:sdtEndPr/>
                    <w:sdtContent>
                      <w:p w:rsidR="00C8143F" w:rsidRDefault="006137AA">
                        <w:pPr>
                          <w:pStyle w:val="afffffffffff3"/>
                        </w:pPr>
                        <w:r>
                          <w:rPr>
                            <w:sz w:val="18"/>
                            <w:szCs w:val="18"/>
                          </w:rPr>
                          <w:t>6．其他</w:t>
                        </w:r>
                      </w:p>
                    </w:sdtContent>
                  </w:sdt>
                </w:tc>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b6b13ecec0044452bf1609cb679a8ac5"/>
                    <w:id w:val="-1947153922"/>
                    <w:lock w:val="sdtLocked"/>
                  </w:sdtPr>
                  <w:sdtEndPr/>
                  <w:sdtContent>
                    <w:tc>
                      <w:tcPr>
                        <w:tcW w:w="2394" w:type="dxa"/>
                        <w:vAlign w:val="center"/>
                      </w:tcPr>
                      <w:p w:rsidR="00C8143F" w:rsidRDefault="006137AA">
                        <w:pPr>
                          <w:pStyle w:val="aff5"/>
                          <w:rPr>
                            <w:sz w:val="18"/>
                            <w:szCs w:val="18"/>
                          </w:rPr>
                        </w:pPr>
                        <w:r>
                          <w:rPr>
                            <w:rFonts w:hint="eastAsia"/>
                            <w:sz w:val="18"/>
                            <w:szCs w:val="18"/>
                          </w:rPr>
                          <w:t>（五）专项储备</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DC12E4">
                      <w:rPr>
                        <w:sz w:val="18"/>
                        <w:szCs w:val="18"/>
                      </w:rPr>
                      <w:t>-372,077.67</w:t>
                    </w: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684D0D">
                    <w:pPr>
                      <w:pStyle w:val="aff5"/>
                      <w:jc w:val="right"/>
                      <w:rPr>
                        <w:sz w:val="18"/>
                        <w:szCs w:val="18"/>
                      </w:rPr>
                    </w:pPr>
                    <w:r w:rsidRPr="00DC12E4">
                      <w:rPr>
                        <w:sz w:val="18"/>
                        <w:szCs w:val="18"/>
                      </w:rPr>
                      <w:t>-372,077.67</w:t>
                    </w:r>
                  </w:p>
                </w:tc>
              </w:tr>
              <w:tr w:rsidR="00C8143F" w:rsidTr="001578DC">
                <w:trPr>
                  <w:trHeight w:val="20"/>
                </w:trPr>
                <w:sdt>
                  <w:sdtPr>
                    <w:tag w:val="_PLD_cbede54ab9934d5ea45cda3f59593c28"/>
                    <w:id w:val="1938251789"/>
                    <w:lock w:val="sdtLocked"/>
                  </w:sdtPr>
                  <w:sdtEndPr/>
                  <w:sdtContent>
                    <w:tc>
                      <w:tcPr>
                        <w:tcW w:w="2394" w:type="dxa"/>
                        <w:vAlign w:val="center"/>
                      </w:tcPr>
                      <w:p w:rsidR="00C8143F" w:rsidRDefault="006137AA">
                        <w:pPr>
                          <w:pStyle w:val="aff5"/>
                          <w:rPr>
                            <w:sz w:val="18"/>
                            <w:szCs w:val="18"/>
                          </w:rPr>
                        </w:pPr>
                        <w:r>
                          <w:rPr>
                            <w:rFonts w:hint="eastAsia"/>
                            <w:sz w:val="18"/>
                            <w:szCs w:val="18"/>
                          </w:rPr>
                          <w:t>1．本期提取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DC12E4">
                      <w:rPr>
                        <w:sz w:val="18"/>
                        <w:szCs w:val="18"/>
                      </w:rPr>
                      <w:t>1,485,575.64</w:t>
                    </w: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684D0D">
                    <w:pPr>
                      <w:pStyle w:val="aff5"/>
                      <w:jc w:val="right"/>
                      <w:rPr>
                        <w:sz w:val="18"/>
                        <w:szCs w:val="18"/>
                      </w:rPr>
                    </w:pPr>
                    <w:r w:rsidRPr="00DC12E4">
                      <w:rPr>
                        <w:sz w:val="18"/>
                        <w:szCs w:val="18"/>
                      </w:rPr>
                      <w:t>1,485,575.64</w:t>
                    </w:r>
                  </w:p>
                </w:tc>
              </w:tr>
              <w:tr w:rsidR="00C8143F" w:rsidTr="001578DC">
                <w:trPr>
                  <w:trHeight w:val="20"/>
                </w:trPr>
                <w:sdt>
                  <w:sdtPr>
                    <w:tag w:val="_PLD_7900abe823e94277be091b3f1c7a54a5"/>
                    <w:id w:val="742926060"/>
                    <w:lock w:val="sdtLocked"/>
                  </w:sdtPr>
                  <w:sdtEndPr/>
                  <w:sdtContent>
                    <w:tc>
                      <w:tcPr>
                        <w:tcW w:w="2394" w:type="dxa"/>
                        <w:vAlign w:val="center"/>
                      </w:tcPr>
                      <w:p w:rsidR="00C8143F" w:rsidRDefault="006137AA">
                        <w:pPr>
                          <w:pStyle w:val="aff5"/>
                          <w:rPr>
                            <w:sz w:val="18"/>
                            <w:szCs w:val="18"/>
                          </w:rPr>
                        </w:pPr>
                        <w:r>
                          <w:rPr>
                            <w:rFonts w:hint="eastAsia"/>
                            <w:sz w:val="18"/>
                            <w:szCs w:val="18"/>
                          </w:rPr>
                          <w:t>2．本期使用</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DC12E4">
                      <w:rPr>
                        <w:sz w:val="18"/>
                        <w:szCs w:val="18"/>
                      </w:rPr>
                      <w:t>1,857,653.31</w:t>
                    </w: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684D0D">
                    <w:pPr>
                      <w:pStyle w:val="aff5"/>
                      <w:jc w:val="right"/>
                      <w:rPr>
                        <w:sz w:val="18"/>
                        <w:szCs w:val="18"/>
                      </w:rPr>
                    </w:pPr>
                    <w:r w:rsidRPr="00DC12E4">
                      <w:rPr>
                        <w:sz w:val="18"/>
                        <w:szCs w:val="18"/>
                      </w:rPr>
                      <w:t>1,857,653.31</w:t>
                    </w:r>
                  </w:p>
                </w:tc>
              </w:tr>
              <w:tr w:rsidR="00C8143F" w:rsidTr="001578DC">
                <w:trPr>
                  <w:trHeight w:val="20"/>
                </w:trPr>
                <w:sdt>
                  <w:sdtPr>
                    <w:tag w:val="_PLD_7cf659a70268475ea7233d8b82adad5a"/>
                    <w:id w:val="-2044281582"/>
                    <w:lock w:val="sdtLocked"/>
                  </w:sdtPr>
                  <w:sdtEndPr/>
                  <w:sdtContent>
                    <w:tc>
                      <w:tcPr>
                        <w:tcW w:w="2394" w:type="dxa"/>
                      </w:tcPr>
                      <w:p w:rsidR="00C8143F" w:rsidRDefault="006137AA">
                        <w:pPr>
                          <w:pStyle w:val="aff5"/>
                          <w:rPr>
                            <w:sz w:val="18"/>
                            <w:szCs w:val="18"/>
                          </w:rPr>
                        </w:pPr>
                        <w:r>
                          <w:rPr>
                            <w:rFonts w:hint="eastAsia"/>
                            <w:sz w:val="18"/>
                            <w:szCs w:val="18"/>
                          </w:rPr>
                          <w:t>（六）其他</w:t>
                        </w:r>
                      </w:p>
                    </w:tc>
                  </w:sdtContent>
                </w:sdt>
                <w:tc>
                  <w:tcPr>
                    <w:tcW w:w="1078" w:type="dxa"/>
                    <w:tcBorders>
                      <w:right w:val="single" w:sz="4" w:space="0" w:color="auto"/>
                    </w:tcBorders>
                  </w:tcPr>
                  <w:p w:rsidR="00C8143F" w:rsidRDefault="00C8143F">
                    <w:pPr>
                      <w:pStyle w:val="aff5"/>
                      <w:jc w:val="right"/>
                      <w:rPr>
                        <w:sz w:val="18"/>
                        <w:szCs w:val="18"/>
                      </w:rPr>
                    </w:pP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64" w:type="dxa"/>
                  </w:tcPr>
                  <w:p w:rsidR="00C8143F" w:rsidRDefault="00C8143F">
                    <w:pPr>
                      <w:pStyle w:val="aff5"/>
                      <w:jc w:val="right"/>
                      <w:rPr>
                        <w:sz w:val="18"/>
                        <w:szCs w:val="18"/>
                      </w:rPr>
                    </w:pPr>
                  </w:p>
                </w:tc>
                <w:tc>
                  <w:tcPr>
                    <w:tcW w:w="1022" w:type="dxa"/>
                  </w:tcPr>
                  <w:p w:rsidR="00C8143F" w:rsidRDefault="00C8143F">
                    <w:pPr>
                      <w:pStyle w:val="aff5"/>
                      <w:jc w:val="right"/>
                      <w:rPr>
                        <w:sz w:val="18"/>
                        <w:szCs w:val="18"/>
                      </w:rPr>
                    </w:pPr>
                  </w:p>
                </w:tc>
                <w:tc>
                  <w:tcPr>
                    <w:tcW w:w="1036" w:type="dxa"/>
                  </w:tcPr>
                  <w:p w:rsidR="00C8143F" w:rsidRDefault="00C8143F">
                    <w:pPr>
                      <w:pStyle w:val="aff5"/>
                      <w:jc w:val="right"/>
                      <w:rPr>
                        <w:sz w:val="18"/>
                        <w:szCs w:val="18"/>
                      </w:rPr>
                    </w:pPr>
                  </w:p>
                </w:tc>
                <w:tc>
                  <w:tcPr>
                    <w:tcW w:w="1021" w:type="dxa"/>
                  </w:tcPr>
                  <w:p w:rsidR="00C8143F" w:rsidRDefault="00C8143F">
                    <w:pPr>
                      <w:pStyle w:val="aff5"/>
                      <w:jc w:val="right"/>
                      <w:rPr>
                        <w:sz w:val="18"/>
                        <w:szCs w:val="18"/>
                      </w:rPr>
                    </w:pPr>
                  </w:p>
                </w:tc>
                <w:tc>
                  <w:tcPr>
                    <w:tcW w:w="1008" w:type="dxa"/>
                  </w:tcPr>
                  <w:p w:rsidR="00C8143F" w:rsidRDefault="00C8143F">
                    <w:pPr>
                      <w:pStyle w:val="aff5"/>
                      <w:jc w:val="right"/>
                      <w:rPr>
                        <w:sz w:val="18"/>
                        <w:szCs w:val="18"/>
                      </w:rPr>
                    </w:pPr>
                  </w:p>
                </w:tc>
                <w:tc>
                  <w:tcPr>
                    <w:tcW w:w="1026" w:type="dxa"/>
                  </w:tcPr>
                  <w:p w:rsidR="00C8143F" w:rsidRDefault="00C8143F">
                    <w:pPr>
                      <w:pStyle w:val="aff5"/>
                      <w:jc w:val="right"/>
                      <w:rPr>
                        <w:sz w:val="18"/>
                        <w:szCs w:val="18"/>
                      </w:rPr>
                    </w:pPr>
                  </w:p>
                </w:tc>
              </w:tr>
              <w:tr w:rsidR="00C8143F" w:rsidTr="001578DC">
                <w:trPr>
                  <w:trHeight w:val="20"/>
                </w:trPr>
                <w:sdt>
                  <w:sdtPr>
                    <w:tag w:val="_PLD_56eacf5a90be4746898504dda5c8a2c0"/>
                    <w:id w:val="-814646944"/>
                    <w:lock w:val="sdtLocked"/>
                  </w:sdtPr>
                  <w:sdtEndPr/>
                  <w:sdtContent>
                    <w:tc>
                      <w:tcPr>
                        <w:tcW w:w="2394" w:type="dxa"/>
                      </w:tcPr>
                      <w:p w:rsidR="00C8143F" w:rsidRDefault="006137AA">
                        <w:pPr>
                          <w:pStyle w:val="aff5"/>
                          <w:rPr>
                            <w:sz w:val="18"/>
                            <w:szCs w:val="18"/>
                          </w:rPr>
                        </w:pPr>
                        <w:r>
                          <w:rPr>
                            <w:sz w:val="18"/>
                            <w:szCs w:val="18"/>
                          </w:rPr>
                          <w:t>四、本期期末余额</w:t>
                        </w:r>
                      </w:p>
                    </w:tc>
                  </w:sdtContent>
                </w:sdt>
                <w:tc>
                  <w:tcPr>
                    <w:tcW w:w="1078" w:type="dxa"/>
                    <w:tcBorders>
                      <w:right w:val="single" w:sz="4" w:space="0" w:color="auto"/>
                    </w:tcBorders>
                  </w:tcPr>
                  <w:p w:rsidR="00C8143F" w:rsidRDefault="00684D0D">
                    <w:pPr>
                      <w:pStyle w:val="aff5"/>
                      <w:jc w:val="right"/>
                      <w:rPr>
                        <w:sz w:val="18"/>
                        <w:szCs w:val="18"/>
                      </w:rPr>
                    </w:pPr>
                    <w:r w:rsidRPr="00B55566">
                      <w:rPr>
                        <w:sz w:val="18"/>
                        <w:szCs w:val="18"/>
                      </w:rPr>
                      <w:t>692,958,5</w:t>
                    </w:r>
                    <w:r w:rsidRPr="00B55566">
                      <w:rPr>
                        <w:sz w:val="18"/>
                        <w:szCs w:val="18"/>
                      </w:rPr>
                      <w:lastRenderedPageBreak/>
                      <w:t>72.00</w:t>
                    </w:r>
                  </w:p>
                </w:tc>
                <w:tc>
                  <w:tcPr>
                    <w:tcW w:w="1050" w:type="dxa"/>
                    <w:tcBorders>
                      <w:left w:val="single" w:sz="4" w:space="0" w:color="auto"/>
                      <w:right w:val="single" w:sz="4" w:space="0" w:color="auto"/>
                    </w:tcBorders>
                  </w:tcPr>
                  <w:p w:rsidR="00C8143F" w:rsidRDefault="00C8143F">
                    <w:pPr>
                      <w:pStyle w:val="aff5"/>
                      <w:jc w:val="right"/>
                      <w:rPr>
                        <w:sz w:val="18"/>
                        <w:szCs w:val="18"/>
                      </w:rPr>
                    </w:pPr>
                  </w:p>
                </w:tc>
                <w:tc>
                  <w:tcPr>
                    <w:tcW w:w="1078" w:type="dxa"/>
                    <w:tcBorders>
                      <w:left w:val="single" w:sz="4" w:space="0" w:color="auto"/>
                      <w:right w:val="single" w:sz="4" w:space="0" w:color="auto"/>
                    </w:tcBorders>
                  </w:tcPr>
                  <w:p w:rsidR="00C8143F" w:rsidRDefault="00C8143F">
                    <w:pPr>
                      <w:pStyle w:val="aff5"/>
                      <w:jc w:val="right"/>
                      <w:rPr>
                        <w:sz w:val="18"/>
                        <w:szCs w:val="18"/>
                      </w:rPr>
                    </w:pPr>
                  </w:p>
                </w:tc>
                <w:tc>
                  <w:tcPr>
                    <w:tcW w:w="1091" w:type="dxa"/>
                    <w:tcBorders>
                      <w:left w:val="single" w:sz="4" w:space="0" w:color="auto"/>
                    </w:tcBorders>
                  </w:tcPr>
                  <w:p w:rsidR="00C8143F" w:rsidRDefault="00C8143F">
                    <w:pPr>
                      <w:pStyle w:val="aff5"/>
                      <w:jc w:val="right"/>
                      <w:rPr>
                        <w:sz w:val="18"/>
                        <w:szCs w:val="18"/>
                      </w:rPr>
                    </w:pPr>
                  </w:p>
                </w:tc>
                <w:tc>
                  <w:tcPr>
                    <w:tcW w:w="1036" w:type="dxa"/>
                  </w:tcPr>
                  <w:p w:rsidR="00C8143F" w:rsidRDefault="00684D0D">
                    <w:pPr>
                      <w:pStyle w:val="aff5"/>
                      <w:jc w:val="right"/>
                      <w:rPr>
                        <w:sz w:val="18"/>
                        <w:szCs w:val="18"/>
                      </w:rPr>
                    </w:pPr>
                    <w:r w:rsidRPr="00DC12E4">
                      <w:rPr>
                        <w:sz w:val="18"/>
                        <w:szCs w:val="18"/>
                      </w:rPr>
                      <w:t>1,852,940</w:t>
                    </w:r>
                    <w:r w:rsidRPr="00DC12E4">
                      <w:rPr>
                        <w:sz w:val="18"/>
                        <w:szCs w:val="18"/>
                      </w:rPr>
                      <w:lastRenderedPageBreak/>
                      <w:t>,933.00</w:t>
                    </w:r>
                  </w:p>
                </w:tc>
                <w:tc>
                  <w:tcPr>
                    <w:tcW w:w="1064" w:type="dxa"/>
                  </w:tcPr>
                  <w:p w:rsidR="00C8143F" w:rsidRDefault="00C8143F">
                    <w:pPr>
                      <w:pStyle w:val="aff5"/>
                      <w:jc w:val="right"/>
                      <w:rPr>
                        <w:sz w:val="18"/>
                        <w:szCs w:val="18"/>
                      </w:rPr>
                    </w:pPr>
                  </w:p>
                </w:tc>
                <w:tc>
                  <w:tcPr>
                    <w:tcW w:w="1022" w:type="dxa"/>
                  </w:tcPr>
                  <w:p w:rsidR="00C8143F" w:rsidRDefault="00684D0D">
                    <w:pPr>
                      <w:pStyle w:val="aff5"/>
                      <w:jc w:val="right"/>
                      <w:rPr>
                        <w:sz w:val="18"/>
                        <w:szCs w:val="18"/>
                      </w:rPr>
                    </w:pPr>
                    <w:r w:rsidRPr="00DC12E4">
                      <w:rPr>
                        <w:sz w:val="18"/>
                        <w:szCs w:val="18"/>
                      </w:rPr>
                      <w:t>-58,982,</w:t>
                    </w:r>
                    <w:r w:rsidRPr="00DC12E4">
                      <w:rPr>
                        <w:sz w:val="18"/>
                        <w:szCs w:val="18"/>
                      </w:rPr>
                      <w:lastRenderedPageBreak/>
                      <w:t>604.12</w:t>
                    </w:r>
                  </w:p>
                </w:tc>
                <w:tc>
                  <w:tcPr>
                    <w:tcW w:w="1036" w:type="dxa"/>
                  </w:tcPr>
                  <w:p w:rsidR="00C8143F" w:rsidRDefault="00684D0D">
                    <w:pPr>
                      <w:pStyle w:val="aff5"/>
                      <w:jc w:val="right"/>
                      <w:rPr>
                        <w:sz w:val="18"/>
                        <w:szCs w:val="18"/>
                      </w:rPr>
                    </w:pPr>
                    <w:r w:rsidRPr="00DC12E4">
                      <w:rPr>
                        <w:sz w:val="18"/>
                        <w:szCs w:val="18"/>
                      </w:rPr>
                      <w:lastRenderedPageBreak/>
                      <w:t>1,759,649</w:t>
                    </w:r>
                    <w:r w:rsidRPr="00DC12E4">
                      <w:rPr>
                        <w:sz w:val="18"/>
                        <w:szCs w:val="18"/>
                      </w:rPr>
                      <w:lastRenderedPageBreak/>
                      <w:t>.59</w:t>
                    </w:r>
                  </w:p>
                </w:tc>
                <w:tc>
                  <w:tcPr>
                    <w:tcW w:w="1021" w:type="dxa"/>
                  </w:tcPr>
                  <w:p w:rsidR="00C8143F" w:rsidRDefault="00684D0D">
                    <w:pPr>
                      <w:pStyle w:val="aff5"/>
                      <w:jc w:val="right"/>
                      <w:rPr>
                        <w:sz w:val="18"/>
                        <w:szCs w:val="18"/>
                      </w:rPr>
                    </w:pPr>
                    <w:r w:rsidRPr="00DC12E4">
                      <w:rPr>
                        <w:sz w:val="18"/>
                        <w:szCs w:val="18"/>
                      </w:rPr>
                      <w:lastRenderedPageBreak/>
                      <w:t>130,049,</w:t>
                    </w:r>
                    <w:r w:rsidRPr="00DC12E4">
                      <w:rPr>
                        <w:sz w:val="18"/>
                        <w:szCs w:val="18"/>
                      </w:rPr>
                      <w:lastRenderedPageBreak/>
                      <w:t>374.36</w:t>
                    </w:r>
                  </w:p>
                </w:tc>
                <w:tc>
                  <w:tcPr>
                    <w:tcW w:w="1008" w:type="dxa"/>
                  </w:tcPr>
                  <w:p w:rsidR="00C8143F" w:rsidRDefault="00684D0D">
                    <w:pPr>
                      <w:pStyle w:val="aff5"/>
                      <w:jc w:val="right"/>
                      <w:rPr>
                        <w:sz w:val="18"/>
                        <w:szCs w:val="18"/>
                      </w:rPr>
                    </w:pPr>
                    <w:r w:rsidRPr="00DC12E4">
                      <w:rPr>
                        <w:sz w:val="18"/>
                        <w:szCs w:val="18"/>
                      </w:rPr>
                      <w:lastRenderedPageBreak/>
                      <w:t>322,067,</w:t>
                    </w:r>
                    <w:r w:rsidRPr="00DC12E4">
                      <w:rPr>
                        <w:sz w:val="18"/>
                        <w:szCs w:val="18"/>
                      </w:rPr>
                      <w:lastRenderedPageBreak/>
                      <w:t>111.35</w:t>
                    </w:r>
                  </w:p>
                </w:tc>
                <w:tc>
                  <w:tcPr>
                    <w:tcW w:w="1026" w:type="dxa"/>
                  </w:tcPr>
                  <w:p w:rsidR="00C8143F" w:rsidRDefault="00684D0D">
                    <w:pPr>
                      <w:pStyle w:val="aff5"/>
                      <w:jc w:val="right"/>
                      <w:rPr>
                        <w:sz w:val="18"/>
                        <w:szCs w:val="18"/>
                      </w:rPr>
                    </w:pPr>
                    <w:r w:rsidRPr="00DC12E4">
                      <w:rPr>
                        <w:sz w:val="18"/>
                        <w:szCs w:val="18"/>
                      </w:rPr>
                      <w:lastRenderedPageBreak/>
                      <w:t>2,940,793</w:t>
                    </w:r>
                    <w:r w:rsidRPr="00DC12E4">
                      <w:rPr>
                        <w:sz w:val="18"/>
                        <w:szCs w:val="18"/>
                      </w:rPr>
                      <w:lastRenderedPageBreak/>
                      <w:t>,036.18</w:t>
                    </w:r>
                  </w:p>
                </w:tc>
              </w:tr>
            </w:tbl>
            <w:p w:rsidR="00C8143F" w:rsidRDefault="006137AA">
              <w:pPr>
                <w:pStyle w:val="aff5"/>
                <w:snapToGrid w:val="0"/>
                <w:spacing w:line="240" w:lineRule="atLeast"/>
                <w:rPr>
                  <w:b/>
                  <w:bCs/>
                  <w:color w:val="FF0000"/>
                  <w:szCs w:val="21"/>
                </w:rPr>
              </w:pPr>
              <w:r>
                <w:rPr>
                  <w:szCs w:val="21"/>
                </w:rPr>
                <w:lastRenderedPageBreak/>
                <w:t>法定代表人</w:t>
              </w:r>
              <w:r>
                <w:rPr>
                  <w:rFonts w:hint="eastAsia"/>
                  <w:szCs w:val="21"/>
                </w:rPr>
                <w:t>：</w:t>
              </w:r>
              <w:sdt>
                <w:sdtPr>
                  <w:rPr>
                    <w:rFonts w:hint="eastAsia"/>
                    <w:szCs w:val="21"/>
                  </w:rPr>
                  <w:alias w:val="公司法定代表人"/>
                  <w:tag w:val="_GBC_6042a2c12168484781348969a4da3e4c"/>
                  <w:id w:val="-1102724689"/>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DF5CCF">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87121994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DF5CCF">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158873362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DF5CCF">
                    <w:rPr>
                      <w:rFonts w:hint="eastAsia"/>
                      <w:szCs w:val="21"/>
                    </w:rPr>
                    <w:t>曹浪</w:t>
                  </w:r>
                </w:sdtContent>
              </w:sdt>
            </w:p>
          </w:sdtContent>
        </w:sdt>
        <w:p w:rsidR="00C8143F" w:rsidRDefault="00C41750">
          <w:pPr>
            <w:pStyle w:val="aff5"/>
            <w:rPr>
              <w:color w:val="FF0000"/>
            </w:rPr>
          </w:pPr>
        </w:p>
      </w:sdtContent>
    </w:sdt>
    <w:bookmarkEnd w:id="96" w:displacedByCustomXml="prev"/>
    <w:p w:rsidR="00C8143F" w:rsidRDefault="00C8143F" w:rsidP="00684D0D">
      <w:pPr>
        <w:pStyle w:val="aff5"/>
        <w:snapToGrid w:val="0"/>
        <w:spacing w:line="240" w:lineRule="atLeast"/>
        <w:ind w:rightChars="-73" w:right="-175"/>
        <w:rPr>
          <w:b/>
          <w:bCs/>
          <w:color w:val="FF0000"/>
          <w:szCs w:val="21"/>
        </w:rPr>
      </w:pPr>
    </w:p>
    <w:p w:rsidR="00C8143F" w:rsidRDefault="00C8143F" w:rsidP="00684D0D">
      <w:pPr>
        <w:pStyle w:val="aff5"/>
        <w:snapToGrid w:val="0"/>
        <w:spacing w:line="240" w:lineRule="atLeast"/>
        <w:ind w:rightChars="-73" w:right="-175"/>
        <w:rPr>
          <w:b/>
          <w:bCs/>
          <w:color w:val="FF0000"/>
          <w:szCs w:val="21"/>
        </w:rPr>
      </w:pPr>
    </w:p>
    <w:p w:rsidR="00C8143F" w:rsidRDefault="00C8143F">
      <w:pPr>
        <w:pStyle w:val="aff5"/>
        <w:snapToGrid w:val="0"/>
        <w:spacing w:line="240" w:lineRule="atLeast"/>
        <w:rPr>
          <w:szCs w:val="21"/>
        </w:rPr>
        <w:sectPr w:rsidR="00C8143F" w:rsidSect="00C42143">
          <w:pgSz w:w="16838" w:h="11906" w:orient="landscape"/>
          <w:pgMar w:top="1276" w:right="1440" w:bottom="1797" w:left="1525" w:header="856" w:footer="992" w:gutter="0"/>
          <w:cols w:space="425"/>
          <w:docGrid w:linePitch="312"/>
        </w:sectPr>
      </w:pPr>
      <w:bookmarkStart w:id="97" w:name="_Hlk533930396"/>
    </w:p>
    <w:bookmarkEnd w:id="97" w:displacedByCustomXml="next"/>
    <w:sdt>
      <w:sdtPr>
        <w:rPr>
          <w:rFonts w:ascii="宋体" w:hAnsi="宋体" w:cs="宋体"/>
          <w:b w:val="0"/>
          <w:bCs w:val="0"/>
          <w:kern w:val="0"/>
          <w:szCs w:val="24"/>
        </w:rPr>
        <w:alias w:val="模块:公司基本情况"/>
        <w:tag w:val="_GBC_c49d72d4b04e4ead97addb731e9b6458"/>
        <w:id w:val="-687677476"/>
        <w:lock w:val="sdtLocked"/>
        <w:placeholder>
          <w:docPart w:val="GBC22222222222222222222222222222"/>
        </w:placeholder>
      </w:sdtPr>
      <w:sdtEndPr>
        <w:rPr>
          <w:rFonts w:cs="Times New Roman" w:hint="eastAsia"/>
          <w:kern w:val="2"/>
        </w:rPr>
      </w:sdtEndPr>
      <w:sdtContent>
        <w:p w:rsidR="00C8143F" w:rsidRDefault="006137AA" w:rsidP="00DD1DA0">
          <w:pPr>
            <w:pStyle w:val="2"/>
            <w:numPr>
              <w:ilvl w:val="0"/>
              <w:numId w:val="38"/>
            </w:numPr>
            <w:rPr>
              <w:rFonts w:ascii="宋体" w:hAnsi="宋体"/>
            </w:rPr>
          </w:pPr>
          <w:r>
            <w:rPr>
              <w:rFonts w:ascii="宋体" w:hAnsi="宋体"/>
            </w:rPr>
            <w:t>公司基本情况</w:t>
          </w:r>
        </w:p>
        <w:p w:rsidR="00C8143F" w:rsidRDefault="006137AA" w:rsidP="00DD1DA0">
          <w:pPr>
            <w:pStyle w:val="3"/>
            <w:numPr>
              <w:ilvl w:val="0"/>
              <w:numId w:val="50"/>
            </w:numPr>
          </w:pPr>
          <w:r>
            <w:rPr>
              <w:rFonts w:hint="eastAsia"/>
            </w:rPr>
            <w:t>公司概况</w:t>
          </w:r>
        </w:p>
        <w:sdt>
          <w:sdtPr>
            <w:rPr>
              <w:rFonts w:hint="eastAsia"/>
              <w:szCs w:val="21"/>
            </w:rPr>
            <w:alias w:val="是否适用：公司概况[双击切换]"/>
            <w:tag w:val="_GBC_7b613deb8c7f4027b73602e5cd1d4a2e"/>
            <w:id w:val="1675533459"/>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402BAE">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402BAE">
                <w:rPr>
                  <w:sz w:val="21"/>
                  <w:szCs w:val="21"/>
                </w:rPr>
                <w:instrText xml:space="preserve"> MACROBUTTON  SnrToggleCheckbox □不适用 </w:instrText>
              </w:r>
              <w:r w:rsidRPr="00566177">
                <w:rPr>
                  <w:sz w:val="21"/>
                  <w:szCs w:val="21"/>
                </w:rPr>
                <w:fldChar w:fldCharType="end"/>
              </w:r>
            </w:p>
          </w:sdtContent>
        </w:sdt>
        <w:sdt>
          <w:sdtPr>
            <w:rPr>
              <w:rFonts w:hAnsi="宋体" w:cs="宋体"/>
              <w:kern w:val="0"/>
              <w:szCs w:val="21"/>
            </w:rPr>
            <w:alias w:val="公司概况"/>
            <w:tag w:val="_GBC_dfec127af3a7441dade8cb0f67119e66"/>
            <w:id w:val="521512831"/>
            <w:lock w:val="sdtLocked"/>
            <w:placeholder>
              <w:docPart w:val="GBC22222222222222222222222222222"/>
            </w:placeholder>
          </w:sdtPr>
          <w:sdtEndPr/>
          <w:sdtContent>
            <w:p w:rsidR="00402BAE" w:rsidRPr="00402BAE" w:rsidRDefault="00402BAE" w:rsidP="00402BAE">
              <w:pPr>
                <w:pStyle w:val="ae"/>
                <w:tabs>
                  <w:tab w:val="left" w:pos="851"/>
                </w:tabs>
                <w:snapToGrid w:val="0"/>
                <w:ind w:firstLine="420"/>
                <w:outlineLvl w:val="1"/>
                <w:rPr>
                  <w:rFonts w:hAnsi="宋体" w:cs="宋体"/>
                  <w:sz w:val="21"/>
                  <w:szCs w:val="21"/>
                </w:rPr>
              </w:pPr>
              <w:r w:rsidRPr="00402BAE">
                <w:rPr>
                  <w:rFonts w:hAnsi="宋体" w:hint="eastAsia"/>
                  <w:sz w:val="21"/>
                  <w:szCs w:val="21"/>
                </w:rPr>
                <w:t>（一）企业基本信息</w:t>
              </w:r>
            </w:p>
            <w:p w:rsidR="00402BAE" w:rsidRPr="00402BAE" w:rsidRDefault="00402BAE" w:rsidP="00402BAE">
              <w:pPr>
                <w:pStyle w:val="ae"/>
                <w:snapToGrid w:val="0"/>
                <w:ind w:firstLine="420"/>
                <w:rPr>
                  <w:rFonts w:hAnsi="宋体"/>
                  <w:snapToGrid w:val="0"/>
                  <w:kern w:val="0"/>
                  <w:sz w:val="21"/>
                  <w:szCs w:val="21"/>
                </w:rPr>
              </w:pPr>
              <w:r w:rsidRPr="00402BAE">
                <w:rPr>
                  <w:rFonts w:hAnsi="宋体" w:hint="eastAsia"/>
                  <w:snapToGrid w:val="0"/>
                  <w:kern w:val="0"/>
                  <w:sz w:val="21"/>
                  <w:szCs w:val="21"/>
                </w:rPr>
                <w:t>重庆港九股份有限公司（以下简称公司或本公司）系经重庆市人民政府渝府〔1998〕165号文件批准，由主要发起人重庆港务（集团）有限责任公司（以下简称港务物流集团）联合成都铁路局、成都铁路局重庆铁路分局、重庆长江轮船公司及张家港港务局共同发起设立的股份有限公司。重庆港务（集团）有限责任公司以其下属的九龙坡港埠公司及蓝家沱港埠公司的经营性净资产折价入股，其余发起人均以货币资金入股。公司于1999年1月8日在重庆市工商行政管理局登记注册，注册地为重庆市九龙坡区九龙镇盘龙五村113-13号，总部位于重庆市江北区海尔路298号。公司现持有统一社会信用代码为91500000202803688M的《营业执照》，注册资本1,186,866,283.00元，股份总数1,186,866,283.00股（每股面值1.00元），其中493,907,711.00股为有限售条件流通股，公司股票已于2000年7月在上海证券交易所挂牌交易。</w:t>
              </w:r>
            </w:p>
            <w:p w:rsidR="00402BAE" w:rsidRPr="00402BAE" w:rsidRDefault="00402BAE" w:rsidP="00402BAE">
              <w:pPr>
                <w:pStyle w:val="ae"/>
                <w:tabs>
                  <w:tab w:val="left" w:pos="851"/>
                </w:tabs>
                <w:snapToGrid w:val="0"/>
                <w:ind w:firstLine="420"/>
                <w:outlineLvl w:val="1"/>
                <w:rPr>
                  <w:rFonts w:hAnsi="宋体"/>
                  <w:sz w:val="21"/>
                  <w:szCs w:val="21"/>
                </w:rPr>
              </w:pPr>
              <w:r w:rsidRPr="00402BAE">
                <w:rPr>
                  <w:rFonts w:hAnsi="宋体" w:hint="eastAsia"/>
                  <w:sz w:val="21"/>
                  <w:szCs w:val="21"/>
                </w:rPr>
                <w:t>（二）企业的业务性质和主要经营活动</w:t>
              </w:r>
            </w:p>
            <w:p w:rsidR="00402BAE" w:rsidRPr="00402BAE" w:rsidRDefault="00402BAE" w:rsidP="00402BAE">
              <w:pPr>
                <w:pStyle w:val="ae"/>
                <w:snapToGrid w:val="0"/>
                <w:ind w:firstLine="420"/>
                <w:rPr>
                  <w:rFonts w:hAnsi="宋体"/>
                  <w:snapToGrid w:val="0"/>
                  <w:kern w:val="0"/>
                  <w:sz w:val="21"/>
                  <w:szCs w:val="21"/>
                </w:rPr>
              </w:pPr>
              <w:r w:rsidRPr="00402BAE">
                <w:rPr>
                  <w:rFonts w:hAnsi="宋体" w:hint="eastAsia"/>
                  <w:snapToGrid w:val="0"/>
                  <w:kern w:val="0"/>
                  <w:sz w:val="21"/>
                  <w:szCs w:val="21"/>
                </w:rPr>
                <w:t>本公司属交通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p>
            <w:p w:rsidR="00C8143F" w:rsidRDefault="00C41750">
              <w:pPr>
                <w:rPr>
                  <w:szCs w:val="21"/>
                </w:rPr>
              </w:pPr>
            </w:p>
          </w:sdtContent>
        </w:sdt>
        <w:p w:rsidR="00C8143F" w:rsidRDefault="00C8143F">
          <w:pPr>
            <w:rPr>
              <w:szCs w:val="21"/>
            </w:rPr>
          </w:pPr>
        </w:p>
        <w:p w:rsidR="00C8143F" w:rsidRDefault="006137AA" w:rsidP="00DD1DA0">
          <w:pPr>
            <w:pStyle w:val="3"/>
            <w:numPr>
              <w:ilvl w:val="0"/>
              <w:numId w:val="50"/>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152032227"/>
            <w:lock w:val="sdtContentLocked"/>
            <w:placeholder>
              <w:docPart w:val="GBC22222222222222222222222222222"/>
            </w:placeholder>
          </w:sdtPr>
          <w:sdtEndPr/>
          <w:sdtContent>
            <w:p w:rsidR="00C8143F" w:rsidRDefault="006137AA" w:rsidP="00402BAE">
              <w:pPr>
                <w:rPr>
                  <w:szCs w:val="21"/>
                </w:rPr>
              </w:pPr>
              <w:r w:rsidRPr="00566177">
                <w:rPr>
                  <w:sz w:val="21"/>
                  <w:szCs w:val="21"/>
                </w:rPr>
                <w:fldChar w:fldCharType="begin"/>
              </w:r>
              <w:r w:rsidR="00402BAE">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402BAE">
                <w:rPr>
                  <w:sz w:val="21"/>
                  <w:szCs w:val="21"/>
                </w:rPr>
                <w:instrText xml:space="preserve"> MACROBUTTON  SnrToggleCheckbox □不适用 </w:instrText>
              </w:r>
              <w:r w:rsidRPr="00566177">
                <w:rPr>
                  <w:sz w:val="21"/>
                  <w:szCs w:val="21"/>
                </w:rPr>
                <w:fldChar w:fldCharType="end"/>
              </w:r>
            </w:p>
          </w:sdtContent>
        </w:sdt>
        <w:sdt>
          <w:sdtPr>
            <w:rPr>
              <w:rFonts w:hAnsi="宋体" w:cs="宋体"/>
              <w:kern w:val="0"/>
              <w:szCs w:val="21"/>
            </w:rPr>
            <w:alias w:val="本年度合并财务报表范围"/>
            <w:tag w:val="_GBC_696c121eead146fba6371fa5b371b2fc"/>
            <w:id w:val="-544523265"/>
            <w:lock w:val="sdtLocked"/>
            <w:placeholder>
              <w:docPart w:val="6EBE65617FCF42C69A4B6E9B0471B79C"/>
            </w:placeholder>
          </w:sdtPr>
          <w:sdtEndPr/>
          <w:sdtContent>
            <w:p w:rsidR="00402BAE" w:rsidRPr="00402BAE" w:rsidRDefault="00402BAE" w:rsidP="00402BAE">
              <w:pPr>
                <w:pStyle w:val="ae"/>
                <w:snapToGrid w:val="0"/>
                <w:ind w:firstLineChars="200" w:firstLine="480"/>
                <w:rPr>
                  <w:rFonts w:hAnsi="宋体" w:cs="宋体"/>
                  <w:snapToGrid w:val="0"/>
                  <w:kern w:val="0"/>
                  <w:sz w:val="21"/>
                  <w:szCs w:val="21"/>
                </w:rPr>
              </w:pPr>
              <w:r w:rsidRPr="00402BAE">
                <w:rPr>
                  <w:rFonts w:hAnsi="宋体" w:hint="eastAsia"/>
                  <w:snapToGrid w:val="0"/>
                  <w:kern w:val="0"/>
                  <w:sz w:val="21"/>
                  <w:szCs w:val="21"/>
                </w:rPr>
                <w:t>本公司将重庆国际集装箱码头有限责任公司（以下简称国集司）、重庆港九两江物流有限公司、重庆果园集装箱码头有限公司（以下简称果集司）、重庆久久物流有限责任公司（以下简称久久物流）、重庆化工码头有限公司（以下简称化工码头）、重庆港九万州港务有限公司（以下简称港九万州）、重庆果园大宗生产资料交易有限公司、重庆港九港承物流有限公司、重庆中理外轮理货有限责任公司、重庆港陕煤电子商务有限公司、重庆珞璜港务有限公司（以下简称珞璜港务）、重庆果园港埠有限公司（以下简称果园港埠）、重庆市渝物民用爆破器材有限公司（以下简称渝物民爆）、重庆集海航运有限责任公司（以下简称集海航运）纳入本期合并财务报表范围，具体情况详见本财务报表附注“六、合并范围的变更”和“七、在其他主体中的权益”之说明。</w:t>
              </w:r>
            </w:p>
            <w:p w:rsidR="00402BAE" w:rsidRDefault="00C41750">
              <w:pPr>
                <w:rPr>
                  <w:szCs w:val="21"/>
                </w:rPr>
              </w:pPr>
            </w:p>
          </w:sdtContent>
        </w:sdt>
        <w:p w:rsidR="00C8143F" w:rsidRDefault="00C41750">
          <w:pPr>
            <w:rPr>
              <w:szCs w:val="21"/>
            </w:rPr>
          </w:pPr>
        </w:p>
      </w:sdtContent>
    </w:sdt>
    <w:p w:rsidR="00C8143F" w:rsidRDefault="006137AA" w:rsidP="00DD1DA0">
      <w:pPr>
        <w:pStyle w:val="2"/>
        <w:numPr>
          <w:ilvl w:val="0"/>
          <w:numId w:val="38"/>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512560309"/>
        <w:lock w:val="sdtLocked"/>
        <w:placeholder>
          <w:docPart w:val="GBC22222222222222222222222222222"/>
        </w:placeholder>
      </w:sdtPr>
      <w:sdtEndPr>
        <w:rPr>
          <w:rFonts w:ascii="宋体" w:hAnsi="Courier New" w:cs="Times New Roman" w:hint="eastAsia"/>
          <w:kern w:val="2"/>
          <w:szCs w:val="21"/>
        </w:rPr>
      </w:sdtEndPr>
      <w:sdtContent>
        <w:p w:rsidR="00C8143F" w:rsidRDefault="006137AA" w:rsidP="00DD1DA0">
          <w:pPr>
            <w:pStyle w:val="3"/>
            <w:numPr>
              <w:ilvl w:val="0"/>
              <w:numId w:val="39"/>
            </w:numPr>
          </w:pPr>
          <w:r>
            <w:t>编制基础</w:t>
          </w:r>
        </w:p>
        <w:sdt>
          <w:sdtPr>
            <w:rPr>
              <w:rFonts w:hint="eastAsia"/>
              <w:szCs w:val="21"/>
            </w:rPr>
            <w:alias w:val="财务报表的编制基础"/>
            <w:tag w:val="_GBC_1dc2375ed7ab49628f5badf2d5006405"/>
            <w:id w:val="1524204724"/>
            <w:lock w:val="sdtLocked"/>
            <w:placeholder>
              <w:docPart w:val="GBC22222222222222222222222222222"/>
            </w:placeholder>
          </w:sdtPr>
          <w:sdtEndPr/>
          <w:sdtContent>
            <w:p w:rsidR="00C8143F" w:rsidRPr="00402BAE" w:rsidRDefault="006137AA" w:rsidP="00402BAE">
              <w:pPr>
                <w:pStyle w:val="ae"/>
                <w:snapToGrid w:val="0"/>
                <w:spacing w:line="500" w:lineRule="exact"/>
                <w:ind w:firstLineChars="200" w:firstLine="480"/>
                <w:rPr>
                  <w:rFonts w:hAnsi="宋体" w:cs="宋体"/>
                  <w:snapToGrid w:val="0"/>
                  <w:kern w:val="0"/>
                  <w:sz w:val="21"/>
                  <w:szCs w:val="21"/>
                </w:rPr>
              </w:pPr>
              <w:r>
                <w:rPr>
                  <w:szCs w:val="21"/>
                </w:rPr>
                <w:t>本公司财务报表以持续经营为编制基础。</w:t>
              </w:r>
            </w:p>
          </w:sdtContent>
        </w:sdt>
      </w:sdtContent>
    </w:sdt>
    <w:p w:rsidR="00C8143F" w:rsidRPr="00402BAE" w:rsidRDefault="00C8143F">
      <w:pPr>
        <w:rPr>
          <w:szCs w:val="21"/>
        </w:rPr>
      </w:pPr>
    </w:p>
    <w:sdt>
      <w:sdtPr>
        <w:rPr>
          <w:rFonts w:asciiTheme="minorHAnsi" w:hAnsiTheme="minorHAnsi" w:cs="宋体" w:hint="eastAsia"/>
          <w:b w:val="0"/>
          <w:bCs w:val="0"/>
          <w:kern w:val="0"/>
          <w:szCs w:val="22"/>
        </w:rPr>
        <w:alias w:val="模块:持续经营"/>
        <w:tag w:val="_GBC_69ae6baeacb44e8fa17b0b984abbf6ab"/>
        <w:id w:val="149491963"/>
        <w:lock w:val="sdtLocked"/>
        <w:placeholder>
          <w:docPart w:val="GBC22222222222222222222222222222"/>
        </w:placeholder>
      </w:sdtPr>
      <w:sdtEndPr>
        <w:rPr>
          <w:rFonts w:ascii="宋体" w:hAnsi="宋体" w:cs="Times New Roman"/>
          <w:kern w:val="2"/>
          <w:szCs w:val="21"/>
        </w:rPr>
      </w:sdtEndPr>
      <w:sdtContent>
        <w:p w:rsidR="00C8143F" w:rsidRDefault="006137AA" w:rsidP="00DD1DA0">
          <w:pPr>
            <w:pStyle w:val="3"/>
            <w:numPr>
              <w:ilvl w:val="0"/>
              <w:numId w:val="39"/>
            </w:numPr>
          </w:pPr>
          <w:r>
            <w:rPr>
              <w:rFonts w:hint="eastAsia"/>
            </w:rPr>
            <w:t>持续经营</w:t>
          </w:r>
        </w:p>
        <w:sdt>
          <w:sdtPr>
            <w:rPr>
              <w:rFonts w:hint="eastAsia"/>
              <w:szCs w:val="21"/>
            </w:rPr>
            <w:alias w:val="是否适用：持续经营[双击切换]"/>
            <w:tag w:val="_GBC_fa7177dc4f164e56b4df7bebc60acf50"/>
            <w:id w:val="1049882885"/>
            <w:lock w:val="sdtContentLocked"/>
            <w:placeholder>
              <w:docPart w:val="GBC22222222222222222222222222222"/>
            </w:placeholder>
          </w:sdtPr>
          <w:sdtEndPr/>
          <w:sdtContent>
            <w:p w:rsidR="00C8143F" w:rsidRDefault="006137AA" w:rsidP="00402BAE">
              <w:pPr>
                <w:rPr>
                  <w:szCs w:val="21"/>
                </w:rPr>
              </w:pPr>
              <w:r w:rsidRPr="00566177">
                <w:rPr>
                  <w:sz w:val="21"/>
                  <w:szCs w:val="21"/>
                </w:rPr>
                <w:fldChar w:fldCharType="begin"/>
              </w:r>
              <w:r w:rsidR="00402BAE">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402BAE">
                <w:rPr>
                  <w:sz w:val="21"/>
                  <w:szCs w:val="21"/>
                </w:rPr>
                <w:instrText xml:space="preserve"> MACROBUTTON  SnrToggleCheckbox □不适用 </w:instrText>
              </w:r>
              <w:r w:rsidRPr="00566177">
                <w:rPr>
                  <w:sz w:val="21"/>
                  <w:szCs w:val="21"/>
                </w:rPr>
                <w:fldChar w:fldCharType="end"/>
              </w:r>
            </w:p>
          </w:sdtContent>
        </w:sdt>
        <w:sdt>
          <w:sdtPr>
            <w:rPr>
              <w:szCs w:val="21"/>
            </w:rPr>
            <w:alias w:val="持续经营"/>
            <w:tag w:val="_GBC_dc876c24006b428987a041949eb554f3"/>
            <w:id w:val="425929805"/>
            <w:lock w:val="sdtLocked"/>
            <w:placeholder>
              <w:docPart w:val="9BB70D94D8FE48BEBB904B93F4220E31"/>
            </w:placeholder>
          </w:sdtPr>
          <w:sdtEndPr/>
          <w:sdtContent>
            <w:p w:rsidR="00C8143F" w:rsidRDefault="00402BAE">
              <w:pPr>
                <w:rPr>
                  <w:szCs w:val="21"/>
                </w:rPr>
              </w:pPr>
              <w:r w:rsidRPr="00402BAE">
                <w:rPr>
                  <w:rFonts w:hint="eastAsia"/>
                  <w:snapToGrid w:val="0"/>
                  <w:sz w:val="21"/>
                  <w:szCs w:val="21"/>
                </w:rPr>
                <w:t>本公司不存在导致对报告期末起12个月内的持续经营假设产生重大疑虑的事项或情况。</w:t>
              </w:r>
            </w:p>
          </w:sdtContent>
        </w:sdt>
      </w:sdtContent>
    </w:sdt>
    <w:p w:rsidR="00C8143F" w:rsidRDefault="006137AA" w:rsidP="00DD1DA0">
      <w:pPr>
        <w:pStyle w:val="2"/>
        <w:numPr>
          <w:ilvl w:val="0"/>
          <w:numId w:val="38"/>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113897782"/>
        <w:lock w:val="sdtLocked"/>
        <w:placeholder>
          <w:docPart w:val="GBC22222222222222222222222222222"/>
        </w:placeholder>
      </w:sdtPr>
      <w:sdtEndPr/>
      <w:sdtContent>
        <w:p w:rsidR="00C8143F" w:rsidRDefault="006137AA">
          <w:pPr>
            <w:pStyle w:val="afffffffffff3"/>
          </w:pPr>
          <w:r>
            <w:rPr>
              <w:rFonts w:hint="eastAsia"/>
            </w:rPr>
            <w:t>具体会计政策和会计估计提示：</w:t>
          </w:r>
        </w:p>
        <w:sdt>
          <w:sdtPr>
            <w:alias w:val="是否适用：具体会计政策和会计估计提示[双击切换]"/>
            <w:tag w:val="_GBC_86fd142a599649f8a3574e6ddaba5f71"/>
            <w:id w:val="-1174331254"/>
            <w:lock w:val="sdtContentLocked"/>
            <w:placeholder>
              <w:docPart w:val="GBC22222222222222222222222222222"/>
            </w:placeholder>
          </w:sdtPr>
          <w:sdtEndPr/>
          <w:sdtContent>
            <w:p w:rsidR="00402BAE" w:rsidRDefault="006137AA" w:rsidP="00402BAE">
              <w:pPr>
                <w:pStyle w:val="afffffffffff3"/>
              </w:pPr>
              <w:r w:rsidRPr="00566177">
                <w:fldChar w:fldCharType="begin"/>
              </w:r>
              <w:r w:rsidR="00402BAE">
                <w:instrText xml:space="preserve">MACROBUTTON  SnrToggleCheckbox □适用 </w:instrText>
              </w:r>
              <w:r w:rsidRPr="00566177">
                <w:fldChar w:fldCharType="end"/>
              </w:r>
              <w:r w:rsidRPr="00566177">
                <w:fldChar w:fldCharType="begin"/>
              </w:r>
              <w:r w:rsidR="00402BAE">
                <w:instrText xml:space="preserve"> MACROBUTTON  SnrToggleCheckbox √不适用 </w:instrText>
              </w:r>
              <w:r w:rsidRPr="00566177">
                <w:fldChar w:fldCharType="end"/>
              </w:r>
            </w:p>
          </w:sdtContent>
        </w:sdt>
        <w:p w:rsidR="00C8143F" w:rsidRDefault="00C41750">
          <w:pPr>
            <w:pStyle w:val="afffffffffff3"/>
          </w:pPr>
        </w:p>
      </w:sdtContent>
    </w:sdt>
    <w:sdt>
      <w:sdtPr>
        <w:rPr>
          <w:rFonts w:asciiTheme="minorHAnsi" w:hAnsiTheme="minorHAnsi" w:cs="宋体"/>
          <w:b w:val="0"/>
          <w:bCs w:val="0"/>
          <w:kern w:val="0"/>
          <w:sz w:val="21"/>
          <w:szCs w:val="22"/>
        </w:rPr>
        <w:alias w:val="模块:遵循企业会计准则的声明"/>
        <w:tag w:val="_GBC_a0afbb5b3a444bce84ee78a2a282cb28"/>
        <w:id w:val="1340892438"/>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遵循企业会计准则的声明</w:t>
          </w:r>
        </w:p>
        <w:sdt>
          <w:sdtPr>
            <w:rPr>
              <w:rFonts w:hint="eastAsia"/>
              <w:szCs w:val="21"/>
            </w:rPr>
            <w:alias w:val="会计准则和会计制度"/>
            <w:tag w:val="_GBC_a350b889163a4ef3bb500c021e6a6b47"/>
            <w:id w:val="1601840001"/>
            <w:lock w:val="sdtLocked"/>
            <w:placeholder>
              <w:docPart w:val="GBC22222222222222222222222222222"/>
            </w:placeholder>
          </w:sdtPr>
          <w:sdtEndPr/>
          <w:sdtContent>
            <w:p w:rsidR="00C8143F" w:rsidRDefault="00684D0D" w:rsidP="00684D0D">
              <w:pPr>
                <w:pStyle w:val="aff0"/>
                <w:ind w:firstLineChars="200" w:firstLine="420"/>
                <w:rPr>
                  <w:szCs w:val="21"/>
                </w:rPr>
              </w:pPr>
              <w:r w:rsidRPr="00312BB5">
                <w:rPr>
                  <w:rFonts w:hint="eastAsia"/>
                  <w:szCs w:val="21"/>
                </w:rPr>
                <w:t>本公司编制的财务报表符合《企业会计准则》的要求，真实、完整地反映了本公司</w:t>
              </w:r>
              <w:r w:rsidRPr="00312BB5">
                <w:rPr>
                  <w:szCs w:val="21"/>
                </w:rPr>
                <w:t>2019年12月31日的财务状况、2019年度的经营成果和现金流量等相关信息。</w:t>
              </w:r>
            </w:p>
          </w:sdtContent>
        </w:sdt>
      </w:sdtContent>
    </w:sdt>
    <w:p w:rsidR="00C8143F" w:rsidRDefault="00C8143F">
      <w:pPr>
        <w:pStyle w:val="aff0"/>
        <w:rPr>
          <w:szCs w:val="21"/>
        </w:rPr>
      </w:pPr>
    </w:p>
    <w:sdt>
      <w:sdtPr>
        <w:rPr>
          <w:rFonts w:ascii="宋体" w:hAnsi="宋体" w:cs="宋体"/>
          <w:b w:val="0"/>
          <w:bCs w:val="0"/>
          <w:kern w:val="0"/>
          <w:sz w:val="21"/>
          <w:szCs w:val="24"/>
        </w:rPr>
        <w:alias w:val="模块:会计期间"/>
        <w:tag w:val="_GBC_2d7f332501c8461ea731797db5588ee5"/>
        <w:id w:val="-406926525"/>
        <w:lock w:val="sdtLocked"/>
        <w:placeholder>
          <w:docPart w:val="GBC22222222222222222222222222222"/>
        </w:placeholder>
      </w:sdtPr>
      <w:sdtEndPr>
        <w:rPr>
          <w:rFonts w:hint="eastAsia"/>
          <w:szCs w:val="21"/>
        </w:rPr>
      </w:sdtEndPr>
      <w:sdtContent>
        <w:p w:rsidR="00C8143F" w:rsidRDefault="006137AA" w:rsidP="00DD1DA0">
          <w:pPr>
            <w:pStyle w:val="3"/>
            <w:numPr>
              <w:ilvl w:val="0"/>
              <w:numId w:val="40"/>
            </w:numPr>
          </w:pPr>
          <w:r>
            <w:t>会计期间</w:t>
          </w:r>
        </w:p>
        <w:sdt>
          <w:sdtPr>
            <w:rPr>
              <w:rFonts w:hint="eastAsia"/>
              <w:szCs w:val="21"/>
            </w:rPr>
            <w:alias w:val="会计年度"/>
            <w:tag w:val="_GBC_fc896fba50b143f8a06984831f5d5600"/>
            <w:id w:val="1264883901"/>
            <w:lock w:val="sdtLocked"/>
            <w:placeholder>
              <w:docPart w:val="GBC22222222222222222222222222222"/>
            </w:placeholder>
          </w:sdtPr>
          <w:sdtEndPr/>
          <w:sdtContent>
            <w:p w:rsidR="00C8143F" w:rsidRDefault="00684D0D">
              <w:pPr>
                <w:pStyle w:val="aff0"/>
                <w:rPr>
                  <w:szCs w:val="21"/>
                </w:rPr>
              </w:pPr>
              <w:r w:rsidRPr="00312BB5">
                <w:rPr>
                  <w:rFonts w:hint="eastAsia"/>
                  <w:szCs w:val="21"/>
                </w:rPr>
                <w:t>本公司会计年度为公历年度，即每年</w:t>
              </w:r>
              <w:r w:rsidRPr="00312BB5">
                <w:rPr>
                  <w:szCs w:val="21"/>
                </w:rPr>
                <w:t>1月1日起至12月31日止。</w:t>
              </w:r>
            </w:p>
          </w:sdtContent>
        </w:sdt>
      </w:sdtContent>
    </w:sdt>
    <w:p w:rsidR="00C8143F" w:rsidRDefault="00C8143F">
      <w:pPr>
        <w:pStyle w:val="aff0"/>
        <w:rPr>
          <w:szCs w:val="21"/>
        </w:rPr>
      </w:pPr>
    </w:p>
    <w:sdt>
      <w:sdtPr>
        <w:rPr>
          <w:rFonts w:asciiTheme="minorHAnsi" w:hAnsiTheme="minorHAnsi" w:cs="宋体" w:hint="eastAsia"/>
          <w:b w:val="0"/>
          <w:bCs w:val="0"/>
          <w:kern w:val="0"/>
          <w:sz w:val="21"/>
          <w:szCs w:val="22"/>
        </w:rPr>
        <w:alias w:val="模块:营业周期"/>
        <w:tag w:val="_GBC_b045784ca7904d52a060134ffec0d88c"/>
        <w:id w:val="-1843005774"/>
        <w:lock w:val="sdtLocked"/>
        <w:placeholder>
          <w:docPart w:val="GBC22222222222222222222222222222"/>
        </w:placeholder>
      </w:sdtPr>
      <w:sdtEndPr>
        <w:rPr>
          <w:rFonts w:ascii="宋体" w:hAnsi="宋体" w:cs="Times New Roman"/>
          <w:kern w:val="2"/>
          <w:szCs w:val="21"/>
        </w:rPr>
      </w:sdtEndPr>
      <w:sdtContent>
        <w:p w:rsidR="00C8143F" w:rsidRDefault="006137AA" w:rsidP="00DD1DA0">
          <w:pPr>
            <w:pStyle w:val="3"/>
            <w:numPr>
              <w:ilvl w:val="0"/>
              <w:numId w:val="40"/>
            </w:numPr>
          </w:pPr>
          <w:r>
            <w:rPr>
              <w:rFonts w:hint="eastAsia"/>
            </w:rPr>
            <w:t>营业周期</w:t>
          </w:r>
        </w:p>
        <w:sdt>
          <w:sdtPr>
            <w:rPr>
              <w:rFonts w:hint="eastAsia"/>
              <w:szCs w:val="21"/>
            </w:rPr>
            <w:alias w:val="是否适用：营业周期[双击切换]"/>
            <w:tag w:val="_GBC_41bd09d0a4bd429996597e58a613259e"/>
            <w:id w:val="671308700"/>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营业周期"/>
            <w:tag w:val="_GBC_e145e43187d9463889884f48e9e0b234"/>
            <w:id w:val="-786587701"/>
            <w:lock w:val="sdtLocked"/>
            <w:placeholder>
              <w:docPart w:val="GBC22222222222222222222222222222"/>
            </w:placeholder>
          </w:sdtPr>
          <w:sdtEndPr/>
          <w:sdtContent>
            <w:p w:rsidR="00C8143F" w:rsidRDefault="00684D0D">
              <w:pPr>
                <w:pStyle w:val="aff0"/>
                <w:rPr>
                  <w:rFonts w:cs="Times New Roman"/>
                  <w:kern w:val="2"/>
                  <w:szCs w:val="21"/>
                </w:rPr>
              </w:pPr>
              <w:r w:rsidRPr="00312BB5">
                <w:rPr>
                  <w:rFonts w:hint="eastAsia"/>
                  <w:szCs w:val="21"/>
                </w:rPr>
                <w:t>本公司以一年</w:t>
              </w:r>
              <w:r w:rsidRPr="00312BB5">
                <w:rPr>
                  <w:szCs w:val="21"/>
                </w:rPr>
                <w:t>12个月作为正常营业周期，并以营业周期作为资产和负债的流动性划分标准。</w:t>
              </w:r>
            </w:p>
          </w:sdtContent>
        </w:sdt>
      </w:sdtContent>
    </w:sdt>
    <w:p w:rsidR="00C8143F" w:rsidRDefault="00C8143F">
      <w:pPr>
        <w:pStyle w:val="aff0"/>
        <w:rPr>
          <w:szCs w:val="21"/>
        </w:rPr>
      </w:pPr>
    </w:p>
    <w:sdt>
      <w:sdtPr>
        <w:rPr>
          <w:rFonts w:asciiTheme="minorHAnsi" w:hAnsiTheme="minorHAnsi" w:cs="宋体"/>
          <w:b w:val="0"/>
          <w:bCs w:val="0"/>
          <w:kern w:val="0"/>
          <w:sz w:val="21"/>
          <w:szCs w:val="22"/>
        </w:rPr>
        <w:alias w:val="模块:记账本位币"/>
        <w:tag w:val="_GBC_13b1061968754e20bebf2099281ed54f"/>
        <w:id w:val="-1694289326"/>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记账本位币</w:t>
          </w:r>
        </w:p>
        <w:sdt>
          <w:sdtPr>
            <w:rPr>
              <w:rFonts w:hint="eastAsia"/>
              <w:szCs w:val="21"/>
            </w:rPr>
            <w:alias w:val="记账本位币"/>
            <w:tag w:val="_GBC_3749a2357eba44e8b968cb41cda75ff1"/>
            <w:id w:val="2143679632"/>
            <w:lock w:val="sdtLocked"/>
            <w:placeholder>
              <w:docPart w:val="GBC22222222222222222222222222222"/>
            </w:placeholder>
          </w:sdtPr>
          <w:sdtEndPr/>
          <w:sdtContent>
            <w:p w:rsidR="00C8143F" w:rsidRDefault="006137AA">
              <w:pPr>
                <w:pStyle w:val="aff0"/>
                <w:rPr>
                  <w:szCs w:val="21"/>
                </w:rPr>
              </w:pPr>
              <w:r>
                <w:rPr>
                  <w:szCs w:val="21"/>
                </w:rPr>
                <w:t>本公司的记账本位币为人民币。</w:t>
              </w:r>
            </w:p>
          </w:sdtContent>
        </w:sdt>
        <w:p w:rsidR="00C8143F" w:rsidRDefault="00C41750">
          <w:pPr>
            <w:pStyle w:val="aff0"/>
            <w:rPr>
              <w:szCs w:val="21"/>
            </w:rPr>
          </w:pPr>
        </w:p>
      </w:sdtContent>
    </w:sdt>
    <w:sdt>
      <w:sdtPr>
        <w:rPr>
          <w:rFonts w:asciiTheme="minorHAnsi" w:hAnsiTheme="minorHAnsi" w:cs="宋体"/>
          <w:b w:val="0"/>
          <w:bCs w:val="0"/>
          <w:kern w:val="0"/>
          <w:sz w:val="21"/>
          <w:szCs w:val="22"/>
        </w:rPr>
        <w:alias w:val="模块:同一控制下和非同一控制下企业合并的会计处理方法"/>
        <w:tag w:val="_GBC_f44e1e76b2a3457ea36bc088adcbb4c3"/>
        <w:id w:val="-98339452"/>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012294866"/>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同一控制下和非同一控制下企业合并的会计处理方法"/>
            <w:tag w:val="_GBC_ef4b9a8d4ac34f45a0f61a23267bcbb8"/>
            <w:id w:val="-1590294449"/>
            <w:lock w:val="sdtLocked"/>
            <w:placeholder>
              <w:docPart w:val="GBC22222222222222222222222222222"/>
            </w:placeholder>
          </w:sdtPr>
          <w:sdtEndPr/>
          <w:sdtContent>
            <w:p w:rsidR="00684D0D" w:rsidRPr="00DB780A" w:rsidRDefault="00684D0D" w:rsidP="00684D0D">
              <w:pPr>
                <w:pStyle w:val="aff0"/>
                <w:ind w:firstLineChars="200" w:firstLine="420"/>
                <w:rPr>
                  <w:szCs w:val="21"/>
                </w:rPr>
              </w:pPr>
              <w:r w:rsidRPr="00DB780A">
                <w:rPr>
                  <w:szCs w:val="21"/>
                </w:rPr>
                <w:t>1.同一控制下的企业合并</w:t>
              </w:r>
            </w:p>
            <w:p w:rsidR="00684D0D" w:rsidRPr="00DB780A" w:rsidRDefault="00684D0D" w:rsidP="00684D0D">
              <w:pPr>
                <w:pStyle w:val="aff0"/>
                <w:ind w:firstLineChars="200" w:firstLine="420"/>
                <w:rPr>
                  <w:szCs w:val="21"/>
                </w:rPr>
              </w:pPr>
              <w:r w:rsidRPr="00DB780A">
                <w:rPr>
                  <w:rFonts w:hint="eastAsia"/>
                  <w:szCs w:val="21"/>
                </w:rPr>
                <w:t>同一控制下企业合并形成的长期股权投资合并方以支付现金、转让非现金资产或承担债务方式作为合并对价的，本公司在合并日按照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rsidR="00684D0D" w:rsidRPr="00DB780A" w:rsidRDefault="00684D0D" w:rsidP="00684D0D">
              <w:pPr>
                <w:pStyle w:val="aff0"/>
                <w:ind w:firstLineChars="200" w:firstLine="420"/>
                <w:rPr>
                  <w:szCs w:val="21"/>
                </w:rPr>
              </w:pPr>
              <w:r w:rsidRPr="00DB780A">
                <w:rPr>
                  <w:szCs w:val="21"/>
                </w:rPr>
                <w:t>2.非同一控制下的企业合并</w:t>
              </w:r>
            </w:p>
            <w:p w:rsidR="00C8143F" w:rsidRDefault="00684D0D" w:rsidP="00684D0D">
              <w:pPr>
                <w:pStyle w:val="aff0"/>
                <w:ind w:firstLineChars="200" w:firstLine="420"/>
                <w:rPr>
                  <w:rFonts w:cs="Times New Roman"/>
                  <w:kern w:val="2"/>
                  <w:szCs w:val="21"/>
                </w:rPr>
              </w:pPr>
              <w:r w:rsidRPr="00DB780A">
                <w:rPr>
                  <w:rFonts w:hint="eastAsia"/>
                  <w:szCs w:val="21"/>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sdtContent>
    </w:sdt>
    <w:p w:rsidR="00C8143F" w:rsidRDefault="00C8143F">
      <w:pPr>
        <w:pStyle w:val="aff0"/>
        <w:rPr>
          <w:szCs w:val="21"/>
        </w:rPr>
      </w:pPr>
    </w:p>
    <w:sdt>
      <w:sdtPr>
        <w:rPr>
          <w:rFonts w:ascii="宋体" w:hAnsi="宋体" w:cs="宋体"/>
          <w:b w:val="0"/>
          <w:bCs w:val="0"/>
          <w:kern w:val="0"/>
          <w:sz w:val="21"/>
          <w:szCs w:val="24"/>
        </w:rPr>
        <w:alias w:val="模块:合并财务报表的编制方法"/>
        <w:tag w:val="_GBC_c23be25e527044f689b710dabd312b04"/>
        <w:id w:val="157430014"/>
        <w:lock w:val="sdtLocked"/>
        <w:placeholder>
          <w:docPart w:val="GBC22222222222222222222222222222"/>
        </w:placeholder>
      </w:sdtPr>
      <w:sdtEndPr>
        <w:rPr>
          <w:rFonts w:hint="eastAsia"/>
          <w:szCs w:val="21"/>
        </w:rPr>
      </w:sdtEndPr>
      <w:sdtContent>
        <w:p w:rsidR="00C8143F" w:rsidRDefault="006137AA" w:rsidP="00DD1DA0">
          <w:pPr>
            <w:pStyle w:val="3"/>
            <w:numPr>
              <w:ilvl w:val="0"/>
              <w:numId w:val="40"/>
            </w:numPr>
          </w:pPr>
          <w:r>
            <w:t>合并财务报表的编制方法</w:t>
          </w:r>
        </w:p>
        <w:sdt>
          <w:sdtPr>
            <w:rPr>
              <w:rFonts w:hint="eastAsia"/>
              <w:szCs w:val="21"/>
            </w:rPr>
            <w:alias w:val="是否适用：合并财务报表的编制方法[双击切换]"/>
            <w:tag w:val="_GBC_d8312ea572e647a59b796bf708b54713"/>
            <w:id w:val="-1735379851"/>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企业合并及合并财务报表的说明"/>
            <w:tag w:val="_GBC_5201beca0c0944939b4a0d8d100d6fcf"/>
            <w:id w:val="-1100416974"/>
            <w:lock w:val="sdtLocked"/>
            <w:placeholder>
              <w:docPart w:val="GBC22222222222222222222222222222"/>
            </w:placeholder>
          </w:sdtPr>
          <w:sdtEndPr/>
          <w:sdtContent>
            <w:p w:rsidR="00684D0D" w:rsidRPr="00DB780A" w:rsidRDefault="00684D0D" w:rsidP="00684D0D">
              <w:pPr>
                <w:pStyle w:val="aff0"/>
                <w:ind w:firstLineChars="200" w:firstLine="420"/>
                <w:rPr>
                  <w:szCs w:val="21"/>
                </w:rPr>
              </w:pPr>
              <w:r w:rsidRPr="00DB780A">
                <w:rPr>
                  <w:szCs w:val="21"/>
                </w:rPr>
                <w:t>1.合并财务报表范围</w:t>
              </w:r>
            </w:p>
            <w:p w:rsidR="00684D0D" w:rsidRPr="00DB780A" w:rsidRDefault="00684D0D" w:rsidP="00684D0D">
              <w:pPr>
                <w:pStyle w:val="aff0"/>
                <w:ind w:firstLineChars="200" w:firstLine="420"/>
                <w:rPr>
                  <w:szCs w:val="21"/>
                </w:rPr>
              </w:pPr>
              <w:r w:rsidRPr="00DB780A">
                <w:rPr>
                  <w:rFonts w:hint="eastAsia"/>
                  <w:szCs w:val="21"/>
                </w:rPr>
                <w:t>本公司将全部子公司（包括本公司所控制的单独主体）纳入合并财务报表范围，包括被本公司控制的企业、被投资单位中可分割的部分以及结构化主体。</w:t>
              </w:r>
            </w:p>
            <w:p w:rsidR="00684D0D" w:rsidRPr="00DB780A" w:rsidRDefault="00684D0D" w:rsidP="00684D0D">
              <w:pPr>
                <w:pStyle w:val="aff0"/>
                <w:ind w:firstLineChars="200" w:firstLine="420"/>
                <w:rPr>
                  <w:szCs w:val="21"/>
                </w:rPr>
              </w:pPr>
              <w:r w:rsidRPr="00DB780A">
                <w:rPr>
                  <w:szCs w:val="21"/>
                </w:rPr>
                <w:t>2.统一母子公司的会计政策、统一母子公司的资产负债表日及会计期间</w:t>
              </w:r>
            </w:p>
            <w:p w:rsidR="00684D0D" w:rsidRPr="00DB780A" w:rsidRDefault="00684D0D" w:rsidP="00684D0D">
              <w:pPr>
                <w:pStyle w:val="aff0"/>
                <w:ind w:firstLineChars="200" w:firstLine="420"/>
                <w:rPr>
                  <w:szCs w:val="21"/>
                </w:rPr>
              </w:pPr>
              <w:r w:rsidRPr="00DB780A">
                <w:rPr>
                  <w:rFonts w:hint="eastAsia"/>
                  <w:szCs w:val="21"/>
                </w:rPr>
                <w:t>子公司与本公司采用的会计政策或会计期间不一致的，在编制合并财务报表时，按照本公司的会计政策或会计期间对子公司财务报表进行必要的调整。</w:t>
              </w:r>
            </w:p>
            <w:p w:rsidR="00684D0D" w:rsidRPr="00DB780A" w:rsidRDefault="00684D0D" w:rsidP="00684D0D">
              <w:pPr>
                <w:pStyle w:val="aff0"/>
                <w:ind w:firstLineChars="200" w:firstLine="420"/>
                <w:rPr>
                  <w:szCs w:val="21"/>
                </w:rPr>
              </w:pPr>
              <w:r w:rsidRPr="00DB780A">
                <w:rPr>
                  <w:szCs w:val="21"/>
                </w:rPr>
                <w:t>3.合并财务报表抵销事项</w:t>
              </w:r>
            </w:p>
            <w:p w:rsidR="00684D0D" w:rsidRPr="00DB780A" w:rsidRDefault="00684D0D" w:rsidP="00684D0D">
              <w:pPr>
                <w:pStyle w:val="aff0"/>
                <w:ind w:firstLineChars="200" w:firstLine="420"/>
                <w:rPr>
                  <w:szCs w:val="21"/>
                </w:rPr>
              </w:pPr>
              <w:r w:rsidRPr="00DB780A">
                <w:rPr>
                  <w:rFonts w:hint="eastAsia"/>
                  <w:szCs w:val="21"/>
                </w:rPr>
                <w:t>合并财务报表以本公司和子公司的财务报表为基础，已抵销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rsidR="00684D0D" w:rsidRPr="00DB780A" w:rsidRDefault="00684D0D" w:rsidP="00684D0D">
              <w:pPr>
                <w:pStyle w:val="aff0"/>
                <w:ind w:firstLineChars="200" w:firstLine="420"/>
                <w:rPr>
                  <w:szCs w:val="21"/>
                </w:rPr>
              </w:pPr>
              <w:r w:rsidRPr="00DB780A">
                <w:rPr>
                  <w:szCs w:val="21"/>
                </w:rPr>
                <w:t>4.合并取得子公司会计处理</w:t>
              </w:r>
            </w:p>
            <w:p w:rsidR="00684D0D" w:rsidRPr="00DB780A" w:rsidRDefault="00684D0D" w:rsidP="00684D0D">
              <w:pPr>
                <w:pStyle w:val="aff0"/>
                <w:ind w:firstLineChars="200" w:firstLine="420"/>
                <w:rPr>
                  <w:szCs w:val="21"/>
                </w:rPr>
              </w:pPr>
              <w:r w:rsidRPr="00DB780A">
                <w:rPr>
                  <w:rFonts w:hint="eastAsia"/>
                  <w:szCs w:val="21"/>
                </w:rPr>
                <w:lastRenderedPageBreak/>
                <w:t>对于同一控制下企业合并取得的子公司，视同该企业合并于自最终控制方开始实施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rsidR="00684D0D" w:rsidRPr="00DB780A" w:rsidRDefault="00684D0D" w:rsidP="00684D0D">
              <w:pPr>
                <w:pStyle w:val="aff0"/>
                <w:ind w:firstLineChars="200" w:firstLine="420"/>
                <w:rPr>
                  <w:szCs w:val="21"/>
                </w:rPr>
              </w:pPr>
              <w:r w:rsidRPr="00DB780A">
                <w:rPr>
                  <w:szCs w:val="21"/>
                </w:rPr>
                <w:t>5.处置子公司的会计处理</w:t>
              </w:r>
            </w:p>
            <w:p w:rsidR="00684D0D" w:rsidRPr="00DB780A" w:rsidRDefault="00684D0D" w:rsidP="00684D0D">
              <w:pPr>
                <w:pStyle w:val="aff0"/>
                <w:ind w:firstLineChars="200" w:firstLine="420"/>
                <w:rPr>
                  <w:szCs w:val="21"/>
                </w:rPr>
              </w:pPr>
              <w:r w:rsidRPr="00DB780A">
                <w:rPr>
                  <w:rFonts w:hint="eastAsia"/>
                  <w:szCs w:val="21"/>
                </w:rPr>
                <w:t>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C8143F" w:rsidRDefault="00684D0D" w:rsidP="00684D0D">
              <w:pPr>
                <w:pStyle w:val="aff0"/>
                <w:ind w:firstLineChars="200" w:firstLine="420"/>
                <w:rPr>
                  <w:szCs w:val="21"/>
                </w:rPr>
              </w:pPr>
              <w:r w:rsidRPr="00DB780A">
                <w:rPr>
                  <w:rFonts w:hint="eastAsia"/>
                  <w:szCs w:val="21"/>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p>
          </w:sdtContent>
        </w:sdt>
      </w:sdtContent>
    </w:sdt>
    <w:p w:rsidR="00C8143F" w:rsidRDefault="00C8143F">
      <w:pPr>
        <w:pStyle w:val="aff0"/>
        <w:rPr>
          <w:szCs w:val="21"/>
        </w:rPr>
      </w:pPr>
    </w:p>
    <w:sdt>
      <w:sdtPr>
        <w:rPr>
          <w:rFonts w:ascii="宋体" w:hAnsi="宋体" w:cs="宋体" w:hint="eastAsia"/>
          <w:b w:val="0"/>
          <w:bCs w:val="0"/>
          <w:kern w:val="0"/>
          <w:sz w:val="21"/>
          <w:szCs w:val="21"/>
        </w:rPr>
        <w:alias w:val="模块:合营安排分类及共同经营会计处理方法"/>
        <w:tag w:val="_GBC_a6643877dd0341e39dee12c064dc6fdc"/>
        <w:id w:val="1179393811"/>
        <w:lock w:val="sdtLocked"/>
        <w:placeholder>
          <w:docPart w:val="GBC22222222222222222222222222222"/>
        </w:placeholder>
      </w:sdtPr>
      <w:sdtEndPr>
        <w:rPr>
          <w:b/>
          <w:bCs/>
        </w:rPr>
      </w:sdtEndPr>
      <w:sdtContent>
        <w:p w:rsidR="00C8143F" w:rsidRDefault="006137AA" w:rsidP="00DD1DA0">
          <w:pPr>
            <w:pStyle w:val="3"/>
            <w:numPr>
              <w:ilvl w:val="0"/>
              <w:numId w:val="40"/>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900141706"/>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alias w:val="合营安排分类及共同经营会计处理方法"/>
            <w:tag w:val="_GBC_cf67ede4230c4056b34792c6a0db55e2"/>
            <w:id w:val="613014521"/>
            <w:lock w:val="sdtLocked"/>
            <w:placeholder>
              <w:docPart w:val="GBC22222222222222222222222222222"/>
            </w:placeholder>
          </w:sdtPr>
          <w:sdtEndPr/>
          <w:sdtContent>
            <w:p w:rsidR="00684D0D" w:rsidRDefault="00684D0D" w:rsidP="00684D0D">
              <w:pPr>
                <w:pStyle w:val="aff0"/>
                <w:ind w:firstLineChars="200" w:firstLine="420"/>
              </w:pPr>
              <w:r>
                <w:t>1.合营安排的分类</w:t>
              </w:r>
            </w:p>
            <w:p w:rsidR="00684D0D" w:rsidRDefault="00684D0D" w:rsidP="00684D0D">
              <w:pPr>
                <w:pStyle w:val="aff0"/>
                <w:ind w:firstLineChars="200" w:firstLine="420"/>
              </w:pPr>
              <w:r>
                <w:rPr>
                  <w:rFonts w:hint="eastAsia"/>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rsidR="00684D0D" w:rsidRDefault="00684D0D" w:rsidP="00684D0D">
              <w:pPr>
                <w:pStyle w:val="aff0"/>
                <w:ind w:firstLineChars="200" w:firstLine="420"/>
              </w:pPr>
              <w:r>
                <w:t>2.共同经营的会计处理</w:t>
              </w:r>
            </w:p>
            <w:p w:rsidR="00684D0D" w:rsidRDefault="00684D0D" w:rsidP="00684D0D">
              <w:pPr>
                <w:pStyle w:val="aff0"/>
                <w:ind w:firstLineChars="200" w:firstLine="420"/>
              </w:pPr>
              <w:r>
                <w:rPr>
                  <w:rFonts w:hint="eastAsia"/>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rsidR="00684D0D" w:rsidRDefault="00684D0D" w:rsidP="00684D0D">
              <w:pPr>
                <w:pStyle w:val="aff0"/>
                <w:ind w:firstLineChars="200" w:firstLine="420"/>
              </w:pPr>
              <w:r>
                <w:rPr>
                  <w:rFonts w:hint="eastAsia"/>
                </w:rPr>
                <w:t>本公司为对共同经营不享有共同控制的参与方，如果享有该共同经营相关资产且承担该共同经营相关负债，则参照共同经营参与方的规定进行会计处理；否则，按照相关企业会计准则的规定进行会计处理。</w:t>
              </w:r>
            </w:p>
            <w:p w:rsidR="00684D0D" w:rsidRDefault="00684D0D" w:rsidP="00684D0D">
              <w:pPr>
                <w:pStyle w:val="aff0"/>
                <w:ind w:firstLineChars="200" w:firstLine="420"/>
              </w:pPr>
              <w:r>
                <w:t>3.合营企业的会计处理</w:t>
              </w:r>
            </w:p>
            <w:p w:rsidR="00C8143F" w:rsidRDefault="00684D0D" w:rsidP="00684D0D">
              <w:pPr>
                <w:pStyle w:val="aff0"/>
                <w:ind w:firstLineChars="200" w:firstLine="420"/>
                <w:rPr>
                  <w:b/>
                  <w:bCs/>
                  <w:szCs w:val="21"/>
                </w:rPr>
              </w:pPr>
              <w:r>
                <w:rPr>
                  <w:rFonts w:hint="eastAsia"/>
                </w:rPr>
                <w:t>本公司为合营企业合营方，按照《企业会计准则第</w:t>
              </w:r>
              <w:r>
                <w:t>2号——长期股权投资》的规定对合营企业的投资进行会计处理；本公司为非合营方，根据对该合营企业的影响程度进行会计处理。</w:t>
              </w:r>
            </w:p>
          </w:sdtContent>
        </w:sdt>
      </w:sdtContent>
    </w:sdt>
    <w:p w:rsidR="00C8143F" w:rsidRDefault="00C8143F">
      <w:pPr>
        <w:pStyle w:val="afffffffffff3"/>
      </w:pPr>
    </w:p>
    <w:sdt>
      <w:sdtPr>
        <w:rPr>
          <w:rFonts w:ascii="宋体" w:hAnsi="宋体" w:cs="宋体"/>
          <w:b w:val="0"/>
          <w:bCs w:val="0"/>
          <w:kern w:val="0"/>
          <w:sz w:val="21"/>
          <w:szCs w:val="24"/>
        </w:rPr>
        <w:alias w:val="模块:现金及现金等价物的确定标准"/>
        <w:tag w:val="_GBC_9f2dfe6521c4434b9ad3e7bb1a8a52b7"/>
        <w:id w:val="1283157077"/>
        <w:lock w:val="sdtLocked"/>
        <w:placeholder>
          <w:docPart w:val="GBC22222222222222222222222222222"/>
        </w:placeholder>
      </w:sdtPr>
      <w:sdtEndPr>
        <w:rPr>
          <w:rFonts w:hint="eastAsia"/>
          <w:szCs w:val="21"/>
        </w:rPr>
      </w:sdtEndPr>
      <w:sdtContent>
        <w:p w:rsidR="00C8143F" w:rsidRDefault="006137AA" w:rsidP="00DD1DA0">
          <w:pPr>
            <w:pStyle w:val="3"/>
            <w:numPr>
              <w:ilvl w:val="0"/>
              <w:numId w:val="40"/>
            </w:numPr>
          </w:pPr>
          <w:r>
            <w:t>现金及现金等价物的确定标准</w:t>
          </w:r>
        </w:p>
        <w:sdt>
          <w:sdtPr>
            <w:rPr>
              <w:rFonts w:hint="eastAsia"/>
              <w:szCs w:val="21"/>
            </w:rPr>
            <w:alias w:val="现金及现金等价物的确定标准"/>
            <w:tag w:val="_GBC_54f6bc3e44e840bc85cb3872600823b5"/>
            <w:id w:val="1493064321"/>
            <w:lock w:val="sdtLocked"/>
            <w:placeholder>
              <w:docPart w:val="GBC22222222222222222222222222222"/>
            </w:placeholder>
          </w:sdtPr>
          <w:sdtEndPr/>
          <w:sdtContent>
            <w:p w:rsidR="00C8143F" w:rsidRDefault="00684D0D" w:rsidP="00684D0D">
              <w:pPr>
                <w:pStyle w:val="aff0"/>
                <w:ind w:firstLineChars="200" w:firstLine="420"/>
                <w:rPr>
                  <w:szCs w:val="21"/>
                </w:rPr>
              </w:pPr>
              <w:r w:rsidRPr="00492B01">
                <w:rPr>
                  <w:rFonts w:hint="eastAsia"/>
                  <w:szCs w:val="21"/>
                </w:rPr>
                <w:t>本公司在编制现金流量表时所确定的现金，是指本公司库存现金以及可以随时用于支付的存款。在编制现金流量表时所确定的现金等价物，是指持有的期限短、流动性强、易于转换为已知金额现金、价值变动风险很小的投资。</w:t>
              </w:r>
            </w:p>
          </w:sdtContent>
        </w:sdt>
      </w:sdtContent>
    </w:sdt>
    <w:p w:rsidR="00C8143F" w:rsidRDefault="00C8143F">
      <w:pPr>
        <w:pStyle w:val="aff0"/>
        <w:rPr>
          <w:szCs w:val="21"/>
        </w:rPr>
      </w:pPr>
    </w:p>
    <w:sdt>
      <w:sdtPr>
        <w:rPr>
          <w:rFonts w:asciiTheme="minorHAnsi" w:hAnsiTheme="minorHAnsi" w:cs="宋体"/>
          <w:b w:val="0"/>
          <w:bCs w:val="0"/>
          <w:kern w:val="0"/>
          <w:sz w:val="21"/>
          <w:szCs w:val="22"/>
        </w:rPr>
        <w:alias w:val="模块:外币业务和外币报表折算"/>
        <w:tag w:val="_GBC_cff1e1487c3242a8a1be0ce9c2b7a554"/>
        <w:id w:val="367342718"/>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外币业务和外币报表折算</w:t>
          </w:r>
        </w:p>
        <w:sdt>
          <w:sdtPr>
            <w:rPr>
              <w:rFonts w:hint="eastAsia"/>
              <w:szCs w:val="21"/>
            </w:rPr>
            <w:alias w:val="是否适用：外币业务和外币报表折算[双击切换]"/>
            <w:tag w:val="_GBC_9c9def5a1d2241b5a3ee696d03433778"/>
            <w:id w:val="1665429535"/>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外币业务核算方法"/>
            <w:tag w:val="_GBC_1703fe5fc56b42a8972c0906a4ac6d6b"/>
            <w:id w:val="-1181816189"/>
            <w:lock w:val="sdtLocked"/>
            <w:placeholder>
              <w:docPart w:val="GBC22222222222222222222222222222"/>
            </w:placeholder>
          </w:sdtPr>
          <w:sdtEndPr/>
          <w:sdtContent>
            <w:p w:rsidR="00684D0D" w:rsidRPr="00492B01" w:rsidRDefault="00684D0D" w:rsidP="00684D0D">
              <w:pPr>
                <w:pStyle w:val="aff0"/>
                <w:ind w:firstLineChars="200" w:firstLine="420"/>
                <w:rPr>
                  <w:szCs w:val="21"/>
                </w:rPr>
              </w:pPr>
              <w:r w:rsidRPr="00492B01">
                <w:rPr>
                  <w:szCs w:val="21"/>
                </w:rPr>
                <w:t>1.外币业务折算</w:t>
              </w:r>
            </w:p>
            <w:p w:rsidR="00C8143F" w:rsidRDefault="00684D0D" w:rsidP="00684D0D">
              <w:pPr>
                <w:pStyle w:val="aff0"/>
                <w:ind w:firstLineChars="200" w:firstLine="420"/>
                <w:rPr>
                  <w:rFonts w:cs="Times New Roman"/>
                  <w:kern w:val="2"/>
                  <w:szCs w:val="21"/>
                </w:rPr>
              </w:pPr>
              <w:r w:rsidRPr="00492B01">
                <w:rPr>
                  <w:rFonts w:hint="eastAsia"/>
                  <w:szCs w:val="21"/>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sidRPr="00492B01">
                <w:rPr>
                  <w:szCs w:val="21"/>
                </w:rPr>
                <w:t>(含汇率变动)处理，计入当期损益或确认为其他综合收益。</w:t>
              </w:r>
            </w:p>
          </w:sdtContent>
        </w:sdt>
      </w:sdtContent>
    </w:sdt>
    <w:p w:rsidR="00C8143F" w:rsidRDefault="00C8143F">
      <w:pPr>
        <w:pStyle w:val="aff0"/>
        <w:rPr>
          <w:szCs w:val="21"/>
        </w:rPr>
      </w:pPr>
    </w:p>
    <w:sdt>
      <w:sdtPr>
        <w:rPr>
          <w:rFonts w:ascii="宋体" w:hAnsi="宋体" w:cs="宋体"/>
          <w:b w:val="0"/>
          <w:bCs w:val="0"/>
          <w:kern w:val="0"/>
          <w:sz w:val="21"/>
          <w:szCs w:val="24"/>
        </w:rPr>
        <w:alias w:val="模块:金融工具"/>
        <w:tag w:val="_GBC_4b3a058b038b41689d379e6a2726a904"/>
        <w:id w:val="1669678336"/>
        <w:lock w:val="sdtLocked"/>
        <w:placeholder>
          <w:docPart w:val="GBC22222222222222222222222222222"/>
        </w:placeholder>
      </w:sdtPr>
      <w:sdtEndPr>
        <w:rPr>
          <w:rFonts w:hint="eastAsia"/>
          <w:szCs w:val="21"/>
        </w:rPr>
      </w:sdtEndPr>
      <w:sdtContent>
        <w:p w:rsidR="00C8143F" w:rsidRDefault="006137AA" w:rsidP="00DD1DA0">
          <w:pPr>
            <w:pStyle w:val="3"/>
            <w:numPr>
              <w:ilvl w:val="0"/>
              <w:numId w:val="40"/>
            </w:numPr>
          </w:pPr>
          <w:r>
            <w:t>金融工具</w:t>
          </w:r>
        </w:p>
        <w:sdt>
          <w:sdtPr>
            <w:rPr>
              <w:rFonts w:hint="eastAsia"/>
              <w:szCs w:val="21"/>
            </w:rPr>
            <w:alias w:val="是否适用：金融工具_重要会计政策和估计[双击切换]"/>
            <w:tag w:val="_GBC_1537cea503f244c2af870a2a0d5fd7a9"/>
            <w:id w:val="502403769"/>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金融资产和金融负债的核算方法"/>
            <w:tag w:val="_GBC_b358067bbe2a49bf880c383a5db50d8a"/>
            <w:id w:val="-1849244507"/>
            <w:lock w:val="sdtLocked"/>
            <w:placeholder>
              <w:docPart w:val="GBC22222222222222222222222222222"/>
            </w:placeholder>
          </w:sdtPr>
          <w:sdtEndPr/>
          <w:sdtContent>
            <w:p w:rsidR="00684D0D" w:rsidRPr="007A34E8" w:rsidRDefault="00684D0D" w:rsidP="00684D0D">
              <w:pPr>
                <w:pStyle w:val="aff0"/>
                <w:ind w:firstLineChars="200" w:firstLine="420"/>
                <w:rPr>
                  <w:szCs w:val="21"/>
                </w:rPr>
              </w:pPr>
              <w:r w:rsidRPr="007A34E8">
                <w:rPr>
                  <w:szCs w:val="21"/>
                </w:rPr>
                <w:t>1.金融工具的分类及重分类</w:t>
              </w:r>
            </w:p>
            <w:p w:rsidR="00684D0D" w:rsidRPr="007A34E8" w:rsidRDefault="00684D0D" w:rsidP="00684D0D">
              <w:pPr>
                <w:pStyle w:val="aff0"/>
                <w:ind w:firstLineChars="200" w:firstLine="420"/>
                <w:rPr>
                  <w:szCs w:val="21"/>
                </w:rPr>
              </w:pPr>
              <w:r w:rsidRPr="007A34E8">
                <w:rPr>
                  <w:rFonts w:hint="eastAsia"/>
                  <w:szCs w:val="21"/>
                </w:rPr>
                <w:t>金融工具，是指形成一方的金融资产并形成其他方的金融负债或权益工具的合同。</w:t>
              </w:r>
            </w:p>
            <w:p w:rsidR="00684D0D" w:rsidRPr="007A34E8" w:rsidRDefault="00684D0D" w:rsidP="00684D0D">
              <w:pPr>
                <w:pStyle w:val="aff0"/>
                <w:ind w:firstLineChars="200" w:firstLine="420"/>
                <w:rPr>
                  <w:szCs w:val="21"/>
                </w:rPr>
              </w:pPr>
              <w:r w:rsidRPr="007A34E8">
                <w:rPr>
                  <w:rFonts w:hint="eastAsia"/>
                  <w:szCs w:val="21"/>
                </w:rPr>
                <w:t>（</w:t>
              </w:r>
              <w:r w:rsidRPr="007A34E8">
                <w:rPr>
                  <w:szCs w:val="21"/>
                </w:rPr>
                <w:t>1）金融资产</w:t>
              </w:r>
            </w:p>
            <w:p w:rsidR="00684D0D" w:rsidRPr="007A34E8" w:rsidRDefault="00684D0D" w:rsidP="00684D0D">
              <w:pPr>
                <w:pStyle w:val="aff0"/>
                <w:ind w:firstLineChars="200" w:firstLine="420"/>
                <w:rPr>
                  <w:szCs w:val="21"/>
                </w:rPr>
              </w:pPr>
              <w:r w:rsidRPr="007A34E8">
                <w:rPr>
                  <w:rFonts w:hint="eastAsia"/>
                  <w:szCs w:val="21"/>
                </w:rPr>
                <w:t>本公司将同时符合下列条件的金融资产分类为以摊余成本计量的金融资产：①本公司管理金融资产的业务模式是以收取合同现金流量为目标；②该金融资产的合同条款规定，在特定日期产生的现金流量仅为对本金和以未偿付本金金额为基础的利息的支付。</w:t>
              </w:r>
            </w:p>
            <w:p w:rsidR="00684D0D" w:rsidRPr="007A34E8" w:rsidRDefault="00684D0D" w:rsidP="00684D0D">
              <w:pPr>
                <w:pStyle w:val="aff0"/>
                <w:ind w:firstLineChars="200" w:firstLine="420"/>
                <w:rPr>
                  <w:szCs w:val="21"/>
                </w:rPr>
              </w:pPr>
              <w:r w:rsidRPr="007A34E8">
                <w:rPr>
                  <w:rFonts w:hint="eastAsia"/>
                  <w:szCs w:val="21"/>
                </w:rPr>
                <w:t>本公司将同时符合下列条件的金融资产分类为以公允价值计量且其变动计入其他综合收益的金融资产：①本公司管理金融资产的业务模式既以收取合同现金流量又以出售该金融资产为目标；②该金融资产的合同条款规定，在特定日期产生的现金流量，仅为对本金和以未偿付本金金额为基础的利息的支付。</w:t>
              </w:r>
            </w:p>
            <w:p w:rsidR="00684D0D" w:rsidRPr="007A34E8" w:rsidRDefault="00684D0D" w:rsidP="00684D0D">
              <w:pPr>
                <w:pStyle w:val="aff0"/>
                <w:ind w:firstLineChars="200" w:firstLine="420"/>
                <w:rPr>
                  <w:szCs w:val="21"/>
                </w:rPr>
              </w:pPr>
              <w:r w:rsidRPr="007A34E8">
                <w:rPr>
                  <w:rFonts w:hint="eastAsia"/>
                  <w:szCs w:val="21"/>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w:t>
              </w:r>
            </w:p>
            <w:p w:rsidR="00684D0D" w:rsidRPr="007A34E8" w:rsidRDefault="00684D0D" w:rsidP="00684D0D">
              <w:pPr>
                <w:pStyle w:val="aff0"/>
                <w:ind w:firstLineChars="200" w:firstLine="420"/>
                <w:rPr>
                  <w:szCs w:val="21"/>
                </w:rPr>
              </w:pPr>
              <w:r w:rsidRPr="007A34E8">
                <w:rPr>
                  <w:rFonts w:hint="eastAsia"/>
                  <w:szCs w:val="21"/>
                </w:rPr>
                <w:t>除分类为以摊余成本计量的金融资产和以公允价值计量且其变动计入其他综合收益的金融资产之外的金融资产，本公司将其分类为以公允价值计量且其变动计入当期损益的金融资产。在初始确认时，如果能消除或减少会计错配，本公司可以将金融资产不可撤销地指定为以公允价值计量且其变动计入当期损益的金融资产。</w:t>
              </w:r>
            </w:p>
            <w:p w:rsidR="00684D0D" w:rsidRPr="007A34E8" w:rsidRDefault="00684D0D" w:rsidP="00684D0D">
              <w:pPr>
                <w:pStyle w:val="aff0"/>
                <w:ind w:firstLineChars="200" w:firstLine="420"/>
                <w:rPr>
                  <w:szCs w:val="21"/>
                </w:rPr>
              </w:pPr>
              <w:r w:rsidRPr="007A34E8">
                <w:rPr>
                  <w:rFonts w:hint="eastAsia"/>
                  <w:szCs w:val="21"/>
                </w:rPr>
                <w:t>本公司改变管理金融资产的业务模式时，将对所有受影响的相关金融资产在业务模式发生变更后的首个报告期间的第一天进行重分类，且自重分类日起采用未来适用法进行相关会计处理，不对以前已经确认的利得、损失（包括减值损失或利得）或利息进行追溯调整。</w:t>
              </w:r>
            </w:p>
            <w:p w:rsidR="00684D0D" w:rsidRPr="007A34E8" w:rsidRDefault="00684D0D" w:rsidP="00684D0D">
              <w:pPr>
                <w:pStyle w:val="aff0"/>
                <w:ind w:firstLineChars="200" w:firstLine="420"/>
                <w:rPr>
                  <w:szCs w:val="21"/>
                </w:rPr>
              </w:pPr>
              <w:r w:rsidRPr="007A34E8">
                <w:rPr>
                  <w:rFonts w:hint="eastAsia"/>
                  <w:szCs w:val="21"/>
                </w:rPr>
                <w:t>（</w:t>
              </w:r>
              <w:r w:rsidRPr="007A34E8">
                <w:rPr>
                  <w:szCs w:val="21"/>
                </w:rPr>
                <w:t>2）金融负债</w:t>
              </w:r>
            </w:p>
            <w:p w:rsidR="00684D0D" w:rsidRPr="007A34E8" w:rsidRDefault="00684D0D" w:rsidP="00684D0D">
              <w:pPr>
                <w:pStyle w:val="aff0"/>
                <w:ind w:firstLineChars="200" w:firstLine="420"/>
                <w:rPr>
                  <w:szCs w:val="21"/>
                </w:rPr>
              </w:pPr>
              <w:r w:rsidRPr="007A34E8">
                <w:rPr>
                  <w:rFonts w:hint="eastAsia"/>
                  <w:szCs w:val="21"/>
                </w:rPr>
                <w:t>金融负债于初始确认时分类为：以公允价值计量且其变动计入当期损益的金融负债；金融资产转移不符合终止确认条件或继续涉入被转移金融资产所形成的金融负债；以摊余成本计量的金融负债。所有的金融负债不进行重分类。</w:t>
              </w:r>
            </w:p>
            <w:p w:rsidR="00684D0D" w:rsidRPr="007A34E8" w:rsidRDefault="00684D0D" w:rsidP="00684D0D">
              <w:pPr>
                <w:pStyle w:val="aff0"/>
                <w:ind w:firstLineChars="200" w:firstLine="420"/>
                <w:rPr>
                  <w:szCs w:val="21"/>
                </w:rPr>
              </w:pPr>
              <w:r w:rsidRPr="007A34E8">
                <w:rPr>
                  <w:szCs w:val="21"/>
                </w:rPr>
                <w:t>2.金融工具的计量</w:t>
              </w:r>
            </w:p>
            <w:p w:rsidR="00684D0D" w:rsidRPr="007A34E8" w:rsidRDefault="00684D0D" w:rsidP="00684D0D">
              <w:pPr>
                <w:pStyle w:val="aff0"/>
                <w:ind w:firstLineChars="200" w:firstLine="420"/>
                <w:rPr>
                  <w:szCs w:val="21"/>
                </w:rPr>
              </w:pPr>
              <w:r w:rsidRPr="007A34E8">
                <w:rPr>
                  <w:rFonts w:hint="eastAsia"/>
                  <w:szCs w:val="21"/>
                </w:rPr>
                <w:t>本公司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价金额作为初始确认金额。金融工具的后续计量取决于其分类。</w:t>
              </w:r>
            </w:p>
            <w:p w:rsidR="00684D0D" w:rsidRPr="007A34E8" w:rsidRDefault="00684D0D" w:rsidP="00684D0D">
              <w:pPr>
                <w:pStyle w:val="aff0"/>
                <w:ind w:firstLineChars="200" w:firstLine="420"/>
                <w:rPr>
                  <w:szCs w:val="21"/>
                </w:rPr>
              </w:pPr>
              <w:r w:rsidRPr="007A34E8">
                <w:rPr>
                  <w:rFonts w:hint="eastAsia"/>
                  <w:szCs w:val="21"/>
                </w:rPr>
                <w:t>（</w:t>
              </w:r>
              <w:r w:rsidRPr="007A34E8">
                <w:rPr>
                  <w:szCs w:val="21"/>
                </w:rPr>
                <w:t>1）金融资产</w:t>
              </w:r>
            </w:p>
            <w:p w:rsidR="00684D0D" w:rsidRPr="007A34E8" w:rsidRDefault="00684D0D" w:rsidP="00684D0D">
              <w:pPr>
                <w:pStyle w:val="aff0"/>
                <w:ind w:firstLineChars="200" w:firstLine="420"/>
                <w:rPr>
                  <w:szCs w:val="21"/>
                </w:rPr>
              </w:pPr>
              <w:r w:rsidRPr="007A34E8">
                <w:rPr>
                  <w:rFonts w:hint="eastAsia"/>
                  <w:szCs w:val="21"/>
                </w:rPr>
                <w:t>①以摊余成本计量的金融资产。初始确认后，对于该类金融资产采用实际利率法以摊余成本计量。以摊余成本计量且不属于任何套期关系的金融资产所产生的利得或损失，在终止确认、重分类、按照实际利率法摊销或确认减值时，计入当期损益。</w:t>
              </w:r>
            </w:p>
            <w:p w:rsidR="00684D0D" w:rsidRPr="007A34E8" w:rsidRDefault="00684D0D" w:rsidP="00684D0D">
              <w:pPr>
                <w:pStyle w:val="aff0"/>
                <w:ind w:firstLineChars="200" w:firstLine="420"/>
                <w:rPr>
                  <w:szCs w:val="21"/>
                </w:rPr>
              </w:pPr>
              <w:r w:rsidRPr="007A34E8">
                <w:rPr>
                  <w:rFonts w:hint="eastAsia"/>
                  <w:szCs w:val="21"/>
                </w:rPr>
                <w:t>②以公允价值计量且其变动计入当期损益的金融资产。初始确认后，对于该类金融资产（除属于套期关系的一部分金融资产外），以公允价值进行后续计量，产生的利得或损失（包括利息和股利收入）计入当期损益。</w:t>
              </w:r>
            </w:p>
            <w:p w:rsidR="00684D0D" w:rsidRPr="007A34E8" w:rsidRDefault="00684D0D" w:rsidP="00684D0D">
              <w:pPr>
                <w:pStyle w:val="aff0"/>
                <w:ind w:firstLineChars="200" w:firstLine="420"/>
                <w:rPr>
                  <w:szCs w:val="21"/>
                </w:rPr>
              </w:pPr>
              <w:r w:rsidRPr="007A34E8">
                <w:rPr>
                  <w:rFonts w:hint="eastAsia"/>
                  <w:szCs w:val="21"/>
                </w:rPr>
                <w:t>③以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rsidR="00684D0D" w:rsidRPr="007A34E8" w:rsidRDefault="00684D0D" w:rsidP="00684D0D">
              <w:pPr>
                <w:pStyle w:val="aff0"/>
                <w:ind w:firstLineChars="200" w:firstLine="420"/>
                <w:rPr>
                  <w:szCs w:val="21"/>
                </w:rPr>
              </w:pPr>
              <w:r w:rsidRPr="007A34E8">
                <w:rPr>
                  <w:rFonts w:hint="eastAsia"/>
                  <w:szCs w:val="21"/>
                </w:rPr>
                <w:t>④指定为公允价值计量且其变动计入其他综合收益的非交易性权益工具投资。初始确认后，对于该类金融资产以公允价值进行后续计量。除获得的股利（属于投资成本收回部分的除外）计入当期损益外，其他相关利得和损失均计入其他综合收益，且后续不转入当期损益。</w:t>
              </w:r>
            </w:p>
            <w:p w:rsidR="00684D0D" w:rsidRPr="007A34E8" w:rsidRDefault="00684D0D" w:rsidP="00684D0D">
              <w:pPr>
                <w:pStyle w:val="aff0"/>
                <w:ind w:firstLineChars="200" w:firstLine="420"/>
                <w:rPr>
                  <w:szCs w:val="21"/>
                </w:rPr>
              </w:pPr>
              <w:r w:rsidRPr="007A34E8">
                <w:rPr>
                  <w:rFonts w:hint="eastAsia"/>
                  <w:szCs w:val="21"/>
                </w:rPr>
                <w:t>（</w:t>
              </w:r>
              <w:r w:rsidRPr="007A34E8">
                <w:rPr>
                  <w:szCs w:val="21"/>
                </w:rPr>
                <w:t>2）金融负债</w:t>
              </w:r>
            </w:p>
            <w:p w:rsidR="00684D0D" w:rsidRPr="007A34E8" w:rsidRDefault="00684D0D" w:rsidP="00684D0D">
              <w:pPr>
                <w:pStyle w:val="aff0"/>
                <w:ind w:firstLineChars="200" w:firstLine="420"/>
                <w:rPr>
                  <w:szCs w:val="21"/>
                </w:rPr>
              </w:pPr>
              <w:r w:rsidRPr="007A34E8">
                <w:rPr>
                  <w:rFonts w:hint="eastAsia"/>
                  <w:szCs w:val="21"/>
                </w:rPr>
                <w:t>①以公允价值计量且其变动计入当期损益的金融负债。该类金融负债包括交易性金融负债</w:t>
              </w:r>
              <w:r w:rsidRPr="007A34E8">
                <w:rPr>
                  <w:szCs w:val="21"/>
                </w:rPr>
                <w:t>(含属于金融负债的衍生工具)和指定为以公允价值计量且其变动计入当期损益的金融负债。初始确认</w:t>
              </w:r>
              <w:r w:rsidRPr="007A34E8">
                <w:rPr>
                  <w:szCs w:val="21"/>
                </w:rPr>
                <w:lastRenderedPageBreak/>
                <w:t>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额，计入其他综合收益，其他公允价值变动计入当期损益。如果对该金融负债的自身信用风险变动的影响计入其他</w:t>
              </w:r>
              <w:r w:rsidRPr="007A34E8">
                <w:rPr>
                  <w:rFonts w:hint="eastAsia"/>
                  <w:szCs w:val="21"/>
                </w:rPr>
                <w:t>综合收益会造成或扩大损益中的会计错配的，本公司将该金融负债的全部利得或损失计入当期损益。</w:t>
              </w:r>
            </w:p>
            <w:p w:rsidR="00684D0D" w:rsidRPr="007A34E8" w:rsidRDefault="00684D0D" w:rsidP="00684D0D">
              <w:pPr>
                <w:pStyle w:val="aff0"/>
                <w:ind w:firstLineChars="200" w:firstLine="420"/>
                <w:rPr>
                  <w:szCs w:val="21"/>
                </w:rPr>
              </w:pPr>
              <w:r w:rsidRPr="007A34E8">
                <w:rPr>
                  <w:rFonts w:hint="eastAsia"/>
                  <w:szCs w:val="21"/>
                </w:rPr>
                <w:t>②以摊余成本计量的金融负债。初始确认后，对此类金融负债采用实际利率法以摊余成本计量。</w:t>
              </w:r>
            </w:p>
            <w:p w:rsidR="00684D0D" w:rsidRPr="007A34E8" w:rsidRDefault="00684D0D" w:rsidP="00684D0D">
              <w:pPr>
                <w:pStyle w:val="aff0"/>
                <w:ind w:firstLineChars="200" w:firstLine="420"/>
                <w:rPr>
                  <w:szCs w:val="21"/>
                </w:rPr>
              </w:pPr>
              <w:r w:rsidRPr="007A34E8">
                <w:rPr>
                  <w:szCs w:val="21"/>
                </w:rPr>
                <w:t>3.本公司对金融工具的公允价值的确认方法</w:t>
              </w:r>
            </w:p>
            <w:p w:rsidR="00684D0D" w:rsidRPr="007A34E8" w:rsidRDefault="00684D0D" w:rsidP="00684D0D">
              <w:pPr>
                <w:pStyle w:val="aff0"/>
                <w:ind w:firstLineChars="200" w:firstLine="420"/>
                <w:rPr>
                  <w:szCs w:val="21"/>
                </w:rPr>
              </w:pPr>
              <w:r w:rsidRPr="007A34E8">
                <w:rPr>
                  <w:rFonts w:hint="eastAsia"/>
                  <w:szCs w:val="21"/>
                </w:rPr>
                <w:t>如存在活跃市场的金融工具，以活跃市场中的报价确定其公允价值；如不存在活跃市场的金融工具，采用估值技术确定其公允价值。估值技术主要包括市场法、收益法和成本法。在有限情况下，如果用以确定公允价值的近期信息不足，或者公允价值的可能估计金额分布范围很广，而成本代表了该范围内对公允价值的最佳估计的，该成本可代表其在该分布范围内对公允价值的恰当估计。本公司利用初始确认日后可获得的关于被投资方业绩和经营的所有信息，判断成本能否代表公允价值。</w:t>
              </w:r>
            </w:p>
            <w:p w:rsidR="00684D0D" w:rsidRPr="007A34E8" w:rsidRDefault="00684D0D" w:rsidP="00684D0D">
              <w:pPr>
                <w:pStyle w:val="aff0"/>
                <w:ind w:firstLineChars="200" w:firstLine="420"/>
                <w:rPr>
                  <w:szCs w:val="21"/>
                </w:rPr>
              </w:pPr>
              <w:r w:rsidRPr="007A34E8">
                <w:rPr>
                  <w:szCs w:val="21"/>
                </w:rPr>
                <w:t>4.金融资产和金融负债转移的确认依据和计量方法</w:t>
              </w:r>
            </w:p>
            <w:p w:rsidR="00684D0D" w:rsidRPr="007A34E8" w:rsidRDefault="00684D0D" w:rsidP="00684D0D">
              <w:pPr>
                <w:pStyle w:val="aff0"/>
                <w:ind w:firstLineChars="200" w:firstLine="420"/>
                <w:rPr>
                  <w:szCs w:val="21"/>
                </w:rPr>
              </w:pPr>
              <w:r w:rsidRPr="007A34E8">
                <w:rPr>
                  <w:rFonts w:hint="eastAsia"/>
                  <w:szCs w:val="21"/>
                </w:rPr>
                <w:t>（</w:t>
              </w:r>
              <w:r w:rsidRPr="007A34E8">
                <w:rPr>
                  <w:szCs w:val="21"/>
                </w:rPr>
                <w:t>1）金融资产</w:t>
              </w:r>
            </w:p>
            <w:p w:rsidR="00684D0D" w:rsidRPr="007A34E8" w:rsidRDefault="00684D0D" w:rsidP="00684D0D">
              <w:pPr>
                <w:pStyle w:val="aff0"/>
                <w:ind w:firstLineChars="200" w:firstLine="420"/>
                <w:rPr>
                  <w:szCs w:val="21"/>
                </w:rPr>
              </w:pPr>
              <w:r w:rsidRPr="007A34E8">
                <w:rPr>
                  <w:rFonts w:hint="eastAsia"/>
                  <w:szCs w:val="21"/>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rsidR="00684D0D" w:rsidRPr="007A34E8" w:rsidRDefault="00684D0D" w:rsidP="00684D0D">
              <w:pPr>
                <w:pStyle w:val="aff0"/>
                <w:ind w:firstLineChars="200" w:firstLine="420"/>
                <w:rPr>
                  <w:szCs w:val="21"/>
                </w:rPr>
              </w:pPr>
              <w:r w:rsidRPr="007A34E8">
                <w:rPr>
                  <w:rFonts w:hint="eastAsia"/>
                  <w:szCs w:val="21"/>
                </w:rPr>
                <w:t>本公司既没有转移也没有保留金融资产所有权上几乎所有报酬的，且保留了对该金融资产控制的，按照继续涉入被转移金融资产的程度确认有关金融资产，并相应确认相关负债。</w:t>
              </w:r>
            </w:p>
            <w:p w:rsidR="00684D0D" w:rsidRPr="007A34E8" w:rsidRDefault="00684D0D" w:rsidP="00684D0D">
              <w:pPr>
                <w:pStyle w:val="aff0"/>
                <w:ind w:firstLineChars="200" w:firstLine="420"/>
                <w:rPr>
                  <w:szCs w:val="21"/>
                </w:rPr>
              </w:pPr>
              <w:r w:rsidRPr="007A34E8">
                <w:rPr>
                  <w:rFonts w:hint="eastAsia"/>
                  <w:szCs w:val="21"/>
                </w:rPr>
                <w:t>金融资产转移整体满足终止确认条件的，将以下两项金额的差额计入当期损益：①被转移金融资产在终止确认日的账面价值；②因转移金融资产而收到的对价，与原直接计入其他综合收益的公允价值变动累计额中对应终止确认部分的金额（涉及转移的金融资产为分类为以公允价值计量且其变动计入其他综合收益的金融资产）之和。</w:t>
              </w:r>
            </w:p>
            <w:p w:rsidR="00684D0D" w:rsidRPr="007A34E8" w:rsidRDefault="00684D0D" w:rsidP="00684D0D">
              <w:pPr>
                <w:pStyle w:val="aff0"/>
                <w:ind w:firstLineChars="200" w:firstLine="420"/>
                <w:rPr>
                  <w:szCs w:val="21"/>
                </w:rPr>
              </w:pPr>
              <w:r w:rsidRPr="007A34E8">
                <w:rPr>
                  <w:rFonts w:hint="eastAsia"/>
                  <w:szCs w:val="21"/>
                </w:rPr>
                <w:t>金融资产部分转移满足终止确认条件的，将所转移金融资产整体的账面价值，在终止确认部分和未终止确认部分之间，先按照转移日各自的相对公允价值进行分摊，然后将以下两项金额的差额计入当期损益：①终止确认部分在终止确认日的账面价值；</w:t>
              </w:r>
              <w:r w:rsidRPr="007A34E8">
                <w:rPr>
                  <w:szCs w:val="21"/>
                </w:rPr>
                <w:t xml:space="preserve"> ②终止确认部分收到的对价，与原计入其他综合收益的公允价值变动累计额中对应终止确认部分的金额（涉及转移的金融资产为分类为以公允价值计量且其变动计入其他综合收益的金融资产）之和。</w:t>
              </w:r>
            </w:p>
            <w:p w:rsidR="00684D0D" w:rsidRPr="007A34E8" w:rsidRDefault="00684D0D" w:rsidP="00684D0D">
              <w:pPr>
                <w:pStyle w:val="aff0"/>
                <w:ind w:firstLineChars="200" w:firstLine="420"/>
                <w:rPr>
                  <w:szCs w:val="21"/>
                </w:rPr>
              </w:pPr>
              <w:r w:rsidRPr="007A34E8">
                <w:rPr>
                  <w:rFonts w:hint="eastAsia"/>
                  <w:szCs w:val="21"/>
                </w:rPr>
                <w:t>针对本公司指定为公允价值计量且其变动计入其他综合收益的非交易性权益工具投资终止确认时，将之前计入其他综合收益的累计利得或损失从其他综合收益中转出，计入留存收益。</w:t>
              </w:r>
            </w:p>
            <w:p w:rsidR="00684D0D" w:rsidRPr="007A34E8" w:rsidRDefault="00684D0D" w:rsidP="00684D0D">
              <w:pPr>
                <w:pStyle w:val="aff0"/>
                <w:ind w:firstLineChars="200" w:firstLine="420"/>
                <w:rPr>
                  <w:szCs w:val="21"/>
                </w:rPr>
              </w:pPr>
              <w:r w:rsidRPr="007A34E8">
                <w:rPr>
                  <w:rFonts w:hint="eastAsia"/>
                  <w:szCs w:val="21"/>
                </w:rPr>
                <w:t>（</w:t>
              </w:r>
              <w:r w:rsidRPr="007A34E8">
                <w:rPr>
                  <w:szCs w:val="21"/>
                </w:rPr>
                <w:t>2）金融负债</w:t>
              </w:r>
            </w:p>
            <w:p w:rsidR="00684D0D" w:rsidRPr="007A34E8" w:rsidRDefault="00684D0D" w:rsidP="00684D0D">
              <w:pPr>
                <w:pStyle w:val="aff0"/>
                <w:ind w:firstLineChars="200" w:firstLine="420"/>
                <w:rPr>
                  <w:szCs w:val="21"/>
                </w:rPr>
              </w:pPr>
              <w:r w:rsidRPr="007A34E8">
                <w:rPr>
                  <w:rFonts w:hint="eastAsia"/>
                  <w:szCs w:val="21"/>
                </w:rPr>
                <w:t>金融负债（或其一部分）的现时义务已经解除的，本公司终止确认该金融负债（或该部分金融负债）。</w:t>
              </w:r>
            </w:p>
            <w:p w:rsidR="00C8143F" w:rsidRDefault="00684D0D" w:rsidP="00684D0D">
              <w:pPr>
                <w:pStyle w:val="aff0"/>
                <w:ind w:firstLineChars="200" w:firstLine="420"/>
                <w:rPr>
                  <w:szCs w:val="21"/>
                </w:rPr>
              </w:pPr>
              <w:r w:rsidRPr="007A34E8">
                <w:rPr>
                  <w:rFonts w:hint="eastAsia"/>
                  <w:szCs w:val="21"/>
                </w:rPr>
                <w:t>金融负债（或其一部分）终止确认的，本公司将其账面价值与支付的对价（包括转出的非现金资产或承担的负债）之间的差额，计入当期损益。</w:t>
              </w:r>
            </w:p>
          </w:sdtContent>
        </w:sdt>
      </w:sdtContent>
    </w:sdt>
    <w:p w:rsidR="00C8143F" w:rsidRDefault="00C8143F">
      <w:pPr>
        <w:pStyle w:val="aff0"/>
        <w:rPr>
          <w:szCs w:val="21"/>
        </w:rPr>
      </w:pPr>
    </w:p>
    <w:p w:rsidR="00C8143F" w:rsidRDefault="006137AA" w:rsidP="00DD1DA0">
      <w:pPr>
        <w:pStyle w:val="3"/>
        <w:numPr>
          <w:ilvl w:val="0"/>
          <w:numId w:val="40"/>
        </w:numPr>
        <w:rPr>
          <w:rFonts w:ascii="宋体" w:hAnsi="宋体" w:cs="宋体"/>
          <w:kern w:val="0"/>
          <w:szCs w:val="21"/>
        </w:rPr>
      </w:pPr>
      <w:bookmarkStart w:id="98" w:name="_Hlk533667757"/>
      <w:r>
        <w:rPr>
          <w:rFonts w:ascii="宋体" w:hAnsi="宋体" w:cs="宋体" w:hint="eastAsia"/>
          <w:kern w:val="0"/>
          <w:szCs w:val="21"/>
        </w:rPr>
        <w:t>应收票据</w:t>
      </w:r>
    </w:p>
    <w:sdt>
      <w:sdtPr>
        <w:rPr>
          <w:rFonts w:ascii="宋体" w:eastAsia="宋体" w:hAnsi="宋体" w:cs="宋体" w:hint="eastAsia"/>
          <w:b w:val="0"/>
          <w:bCs w:val="0"/>
          <w:kern w:val="0"/>
          <w:sz w:val="21"/>
          <w:szCs w:val="24"/>
        </w:rPr>
        <w:alias w:val="模块:应收票据的预期信用损失的确定方法及会计处理方法"/>
        <w:tag w:val="_SEC_362fa257dbf6485a955cc6289ec1ce23"/>
        <w:id w:val="-1003346838"/>
        <w:lock w:val="sdtLocked"/>
        <w:placeholder>
          <w:docPart w:val="GBC22222222222222222222222222222"/>
        </w:placeholder>
      </w:sdtPr>
      <w:sdtEndPr>
        <w:rPr>
          <w:rFonts w:hint="default"/>
          <w:szCs w:val="21"/>
        </w:rPr>
      </w:sdtEndPr>
      <w:sdtContent>
        <w:p w:rsidR="00C8143F" w:rsidRDefault="006137AA">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952963442"/>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应收票据的预期信用损失的确定方法及会计处理方法"/>
            <w:tag w:val="_GBC_5b9c425ea6d1479ca1a96a529d2e84ef"/>
            <w:id w:val="530463388"/>
            <w:lock w:val="sdtLocked"/>
            <w:placeholder>
              <w:docPart w:val="GBC22222222222222222222222222222"/>
            </w:placeholder>
          </w:sdtPr>
          <w:sdtEndPr/>
          <w:sdtContent>
            <w:p w:rsidR="00684D0D" w:rsidRPr="00A660EC" w:rsidRDefault="00684D0D" w:rsidP="00684D0D">
              <w:pPr>
                <w:pStyle w:val="aff0"/>
                <w:rPr>
                  <w:szCs w:val="21"/>
                </w:rPr>
              </w:pPr>
              <w:r w:rsidRPr="00A660EC">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rsidR="00C8143F" w:rsidRDefault="00684D0D" w:rsidP="00684D0D">
              <w:pPr>
                <w:pStyle w:val="aff0"/>
                <w:rPr>
                  <w:szCs w:val="21"/>
                </w:rPr>
              </w:pPr>
              <w:r w:rsidRPr="00A660EC">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A660EC">
                <w:rPr>
                  <w:szCs w:val="21"/>
                </w:rPr>
                <w:t>1）第一阶段，金融工具的信用风险自初始确认后未显著增加的，本公司按照该金融工具未来</w:t>
              </w:r>
              <w:r w:rsidRPr="00A660EC">
                <w:rPr>
                  <w:szCs w:val="21"/>
                </w:rPr>
                <w:lastRenderedPageBreak/>
                <w:t>12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w:t>
              </w:r>
              <w:r w:rsidRPr="00A660EC">
                <w:rPr>
                  <w:rFonts w:hint="eastAsia"/>
                  <w:szCs w:val="21"/>
                </w:rPr>
                <w:t>利息收入；（</w:t>
              </w:r>
              <w:r w:rsidRPr="00A660EC">
                <w:rPr>
                  <w:szCs w:val="21"/>
                </w:rPr>
                <w:t>3）第三阶段，初始确认后发生信用减值的，本公司按照该金融工具整个存续期的预期信用损失计量损失准备，并按照其摊余成本（账面余额减已计提减值准备）和实际利率计算利息收入。</w:t>
              </w:r>
            </w:p>
          </w:sdtContent>
        </w:sdt>
        <w:p w:rsidR="00C8143F" w:rsidRDefault="00C41750">
          <w:pPr>
            <w:pStyle w:val="aff0"/>
            <w:rPr>
              <w:szCs w:val="21"/>
            </w:rPr>
          </w:pPr>
        </w:p>
      </w:sdtContent>
    </w:sdt>
    <w:bookmarkEnd w:id="98" w:displacedByCustomXml="prev"/>
    <w:bookmarkStart w:id="99" w:name="_Hlk533667783" w:displacedByCustomXml="next"/>
    <w:sdt>
      <w:sdtPr>
        <w:rPr>
          <w:rFonts w:ascii="宋体" w:hAnsi="宋体" w:cs="宋体" w:hint="eastAsia"/>
          <w:b w:val="0"/>
          <w:bCs w:val="0"/>
          <w:kern w:val="0"/>
          <w:sz w:val="21"/>
          <w:szCs w:val="21"/>
        </w:rPr>
        <w:alias w:val="模块:应收账款的预期信用损失的确定方法及会计处理方法"/>
        <w:tag w:val="_SEC_8c5112e0a6de47a6af2fe2c06199a1a9"/>
        <w:id w:val="949586245"/>
        <w:lock w:val="sdtLocked"/>
        <w:placeholder>
          <w:docPart w:val="GBC22222222222222222222222222222"/>
        </w:placeholder>
      </w:sdtPr>
      <w:sdtEndPr>
        <w:rPr>
          <w:rFonts w:hint="default"/>
        </w:rPr>
      </w:sdtEndPr>
      <w:sdtContent>
        <w:p w:rsidR="00C8143F" w:rsidRDefault="006137AA" w:rsidP="00DD1DA0">
          <w:pPr>
            <w:pStyle w:val="3"/>
            <w:numPr>
              <w:ilvl w:val="0"/>
              <w:numId w:val="40"/>
            </w:numPr>
            <w:rPr>
              <w:rFonts w:ascii="宋体" w:hAnsi="宋体" w:cs="宋体"/>
              <w:kern w:val="0"/>
              <w:szCs w:val="21"/>
            </w:rPr>
          </w:pPr>
          <w:r>
            <w:rPr>
              <w:rFonts w:ascii="宋体" w:hAnsi="宋体" w:cs="宋体" w:hint="eastAsia"/>
              <w:kern w:val="0"/>
              <w:szCs w:val="21"/>
            </w:rPr>
            <w:t>应收账款</w:t>
          </w:r>
        </w:p>
        <w:p w:rsidR="00C8143F" w:rsidRDefault="006137AA">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930239594"/>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应收账款的预期信用损失的确定方法及会计处理方法"/>
            <w:tag w:val="_GBC_b61c1c3012c24b9fb0994266a51aa85a"/>
            <w:id w:val="-1384713535"/>
            <w:lock w:val="sdtLocked"/>
            <w:placeholder>
              <w:docPart w:val="GBC22222222222222222222222222222"/>
            </w:placeholder>
          </w:sdtPr>
          <w:sdtEndPr/>
          <w:sdtContent>
            <w:p w:rsidR="00684D0D" w:rsidRPr="00A660EC" w:rsidRDefault="00684D0D" w:rsidP="00684D0D">
              <w:pPr>
                <w:pStyle w:val="aff0"/>
                <w:rPr>
                  <w:szCs w:val="21"/>
                </w:rPr>
              </w:pPr>
              <w:r w:rsidRPr="00A660EC">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rsidR="00C8143F" w:rsidRDefault="00684D0D" w:rsidP="00684D0D">
              <w:pPr>
                <w:pStyle w:val="aff0"/>
                <w:rPr>
                  <w:szCs w:val="21"/>
                </w:rPr>
              </w:pPr>
              <w:r w:rsidRPr="00A660EC">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A660EC">
                <w:rPr>
                  <w:szCs w:val="21"/>
                </w:rPr>
                <w:t>1）第一阶段，金融工具的信用风险自初始确认后未显著增加的，本公司按照该金融工具未来12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w:t>
              </w:r>
              <w:r w:rsidRPr="00A660EC">
                <w:rPr>
                  <w:rFonts w:hint="eastAsia"/>
                  <w:szCs w:val="21"/>
                </w:rPr>
                <w:t>利息收入；（</w:t>
              </w:r>
              <w:r w:rsidRPr="00A660EC">
                <w:rPr>
                  <w:szCs w:val="21"/>
                </w:rPr>
                <w:t>3）第三阶段，初始确认后发生信用减值的，本公司按照该金融工具整个存续期的预期信用损失计量损失准备，并按照其摊余成本（账面余额减已计提减值准备）和实际利率计算利息收入。</w:t>
              </w:r>
            </w:p>
          </w:sdtContent>
        </w:sdt>
        <w:p w:rsidR="00C8143F" w:rsidRDefault="00C41750">
          <w:pPr>
            <w:pStyle w:val="aff0"/>
            <w:rPr>
              <w:szCs w:val="21"/>
            </w:rPr>
          </w:pPr>
        </w:p>
      </w:sdtContent>
    </w:sdt>
    <w:bookmarkEnd w:id="99" w:displacedByCustomXml="prev"/>
    <w:bookmarkStart w:id="100" w:name="_Hlk24102310" w:displacedByCustomXml="next"/>
    <w:sdt>
      <w:sdtPr>
        <w:rPr>
          <w:rFonts w:ascii="宋体" w:hAnsi="宋体" w:cs="宋体"/>
          <w:b w:val="0"/>
          <w:bCs w:val="0"/>
          <w:kern w:val="0"/>
          <w:sz w:val="21"/>
          <w:szCs w:val="24"/>
        </w:rPr>
        <w:alias w:val="模块:应收款项融资"/>
        <w:tag w:val="_SEC_53a8085b738a461ab82c366601a4ec80"/>
        <w:id w:val="-721353981"/>
        <w:lock w:val="sdtLocked"/>
        <w:placeholder>
          <w:docPart w:val="GBC22222222222222222222222222222"/>
        </w:placeholder>
      </w:sdtPr>
      <w:sdtEndPr/>
      <w:sdtContent>
        <w:p w:rsidR="00C8143F" w:rsidRDefault="006137AA" w:rsidP="00DD1DA0">
          <w:pPr>
            <w:pStyle w:val="3"/>
            <w:numPr>
              <w:ilvl w:val="0"/>
              <w:numId w:val="40"/>
            </w:numPr>
          </w:pPr>
          <w:r>
            <w:rPr>
              <w:rFonts w:hint="eastAsia"/>
            </w:rPr>
            <w:t>应收款项融资</w:t>
          </w:r>
        </w:p>
        <w:sdt>
          <w:sdtPr>
            <w:alias w:val="是否适用：应收款项融资_重要会计政策和估计[双击切换]"/>
            <w:tag w:val="_GBC_0096d3b0df9d4e67bcab21d747dee092"/>
            <w:id w:val="1768345853"/>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100" w:displacedByCustomXml="prev"/>
    <w:bookmarkStart w:id="101" w:name="_Hlk533667836" w:displacedByCustomXml="next"/>
    <w:sdt>
      <w:sdtPr>
        <w:rPr>
          <w:rFonts w:ascii="宋体" w:hAnsi="宋体" w:cs="宋体" w:hint="eastAsia"/>
          <w:b w:val="0"/>
          <w:bCs w:val="0"/>
          <w:kern w:val="0"/>
          <w:sz w:val="21"/>
          <w:szCs w:val="21"/>
        </w:rPr>
        <w:alias w:val="模块:其他应收款预期信用损失的确定方法及会计处理方法"/>
        <w:tag w:val="_SEC_ef6a22d43b7f4cfca911abd1cd64c22b"/>
        <w:id w:val="-1400280495"/>
        <w:lock w:val="sdtLocked"/>
        <w:placeholder>
          <w:docPart w:val="GBC22222222222222222222222222222"/>
        </w:placeholder>
      </w:sdtPr>
      <w:sdtEndPr>
        <w:rPr>
          <w:rFonts w:hint="default"/>
        </w:rPr>
      </w:sdtEndPr>
      <w:sdtContent>
        <w:p w:rsidR="00C8143F" w:rsidRDefault="006137AA" w:rsidP="00DD1DA0">
          <w:pPr>
            <w:pStyle w:val="3"/>
            <w:numPr>
              <w:ilvl w:val="0"/>
              <w:numId w:val="40"/>
            </w:numPr>
            <w:rPr>
              <w:szCs w:val="21"/>
            </w:rPr>
          </w:pPr>
          <w:r>
            <w:rPr>
              <w:rFonts w:hint="eastAsia"/>
              <w:szCs w:val="21"/>
            </w:rPr>
            <w:t>其他应收款</w:t>
          </w:r>
        </w:p>
        <w:p w:rsidR="00C8143F" w:rsidRDefault="006137AA">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638653167"/>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其他应收款预期信用损失的确定方法及会计处理方法"/>
            <w:tag w:val="_GBC_d89fd8b99fb74b308080a3d007b66530"/>
            <w:id w:val="281926398"/>
            <w:lock w:val="sdtLocked"/>
            <w:placeholder>
              <w:docPart w:val="GBC22222222222222222222222222222"/>
            </w:placeholder>
          </w:sdtPr>
          <w:sdtEndPr/>
          <w:sdtContent>
            <w:p w:rsidR="00684D0D" w:rsidRPr="002D3D5A" w:rsidRDefault="00684D0D" w:rsidP="00684D0D">
              <w:pPr>
                <w:pStyle w:val="aff0"/>
                <w:rPr>
                  <w:szCs w:val="21"/>
                </w:rPr>
              </w:pPr>
              <w:r w:rsidRPr="002D3D5A">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rsidR="00C8143F" w:rsidRDefault="00684D0D" w:rsidP="00684D0D">
              <w:pPr>
                <w:pStyle w:val="aff0"/>
                <w:rPr>
                  <w:szCs w:val="21"/>
                </w:rPr>
              </w:pPr>
              <w:r w:rsidRPr="002D3D5A">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2D3D5A">
                <w:rPr>
                  <w:szCs w:val="21"/>
                </w:rPr>
                <w:t>1）第一阶段，金融工具的信用风险自初始确认后未显著增加的，本公司按照该金融工具未来12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w:t>
              </w:r>
              <w:r w:rsidRPr="002D3D5A">
                <w:rPr>
                  <w:rFonts w:hint="eastAsia"/>
                  <w:szCs w:val="21"/>
                </w:rPr>
                <w:t>利息收入；（</w:t>
              </w:r>
              <w:r w:rsidRPr="002D3D5A">
                <w:rPr>
                  <w:szCs w:val="21"/>
                </w:rPr>
                <w:t>3）第三阶段，初始确认后发生信用减值的，本公司按照该金融工具整个存续期的预期信用损失计量损失准备，并按照其摊余成本（账面余额减已计提减值准备）和实际利率计算利息收入。</w:t>
              </w:r>
            </w:p>
          </w:sdtContent>
        </w:sdt>
        <w:p w:rsidR="00C8143F" w:rsidRDefault="00C41750">
          <w:pPr>
            <w:pStyle w:val="aff0"/>
            <w:rPr>
              <w:szCs w:val="21"/>
            </w:rPr>
          </w:pPr>
        </w:p>
      </w:sdtContent>
    </w:sdt>
    <w:bookmarkEnd w:id="101" w:displacedByCustomXml="prev"/>
    <w:sdt>
      <w:sdtPr>
        <w:rPr>
          <w:rFonts w:asciiTheme="minorHAnsi" w:hAnsiTheme="minorHAnsi" w:cstheme="minorBidi"/>
          <w:b w:val="0"/>
          <w:bCs w:val="0"/>
          <w:kern w:val="0"/>
          <w:sz w:val="21"/>
          <w:szCs w:val="22"/>
        </w:rPr>
        <w:alias w:val="模块:存货"/>
        <w:tag w:val="_GBC_b0f90fdf6c7749dbb9bd3cde55d5c0c3"/>
        <w:id w:val="-1263609966"/>
        <w:lock w:val="sdtLocked"/>
        <w:placeholder>
          <w:docPart w:val="GBC22222222222222222222222222222"/>
        </w:placeholder>
      </w:sdtPr>
      <w:sdtEndPr>
        <w:rPr>
          <w:rFonts w:ascii="宋体" w:hAnsi="宋体" w:cs="Times New Roman"/>
          <w:szCs w:val="21"/>
        </w:rPr>
      </w:sdtEndPr>
      <w:sdtContent>
        <w:p w:rsidR="00C8143F" w:rsidRDefault="006137AA" w:rsidP="00DD1DA0">
          <w:pPr>
            <w:pStyle w:val="3"/>
            <w:numPr>
              <w:ilvl w:val="0"/>
              <w:numId w:val="40"/>
            </w:numPr>
          </w:pPr>
          <w:r>
            <w:t>存货</w:t>
          </w:r>
        </w:p>
        <w:sdt>
          <w:sdtPr>
            <w:rPr>
              <w:rFonts w:hint="eastAsia"/>
              <w:szCs w:val="21"/>
            </w:rPr>
            <w:alias w:val="是否适用：存货_重要会计政策和估计[双击切换]"/>
            <w:tag w:val="_GBC_dcacbe0db27e4ea5b80fa4aefb3bdbac"/>
            <w:id w:val="84280051"/>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存货的核算方法"/>
            <w:tag w:val="_GBC_553fb8cba06d4979b05ae3dabe788fa6"/>
            <w:id w:val="1678853138"/>
            <w:lock w:val="sdtLocked"/>
            <w:placeholder>
              <w:docPart w:val="GBC22222222222222222222222222222"/>
            </w:placeholder>
          </w:sdtPr>
          <w:sdtEndPr/>
          <w:sdtContent>
            <w:p w:rsidR="00684D0D" w:rsidRPr="002D3D5A" w:rsidRDefault="00684D0D" w:rsidP="00684D0D">
              <w:pPr>
                <w:pStyle w:val="aff0"/>
                <w:ind w:firstLineChars="200" w:firstLine="420"/>
                <w:rPr>
                  <w:szCs w:val="21"/>
                </w:rPr>
              </w:pPr>
              <w:r w:rsidRPr="002D3D5A">
                <w:rPr>
                  <w:szCs w:val="21"/>
                </w:rPr>
                <w:t>1.存货的分类</w:t>
              </w:r>
            </w:p>
            <w:p w:rsidR="00684D0D" w:rsidRPr="002D3D5A" w:rsidRDefault="00684D0D" w:rsidP="00684D0D">
              <w:pPr>
                <w:pStyle w:val="aff0"/>
                <w:ind w:firstLineChars="200" w:firstLine="420"/>
                <w:rPr>
                  <w:szCs w:val="21"/>
                </w:rPr>
              </w:pPr>
              <w:r w:rsidRPr="002D3D5A">
                <w:rPr>
                  <w:rFonts w:hint="eastAsia"/>
                  <w:szCs w:val="21"/>
                </w:rPr>
                <w:lastRenderedPageBreak/>
                <w:t>存货是指本公司在日常活动中持有以备出售的产成品或商品、处在生产过程中的在产品、在生产过程或提供劳务过程中耗用的材料和物料等。主要包括原材料、库存商品、在途物资、发出商品、工程施工（已完工未结算资产）等。</w:t>
              </w:r>
            </w:p>
            <w:p w:rsidR="00684D0D" w:rsidRPr="002D3D5A" w:rsidRDefault="00684D0D" w:rsidP="00684D0D">
              <w:pPr>
                <w:pStyle w:val="aff0"/>
                <w:ind w:firstLineChars="200" w:firstLine="420"/>
                <w:rPr>
                  <w:szCs w:val="21"/>
                </w:rPr>
              </w:pPr>
              <w:r w:rsidRPr="002D3D5A">
                <w:rPr>
                  <w:szCs w:val="21"/>
                </w:rPr>
                <w:t>2.发出存货的计价方法</w:t>
              </w:r>
            </w:p>
            <w:p w:rsidR="00684D0D" w:rsidRPr="002D3D5A" w:rsidRDefault="00684D0D" w:rsidP="00684D0D">
              <w:pPr>
                <w:pStyle w:val="aff0"/>
                <w:ind w:firstLineChars="200" w:firstLine="420"/>
                <w:rPr>
                  <w:szCs w:val="21"/>
                </w:rPr>
              </w:pPr>
              <w:r w:rsidRPr="002D3D5A">
                <w:rPr>
                  <w:rFonts w:hint="eastAsia"/>
                  <w:szCs w:val="21"/>
                </w:rPr>
                <w:t>商品贸易存货按个别计价法计价，其他存货按月末一次加权平均法计价。</w:t>
              </w:r>
            </w:p>
            <w:p w:rsidR="00684D0D" w:rsidRPr="002D3D5A" w:rsidRDefault="00684D0D" w:rsidP="00684D0D">
              <w:pPr>
                <w:pStyle w:val="aff0"/>
                <w:ind w:firstLineChars="200" w:firstLine="420"/>
                <w:rPr>
                  <w:szCs w:val="21"/>
                </w:rPr>
              </w:pPr>
              <w:r w:rsidRPr="002D3D5A">
                <w:rPr>
                  <w:szCs w:val="21"/>
                </w:rPr>
                <w:t>3.存货跌价准备的计提方法</w:t>
              </w:r>
            </w:p>
            <w:p w:rsidR="00684D0D" w:rsidRPr="002D3D5A" w:rsidRDefault="00684D0D" w:rsidP="00684D0D">
              <w:pPr>
                <w:pStyle w:val="aff0"/>
                <w:ind w:firstLineChars="200" w:firstLine="420"/>
                <w:rPr>
                  <w:szCs w:val="21"/>
                </w:rPr>
              </w:pPr>
              <w:r w:rsidRPr="002D3D5A">
                <w:rPr>
                  <w:rFonts w:hint="eastAsia"/>
                  <w:szCs w:val="21"/>
                </w:rPr>
                <w:t>资产负债表日，存货按照成本与可变现净值孰低计量，并按单个存货项目计提存货跌价准备，但对于数量繁多、单价较低的存货，按照存货类别计提存货跌价准备。</w:t>
              </w:r>
            </w:p>
            <w:p w:rsidR="00684D0D" w:rsidRPr="002D3D5A" w:rsidRDefault="00684D0D" w:rsidP="00684D0D">
              <w:pPr>
                <w:pStyle w:val="aff0"/>
                <w:ind w:firstLineChars="200" w:firstLine="420"/>
                <w:rPr>
                  <w:szCs w:val="21"/>
                </w:rPr>
              </w:pPr>
              <w:r w:rsidRPr="002D3D5A">
                <w:rPr>
                  <w:szCs w:val="21"/>
                </w:rPr>
                <w:t>4.存货的盘存制度</w:t>
              </w:r>
            </w:p>
            <w:p w:rsidR="00684D0D" w:rsidRPr="002D3D5A" w:rsidRDefault="00684D0D" w:rsidP="00684D0D">
              <w:pPr>
                <w:pStyle w:val="aff0"/>
                <w:ind w:firstLineChars="200" w:firstLine="420"/>
                <w:rPr>
                  <w:szCs w:val="21"/>
                </w:rPr>
              </w:pPr>
              <w:r w:rsidRPr="002D3D5A">
                <w:rPr>
                  <w:rFonts w:hint="eastAsia"/>
                  <w:szCs w:val="21"/>
                </w:rPr>
                <w:t>本公司的存货盘存制度为永续盘存制。</w:t>
              </w:r>
            </w:p>
            <w:p w:rsidR="00684D0D" w:rsidRPr="002D3D5A" w:rsidRDefault="00684D0D" w:rsidP="00684D0D">
              <w:pPr>
                <w:pStyle w:val="aff0"/>
                <w:ind w:firstLineChars="200" w:firstLine="420"/>
                <w:rPr>
                  <w:szCs w:val="21"/>
                </w:rPr>
              </w:pPr>
              <w:r w:rsidRPr="002D3D5A">
                <w:rPr>
                  <w:szCs w:val="21"/>
                </w:rPr>
                <w:t>5.低值易耗品和包装物的摊销方法</w:t>
              </w:r>
            </w:p>
            <w:p w:rsidR="00684D0D" w:rsidRPr="002D3D5A" w:rsidRDefault="00684D0D" w:rsidP="00684D0D">
              <w:pPr>
                <w:pStyle w:val="aff0"/>
                <w:ind w:firstLineChars="200" w:firstLine="420"/>
                <w:rPr>
                  <w:szCs w:val="21"/>
                </w:rPr>
              </w:pPr>
              <w:r w:rsidRPr="002D3D5A">
                <w:rPr>
                  <w:rFonts w:hint="eastAsia"/>
                  <w:szCs w:val="21"/>
                </w:rPr>
                <w:t>低值易耗品和包装物采用一次转销法摊销。</w:t>
              </w:r>
            </w:p>
            <w:p w:rsidR="00C8143F" w:rsidRDefault="00C41750">
              <w:pPr>
                <w:pStyle w:val="aff0"/>
                <w:rPr>
                  <w:szCs w:val="21"/>
                </w:rPr>
              </w:pPr>
            </w:p>
          </w:sdtContent>
        </w:sdt>
        <w:p w:rsidR="00C8143F" w:rsidRDefault="00C41750">
          <w:pPr>
            <w:pStyle w:val="aff0"/>
            <w:rPr>
              <w:rFonts w:cs="Times New Roman"/>
              <w:szCs w:val="21"/>
            </w:rPr>
          </w:pPr>
        </w:p>
      </w:sdtContent>
    </w:sdt>
    <w:bookmarkStart w:id="102" w:name="_Hlk533667851" w:displacedByCustomXml="next"/>
    <w:sdt>
      <w:sdtPr>
        <w:rPr>
          <w:rFonts w:ascii="宋体" w:hAnsi="宋体" w:cs="宋体" w:hint="eastAsia"/>
          <w:b w:val="0"/>
          <w:bCs w:val="0"/>
          <w:kern w:val="0"/>
          <w:sz w:val="21"/>
          <w:szCs w:val="21"/>
        </w:rPr>
        <w:alias w:val="模块:合同资产的确认方法和减值测试方法"/>
        <w:tag w:val="_SEC_9bd5a4d97fa44c929350119c9f058793"/>
        <w:id w:val="1757948488"/>
        <w:lock w:val="sdtLocked"/>
        <w:placeholder>
          <w:docPart w:val="GBC22222222222222222222222222222"/>
        </w:placeholder>
      </w:sdtPr>
      <w:sdtEndPr>
        <w:rPr>
          <w:rFonts w:hint="default"/>
        </w:rPr>
      </w:sdtEndPr>
      <w:sdtContent>
        <w:p w:rsidR="00C8143F" w:rsidRDefault="006137AA" w:rsidP="00DD1DA0">
          <w:pPr>
            <w:pStyle w:val="3"/>
            <w:numPr>
              <w:ilvl w:val="0"/>
              <w:numId w:val="40"/>
            </w:numPr>
            <w:rPr>
              <w:szCs w:val="21"/>
            </w:rPr>
          </w:pPr>
          <w:r>
            <w:rPr>
              <w:rFonts w:hint="eastAsia"/>
              <w:szCs w:val="21"/>
            </w:rPr>
            <w:t>合同资产</w:t>
          </w:r>
        </w:p>
        <w:p w:rsidR="00C8143F" w:rsidRDefault="006137AA" w:rsidP="00DD1DA0">
          <w:pPr>
            <w:pStyle w:val="4"/>
            <w:numPr>
              <w:ilvl w:val="0"/>
              <w:numId w:val="73"/>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1436025427"/>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bookmarkEnd w:id="102" w:displacedByCustomXml="prev"/>
    <w:bookmarkStart w:id="103" w:name="_Hlk533667866" w:displacedByCustomXml="next"/>
    <w:sdt>
      <w:sdtPr>
        <w:rPr>
          <w:rFonts w:ascii="宋体" w:eastAsia="宋体" w:hAnsi="宋体" w:cs="宋体" w:hint="eastAsia"/>
          <w:b w:val="0"/>
          <w:bCs w:val="0"/>
          <w:kern w:val="0"/>
          <w:sz w:val="21"/>
          <w:szCs w:val="21"/>
        </w:rPr>
        <w:alias w:val="模块:合同资产预期信用损失的确定方法及会计处理方法"/>
        <w:tag w:val="_SEC_360193ac6f414512ae2c1e2912c3ae6e"/>
        <w:id w:val="-493497010"/>
        <w:lock w:val="sdtLocked"/>
        <w:placeholder>
          <w:docPart w:val="GBC22222222222222222222222222222"/>
        </w:placeholder>
      </w:sdtPr>
      <w:sdtEndPr>
        <w:rPr>
          <w:rFonts w:hint="default"/>
        </w:rPr>
      </w:sdtEndPr>
      <w:sdtContent>
        <w:p w:rsidR="00C8143F" w:rsidRDefault="006137AA" w:rsidP="00DD1DA0">
          <w:pPr>
            <w:pStyle w:val="4"/>
            <w:numPr>
              <w:ilvl w:val="0"/>
              <w:numId w:val="73"/>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311057660"/>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bookmarkEnd w:id="103" w:displacedByCustomXml="prev"/>
    <w:sdt>
      <w:sdtPr>
        <w:rPr>
          <w:rFonts w:ascii="宋体" w:hAnsi="宋体" w:cs="宋体" w:hint="eastAsia"/>
          <w:b w:val="0"/>
          <w:bCs w:val="0"/>
          <w:kern w:val="0"/>
          <w:sz w:val="21"/>
          <w:szCs w:val="21"/>
        </w:rPr>
        <w:alias w:val="模块:持有待售资产"/>
        <w:tag w:val="_GBC_a1a86a762feb43c3bed478ce8a19ae7c"/>
        <w:id w:val="240220533"/>
        <w:lock w:val="sdtLocked"/>
        <w:placeholder>
          <w:docPart w:val="GBC22222222222222222222222222222"/>
        </w:placeholder>
      </w:sdtPr>
      <w:sdtEndPr/>
      <w:sdtContent>
        <w:p w:rsidR="00C8143F" w:rsidRDefault="006137AA" w:rsidP="00DD1DA0">
          <w:pPr>
            <w:pStyle w:val="3"/>
            <w:numPr>
              <w:ilvl w:val="0"/>
              <w:numId w:val="40"/>
            </w:numPr>
            <w:rPr>
              <w:szCs w:val="21"/>
            </w:rPr>
          </w:pPr>
          <w:r>
            <w:rPr>
              <w:rFonts w:hint="eastAsia"/>
            </w:rPr>
            <w:t>持有</w:t>
          </w:r>
          <w:r>
            <w:rPr>
              <w:rFonts w:hint="eastAsia"/>
              <w:szCs w:val="21"/>
            </w:rPr>
            <w:t>待售资产</w:t>
          </w:r>
        </w:p>
        <w:bookmarkStart w:id="104" w:name="_Hlk533151067" w:displacedByCustomXml="next"/>
        <w:sdt>
          <w:sdtPr>
            <w:rPr>
              <w:rFonts w:hint="eastAsia"/>
              <w:szCs w:val="21"/>
            </w:rPr>
            <w:alias w:val="是否适用：划分为持有待售资产_重要会计政策和估计[双击切换]"/>
            <w:tag w:val="_GBC_f860c57547b540e0980c826c493b2d75"/>
            <w:id w:val="1941873498"/>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bookmarkEnd w:id="104" w:displacedByCustomXml="prev"/>
    <w:bookmarkStart w:id="105" w:name="_Hlk533667896" w:displacedByCustomXml="next"/>
    <w:sdt>
      <w:sdtPr>
        <w:rPr>
          <w:rFonts w:ascii="宋体" w:hAnsi="宋体" w:cs="宋体" w:hint="eastAsia"/>
          <w:b w:val="0"/>
          <w:bCs w:val="0"/>
          <w:kern w:val="0"/>
          <w:sz w:val="21"/>
          <w:szCs w:val="21"/>
        </w:rPr>
        <w:alias w:val="模块:债权投资"/>
        <w:tag w:val="_SEC_e844286f55704dad967ec5918d6d8015"/>
        <w:id w:val="-970971593"/>
        <w:lock w:val="sdtLocked"/>
        <w:placeholder>
          <w:docPart w:val="GBC22222222222222222222222222222"/>
        </w:placeholder>
      </w:sdtPr>
      <w:sdtEndPr>
        <w:rPr>
          <w:rFonts w:hint="default"/>
        </w:rPr>
      </w:sdtEndPr>
      <w:sdtContent>
        <w:p w:rsidR="00C8143F" w:rsidRDefault="006137AA" w:rsidP="00DD1DA0">
          <w:pPr>
            <w:pStyle w:val="3"/>
            <w:numPr>
              <w:ilvl w:val="0"/>
              <w:numId w:val="40"/>
            </w:numPr>
            <w:rPr>
              <w:szCs w:val="21"/>
            </w:rPr>
          </w:pPr>
          <w:r>
            <w:rPr>
              <w:rFonts w:hint="eastAsia"/>
              <w:szCs w:val="21"/>
            </w:rPr>
            <w:t>债权投资</w:t>
          </w:r>
        </w:p>
        <w:p w:rsidR="00C8143F" w:rsidRDefault="006137AA" w:rsidP="00DD1DA0">
          <w:pPr>
            <w:pStyle w:val="4"/>
            <w:numPr>
              <w:ilvl w:val="0"/>
              <w:numId w:val="74"/>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671110999"/>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bookmarkEnd w:id="105" w:displacedByCustomXml="prev"/>
    <w:bookmarkStart w:id="106" w:name="_Hlk533667949" w:displacedByCustomXml="next"/>
    <w:sdt>
      <w:sdtPr>
        <w:rPr>
          <w:rFonts w:ascii="宋体" w:hAnsi="宋体" w:cs="宋体" w:hint="eastAsia"/>
          <w:b w:val="0"/>
          <w:bCs w:val="0"/>
          <w:kern w:val="0"/>
          <w:sz w:val="21"/>
          <w:szCs w:val="21"/>
        </w:rPr>
        <w:alias w:val="模块:其他债权投资"/>
        <w:tag w:val="_SEC_c45e287df635454da1fc932b5d7bc19c"/>
        <w:id w:val="-1467198229"/>
        <w:lock w:val="sdtLocked"/>
        <w:placeholder>
          <w:docPart w:val="GBC22222222222222222222222222222"/>
        </w:placeholder>
      </w:sdtPr>
      <w:sdtEndPr>
        <w:rPr>
          <w:rFonts w:hint="default"/>
          <w:szCs w:val="24"/>
        </w:rPr>
      </w:sdtEndPr>
      <w:sdtContent>
        <w:p w:rsidR="00C8143F" w:rsidRDefault="006137AA" w:rsidP="00DD1DA0">
          <w:pPr>
            <w:pStyle w:val="3"/>
            <w:numPr>
              <w:ilvl w:val="0"/>
              <w:numId w:val="40"/>
            </w:numPr>
            <w:rPr>
              <w:szCs w:val="21"/>
            </w:rPr>
          </w:pPr>
          <w:r>
            <w:rPr>
              <w:rFonts w:hint="eastAsia"/>
              <w:szCs w:val="21"/>
            </w:rPr>
            <w:t>其他债权投资</w:t>
          </w:r>
        </w:p>
        <w:p w:rsidR="00C8143F" w:rsidRDefault="006137AA" w:rsidP="00DD1DA0">
          <w:pPr>
            <w:pStyle w:val="4"/>
            <w:numPr>
              <w:ilvl w:val="0"/>
              <w:numId w:val="75"/>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1391456243"/>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106" w:displacedByCustomXml="prev"/>
    <w:bookmarkStart w:id="107" w:name="_Hlk533667970" w:displacedByCustomXml="next"/>
    <w:sdt>
      <w:sdtPr>
        <w:rPr>
          <w:rFonts w:ascii="宋体" w:hAnsi="宋体" w:cs="宋体" w:hint="eastAsia"/>
          <w:b w:val="0"/>
          <w:bCs w:val="0"/>
          <w:kern w:val="0"/>
          <w:sz w:val="21"/>
          <w:szCs w:val="24"/>
        </w:rPr>
        <w:alias w:val="模块:长期应收款"/>
        <w:tag w:val="_SEC_90d4e338ecdf40dbbf3e9d454acdaa20"/>
        <w:id w:val="-1856651898"/>
        <w:lock w:val="sdtLocked"/>
        <w:placeholder>
          <w:docPart w:val="GBC22222222222222222222222222222"/>
        </w:placeholder>
      </w:sdtPr>
      <w:sdtEndPr>
        <w:rPr>
          <w:rFonts w:hint="default"/>
        </w:rPr>
      </w:sdtEndPr>
      <w:sdtContent>
        <w:p w:rsidR="00C8143F" w:rsidRDefault="006137AA" w:rsidP="00DD1DA0">
          <w:pPr>
            <w:pStyle w:val="3"/>
            <w:numPr>
              <w:ilvl w:val="0"/>
              <w:numId w:val="40"/>
            </w:numPr>
          </w:pPr>
          <w:r>
            <w:rPr>
              <w:rFonts w:hint="eastAsia"/>
            </w:rPr>
            <w:t>长期应收款</w:t>
          </w:r>
        </w:p>
        <w:p w:rsidR="00C8143F" w:rsidRDefault="006137AA" w:rsidP="00DD1DA0">
          <w:pPr>
            <w:pStyle w:val="4"/>
            <w:numPr>
              <w:ilvl w:val="0"/>
              <w:numId w:val="76"/>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43492456"/>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107" w:displacedByCustomXml="prev"/>
    <w:sdt>
      <w:sdtPr>
        <w:rPr>
          <w:rFonts w:asciiTheme="minorHAnsi" w:hAnsiTheme="minorHAnsi" w:cstheme="minorBidi"/>
          <w:b w:val="0"/>
          <w:bCs w:val="0"/>
          <w:kern w:val="0"/>
          <w:sz w:val="21"/>
          <w:szCs w:val="22"/>
        </w:rPr>
        <w:alias w:val="模块:长期股权投资"/>
        <w:tag w:val="_GBC_d82c12cf13554acd90dfb7880244798c"/>
        <w:id w:val="-643195326"/>
        <w:lock w:val="sdtLocked"/>
        <w:placeholder>
          <w:docPart w:val="GBC22222222222222222222222222222"/>
        </w:placeholder>
      </w:sdtPr>
      <w:sdtEndPr>
        <w:rPr>
          <w:rFonts w:ascii="宋体" w:hAnsi="宋体" w:cs="Times New Roman"/>
          <w:szCs w:val="21"/>
        </w:rPr>
      </w:sdtEndPr>
      <w:sdtContent>
        <w:p w:rsidR="00C8143F" w:rsidRDefault="006137AA" w:rsidP="00DD1DA0">
          <w:pPr>
            <w:pStyle w:val="3"/>
            <w:numPr>
              <w:ilvl w:val="0"/>
              <w:numId w:val="40"/>
            </w:numPr>
          </w:pPr>
          <w:r>
            <w:t>长期股权投资</w:t>
          </w:r>
        </w:p>
        <w:sdt>
          <w:sdtPr>
            <w:rPr>
              <w:rFonts w:hint="eastAsia"/>
              <w:szCs w:val="21"/>
            </w:rPr>
            <w:alias w:val="是否适用：长期股权投资_重要会计政策和估计[双击切换]"/>
            <w:tag w:val="_GBC_990faa4da4e64a5389a573293ba4981b"/>
            <w:id w:val="671146376"/>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长期股权投资的核算方法"/>
            <w:tag w:val="_GBC_3e77074cd50946b1bccdff9bc1c9556f"/>
            <w:id w:val="-1894955866"/>
            <w:lock w:val="sdtLocked"/>
            <w:placeholder>
              <w:docPart w:val="GBC22222222222222222222222222222"/>
            </w:placeholder>
          </w:sdtPr>
          <w:sdtEndPr/>
          <w:sdtContent>
            <w:p w:rsidR="00684D0D" w:rsidRPr="005E3042" w:rsidRDefault="00684D0D" w:rsidP="00684D0D">
              <w:pPr>
                <w:pStyle w:val="aff0"/>
                <w:ind w:firstLineChars="200" w:firstLine="420"/>
                <w:rPr>
                  <w:szCs w:val="21"/>
                </w:rPr>
              </w:pPr>
              <w:r w:rsidRPr="005E3042">
                <w:rPr>
                  <w:szCs w:val="21"/>
                </w:rPr>
                <w:t>1.初始投资成本确定</w:t>
              </w:r>
            </w:p>
            <w:p w:rsidR="00684D0D" w:rsidRPr="005E3042" w:rsidRDefault="00684D0D" w:rsidP="00684D0D">
              <w:pPr>
                <w:pStyle w:val="aff0"/>
                <w:ind w:firstLineChars="200" w:firstLine="420"/>
                <w:rPr>
                  <w:szCs w:val="21"/>
                </w:rPr>
              </w:pPr>
              <w:r w:rsidRPr="005E3042">
                <w:rPr>
                  <w:rFonts w:hint="eastAsia"/>
                  <w:szCs w:val="21"/>
                </w:rPr>
                <w:t>对于企业合并取得的长期股权投资，如为同一控制下的企业合并，应当在合并日按照被合并方所有者权益在最终控制方合并财务报表中的账面价值的份额作为长期股权投资的初始投资成本；非同一控制下的企业合并，按照购买日确定的合并成本作为长期股权投资的初始投资成本；以支付现金取得的长期股权投资，初始投资成本为实际支付的购买价款；以发行权益性证券取得的长期股权投资，初始投资成本为发行权益性证券的公允价值；通过债务重组取得的长期股权投资，其初始投资成本按照《企业会计准则第</w:t>
              </w:r>
              <w:r w:rsidRPr="005E3042">
                <w:rPr>
                  <w:szCs w:val="21"/>
                </w:rPr>
                <w:t>12号——债务重组》的有关规定确定；非货币性资产交换</w:t>
              </w:r>
              <w:r w:rsidRPr="005E3042">
                <w:rPr>
                  <w:szCs w:val="21"/>
                </w:rPr>
                <w:lastRenderedPageBreak/>
                <w:t>取得的长</w:t>
              </w:r>
              <w:r w:rsidRPr="005E3042">
                <w:rPr>
                  <w:rFonts w:hint="eastAsia"/>
                  <w:szCs w:val="21"/>
                </w:rPr>
                <w:t>期股权投资，初始投资成本按照《企业会计准则第</w:t>
              </w:r>
              <w:r w:rsidRPr="005E3042">
                <w:rPr>
                  <w:szCs w:val="21"/>
                </w:rPr>
                <w:t>7号——非货币性资产交换》的有关规定确定。</w:t>
              </w:r>
            </w:p>
            <w:p w:rsidR="00684D0D" w:rsidRPr="005E3042" w:rsidRDefault="00684D0D" w:rsidP="00684D0D">
              <w:pPr>
                <w:pStyle w:val="aff0"/>
                <w:ind w:firstLineChars="200" w:firstLine="420"/>
                <w:rPr>
                  <w:szCs w:val="21"/>
                </w:rPr>
              </w:pPr>
              <w:r w:rsidRPr="005E3042">
                <w:rPr>
                  <w:szCs w:val="21"/>
                </w:rPr>
                <w:t>2.后续计量及损益确认方法</w:t>
              </w:r>
            </w:p>
            <w:p w:rsidR="00684D0D" w:rsidRPr="005E3042" w:rsidRDefault="00684D0D" w:rsidP="00684D0D">
              <w:pPr>
                <w:pStyle w:val="aff0"/>
                <w:ind w:firstLineChars="200" w:firstLine="420"/>
                <w:rPr>
                  <w:szCs w:val="21"/>
                </w:rPr>
              </w:pPr>
              <w:r w:rsidRPr="005E3042">
                <w:rPr>
                  <w:rFonts w:hint="eastAsia"/>
                  <w:szCs w:val="21"/>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连险基金在内的类似主体间接持有的，无论以上主体是否对这部分投资具有重大影响，本公司按照《企业会计准则第</w:t>
              </w:r>
              <w:r w:rsidRPr="005E3042">
                <w:rPr>
                  <w:szCs w:val="21"/>
                </w:rPr>
                <w:t>22号——金融工具确认和计量》的有关规定处理，并对其余部分采用权益法核算。</w:t>
              </w:r>
            </w:p>
            <w:p w:rsidR="00684D0D" w:rsidRPr="005E3042" w:rsidRDefault="00684D0D" w:rsidP="00684D0D">
              <w:pPr>
                <w:pStyle w:val="aff0"/>
                <w:ind w:firstLineChars="200" w:firstLine="420"/>
                <w:rPr>
                  <w:szCs w:val="21"/>
                </w:rPr>
              </w:pPr>
              <w:r w:rsidRPr="005E3042">
                <w:rPr>
                  <w:szCs w:val="21"/>
                </w:rPr>
                <w:t>3.确定对被投资单位具有共同控制、重大影响的依据</w:t>
              </w:r>
            </w:p>
            <w:p w:rsidR="00C8143F" w:rsidRDefault="00684D0D" w:rsidP="00684D0D">
              <w:pPr>
                <w:pStyle w:val="aff0"/>
                <w:ind w:firstLineChars="200" w:firstLine="420"/>
                <w:rPr>
                  <w:szCs w:val="21"/>
                </w:rPr>
              </w:pPr>
              <w:r w:rsidRPr="005E3042">
                <w:rPr>
                  <w:rFonts w:hint="eastAsia"/>
                  <w:szCs w:val="21"/>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w:t>
              </w:r>
              <w:r w:rsidRPr="005E3042">
                <w:rPr>
                  <w:szCs w:val="21"/>
                </w:rPr>
                <w:t>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w:t>
              </w:r>
              <w:r w:rsidRPr="005E3042">
                <w:rPr>
                  <w:rFonts w:hint="eastAsia"/>
                  <w:szCs w:val="21"/>
                </w:rPr>
                <w:t>重要交易。</w:t>
              </w:r>
            </w:p>
          </w:sdtContent>
        </w:sdt>
        <w:p w:rsidR="00C8143F" w:rsidRDefault="00C41750">
          <w:pPr>
            <w:pStyle w:val="aff0"/>
            <w:rPr>
              <w:szCs w:val="21"/>
            </w:rPr>
          </w:pPr>
        </w:p>
      </w:sdtContent>
    </w:sdt>
    <w:p w:rsidR="00C8143F" w:rsidRDefault="006137AA" w:rsidP="00DD1DA0">
      <w:pPr>
        <w:pStyle w:val="3"/>
        <w:numPr>
          <w:ilvl w:val="0"/>
          <w:numId w:val="40"/>
        </w:numPr>
      </w:pPr>
      <w:r>
        <w:t>投资性房地产</w:t>
      </w:r>
    </w:p>
    <w:sdt>
      <w:sdtPr>
        <w:rPr>
          <w:rFonts w:ascii="宋体" w:eastAsia="宋体" w:hAnsi="宋体" w:cs="宋体" w:hint="eastAsia"/>
          <w:b w:val="0"/>
          <w:bCs w:val="0"/>
          <w:kern w:val="0"/>
          <w:sz w:val="21"/>
          <w:szCs w:val="24"/>
        </w:rPr>
        <w:alias w:val="选项模块:成本计量模式"/>
        <w:tag w:val="_GBC_20b1c487c1e348188269523d7d980194"/>
        <w:id w:val="855850221"/>
        <w:lock w:val="sdtLocked"/>
        <w:placeholder>
          <w:docPart w:val="GBC22222222222222222222222222222"/>
        </w:placeholder>
      </w:sdtPr>
      <w:sdtEndPr>
        <w:rPr>
          <w:szCs w:val="21"/>
        </w:rPr>
      </w:sdtEndPr>
      <w:sdtContent>
        <w:p w:rsidR="00C8143F" w:rsidRDefault="006137AA" w:rsidP="00DD1DA0">
          <w:pPr>
            <w:pStyle w:val="4"/>
            <w:numPr>
              <w:ilvl w:val="0"/>
              <w:numId w:val="77"/>
            </w:numPr>
          </w:pPr>
          <w:r>
            <w:rPr>
              <w:rFonts w:ascii="宋体" w:hAnsi="宋体" w:cs="宋体" w:hint="eastAsia"/>
              <w:kern w:val="0"/>
              <w:szCs w:val="24"/>
            </w:rPr>
            <w:t>如果</w:t>
          </w:r>
          <w:r>
            <w:rPr>
              <w:rFonts w:hint="eastAsia"/>
            </w:rPr>
            <w:t>采用成本计量模式的：</w:t>
          </w:r>
        </w:p>
        <w:p w:rsidR="00C8143F" w:rsidRDefault="006137AA">
          <w:pPr>
            <w:pStyle w:val="ab"/>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441297014"/>
            <w:lock w:val="sdtLocked"/>
            <w:placeholder>
              <w:docPart w:val="GBC22222222222222222222222222222"/>
            </w:placeholder>
          </w:sdtPr>
          <w:sdtEndPr/>
          <w:sdtContent>
            <w:p w:rsidR="00684D0D" w:rsidRPr="005E3042" w:rsidRDefault="00684D0D" w:rsidP="00684D0D">
              <w:pPr>
                <w:pStyle w:val="aff0"/>
                <w:ind w:firstLineChars="200" w:firstLine="420"/>
                <w:rPr>
                  <w:szCs w:val="21"/>
                </w:rPr>
              </w:pPr>
              <w:r w:rsidRPr="005E3042">
                <w:rPr>
                  <w:rFonts w:hint="eastAsia"/>
                  <w:szCs w:val="21"/>
                </w:rPr>
                <w:t>本公司投资性房地产的类别，包括出租的土地使用权、出租的建筑物、持有并准备增值后转让的土地使用权。投资性房地产按照成本进行初始计量，采用成本模式进行后续计量。</w:t>
              </w:r>
            </w:p>
            <w:p w:rsidR="00C8143F" w:rsidRDefault="00684D0D" w:rsidP="00684D0D">
              <w:pPr>
                <w:pStyle w:val="aff0"/>
                <w:ind w:firstLineChars="200" w:firstLine="420"/>
                <w:rPr>
                  <w:szCs w:val="21"/>
                </w:rPr>
              </w:pPr>
              <w:r w:rsidRPr="005E3042">
                <w:rPr>
                  <w:rFonts w:hint="eastAsia"/>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sdtContent>
        </w:sdt>
        <w:p w:rsidR="00C8143F" w:rsidRDefault="00C41750">
          <w:pPr>
            <w:pStyle w:val="aff0"/>
            <w:rPr>
              <w:szCs w:val="21"/>
            </w:rPr>
          </w:pPr>
        </w:p>
      </w:sdtContent>
    </w:sdt>
    <w:p w:rsidR="00C8143F" w:rsidRDefault="006137AA" w:rsidP="00DD1DA0">
      <w:pPr>
        <w:pStyle w:val="3"/>
        <w:numPr>
          <w:ilvl w:val="0"/>
          <w:numId w:val="40"/>
        </w:numPr>
      </w:pPr>
      <w:r>
        <w:t>固定资产</w:t>
      </w:r>
    </w:p>
    <w:sdt>
      <w:sdtPr>
        <w:rPr>
          <w:rFonts w:ascii="宋体" w:eastAsia="宋体" w:hAnsi="宋体" w:cs="宋体"/>
          <w:b w:val="0"/>
          <w:bCs w:val="0"/>
          <w:kern w:val="0"/>
          <w:sz w:val="21"/>
          <w:szCs w:val="24"/>
        </w:rPr>
        <w:alias w:val="模块:固定资产确认条件"/>
        <w:tag w:val="_GBC_662771796da549e1b2a02fb7d497f077"/>
        <w:id w:val="-230850288"/>
        <w:lock w:val="sdtLocked"/>
        <w:placeholder>
          <w:docPart w:val="GBC22222222222222222222222222222"/>
        </w:placeholder>
      </w:sdtPr>
      <w:sdtEndPr>
        <w:rPr>
          <w:rFonts w:ascii="Times New Roman" w:hAnsi="Times New Roman"/>
        </w:rPr>
      </w:sdtEndPr>
      <w:sdtContent>
        <w:p w:rsidR="00C8143F" w:rsidRDefault="006137AA" w:rsidP="00DD1DA0">
          <w:pPr>
            <w:pStyle w:val="4"/>
            <w:numPr>
              <w:ilvl w:val="0"/>
              <w:numId w:val="78"/>
            </w:numPr>
          </w:pPr>
          <w:r>
            <w:rPr>
              <w:rFonts w:hint="eastAsia"/>
            </w:rPr>
            <w:t>确认条件</w:t>
          </w:r>
        </w:p>
        <w:sdt>
          <w:sdtPr>
            <w:alias w:val="是否适用：固定资产确认条件[双击切换]"/>
            <w:tag w:val="_GBC_4c768c6eca804bab9e4fc027185bcda6"/>
            <w:id w:val="-157442356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bCs/>
              <w:szCs w:val="21"/>
            </w:rPr>
            <w:alias w:val="固定资产确认条件"/>
            <w:tag w:val="_GBC_3044d53470b143fa9477fa34b85d4ec5"/>
            <w:id w:val="-1318654951"/>
            <w:lock w:val="sdtLocked"/>
            <w:placeholder>
              <w:docPart w:val="GBC22222222222222222222222222222"/>
            </w:placeholder>
          </w:sdtPr>
          <w:sdtEndPr>
            <w:rPr>
              <w:b/>
            </w:rPr>
          </w:sdtEndPr>
          <w:sdtContent>
            <w:p w:rsidR="00C8143F" w:rsidRDefault="00684D0D" w:rsidP="00684D0D">
              <w:pPr>
                <w:pStyle w:val="aff0"/>
                <w:ind w:firstLineChars="200" w:firstLine="420"/>
                <w:rPr>
                  <w:b/>
                  <w:bCs/>
                  <w:szCs w:val="21"/>
                </w:rPr>
              </w:pPr>
              <w:r w:rsidRPr="005E3042">
                <w:rPr>
                  <w:rFonts w:hint="eastAsia"/>
                  <w:bCs/>
                  <w:szCs w:val="21"/>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sdtContent>
    </w:sdt>
    <w:p w:rsidR="00C8143F" w:rsidRDefault="00C8143F">
      <w:pPr>
        <w:pStyle w:val="aff0"/>
        <w:rPr>
          <w:szCs w:val="21"/>
        </w:rPr>
      </w:pPr>
    </w:p>
    <w:sdt>
      <w:sdtPr>
        <w:rPr>
          <w:rFonts w:asciiTheme="minorHAnsi" w:eastAsia="宋体" w:hAnsiTheme="minorHAnsi" w:cstheme="minorBidi"/>
          <w:b w:val="0"/>
          <w:bCs w:val="0"/>
          <w:kern w:val="0"/>
          <w:sz w:val="21"/>
          <w:szCs w:val="22"/>
        </w:rPr>
        <w:alias w:val="模块:固定资产折旧方法"/>
        <w:tag w:val="_GBC_7c749a57d4094b3386978c34c3487e2a"/>
        <w:id w:val="799888751"/>
        <w:lock w:val="sdtLocked"/>
        <w:placeholder>
          <w:docPart w:val="GBC22222222222222222222222222222"/>
        </w:placeholder>
      </w:sdtPr>
      <w:sdtEndPr>
        <w:rPr>
          <w:rFonts w:ascii="宋体" w:hAnsi="宋体" w:cs="宋体"/>
          <w:szCs w:val="24"/>
        </w:rPr>
      </w:sdtEndPr>
      <w:sdtContent>
        <w:p w:rsidR="00C8143F" w:rsidRDefault="006137AA" w:rsidP="00DD1DA0">
          <w:pPr>
            <w:pStyle w:val="4"/>
            <w:numPr>
              <w:ilvl w:val="0"/>
              <w:numId w:val="78"/>
            </w:numPr>
          </w:pPr>
          <w:r>
            <w:t>折旧方法</w:t>
          </w:r>
        </w:p>
        <w:sdt>
          <w:sdtPr>
            <w:alias w:val="是否适用：固定资产折旧方法[双击切换]"/>
            <w:tag w:val="_GBC_f89f129fe73045168ebdc30031da9fdd"/>
            <w:id w:val="-1774163551"/>
            <w:lock w:val="sdtLocked"/>
            <w:placeholder>
              <w:docPart w:val="GBC22222222222222222222222222222"/>
            </w:placeholder>
          </w:sdtPr>
          <w:sdtEndPr/>
          <w:sdtContent>
            <w:p w:rsidR="00684D0D"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684D0D" w:rsidTr="00684D0D">
            <w:sdt>
              <w:sdtPr>
                <w:tag w:val="_PLD_b93b748ee97a4a8bae6f8263364d91d5"/>
                <w:id w:val="-1810467967"/>
                <w:lock w:val="sdtLocked"/>
              </w:sdtPr>
              <w:sdtEndPr/>
              <w:sdtContent>
                <w:tc>
                  <w:tcPr>
                    <w:tcW w:w="949" w:type="pct"/>
                    <w:vAlign w:val="center"/>
                  </w:tcPr>
                  <w:p w:rsidR="00684D0D" w:rsidRDefault="00684D0D" w:rsidP="00684D0D">
                    <w:pPr>
                      <w:pStyle w:val="aff0"/>
                      <w:jc w:val="center"/>
                      <w:rPr>
                        <w:szCs w:val="21"/>
                      </w:rPr>
                    </w:pPr>
                    <w:r>
                      <w:rPr>
                        <w:szCs w:val="21"/>
                      </w:rPr>
                      <w:t>类别</w:t>
                    </w:r>
                  </w:p>
                </w:tc>
              </w:sdtContent>
            </w:sdt>
            <w:sdt>
              <w:sdtPr>
                <w:tag w:val="_PLD_8eb75a8ba4fb45a3be1c35e2609526fb"/>
                <w:id w:val="1996834927"/>
                <w:lock w:val="sdtLocked"/>
              </w:sdtPr>
              <w:sdtEndPr/>
              <w:sdtContent>
                <w:tc>
                  <w:tcPr>
                    <w:tcW w:w="1012" w:type="pct"/>
                    <w:vAlign w:val="center"/>
                  </w:tcPr>
                  <w:p w:rsidR="00684D0D" w:rsidRDefault="00684D0D" w:rsidP="00684D0D">
                    <w:pPr>
                      <w:pStyle w:val="aff0"/>
                      <w:jc w:val="center"/>
                      <w:rPr>
                        <w:szCs w:val="21"/>
                      </w:rPr>
                    </w:pPr>
                    <w:r>
                      <w:rPr>
                        <w:rFonts w:hint="eastAsia"/>
                        <w:szCs w:val="21"/>
                      </w:rPr>
                      <w:t>折旧方法</w:t>
                    </w:r>
                  </w:p>
                </w:tc>
              </w:sdtContent>
            </w:sdt>
            <w:sdt>
              <w:sdtPr>
                <w:tag w:val="_PLD_288e4cb255e44ed98e0c53f336ac01e0"/>
                <w:id w:val="249244288"/>
                <w:lock w:val="sdtLocked"/>
              </w:sdtPr>
              <w:sdtEndPr/>
              <w:sdtContent>
                <w:tc>
                  <w:tcPr>
                    <w:tcW w:w="1013" w:type="pct"/>
                    <w:vAlign w:val="center"/>
                  </w:tcPr>
                  <w:p w:rsidR="00684D0D" w:rsidRDefault="00684D0D" w:rsidP="00684D0D">
                    <w:pPr>
                      <w:pStyle w:val="aff0"/>
                      <w:jc w:val="center"/>
                      <w:rPr>
                        <w:szCs w:val="21"/>
                      </w:rPr>
                    </w:pPr>
                    <w:r>
                      <w:rPr>
                        <w:szCs w:val="21"/>
                      </w:rPr>
                      <w:t>折旧年限（年）</w:t>
                    </w:r>
                  </w:p>
                </w:tc>
              </w:sdtContent>
            </w:sdt>
            <w:sdt>
              <w:sdtPr>
                <w:tag w:val="_PLD_b978331f5a784568b426597e450ebc7a"/>
                <w:id w:val="-1293054613"/>
                <w:lock w:val="sdtLocked"/>
              </w:sdtPr>
              <w:sdtEndPr/>
              <w:sdtContent>
                <w:tc>
                  <w:tcPr>
                    <w:tcW w:w="1013" w:type="pct"/>
                    <w:vAlign w:val="center"/>
                  </w:tcPr>
                  <w:p w:rsidR="00684D0D" w:rsidRDefault="00684D0D" w:rsidP="00684D0D">
                    <w:pPr>
                      <w:pStyle w:val="aff0"/>
                      <w:jc w:val="center"/>
                      <w:rPr>
                        <w:szCs w:val="21"/>
                      </w:rPr>
                    </w:pPr>
                    <w:r>
                      <w:rPr>
                        <w:szCs w:val="21"/>
                      </w:rPr>
                      <w:t>残值率</w:t>
                    </w:r>
                  </w:p>
                </w:tc>
              </w:sdtContent>
            </w:sdt>
            <w:sdt>
              <w:sdtPr>
                <w:tag w:val="_PLD_02921e2cbb3b427bb4fe2aba2949e56a"/>
                <w:id w:val="-1731297626"/>
                <w:lock w:val="sdtLocked"/>
              </w:sdtPr>
              <w:sdtEndPr/>
              <w:sdtContent>
                <w:tc>
                  <w:tcPr>
                    <w:tcW w:w="1013" w:type="pct"/>
                    <w:vAlign w:val="center"/>
                  </w:tcPr>
                  <w:p w:rsidR="00684D0D" w:rsidRDefault="00684D0D" w:rsidP="00684D0D">
                    <w:pPr>
                      <w:pStyle w:val="aff0"/>
                      <w:jc w:val="center"/>
                      <w:rPr>
                        <w:szCs w:val="21"/>
                      </w:rPr>
                    </w:pPr>
                    <w:r>
                      <w:rPr>
                        <w:szCs w:val="21"/>
                      </w:rPr>
                      <w:t>年折旧率</w:t>
                    </w:r>
                  </w:p>
                </w:tc>
              </w:sdtContent>
            </w:sdt>
          </w:tr>
          <w:sdt>
            <w:sdtPr>
              <w:rPr>
                <w:szCs w:val="21"/>
              </w:rPr>
              <w:alias w:val="其他固定资产计价、折旧、减值方法"/>
              <w:tag w:val="_GBC_f1ad6125c5d74d2a98f593d2ba574474"/>
              <w:id w:val="-276337075"/>
              <w:lock w:val="sdtLocked"/>
            </w:sdtPr>
            <w:sdtEndPr/>
            <w:sdtContent>
              <w:tr w:rsidR="00684D0D" w:rsidTr="00684D0D">
                <w:tc>
                  <w:tcPr>
                    <w:tcW w:w="949" w:type="pct"/>
                  </w:tcPr>
                  <w:p w:rsidR="00684D0D" w:rsidRDefault="00684D0D" w:rsidP="00684D0D">
                    <w:pPr>
                      <w:pStyle w:val="aff0"/>
                      <w:rPr>
                        <w:szCs w:val="21"/>
                      </w:rPr>
                    </w:pPr>
                    <w:r w:rsidRPr="0064432D">
                      <w:rPr>
                        <w:rFonts w:hint="eastAsia"/>
                        <w:szCs w:val="21"/>
                      </w:rPr>
                      <w:t>装卸机械设备</w:t>
                    </w:r>
                  </w:p>
                </w:tc>
                <w:tc>
                  <w:tcPr>
                    <w:tcW w:w="1012" w:type="pct"/>
                  </w:tcPr>
                  <w:p w:rsidR="00684D0D" w:rsidRDefault="00684D0D" w:rsidP="00684D0D">
                    <w:pPr>
                      <w:pStyle w:val="aff0"/>
                      <w:rPr>
                        <w:szCs w:val="21"/>
                      </w:rPr>
                    </w:pPr>
                    <w:r>
                      <w:rPr>
                        <w:szCs w:val="21"/>
                      </w:rPr>
                      <w:t>平均年限法</w:t>
                    </w:r>
                  </w:p>
                </w:tc>
                <w:tc>
                  <w:tcPr>
                    <w:tcW w:w="1013" w:type="pct"/>
                  </w:tcPr>
                  <w:p w:rsidR="00684D0D" w:rsidRDefault="00684D0D" w:rsidP="00684D0D">
                    <w:pPr>
                      <w:pStyle w:val="aff0"/>
                      <w:rPr>
                        <w:szCs w:val="21"/>
                      </w:rPr>
                    </w:pPr>
                    <w:r>
                      <w:rPr>
                        <w:rFonts w:hint="eastAsia"/>
                        <w:szCs w:val="21"/>
                      </w:rPr>
                      <w:t>8-30</w:t>
                    </w:r>
                  </w:p>
                </w:tc>
                <w:tc>
                  <w:tcPr>
                    <w:tcW w:w="1013" w:type="pct"/>
                  </w:tcPr>
                  <w:p w:rsidR="00684D0D" w:rsidRDefault="00684D0D" w:rsidP="00684D0D">
                    <w:pPr>
                      <w:pStyle w:val="aff0"/>
                      <w:rPr>
                        <w:szCs w:val="21"/>
                      </w:rPr>
                    </w:pPr>
                    <w:r w:rsidRPr="0064432D">
                      <w:rPr>
                        <w:szCs w:val="21"/>
                      </w:rPr>
                      <w:t>0/3/5</w:t>
                    </w:r>
                  </w:p>
                </w:tc>
                <w:tc>
                  <w:tcPr>
                    <w:tcW w:w="1013" w:type="pct"/>
                  </w:tcPr>
                  <w:p w:rsidR="00684D0D" w:rsidRDefault="00684D0D" w:rsidP="00684D0D">
                    <w:pPr>
                      <w:pStyle w:val="aff0"/>
                      <w:rPr>
                        <w:szCs w:val="21"/>
                      </w:rPr>
                    </w:pPr>
                    <w:r>
                      <w:rPr>
                        <w:rFonts w:hint="eastAsia"/>
                        <w:szCs w:val="21"/>
                      </w:rPr>
                      <w:t>3.17-12.50</w:t>
                    </w:r>
                  </w:p>
                </w:tc>
              </w:tr>
            </w:sdtContent>
          </w:sdt>
          <w:sdt>
            <w:sdtPr>
              <w:rPr>
                <w:szCs w:val="21"/>
              </w:rPr>
              <w:alias w:val="其他固定资产计价、折旧、减值方法"/>
              <w:tag w:val="_GBC_f1ad6125c5d74d2a98f593d2ba574474"/>
              <w:id w:val="-865751162"/>
              <w:lock w:val="sdtLocked"/>
            </w:sdtPr>
            <w:sdtEndPr/>
            <w:sdtContent>
              <w:tr w:rsidR="00684D0D" w:rsidTr="00684D0D">
                <w:tc>
                  <w:tcPr>
                    <w:tcW w:w="949" w:type="pct"/>
                  </w:tcPr>
                  <w:p w:rsidR="00684D0D" w:rsidRDefault="00684D0D" w:rsidP="00684D0D">
                    <w:pPr>
                      <w:pStyle w:val="aff0"/>
                      <w:rPr>
                        <w:szCs w:val="21"/>
                      </w:rPr>
                    </w:pPr>
                    <w:r w:rsidRPr="0064432D">
                      <w:rPr>
                        <w:rFonts w:hint="eastAsia"/>
                        <w:szCs w:val="21"/>
                      </w:rPr>
                      <w:t>港务设施</w:t>
                    </w:r>
                  </w:p>
                </w:tc>
                <w:tc>
                  <w:tcPr>
                    <w:tcW w:w="1012" w:type="pct"/>
                  </w:tcPr>
                  <w:p w:rsidR="00684D0D" w:rsidRDefault="00684D0D" w:rsidP="00684D0D">
                    <w:pPr>
                      <w:pStyle w:val="aff0"/>
                      <w:rPr>
                        <w:szCs w:val="21"/>
                      </w:rPr>
                    </w:pPr>
                    <w:r w:rsidRPr="0064432D">
                      <w:rPr>
                        <w:szCs w:val="21"/>
                      </w:rPr>
                      <w:t>平均年限法</w:t>
                    </w:r>
                  </w:p>
                </w:tc>
                <w:tc>
                  <w:tcPr>
                    <w:tcW w:w="1013" w:type="pct"/>
                  </w:tcPr>
                  <w:p w:rsidR="00684D0D" w:rsidRDefault="00684D0D" w:rsidP="00684D0D">
                    <w:pPr>
                      <w:pStyle w:val="aff0"/>
                      <w:rPr>
                        <w:szCs w:val="21"/>
                      </w:rPr>
                    </w:pPr>
                    <w:r>
                      <w:rPr>
                        <w:rFonts w:hint="eastAsia"/>
                        <w:szCs w:val="21"/>
                      </w:rPr>
                      <w:t>20-50</w:t>
                    </w:r>
                  </w:p>
                </w:tc>
                <w:tc>
                  <w:tcPr>
                    <w:tcW w:w="1013" w:type="pct"/>
                  </w:tcPr>
                  <w:p w:rsidR="00684D0D" w:rsidRDefault="00684D0D" w:rsidP="00684D0D">
                    <w:pPr>
                      <w:pStyle w:val="aff0"/>
                      <w:rPr>
                        <w:szCs w:val="21"/>
                      </w:rPr>
                    </w:pPr>
                    <w:r>
                      <w:rPr>
                        <w:rFonts w:hint="eastAsia"/>
                        <w:szCs w:val="21"/>
                      </w:rPr>
                      <w:t>0/3/5</w:t>
                    </w:r>
                  </w:p>
                </w:tc>
                <w:tc>
                  <w:tcPr>
                    <w:tcW w:w="1013" w:type="pct"/>
                  </w:tcPr>
                  <w:p w:rsidR="00684D0D" w:rsidRDefault="00684D0D" w:rsidP="00684D0D">
                    <w:pPr>
                      <w:pStyle w:val="aff0"/>
                      <w:rPr>
                        <w:szCs w:val="21"/>
                      </w:rPr>
                    </w:pPr>
                    <w:r>
                      <w:rPr>
                        <w:rFonts w:hint="eastAsia"/>
                        <w:szCs w:val="21"/>
                      </w:rPr>
                      <w:t>1.90-5.00</w:t>
                    </w:r>
                  </w:p>
                </w:tc>
              </w:tr>
            </w:sdtContent>
          </w:sdt>
          <w:sdt>
            <w:sdtPr>
              <w:rPr>
                <w:szCs w:val="21"/>
              </w:rPr>
              <w:alias w:val="其他固定资产计价、折旧、减值方法"/>
              <w:tag w:val="_GBC_f1ad6125c5d74d2a98f593d2ba574474"/>
              <w:id w:val="227820205"/>
              <w:lock w:val="sdtLocked"/>
            </w:sdtPr>
            <w:sdtEndPr/>
            <w:sdtContent>
              <w:tr w:rsidR="00684D0D" w:rsidRPr="00F3363F" w:rsidTr="00684D0D">
                <w:tc>
                  <w:tcPr>
                    <w:tcW w:w="949" w:type="pct"/>
                  </w:tcPr>
                  <w:p w:rsidR="00684D0D" w:rsidRDefault="00684D0D" w:rsidP="00684D0D">
                    <w:pPr>
                      <w:pStyle w:val="aff0"/>
                      <w:rPr>
                        <w:szCs w:val="21"/>
                      </w:rPr>
                    </w:pPr>
                    <w:r w:rsidRPr="0064432D">
                      <w:rPr>
                        <w:rFonts w:hint="eastAsia"/>
                        <w:szCs w:val="21"/>
                      </w:rPr>
                      <w:t>库场设施</w:t>
                    </w:r>
                  </w:p>
                </w:tc>
                <w:tc>
                  <w:tcPr>
                    <w:tcW w:w="1012" w:type="pct"/>
                  </w:tcPr>
                  <w:p w:rsidR="00684D0D" w:rsidRDefault="00684D0D" w:rsidP="00684D0D">
                    <w:pPr>
                      <w:pStyle w:val="aff0"/>
                      <w:rPr>
                        <w:szCs w:val="21"/>
                      </w:rPr>
                    </w:pPr>
                    <w:r w:rsidRPr="0064432D">
                      <w:rPr>
                        <w:szCs w:val="21"/>
                      </w:rPr>
                      <w:t>平均年限法</w:t>
                    </w:r>
                  </w:p>
                </w:tc>
                <w:tc>
                  <w:tcPr>
                    <w:tcW w:w="1013" w:type="pct"/>
                  </w:tcPr>
                  <w:p w:rsidR="00684D0D" w:rsidRDefault="00684D0D" w:rsidP="00684D0D">
                    <w:pPr>
                      <w:pStyle w:val="aff0"/>
                      <w:rPr>
                        <w:szCs w:val="21"/>
                      </w:rPr>
                    </w:pPr>
                    <w:r>
                      <w:rPr>
                        <w:rFonts w:hint="eastAsia"/>
                        <w:szCs w:val="21"/>
                      </w:rPr>
                      <w:t>20-40</w:t>
                    </w:r>
                  </w:p>
                </w:tc>
                <w:tc>
                  <w:tcPr>
                    <w:tcW w:w="1013" w:type="pct"/>
                  </w:tcPr>
                  <w:p w:rsidR="00684D0D" w:rsidRDefault="00684D0D" w:rsidP="00684D0D">
                    <w:pPr>
                      <w:pStyle w:val="aff0"/>
                      <w:rPr>
                        <w:szCs w:val="21"/>
                      </w:rPr>
                    </w:pPr>
                    <w:r>
                      <w:rPr>
                        <w:rFonts w:hint="eastAsia"/>
                        <w:szCs w:val="21"/>
                      </w:rPr>
                      <w:t>0/3/5</w:t>
                    </w:r>
                  </w:p>
                </w:tc>
                <w:tc>
                  <w:tcPr>
                    <w:tcW w:w="1013" w:type="pct"/>
                  </w:tcPr>
                  <w:p w:rsidR="00684D0D" w:rsidRDefault="00684D0D" w:rsidP="00684D0D">
                    <w:pPr>
                      <w:pStyle w:val="aff0"/>
                      <w:rPr>
                        <w:szCs w:val="21"/>
                      </w:rPr>
                    </w:pPr>
                    <w:r>
                      <w:rPr>
                        <w:rFonts w:hint="eastAsia"/>
                        <w:szCs w:val="21"/>
                      </w:rPr>
                      <w:t>2.38-5.00</w:t>
                    </w:r>
                  </w:p>
                </w:tc>
              </w:tr>
            </w:sdtContent>
          </w:sdt>
          <w:sdt>
            <w:sdtPr>
              <w:rPr>
                <w:szCs w:val="21"/>
              </w:rPr>
              <w:alias w:val="其他固定资产计价、折旧、减值方法"/>
              <w:tag w:val="_GBC_f1ad6125c5d74d2a98f593d2ba574474"/>
              <w:id w:val="965778770"/>
              <w:lock w:val="sdtLocked"/>
            </w:sdtPr>
            <w:sdtEndPr/>
            <w:sdtContent>
              <w:tr w:rsidR="00684D0D" w:rsidRPr="00F3363F" w:rsidTr="00684D0D">
                <w:tc>
                  <w:tcPr>
                    <w:tcW w:w="949" w:type="pct"/>
                  </w:tcPr>
                  <w:p w:rsidR="00684D0D" w:rsidRDefault="00684D0D" w:rsidP="00684D0D">
                    <w:pPr>
                      <w:pStyle w:val="aff0"/>
                      <w:rPr>
                        <w:szCs w:val="21"/>
                      </w:rPr>
                    </w:pPr>
                    <w:r w:rsidRPr="0064432D">
                      <w:rPr>
                        <w:rFonts w:hint="eastAsia"/>
                        <w:szCs w:val="21"/>
                      </w:rPr>
                      <w:t>房屋及建筑物</w:t>
                    </w:r>
                  </w:p>
                </w:tc>
                <w:tc>
                  <w:tcPr>
                    <w:tcW w:w="1012" w:type="pct"/>
                  </w:tcPr>
                  <w:p w:rsidR="00684D0D" w:rsidRDefault="00684D0D" w:rsidP="00684D0D">
                    <w:pPr>
                      <w:pStyle w:val="aff0"/>
                      <w:rPr>
                        <w:szCs w:val="21"/>
                      </w:rPr>
                    </w:pPr>
                    <w:r w:rsidRPr="0064432D">
                      <w:rPr>
                        <w:rFonts w:hint="eastAsia"/>
                        <w:szCs w:val="21"/>
                      </w:rPr>
                      <w:t>平均年限法</w:t>
                    </w:r>
                  </w:p>
                </w:tc>
                <w:tc>
                  <w:tcPr>
                    <w:tcW w:w="1013" w:type="pct"/>
                  </w:tcPr>
                  <w:p w:rsidR="00684D0D" w:rsidRDefault="00684D0D" w:rsidP="00684D0D">
                    <w:pPr>
                      <w:pStyle w:val="aff0"/>
                      <w:rPr>
                        <w:szCs w:val="21"/>
                      </w:rPr>
                    </w:pPr>
                    <w:r>
                      <w:rPr>
                        <w:rFonts w:hint="eastAsia"/>
                        <w:szCs w:val="21"/>
                      </w:rPr>
                      <w:t>20-40</w:t>
                    </w:r>
                  </w:p>
                </w:tc>
                <w:tc>
                  <w:tcPr>
                    <w:tcW w:w="1013" w:type="pct"/>
                  </w:tcPr>
                  <w:p w:rsidR="00684D0D" w:rsidRDefault="00684D0D" w:rsidP="00684D0D">
                    <w:pPr>
                      <w:pStyle w:val="aff0"/>
                      <w:rPr>
                        <w:szCs w:val="21"/>
                      </w:rPr>
                    </w:pPr>
                    <w:r>
                      <w:rPr>
                        <w:rFonts w:hint="eastAsia"/>
                        <w:szCs w:val="21"/>
                      </w:rPr>
                      <w:t>0/3/5</w:t>
                    </w:r>
                  </w:p>
                </w:tc>
                <w:tc>
                  <w:tcPr>
                    <w:tcW w:w="1013" w:type="pct"/>
                  </w:tcPr>
                  <w:p w:rsidR="00684D0D" w:rsidRDefault="00684D0D" w:rsidP="00684D0D">
                    <w:pPr>
                      <w:pStyle w:val="aff0"/>
                      <w:rPr>
                        <w:szCs w:val="21"/>
                      </w:rPr>
                    </w:pPr>
                    <w:r>
                      <w:rPr>
                        <w:rFonts w:hint="eastAsia"/>
                        <w:szCs w:val="21"/>
                      </w:rPr>
                      <w:t>2.38-5.00</w:t>
                    </w:r>
                  </w:p>
                </w:tc>
              </w:tr>
            </w:sdtContent>
          </w:sdt>
          <w:sdt>
            <w:sdtPr>
              <w:rPr>
                <w:szCs w:val="21"/>
              </w:rPr>
              <w:alias w:val="其他固定资产计价、折旧、减值方法"/>
              <w:tag w:val="_GBC_f1ad6125c5d74d2a98f593d2ba574474"/>
              <w:id w:val="-1377686979"/>
              <w:lock w:val="sdtLocked"/>
            </w:sdtPr>
            <w:sdtEndPr/>
            <w:sdtContent>
              <w:tr w:rsidR="00684D0D" w:rsidRPr="00F3363F" w:rsidTr="00684D0D">
                <w:tc>
                  <w:tcPr>
                    <w:tcW w:w="949" w:type="pct"/>
                  </w:tcPr>
                  <w:p w:rsidR="00684D0D" w:rsidRDefault="00684D0D" w:rsidP="00684D0D">
                    <w:pPr>
                      <w:pStyle w:val="aff0"/>
                      <w:rPr>
                        <w:szCs w:val="21"/>
                      </w:rPr>
                    </w:pPr>
                    <w:r>
                      <w:rPr>
                        <w:szCs w:val="21"/>
                      </w:rPr>
                      <w:t>运输工具</w:t>
                    </w:r>
                  </w:p>
                </w:tc>
                <w:tc>
                  <w:tcPr>
                    <w:tcW w:w="1012" w:type="pct"/>
                  </w:tcPr>
                  <w:p w:rsidR="00684D0D" w:rsidRDefault="00684D0D" w:rsidP="00684D0D">
                    <w:pPr>
                      <w:pStyle w:val="aff0"/>
                      <w:rPr>
                        <w:szCs w:val="21"/>
                      </w:rPr>
                    </w:pPr>
                    <w:r w:rsidRPr="0064432D">
                      <w:rPr>
                        <w:rFonts w:hint="eastAsia"/>
                        <w:szCs w:val="21"/>
                      </w:rPr>
                      <w:t>平均年限法</w:t>
                    </w:r>
                  </w:p>
                </w:tc>
                <w:tc>
                  <w:tcPr>
                    <w:tcW w:w="1013" w:type="pct"/>
                  </w:tcPr>
                  <w:p w:rsidR="00684D0D" w:rsidRDefault="00684D0D" w:rsidP="00684D0D">
                    <w:pPr>
                      <w:pStyle w:val="aff0"/>
                      <w:rPr>
                        <w:szCs w:val="21"/>
                      </w:rPr>
                    </w:pPr>
                    <w:r>
                      <w:rPr>
                        <w:rFonts w:hint="eastAsia"/>
                        <w:szCs w:val="21"/>
                      </w:rPr>
                      <w:t>5-15</w:t>
                    </w:r>
                  </w:p>
                </w:tc>
                <w:tc>
                  <w:tcPr>
                    <w:tcW w:w="1013" w:type="pct"/>
                  </w:tcPr>
                  <w:p w:rsidR="00684D0D" w:rsidRDefault="00684D0D" w:rsidP="00684D0D">
                    <w:pPr>
                      <w:pStyle w:val="aff0"/>
                      <w:rPr>
                        <w:szCs w:val="21"/>
                      </w:rPr>
                    </w:pPr>
                    <w:r>
                      <w:rPr>
                        <w:rFonts w:hint="eastAsia"/>
                        <w:szCs w:val="21"/>
                      </w:rPr>
                      <w:t>0/3/4/5</w:t>
                    </w:r>
                  </w:p>
                </w:tc>
                <w:tc>
                  <w:tcPr>
                    <w:tcW w:w="1013" w:type="pct"/>
                  </w:tcPr>
                  <w:p w:rsidR="00684D0D" w:rsidRDefault="00684D0D" w:rsidP="00684D0D">
                    <w:pPr>
                      <w:pStyle w:val="aff0"/>
                      <w:rPr>
                        <w:szCs w:val="21"/>
                      </w:rPr>
                    </w:pPr>
                    <w:r>
                      <w:rPr>
                        <w:rFonts w:hint="eastAsia"/>
                        <w:szCs w:val="21"/>
                      </w:rPr>
                      <w:t>6.33-20.00</w:t>
                    </w:r>
                  </w:p>
                </w:tc>
              </w:tr>
            </w:sdtContent>
          </w:sdt>
          <w:sdt>
            <w:sdtPr>
              <w:rPr>
                <w:szCs w:val="21"/>
              </w:rPr>
              <w:alias w:val="其他固定资产计价、折旧、减值方法"/>
              <w:tag w:val="_GBC_f1ad6125c5d74d2a98f593d2ba574474"/>
              <w:id w:val="-638268698"/>
              <w:lock w:val="sdtLocked"/>
            </w:sdtPr>
            <w:sdtEndPr/>
            <w:sdtContent>
              <w:tr w:rsidR="00684D0D" w:rsidRPr="00F3363F" w:rsidTr="00684D0D">
                <w:tc>
                  <w:tcPr>
                    <w:tcW w:w="949" w:type="pct"/>
                  </w:tcPr>
                  <w:p w:rsidR="00684D0D" w:rsidRDefault="00684D0D" w:rsidP="00684D0D">
                    <w:pPr>
                      <w:pStyle w:val="aff0"/>
                      <w:rPr>
                        <w:szCs w:val="21"/>
                      </w:rPr>
                    </w:pPr>
                    <w:r>
                      <w:rPr>
                        <w:szCs w:val="21"/>
                      </w:rPr>
                      <w:t>其他</w:t>
                    </w:r>
                  </w:p>
                </w:tc>
                <w:tc>
                  <w:tcPr>
                    <w:tcW w:w="1012" w:type="pct"/>
                  </w:tcPr>
                  <w:p w:rsidR="00684D0D" w:rsidRDefault="00684D0D" w:rsidP="00684D0D">
                    <w:pPr>
                      <w:pStyle w:val="aff0"/>
                      <w:rPr>
                        <w:szCs w:val="21"/>
                      </w:rPr>
                    </w:pPr>
                    <w:r w:rsidRPr="0064432D">
                      <w:rPr>
                        <w:rFonts w:hint="eastAsia"/>
                        <w:szCs w:val="21"/>
                      </w:rPr>
                      <w:t>平均年限法</w:t>
                    </w:r>
                  </w:p>
                </w:tc>
                <w:tc>
                  <w:tcPr>
                    <w:tcW w:w="1013" w:type="pct"/>
                  </w:tcPr>
                  <w:p w:rsidR="00684D0D" w:rsidRDefault="00684D0D" w:rsidP="00684D0D">
                    <w:pPr>
                      <w:pStyle w:val="aff0"/>
                      <w:rPr>
                        <w:szCs w:val="21"/>
                      </w:rPr>
                    </w:pPr>
                    <w:r>
                      <w:rPr>
                        <w:rFonts w:hint="eastAsia"/>
                        <w:szCs w:val="21"/>
                      </w:rPr>
                      <w:t>3-20</w:t>
                    </w:r>
                  </w:p>
                </w:tc>
                <w:tc>
                  <w:tcPr>
                    <w:tcW w:w="1013" w:type="pct"/>
                  </w:tcPr>
                  <w:p w:rsidR="00684D0D" w:rsidRDefault="00684D0D" w:rsidP="00684D0D">
                    <w:pPr>
                      <w:pStyle w:val="aff0"/>
                      <w:rPr>
                        <w:szCs w:val="21"/>
                      </w:rPr>
                    </w:pPr>
                    <w:r>
                      <w:rPr>
                        <w:rFonts w:hint="eastAsia"/>
                        <w:szCs w:val="21"/>
                      </w:rPr>
                      <w:t>0/3/4/5</w:t>
                    </w:r>
                  </w:p>
                </w:tc>
                <w:tc>
                  <w:tcPr>
                    <w:tcW w:w="1013" w:type="pct"/>
                  </w:tcPr>
                  <w:p w:rsidR="00684D0D" w:rsidRDefault="00684D0D" w:rsidP="00684D0D">
                    <w:pPr>
                      <w:pStyle w:val="aff0"/>
                      <w:rPr>
                        <w:szCs w:val="21"/>
                      </w:rPr>
                    </w:pPr>
                    <w:r>
                      <w:rPr>
                        <w:rFonts w:hint="eastAsia"/>
                        <w:szCs w:val="21"/>
                      </w:rPr>
                      <w:t>4.75-33.33</w:t>
                    </w:r>
                  </w:p>
                </w:tc>
              </w:tr>
            </w:sdtContent>
          </w:sdt>
        </w:tbl>
        <w:p w:rsidR="00684D0D" w:rsidRDefault="00684D0D">
          <w:pPr>
            <w:pStyle w:val="afffffffffff3"/>
          </w:pPr>
        </w:p>
        <w:p w:rsidR="00C8143F" w:rsidRPr="00F3363F" w:rsidRDefault="00C41750" w:rsidP="00684D0D">
          <w:pPr>
            <w:pStyle w:val="afffffffffff3"/>
          </w:pPr>
        </w:p>
      </w:sdtContent>
    </w:sdt>
    <w:p w:rsidR="00C8143F" w:rsidRDefault="00C8143F">
      <w:pPr>
        <w:pStyle w:val="aff0"/>
        <w:rPr>
          <w:szCs w:val="21"/>
        </w:rPr>
      </w:pPr>
    </w:p>
    <w:sdt>
      <w:sdtPr>
        <w:rPr>
          <w:rFonts w:asciiTheme="minorHAnsi" w:eastAsia="宋体" w:hAnsiTheme="minorHAnsi" w:cs="宋体"/>
          <w:b w:val="0"/>
          <w:bCs w:val="0"/>
          <w:kern w:val="0"/>
          <w:sz w:val="21"/>
          <w:szCs w:val="22"/>
        </w:rPr>
        <w:alias w:val="模块:固定资产计价和折旧方法及减值准备的计提方法"/>
        <w:tag w:val="_GBC_a1560089c32f441f92e145c3cdc25289"/>
        <w:id w:val="-100035622"/>
        <w:lock w:val="sdtLocked"/>
        <w:placeholder>
          <w:docPart w:val="GBC22222222222222222222222222222"/>
        </w:placeholder>
      </w:sdtPr>
      <w:sdtEndPr>
        <w:rPr>
          <w:rFonts w:ascii="Times New Roman" w:hAnsi="Times New Roman" w:cs="Times New Roman" w:hint="eastAsia"/>
          <w:kern w:val="2"/>
          <w:szCs w:val="24"/>
        </w:rPr>
      </w:sdtEndPr>
      <w:sdtContent>
        <w:p w:rsidR="00C8143F" w:rsidRDefault="006137AA" w:rsidP="00DD1DA0">
          <w:pPr>
            <w:pStyle w:val="4"/>
            <w:numPr>
              <w:ilvl w:val="0"/>
              <w:numId w:val="78"/>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652756967"/>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sdt>
      <w:sdtPr>
        <w:rPr>
          <w:rFonts w:ascii="宋体" w:hAnsi="宋体" w:cs="宋体"/>
          <w:b w:val="0"/>
          <w:bCs w:val="0"/>
          <w:kern w:val="0"/>
          <w:sz w:val="21"/>
          <w:szCs w:val="24"/>
        </w:rPr>
        <w:alias w:val="模块:在建工程会计处理方法"/>
        <w:tag w:val="_GBC_3eb5f960df3e47f0a4bf3af0bc67ca96"/>
        <w:id w:val="1371721470"/>
        <w:lock w:val="sdtLocked"/>
        <w:placeholder>
          <w:docPart w:val="GBC22222222222222222222222222222"/>
        </w:placeholder>
      </w:sdtPr>
      <w:sdtEndPr>
        <w:rPr>
          <w:rFonts w:hint="eastAsia"/>
          <w:szCs w:val="21"/>
        </w:rPr>
      </w:sdtEndPr>
      <w:sdtContent>
        <w:p w:rsidR="00C8143F" w:rsidRDefault="006137AA" w:rsidP="00DD1DA0">
          <w:pPr>
            <w:pStyle w:val="3"/>
            <w:numPr>
              <w:ilvl w:val="0"/>
              <w:numId w:val="40"/>
            </w:numPr>
          </w:pPr>
          <w:r>
            <w:t>在建工程</w:t>
          </w:r>
        </w:p>
        <w:sdt>
          <w:sdtPr>
            <w:rPr>
              <w:rFonts w:hint="eastAsia"/>
              <w:szCs w:val="21"/>
            </w:rPr>
            <w:alias w:val="是否适用：在建工程_重要会计政策和估计[双击切换]"/>
            <w:tag w:val="_GBC_00730441e5ea4f57b3cd3ff1ecc5c1bd"/>
            <w:id w:val="1905634701"/>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在建工程核算方法"/>
            <w:tag w:val="_GBC_ed79f983df814c58add61776fe84c76e"/>
            <w:id w:val="1568154924"/>
            <w:lock w:val="sdtLocked"/>
            <w:placeholder>
              <w:docPart w:val="GBC22222222222222222222222222222"/>
            </w:placeholder>
          </w:sdtPr>
          <w:sdtEndPr/>
          <w:sdtContent>
            <w:p w:rsidR="00684D0D" w:rsidRPr="00C66554" w:rsidRDefault="00684D0D" w:rsidP="00684D0D">
              <w:pPr>
                <w:pStyle w:val="aff0"/>
                <w:ind w:firstLineChars="100" w:firstLine="210"/>
                <w:rPr>
                  <w:szCs w:val="21"/>
                </w:rPr>
              </w:pPr>
              <w:r w:rsidRPr="00C66554">
                <w:rPr>
                  <w:szCs w:val="21"/>
                </w:rPr>
                <w:t>1．在建工程同时满足经济利益很可能流入、成本能够可靠计量则予以确认。在建工程按建造该项资产达到预定可使用状态前所发生的实际成本计量。</w:t>
              </w:r>
            </w:p>
            <w:p w:rsidR="00C8143F" w:rsidRDefault="00684D0D" w:rsidP="00684D0D">
              <w:pPr>
                <w:pStyle w:val="aff0"/>
                <w:ind w:firstLineChars="100" w:firstLine="210"/>
                <w:rPr>
                  <w:szCs w:val="21"/>
                </w:rPr>
              </w:pPr>
              <w:r w:rsidRPr="00C66554">
                <w:rPr>
                  <w:szCs w:val="21"/>
                </w:rPr>
                <w:t>2．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sdtContent>
    </w:sdt>
    <w:p w:rsidR="00C8143F" w:rsidRDefault="00C8143F">
      <w:pPr>
        <w:pStyle w:val="aff0"/>
        <w:rPr>
          <w:szCs w:val="21"/>
        </w:rPr>
      </w:pPr>
    </w:p>
    <w:sdt>
      <w:sdtPr>
        <w:rPr>
          <w:rFonts w:asciiTheme="minorHAnsi" w:hAnsiTheme="minorHAnsi" w:cs="宋体"/>
          <w:b w:val="0"/>
          <w:bCs w:val="0"/>
          <w:kern w:val="0"/>
          <w:sz w:val="21"/>
          <w:szCs w:val="22"/>
        </w:rPr>
        <w:alias w:val="模块:借款费用会计处理方法"/>
        <w:tag w:val="_GBC_e3e4d07ea08d4589a9293563ea655b42"/>
        <w:id w:val="1629818870"/>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借款费用</w:t>
          </w:r>
        </w:p>
        <w:sdt>
          <w:sdtPr>
            <w:rPr>
              <w:rFonts w:hint="eastAsia"/>
              <w:szCs w:val="21"/>
            </w:rPr>
            <w:alias w:val="是否适用：借款费用_重要会计政策和估计[双击切换]"/>
            <w:tag w:val="_GBC_84ea3b60fd54474487b81f25f176d989"/>
            <w:id w:val="1006791350"/>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借款费用的会计处理方法"/>
            <w:tag w:val="_GBC_2101c32d32c64f39a8b8fcd2b72dbb0a"/>
            <w:id w:val="846130731"/>
            <w:lock w:val="sdtLocked"/>
            <w:placeholder>
              <w:docPart w:val="GBC22222222222222222222222222222"/>
            </w:placeholder>
          </w:sdtPr>
          <w:sdtEndPr/>
          <w:sdtContent>
            <w:p w:rsidR="00684D0D" w:rsidRPr="006F52A6" w:rsidRDefault="00684D0D" w:rsidP="00684D0D">
              <w:pPr>
                <w:pStyle w:val="aff0"/>
                <w:ind w:firstLineChars="100" w:firstLine="210"/>
                <w:rPr>
                  <w:szCs w:val="21"/>
                </w:rPr>
              </w:pPr>
              <w:r w:rsidRPr="006F52A6">
                <w:rPr>
                  <w:szCs w:val="21"/>
                </w:rPr>
                <w:t>1.借款费用资本化的确认原则</w:t>
              </w:r>
            </w:p>
            <w:p w:rsidR="00684D0D" w:rsidRPr="006F52A6" w:rsidRDefault="00684D0D" w:rsidP="00684D0D">
              <w:pPr>
                <w:pStyle w:val="aff0"/>
                <w:rPr>
                  <w:szCs w:val="21"/>
                </w:rPr>
              </w:pPr>
              <w:r w:rsidRPr="006F52A6">
                <w:rPr>
                  <w:rFonts w:hint="eastAsia"/>
                  <w:szCs w:val="21"/>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rsidR="00684D0D" w:rsidRPr="006F52A6" w:rsidRDefault="00684D0D" w:rsidP="00684D0D">
              <w:pPr>
                <w:pStyle w:val="aff0"/>
                <w:ind w:firstLineChars="100" w:firstLine="210"/>
                <w:rPr>
                  <w:szCs w:val="21"/>
                </w:rPr>
              </w:pPr>
              <w:r w:rsidRPr="006F52A6">
                <w:rPr>
                  <w:szCs w:val="21"/>
                </w:rPr>
                <w:t>2.资本化金额计算方法</w:t>
              </w:r>
            </w:p>
            <w:p w:rsidR="00684D0D" w:rsidRPr="006F52A6" w:rsidRDefault="00684D0D" w:rsidP="00684D0D">
              <w:pPr>
                <w:pStyle w:val="aff0"/>
                <w:rPr>
                  <w:szCs w:val="21"/>
                </w:rPr>
              </w:pPr>
              <w:r w:rsidRPr="006F52A6">
                <w:rPr>
                  <w:rFonts w:hint="eastAsia"/>
                  <w:szCs w:val="21"/>
                </w:rPr>
                <w:t>资本化期间，是指从借款费用开始资本化时点到停止资本化时点的期间。借款费用暂停资本化的期间不包括在内。在购建或生产过程中发生非正常中断、且中断时间连续超过</w:t>
              </w:r>
              <w:r w:rsidRPr="006F52A6">
                <w:rPr>
                  <w:szCs w:val="21"/>
                </w:rPr>
                <w:t>3个月的，应当暂停借款费用的资本化。</w:t>
              </w:r>
            </w:p>
            <w:p w:rsidR="00684D0D" w:rsidRPr="006F52A6" w:rsidRDefault="00684D0D" w:rsidP="00684D0D">
              <w:pPr>
                <w:pStyle w:val="aff0"/>
                <w:ind w:firstLineChars="100" w:firstLine="210"/>
                <w:rPr>
                  <w:szCs w:val="21"/>
                </w:rPr>
              </w:pPr>
              <w:r w:rsidRPr="006F52A6">
                <w:rPr>
                  <w:rFonts w:hint="eastAsia"/>
                  <w:szCs w:val="21"/>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rsidR="00C8143F" w:rsidRDefault="00684D0D" w:rsidP="00684D0D">
              <w:pPr>
                <w:pStyle w:val="aff0"/>
                <w:ind w:firstLineChars="100" w:firstLine="210"/>
                <w:rPr>
                  <w:rFonts w:cs="Times New Roman"/>
                  <w:kern w:val="2"/>
                  <w:szCs w:val="21"/>
                </w:rPr>
              </w:pPr>
              <w:r w:rsidRPr="006F52A6">
                <w:rPr>
                  <w:rFonts w:hint="eastAsia"/>
                  <w:szCs w:val="21"/>
                </w:rPr>
                <w:t>实际利率法是根据借款实际利率计算其摊余折价或溢价或利息费用的方法。其中实际利率是借款在预期存续期间的未来现金流量，折现为该借款当前账面价值所使用的利率。</w:t>
              </w:r>
            </w:p>
          </w:sdtContent>
        </w:sdt>
      </w:sdtContent>
    </w:sdt>
    <w:p w:rsidR="00C8143F" w:rsidRDefault="00C8143F">
      <w:pPr>
        <w:pStyle w:val="aff0"/>
        <w:rPr>
          <w:szCs w:val="21"/>
        </w:rPr>
      </w:pPr>
    </w:p>
    <w:sdt>
      <w:sdtPr>
        <w:rPr>
          <w:rFonts w:asciiTheme="minorHAnsi" w:hAnsiTheme="minorHAnsi" w:cs="宋体"/>
          <w:b w:val="0"/>
          <w:bCs w:val="0"/>
          <w:kern w:val="0"/>
          <w:sz w:val="21"/>
          <w:szCs w:val="22"/>
        </w:rPr>
        <w:alias w:val="模块:生物资产会计处理方法"/>
        <w:tag w:val="_GBC_0b83f813710f436286429917c8c39567"/>
        <w:id w:val="-1609035822"/>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生物资产</w:t>
          </w:r>
        </w:p>
        <w:sdt>
          <w:sdtPr>
            <w:rPr>
              <w:rFonts w:hint="eastAsia"/>
              <w:szCs w:val="21"/>
            </w:rPr>
            <w:alias w:val="是否适用：生物资产_重要会计政策和估计[双击切换]"/>
            <w:tag w:val="_GBC_f511e8d0a6dc417eb1d10eeecb5b05a5"/>
            <w:id w:val="-1869367787"/>
            <w:lock w:val="sdtLocked"/>
            <w:placeholder>
              <w:docPart w:val="GBC22222222222222222222222222222"/>
            </w:placeholder>
          </w:sdtPr>
          <w:sdtEndPr/>
          <w:sdtContent>
            <w:p w:rsidR="00C8143F" w:rsidRDefault="006137AA" w:rsidP="00684D0D">
              <w:pPr>
                <w:pStyle w:val="aff0"/>
                <w:rPr>
                  <w:rFonts w:cs="Times New Roman"/>
                  <w:kern w:val="2"/>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0"/>
        <w:rPr>
          <w:szCs w:val="21"/>
        </w:rPr>
      </w:pPr>
    </w:p>
    <w:sdt>
      <w:sdtPr>
        <w:rPr>
          <w:rFonts w:asciiTheme="minorHAnsi" w:hAnsiTheme="minorHAnsi" w:cs="宋体"/>
          <w:b w:val="0"/>
          <w:bCs w:val="0"/>
          <w:kern w:val="0"/>
          <w:sz w:val="21"/>
          <w:szCs w:val="22"/>
        </w:rPr>
        <w:alias w:val="模块:油气资产会计处理方法"/>
        <w:tag w:val="_GBC_ed738d1d51d04aad8efd3fb3e88bf021"/>
        <w:id w:val="-1798437905"/>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油气资产</w:t>
          </w:r>
        </w:p>
        <w:sdt>
          <w:sdtPr>
            <w:rPr>
              <w:rFonts w:hint="eastAsia"/>
              <w:szCs w:val="21"/>
            </w:rPr>
            <w:alias w:val="是否适用：油气资产_重要会计政策和估计[双击切换]"/>
            <w:tag w:val="_GBC_fb60dd1d8d2346fb9b2e461875c070c9"/>
            <w:id w:val="1197969274"/>
            <w:lock w:val="sdtLocked"/>
            <w:placeholder>
              <w:docPart w:val="GBC22222222222222222222222222222"/>
            </w:placeholder>
          </w:sdtPr>
          <w:sdtEndPr/>
          <w:sdtContent>
            <w:p w:rsidR="00C8143F" w:rsidRDefault="006137AA" w:rsidP="00684D0D">
              <w:pPr>
                <w:pStyle w:val="aff0"/>
                <w:rPr>
                  <w:rFonts w:cs="Times New Roman"/>
                  <w:kern w:val="2"/>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0"/>
        <w:rPr>
          <w:szCs w:val="21"/>
        </w:rPr>
      </w:pPr>
    </w:p>
    <w:bookmarkStart w:id="108" w:name="_Hlk24378536" w:displacedByCustomXml="next"/>
    <w:sdt>
      <w:sdtPr>
        <w:rPr>
          <w:rFonts w:ascii="宋体" w:hAnsi="宋体" w:cs="宋体"/>
          <w:b w:val="0"/>
          <w:bCs w:val="0"/>
          <w:kern w:val="0"/>
          <w:sz w:val="21"/>
          <w:szCs w:val="21"/>
        </w:rPr>
        <w:alias w:val="模块:使用权资产"/>
        <w:tag w:val="_SEC_c609e6522cb94604b2ba3e771a8bd22e"/>
        <w:id w:val="-1067564376"/>
        <w:lock w:val="sdtLocked"/>
        <w:placeholder>
          <w:docPart w:val="GBC22222222222222222222222222222"/>
        </w:placeholder>
      </w:sdtPr>
      <w:sdtEndPr/>
      <w:sdtContent>
        <w:p w:rsidR="00C8143F" w:rsidRDefault="006137AA" w:rsidP="00DD1DA0">
          <w:pPr>
            <w:pStyle w:val="3"/>
            <w:numPr>
              <w:ilvl w:val="0"/>
              <w:numId w:val="40"/>
            </w:numPr>
            <w:rPr>
              <w:szCs w:val="21"/>
            </w:rPr>
          </w:pPr>
          <w:r>
            <w:rPr>
              <w:rFonts w:hint="eastAsia"/>
              <w:szCs w:val="21"/>
            </w:rPr>
            <w:t>使用权资产</w:t>
          </w:r>
        </w:p>
        <w:sdt>
          <w:sdtPr>
            <w:rPr>
              <w:szCs w:val="21"/>
            </w:rPr>
            <w:alias w:val="是否适用：使用权资产_重要会计政策和估计[双击切换]"/>
            <w:tag w:val="_GBC_d5fa1c5f8f2e496ba11642eb8ee9d382"/>
            <w:id w:val="808214431"/>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bookmarkEnd w:id="108" w:displacedByCustomXml="prev"/>
    <w:sdt>
      <w:sdtPr>
        <w:rPr>
          <w:rFonts w:asciiTheme="minorHAnsi" w:hAnsiTheme="minorHAnsi" w:cs="宋体"/>
          <w:b w:val="0"/>
          <w:bCs w:val="0"/>
          <w:kern w:val="0"/>
          <w:sz w:val="21"/>
          <w:szCs w:val="22"/>
        </w:rPr>
        <w:alias w:val="模块:无形资产会计处理方法"/>
        <w:tag w:val="_GBC_0a8b293ff9e94173b2e385f4ef2a8c89"/>
        <w:id w:val="1105229859"/>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无形资产</w:t>
          </w:r>
        </w:p>
        <w:p w:rsidR="00C8143F" w:rsidRDefault="006137AA" w:rsidP="00DD1DA0">
          <w:pPr>
            <w:pStyle w:val="4"/>
            <w:numPr>
              <w:ilvl w:val="3"/>
              <w:numId w:val="79"/>
            </w:numPr>
            <w:ind w:left="426" w:hanging="426"/>
          </w:pPr>
          <w:r>
            <w:rPr>
              <w:rFonts w:hint="eastAsia"/>
            </w:rPr>
            <w:t>计价方法、使用寿命、减值测试</w:t>
          </w:r>
        </w:p>
        <w:sdt>
          <w:sdtPr>
            <w:alias w:val="是否适用：无形资产计价方法、使用寿命、减值测试[双击切换]"/>
            <w:tag w:val="_GBC_40df8c87b47d48bbbf73a71cc533a892"/>
            <w:id w:val="-206979913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szCs w:val="21"/>
            </w:rPr>
            <w:alias w:val="无形资产计价方法、使用寿命、减值测试"/>
            <w:tag w:val="_GBC_a9e64b18f452482eb6674ec605618dcc"/>
            <w:id w:val="-2010968920"/>
            <w:lock w:val="sdtLocked"/>
            <w:placeholder>
              <w:docPart w:val="GBC22222222222222222222222222222"/>
            </w:placeholder>
          </w:sdtPr>
          <w:sdtEndPr/>
          <w:sdtContent>
            <w:p w:rsidR="00684D0D" w:rsidRPr="00C710F7" w:rsidRDefault="00684D0D" w:rsidP="00684D0D">
              <w:pPr>
                <w:pStyle w:val="aff0"/>
                <w:rPr>
                  <w:szCs w:val="21"/>
                </w:rPr>
              </w:pPr>
              <w:r w:rsidRPr="00C710F7">
                <w:rPr>
                  <w:szCs w:val="21"/>
                </w:rPr>
                <w:t>1.无形资产的计价方法</w:t>
              </w:r>
            </w:p>
            <w:p w:rsidR="00684D0D" w:rsidRPr="00C710F7" w:rsidRDefault="00684D0D" w:rsidP="00684D0D">
              <w:pPr>
                <w:pStyle w:val="aff0"/>
                <w:rPr>
                  <w:szCs w:val="21"/>
                </w:rPr>
              </w:pPr>
              <w:r w:rsidRPr="00C710F7">
                <w:rPr>
                  <w:rFonts w:hint="eastAsia"/>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rsidR="00684D0D" w:rsidRPr="00C710F7" w:rsidRDefault="00684D0D" w:rsidP="00684D0D">
              <w:pPr>
                <w:pStyle w:val="aff0"/>
                <w:rPr>
                  <w:szCs w:val="21"/>
                </w:rPr>
              </w:pPr>
              <w:r w:rsidRPr="00C710F7">
                <w:rPr>
                  <w:rFonts w:hint="eastAsia"/>
                  <w:szCs w:val="21"/>
                </w:rPr>
                <w:t>本公司无形资产后续计量方法分别为：使用寿命有限无形资产采用直线法摊销，并在年度终了，对无形资产的使用寿命和摊销方法进行复核，如与原先估计数存在差异的，进行相应的调整；使</w:t>
              </w:r>
              <w:r w:rsidRPr="00C710F7">
                <w:rPr>
                  <w:rFonts w:hint="eastAsia"/>
                  <w:szCs w:val="21"/>
                </w:rPr>
                <w:lastRenderedPageBreak/>
                <w:t>用寿命不确定的无形资产不摊销，但在年度终了，对使用寿命进行复核，当有确凿证据表明其使用寿命是有限的，则估计其使用寿命，按直线法进行摊销。</w:t>
              </w:r>
            </w:p>
            <w:p w:rsidR="00684D0D" w:rsidRDefault="00684D0D" w:rsidP="00684D0D">
              <w:pPr>
                <w:pStyle w:val="aff0"/>
                <w:rPr>
                  <w:szCs w:val="21"/>
                </w:rPr>
              </w:pPr>
              <w:r w:rsidRPr="00C710F7">
                <w:rPr>
                  <w:rFonts w:hint="eastAsia"/>
                  <w:szCs w:val="21"/>
                </w:rPr>
                <w:t>使用寿命有限的无形资产摊销方法如下：</w:t>
              </w:r>
            </w:p>
            <w:tbl>
              <w:tblPr>
                <w:tblStyle w:val="g5"/>
                <w:tblW w:w="0" w:type="auto"/>
                <w:tblLook w:val="04A0" w:firstRow="1" w:lastRow="0" w:firstColumn="1" w:lastColumn="0" w:noHBand="0" w:noVBand="1"/>
              </w:tblPr>
              <w:tblGrid>
                <w:gridCol w:w="4524"/>
                <w:gridCol w:w="4525"/>
              </w:tblGrid>
              <w:tr w:rsidR="00684D0D" w:rsidTr="00684D0D">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524" w:type="dxa"/>
                    <w:tcBorders>
                      <w:top w:val="single" w:sz="12" w:space="0" w:color="auto"/>
                      <w:bottom w:val="single" w:sz="4" w:space="0" w:color="auto"/>
                      <w:right w:val="single" w:sz="4" w:space="0" w:color="auto"/>
                    </w:tcBorders>
                    <w:vAlign w:val="center"/>
                  </w:tcPr>
                  <w:p w:rsidR="00684D0D" w:rsidRPr="00DF7DD6" w:rsidRDefault="00684D0D" w:rsidP="00684D0D">
                    <w:pPr>
                      <w:pStyle w:val="aff0"/>
                      <w:jc w:val="center"/>
                      <w:rPr>
                        <w:b w:val="0"/>
                        <w:sz w:val="18"/>
                        <w:szCs w:val="18"/>
                      </w:rPr>
                    </w:pPr>
                    <w:r w:rsidRPr="00DF7DD6">
                      <w:rPr>
                        <w:rFonts w:hint="eastAsia"/>
                        <w:b w:val="0"/>
                        <w:sz w:val="18"/>
                        <w:szCs w:val="18"/>
                      </w:rPr>
                      <w:t>资产类别</w:t>
                    </w:r>
                  </w:p>
                </w:tc>
                <w:tc>
                  <w:tcPr>
                    <w:tcW w:w="4525" w:type="dxa"/>
                    <w:tcBorders>
                      <w:top w:val="single" w:sz="12" w:space="0" w:color="auto"/>
                      <w:left w:val="single" w:sz="4" w:space="0" w:color="auto"/>
                      <w:bottom w:val="single" w:sz="4" w:space="0" w:color="auto"/>
                    </w:tcBorders>
                    <w:vAlign w:val="center"/>
                  </w:tcPr>
                  <w:p w:rsidR="00684D0D" w:rsidRPr="00DF7DD6" w:rsidRDefault="00684D0D" w:rsidP="00684D0D">
                    <w:pPr>
                      <w:pStyle w:val="aff0"/>
                      <w:jc w:val="center"/>
                      <w:cnfStyle w:val="100000000000" w:firstRow="1" w:lastRow="0" w:firstColumn="0" w:lastColumn="0" w:oddVBand="0" w:evenVBand="0" w:oddHBand="0" w:evenHBand="0" w:firstRowFirstColumn="0" w:firstRowLastColumn="0" w:lastRowFirstColumn="0" w:lastRowLastColumn="0"/>
                      <w:rPr>
                        <w:b w:val="0"/>
                        <w:sz w:val="18"/>
                        <w:szCs w:val="18"/>
                      </w:rPr>
                    </w:pPr>
                    <w:r>
                      <w:rPr>
                        <w:b w:val="0"/>
                        <w:sz w:val="18"/>
                        <w:szCs w:val="18"/>
                      </w:rPr>
                      <w:t>摊销年限</w:t>
                    </w:r>
                    <w:r>
                      <w:rPr>
                        <w:rFonts w:hint="eastAsia"/>
                        <w:b w:val="0"/>
                        <w:sz w:val="18"/>
                        <w:szCs w:val="18"/>
                      </w:rPr>
                      <w:t>（年）</w:t>
                    </w:r>
                  </w:p>
                </w:tc>
              </w:tr>
              <w:tr w:rsidR="00684D0D" w:rsidTr="00684D0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524" w:type="dxa"/>
                    <w:tcBorders>
                      <w:top w:val="single" w:sz="4" w:space="0" w:color="auto"/>
                      <w:bottom w:val="single" w:sz="4" w:space="0" w:color="auto"/>
                      <w:right w:val="single" w:sz="4" w:space="0" w:color="auto"/>
                    </w:tcBorders>
                    <w:vAlign w:val="center"/>
                  </w:tcPr>
                  <w:p w:rsidR="00684D0D" w:rsidRPr="00DF7DD6" w:rsidRDefault="00684D0D" w:rsidP="00684D0D">
                    <w:pPr>
                      <w:pStyle w:val="aff0"/>
                      <w:jc w:val="both"/>
                      <w:rPr>
                        <w:b w:val="0"/>
                        <w:sz w:val="18"/>
                        <w:szCs w:val="18"/>
                      </w:rPr>
                    </w:pPr>
                    <w:r>
                      <w:rPr>
                        <w:b w:val="0"/>
                        <w:sz w:val="18"/>
                        <w:szCs w:val="18"/>
                      </w:rPr>
                      <w:t>土地使用权</w:t>
                    </w:r>
                  </w:p>
                </w:tc>
                <w:tc>
                  <w:tcPr>
                    <w:tcW w:w="4525" w:type="dxa"/>
                    <w:tcBorders>
                      <w:top w:val="single" w:sz="4" w:space="0" w:color="auto"/>
                      <w:left w:val="single" w:sz="4" w:space="0" w:color="auto"/>
                      <w:bottom w:val="single" w:sz="4" w:space="0" w:color="auto"/>
                    </w:tcBorders>
                    <w:vAlign w:val="center"/>
                  </w:tcPr>
                  <w:p w:rsidR="00684D0D" w:rsidRPr="00DF7DD6" w:rsidRDefault="00684D0D" w:rsidP="00684D0D">
                    <w:pPr>
                      <w:pStyle w:val="aff0"/>
                      <w:jc w:val="center"/>
                      <w:cnfStyle w:val="000000100000" w:firstRow="0" w:lastRow="0" w:firstColumn="0" w:lastColumn="0" w:oddVBand="0" w:evenVBand="0" w:oddHBand="1" w:evenHBand="0" w:firstRowFirstColumn="0" w:firstRowLastColumn="0" w:lastRowFirstColumn="0" w:lastRowLastColumn="0"/>
                      <w:rPr>
                        <w:sz w:val="18"/>
                        <w:szCs w:val="18"/>
                      </w:rPr>
                    </w:pPr>
                    <w:r>
                      <w:rPr>
                        <w:rFonts w:hint="eastAsia"/>
                        <w:sz w:val="18"/>
                        <w:szCs w:val="18"/>
                      </w:rPr>
                      <w:t>50.00</w:t>
                    </w:r>
                  </w:p>
                </w:tc>
              </w:tr>
              <w:tr w:rsidR="00684D0D" w:rsidTr="00684D0D">
                <w:trPr>
                  <w:trHeight w:val="411"/>
                </w:trPr>
                <w:tc>
                  <w:tcPr>
                    <w:cnfStyle w:val="001000000000" w:firstRow="0" w:lastRow="0" w:firstColumn="1" w:lastColumn="0" w:oddVBand="0" w:evenVBand="0" w:oddHBand="0" w:evenHBand="0" w:firstRowFirstColumn="0" w:firstRowLastColumn="0" w:lastRowFirstColumn="0" w:lastRowLastColumn="0"/>
                    <w:tcW w:w="4524" w:type="dxa"/>
                    <w:tcBorders>
                      <w:top w:val="single" w:sz="4" w:space="0" w:color="auto"/>
                      <w:bottom w:val="single" w:sz="12" w:space="0" w:color="auto"/>
                      <w:right w:val="single" w:sz="4" w:space="0" w:color="auto"/>
                    </w:tcBorders>
                    <w:vAlign w:val="center"/>
                  </w:tcPr>
                  <w:p w:rsidR="00684D0D" w:rsidRPr="00DF7DD6" w:rsidRDefault="00684D0D" w:rsidP="00684D0D">
                    <w:pPr>
                      <w:pStyle w:val="aff0"/>
                      <w:jc w:val="both"/>
                      <w:rPr>
                        <w:b w:val="0"/>
                        <w:sz w:val="18"/>
                        <w:szCs w:val="18"/>
                      </w:rPr>
                    </w:pPr>
                    <w:r>
                      <w:rPr>
                        <w:b w:val="0"/>
                        <w:sz w:val="18"/>
                        <w:szCs w:val="18"/>
                      </w:rPr>
                      <w:t>软件系统</w:t>
                    </w:r>
                  </w:p>
                </w:tc>
                <w:tc>
                  <w:tcPr>
                    <w:tcW w:w="4525" w:type="dxa"/>
                    <w:tcBorders>
                      <w:top w:val="single" w:sz="4" w:space="0" w:color="auto"/>
                      <w:left w:val="single" w:sz="4" w:space="0" w:color="auto"/>
                      <w:bottom w:val="single" w:sz="12" w:space="0" w:color="auto"/>
                    </w:tcBorders>
                    <w:vAlign w:val="center"/>
                  </w:tcPr>
                  <w:p w:rsidR="00684D0D" w:rsidRPr="00DF7DD6" w:rsidRDefault="00684D0D" w:rsidP="00684D0D">
                    <w:pPr>
                      <w:pStyle w:val="aff0"/>
                      <w:jc w:val="cente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3.00</w:t>
                    </w:r>
                  </w:p>
                </w:tc>
              </w:tr>
            </w:tbl>
            <w:p w:rsidR="00684D0D" w:rsidRPr="00C710F7" w:rsidRDefault="00684D0D" w:rsidP="00684D0D">
              <w:pPr>
                <w:pStyle w:val="aff0"/>
                <w:ind w:firstLineChars="200" w:firstLine="420"/>
                <w:rPr>
                  <w:szCs w:val="21"/>
                </w:rPr>
              </w:pPr>
              <w:r w:rsidRPr="00C710F7">
                <w:rPr>
                  <w:szCs w:val="21"/>
                </w:rPr>
                <w:t>2.使用寿命不确定的判断依据</w:t>
              </w:r>
            </w:p>
            <w:p w:rsidR="00684D0D" w:rsidRPr="00C710F7" w:rsidRDefault="00684D0D" w:rsidP="00684D0D">
              <w:pPr>
                <w:pStyle w:val="aff0"/>
                <w:rPr>
                  <w:szCs w:val="21"/>
                </w:rPr>
              </w:pPr>
              <w:r w:rsidRPr="00C710F7">
                <w:rPr>
                  <w:rFonts w:hint="eastAsia"/>
                  <w:szCs w:val="21"/>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rsidR="00C8143F" w:rsidRDefault="00684D0D" w:rsidP="00684D0D">
              <w:pPr>
                <w:pStyle w:val="aff0"/>
                <w:ind w:firstLineChars="200" w:firstLine="420"/>
                <w:rPr>
                  <w:szCs w:val="21"/>
                </w:rPr>
              </w:pPr>
              <w:r w:rsidRPr="00C710F7">
                <w:rPr>
                  <w:rFonts w:hint="eastAsia"/>
                  <w:szCs w:val="21"/>
                </w:rPr>
                <w:t>每年年末，对使用寿命不确定的无形资产的使用寿命进行复核，主要采取自下而上的方式，由无形资产使用相关部门进行基础复核，评价使用寿命不确定判断依据是否存在变化等。</w:t>
              </w:r>
            </w:p>
          </w:sdtContent>
        </w:sdt>
        <w:p w:rsidR="00C8143F" w:rsidRDefault="00C8143F">
          <w:pPr>
            <w:pStyle w:val="aff0"/>
            <w:rPr>
              <w:szCs w:val="21"/>
            </w:rPr>
          </w:pPr>
        </w:p>
        <w:p w:rsidR="00C8143F" w:rsidRDefault="006137AA" w:rsidP="00DD1DA0">
          <w:pPr>
            <w:pStyle w:val="4"/>
            <w:numPr>
              <w:ilvl w:val="3"/>
              <w:numId w:val="79"/>
            </w:numPr>
            <w:ind w:left="426" w:hanging="426"/>
          </w:pPr>
          <w:r>
            <w:rPr>
              <w:rFonts w:hint="eastAsia"/>
            </w:rPr>
            <w:t>内部研究开发支出会计政策</w:t>
          </w:r>
        </w:p>
        <w:sdt>
          <w:sdtPr>
            <w:alias w:val="是否适用：无形资产内部研究开发支出会计政策[双击切换]"/>
            <w:tag w:val="_GBC_8f6b939ea36a42808f60b7c024994f2b"/>
            <w:id w:val="-476688211"/>
            <w:lock w:val="sdtLocked"/>
            <w:placeholder>
              <w:docPart w:val="GBC22222222222222222222222222222"/>
            </w:placeholder>
          </w:sdtPr>
          <w:sdtEndPr/>
          <w:sdtContent>
            <w:p w:rsidR="00C8143F" w:rsidRDefault="006137AA" w:rsidP="00684D0D">
              <w:pPr>
                <w:pStyle w:val="aff0"/>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hAnsi="宋体" w:cs="宋体" w:hint="eastAsia"/>
          <w:b w:val="0"/>
          <w:bCs w:val="0"/>
          <w:kern w:val="0"/>
          <w:sz w:val="21"/>
          <w:szCs w:val="21"/>
        </w:rPr>
        <w:alias w:val="模块:非金融长期资产减值"/>
        <w:tag w:val="_GBC_da2f3f0531094e5e9dcd987c45223bec"/>
        <w:id w:val="-1355647046"/>
        <w:lock w:val="sdtLocked"/>
        <w:placeholder>
          <w:docPart w:val="GBC22222222222222222222222222222"/>
        </w:placeholder>
      </w:sdtPr>
      <w:sdtEndPr/>
      <w:sdtContent>
        <w:p w:rsidR="00C8143F" w:rsidRDefault="006137AA" w:rsidP="00DD1DA0">
          <w:pPr>
            <w:pStyle w:val="3"/>
            <w:numPr>
              <w:ilvl w:val="0"/>
              <w:numId w:val="40"/>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060056764"/>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非金融长期资产减值测试方法及会计处理方法"/>
            <w:tag w:val="_GBC_0a065c1269a846f6923598a2c1fc4269"/>
            <w:id w:val="581259206"/>
            <w:lock w:val="sdtLocked"/>
            <w:placeholder>
              <w:docPart w:val="GBC22222222222222222222222222222"/>
            </w:placeholder>
          </w:sdtPr>
          <w:sdtEndPr/>
          <w:sdtContent>
            <w:p w:rsidR="00684D0D" w:rsidRPr="0009581F" w:rsidRDefault="00684D0D" w:rsidP="00684D0D">
              <w:pPr>
                <w:pStyle w:val="aff0"/>
                <w:ind w:firstLineChars="200" w:firstLine="420"/>
                <w:rPr>
                  <w:szCs w:val="21"/>
                </w:rPr>
              </w:pPr>
              <w:r w:rsidRPr="0009581F">
                <w:rPr>
                  <w:rFonts w:hint="eastAsia"/>
                  <w:szCs w:val="21"/>
                </w:rPr>
                <w:t>长期股权投资、采用成本模式计量的投资性房地产、固定资产、在建工程、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rsidR="00684D0D" w:rsidRPr="0009581F" w:rsidRDefault="00684D0D" w:rsidP="00684D0D">
              <w:pPr>
                <w:pStyle w:val="aff0"/>
                <w:ind w:firstLineChars="200" w:firstLine="420"/>
                <w:rPr>
                  <w:szCs w:val="21"/>
                </w:rPr>
              </w:pPr>
              <w:r w:rsidRPr="0009581F">
                <w:rPr>
                  <w:rFonts w:hint="eastAsia"/>
                  <w:szCs w:val="21"/>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684D0D" w:rsidRPr="0009581F" w:rsidRDefault="00684D0D" w:rsidP="00684D0D">
              <w:pPr>
                <w:pStyle w:val="aff0"/>
                <w:ind w:firstLineChars="200" w:firstLine="420"/>
                <w:rPr>
                  <w:szCs w:val="21"/>
                </w:rPr>
              </w:pPr>
              <w:r w:rsidRPr="0009581F">
                <w:rPr>
                  <w:rFonts w:hint="eastAsia"/>
                  <w:szCs w:val="21"/>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C8143F" w:rsidRDefault="00684D0D" w:rsidP="00684D0D">
              <w:pPr>
                <w:pStyle w:val="aff0"/>
                <w:ind w:firstLineChars="200" w:firstLine="420"/>
                <w:rPr>
                  <w:szCs w:val="21"/>
                </w:rPr>
              </w:pPr>
              <w:r w:rsidRPr="0009581F">
                <w:rPr>
                  <w:rFonts w:hint="eastAsia"/>
                  <w:szCs w:val="21"/>
                </w:rPr>
                <w:t>上述资产减值损失一经确认，以后期间不予转回价值得以恢复的部分。</w:t>
              </w:r>
            </w:p>
          </w:sdtContent>
        </w:sdt>
        <w:p w:rsidR="00C8143F" w:rsidRDefault="00C41750">
          <w:pPr>
            <w:pStyle w:val="aff0"/>
            <w:rPr>
              <w:szCs w:val="21"/>
            </w:rPr>
          </w:pPr>
        </w:p>
      </w:sdtContent>
    </w:sdt>
    <w:sdt>
      <w:sdtPr>
        <w:rPr>
          <w:rFonts w:asciiTheme="minorHAnsi" w:hAnsiTheme="minorHAnsi" w:cs="宋体"/>
          <w:b w:val="0"/>
          <w:bCs w:val="0"/>
          <w:kern w:val="0"/>
          <w:sz w:val="21"/>
          <w:szCs w:val="22"/>
        </w:rPr>
        <w:alias w:val="模块:长期待摊费用会计处理方法"/>
        <w:tag w:val="_GBC_fffe6f948ebb468ba812d16acce5c0b9"/>
        <w:id w:val="-903295366"/>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长期待摊费用</w:t>
          </w:r>
        </w:p>
        <w:sdt>
          <w:sdtPr>
            <w:rPr>
              <w:rFonts w:hint="eastAsia"/>
              <w:szCs w:val="21"/>
            </w:rPr>
            <w:alias w:val="是否适用：长期待摊费用_重要会计政策和估计[双击切换]"/>
            <w:tag w:val="_GBC_5f2bbee5e66644d489f8d74ae8f96539"/>
            <w:id w:val="1886827898"/>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开办费、长期待摊费用摊销方法"/>
            <w:tag w:val="_GBC_a0e2b7a5a9454eaea97ca201421d7dde"/>
            <w:id w:val="2102218201"/>
            <w:lock w:val="sdtLocked"/>
            <w:placeholder>
              <w:docPart w:val="GBC22222222222222222222222222222"/>
            </w:placeholder>
          </w:sdtPr>
          <w:sdtEndPr/>
          <w:sdtContent>
            <w:p w:rsidR="00C8143F" w:rsidRDefault="00684D0D" w:rsidP="00684D0D">
              <w:pPr>
                <w:pStyle w:val="aff0"/>
                <w:ind w:firstLineChars="200" w:firstLine="420"/>
                <w:rPr>
                  <w:rFonts w:cs="Times New Roman"/>
                  <w:kern w:val="2"/>
                  <w:szCs w:val="21"/>
                </w:rPr>
              </w:pPr>
              <w:r w:rsidRPr="0009581F">
                <w:rPr>
                  <w:rFonts w:hint="eastAsia"/>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sdtContent>
    </w:sdt>
    <w:p w:rsidR="00C8143F" w:rsidRDefault="00C8143F">
      <w:pPr>
        <w:pStyle w:val="aff0"/>
        <w:rPr>
          <w:szCs w:val="21"/>
        </w:rPr>
      </w:pPr>
    </w:p>
    <w:bookmarkStart w:id="109" w:name="_Hlk533668008" w:displacedByCustomXml="next"/>
    <w:sdt>
      <w:sdtPr>
        <w:rPr>
          <w:rFonts w:ascii="宋体" w:hAnsi="宋体" w:cs="宋体" w:hint="eastAsia"/>
          <w:b w:val="0"/>
          <w:bCs w:val="0"/>
          <w:kern w:val="0"/>
          <w:sz w:val="21"/>
          <w:szCs w:val="21"/>
        </w:rPr>
        <w:alias w:val="模块:合同负债"/>
        <w:tag w:val="_SEC_cf70b80a8aab43fe9ea65f35584a808d"/>
        <w:id w:val="-878623848"/>
        <w:lock w:val="sdtLocked"/>
        <w:placeholder>
          <w:docPart w:val="GBC22222222222222222222222222222"/>
        </w:placeholder>
      </w:sdtPr>
      <w:sdtEndPr>
        <w:rPr>
          <w:rFonts w:hint="default"/>
        </w:rPr>
      </w:sdtEndPr>
      <w:sdtContent>
        <w:p w:rsidR="00C8143F" w:rsidRDefault="006137AA" w:rsidP="00DD1DA0">
          <w:pPr>
            <w:pStyle w:val="3"/>
            <w:numPr>
              <w:ilvl w:val="0"/>
              <w:numId w:val="40"/>
            </w:numPr>
            <w:rPr>
              <w:szCs w:val="21"/>
            </w:rPr>
          </w:pPr>
          <w:r>
            <w:rPr>
              <w:rFonts w:hint="eastAsia"/>
              <w:szCs w:val="21"/>
            </w:rPr>
            <w:t>合同负债</w:t>
          </w:r>
        </w:p>
        <w:p w:rsidR="00C8143F" w:rsidRDefault="006137AA" w:rsidP="00DD1DA0">
          <w:pPr>
            <w:pStyle w:val="4"/>
            <w:numPr>
              <w:ilvl w:val="3"/>
              <w:numId w:val="80"/>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896653503"/>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bookmarkEnd w:id="109" w:displacedByCustomXml="prev"/>
    <w:sdt>
      <w:sdtPr>
        <w:rPr>
          <w:rFonts w:asciiTheme="minorHAnsi" w:hAnsiTheme="minorHAnsi" w:cstheme="minorBidi" w:hint="eastAsia"/>
          <w:b w:val="0"/>
          <w:bCs w:val="0"/>
          <w:kern w:val="0"/>
          <w:sz w:val="21"/>
          <w:szCs w:val="22"/>
        </w:rPr>
        <w:alias w:val="模块:职工薪酬"/>
        <w:tag w:val="_GBC_8ec8855eb4d5447ab785e4bd4b0b73aa"/>
        <w:id w:val="400719201"/>
        <w:lock w:val="sdtLocked"/>
        <w:placeholder>
          <w:docPart w:val="GBC22222222222222222222222222222"/>
        </w:placeholder>
      </w:sdtPr>
      <w:sdtEndPr>
        <w:rPr>
          <w:rFonts w:ascii="宋体" w:hAnsi="宋体" w:cs="Times New Roman"/>
          <w:szCs w:val="21"/>
        </w:rPr>
      </w:sdtEndPr>
      <w:sdtContent>
        <w:p w:rsidR="00C8143F" w:rsidRDefault="006137AA" w:rsidP="00DD1DA0">
          <w:pPr>
            <w:pStyle w:val="3"/>
            <w:numPr>
              <w:ilvl w:val="0"/>
              <w:numId w:val="40"/>
            </w:numPr>
          </w:pPr>
          <w:r>
            <w:rPr>
              <w:rFonts w:hint="eastAsia"/>
            </w:rPr>
            <w:t>职工薪酬</w:t>
          </w:r>
        </w:p>
        <w:p w:rsidR="00C8143F" w:rsidRDefault="006137AA" w:rsidP="00DD1DA0">
          <w:pPr>
            <w:pStyle w:val="4"/>
            <w:numPr>
              <w:ilvl w:val="3"/>
              <w:numId w:val="81"/>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1611475811"/>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短期薪酬的会计处理方法"/>
            <w:tag w:val="_GBC_8fdf44b194ac45fb945d36b9896df796"/>
            <w:id w:val="-777095960"/>
            <w:lock w:val="sdtLocked"/>
            <w:placeholder>
              <w:docPart w:val="GBC22222222222222222222222222222"/>
            </w:placeholder>
          </w:sdtPr>
          <w:sdtEndPr/>
          <w:sdtContent>
            <w:p w:rsidR="00684D0D" w:rsidRPr="0009581F" w:rsidRDefault="00684D0D" w:rsidP="00684D0D">
              <w:pPr>
                <w:pStyle w:val="aff0"/>
                <w:ind w:firstLineChars="200" w:firstLine="420"/>
                <w:rPr>
                  <w:szCs w:val="21"/>
                </w:rPr>
              </w:pPr>
              <w:r w:rsidRPr="0009581F">
                <w:rPr>
                  <w:rFonts w:hint="eastAsia"/>
                  <w:szCs w:val="21"/>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p w:rsidR="00C8143F" w:rsidRDefault="00684D0D" w:rsidP="00684D0D">
              <w:pPr>
                <w:pStyle w:val="aff0"/>
                <w:ind w:firstLineChars="200" w:firstLine="420"/>
                <w:rPr>
                  <w:szCs w:val="21"/>
                </w:rPr>
              </w:pPr>
              <w:r w:rsidRPr="0009581F">
                <w:rPr>
                  <w:rFonts w:hint="eastAsia"/>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rsidR="00C8143F" w:rsidRDefault="00C8143F">
          <w:pPr>
            <w:pStyle w:val="aff0"/>
            <w:rPr>
              <w:szCs w:val="21"/>
            </w:rPr>
          </w:pPr>
        </w:p>
        <w:p w:rsidR="00C8143F" w:rsidRDefault="006137AA" w:rsidP="00DD1DA0">
          <w:pPr>
            <w:pStyle w:val="4"/>
            <w:numPr>
              <w:ilvl w:val="3"/>
              <w:numId w:val="81"/>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1118485715"/>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离职后福利的会计处理方法"/>
            <w:tag w:val="_GBC_3b0bafa6ef784ba99c829e2f60cf828e"/>
            <w:id w:val="1082341350"/>
            <w:lock w:val="sdtLocked"/>
            <w:placeholder>
              <w:docPart w:val="GBC22222222222222222222222222222"/>
            </w:placeholder>
          </w:sdtPr>
          <w:sdtEndPr/>
          <w:sdtContent>
            <w:p w:rsidR="00C8143F" w:rsidRDefault="00684D0D" w:rsidP="00684D0D">
              <w:pPr>
                <w:pStyle w:val="aff0"/>
                <w:ind w:firstLineChars="200" w:firstLine="420"/>
                <w:rPr>
                  <w:szCs w:val="21"/>
                </w:rPr>
              </w:pPr>
              <w:r w:rsidRPr="0009581F">
                <w:rPr>
                  <w:rFonts w:hint="eastAsia"/>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rsidR="00C8143F" w:rsidRDefault="00C8143F">
          <w:pPr>
            <w:pStyle w:val="aff0"/>
            <w:rPr>
              <w:szCs w:val="21"/>
            </w:rPr>
          </w:pPr>
        </w:p>
        <w:p w:rsidR="00C8143F" w:rsidRDefault="006137AA" w:rsidP="00DD1DA0">
          <w:pPr>
            <w:pStyle w:val="4"/>
            <w:numPr>
              <w:ilvl w:val="3"/>
              <w:numId w:val="81"/>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1185592762"/>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辞退福利的会计处理方法"/>
            <w:tag w:val="_GBC_a93705fb60b24bceb25c88a68ed87432"/>
            <w:id w:val="-1201394499"/>
            <w:lock w:val="sdtLocked"/>
            <w:placeholder>
              <w:docPart w:val="GBC22222222222222222222222222222"/>
            </w:placeholder>
          </w:sdtPr>
          <w:sdtEndPr/>
          <w:sdtContent>
            <w:p w:rsidR="00C8143F" w:rsidRDefault="00684D0D" w:rsidP="00684D0D">
              <w:pPr>
                <w:pStyle w:val="aff0"/>
                <w:ind w:firstLineChars="200" w:firstLine="420"/>
                <w:rPr>
                  <w:szCs w:val="21"/>
                </w:rPr>
              </w:pPr>
              <w:r w:rsidRPr="0009581F">
                <w:rPr>
                  <w:rFonts w:hint="eastAsia"/>
                  <w:szCs w:val="21"/>
                </w:rPr>
                <w:t>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p>
          </w:sdtContent>
        </w:sdt>
        <w:p w:rsidR="00C8143F" w:rsidRDefault="00C8143F">
          <w:pPr>
            <w:pStyle w:val="aff0"/>
            <w:rPr>
              <w:szCs w:val="21"/>
            </w:rPr>
          </w:pPr>
        </w:p>
        <w:p w:rsidR="00C8143F" w:rsidRDefault="006137AA" w:rsidP="00DD1DA0">
          <w:pPr>
            <w:pStyle w:val="4"/>
            <w:numPr>
              <w:ilvl w:val="3"/>
              <w:numId w:val="81"/>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1488470360"/>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其他长期职工福利的会计处理方法"/>
            <w:tag w:val="_GBC_0e549e9400284de7b64ddf6ecc255dea"/>
            <w:id w:val="-1738083621"/>
            <w:lock w:val="sdtLocked"/>
            <w:placeholder>
              <w:docPart w:val="GBC22222222222222222222222222222"/>
            </w:placeholder>
          </w:sdtPr>
          <w:sdtEndPr/>
          <w:sdtContent>
            <w:p w:rsidR="00C8143F" w:rsidRDefault="00684D0D" w:rsidP="00684D0D">
              <w:pPr>
                <w:pStyle w:val="aff0"/>
                <w:ind w:firstLineChars="200" w:firstLine="420"/>
                <w:rPr>
                  <w:rFonts w:cs="Times New Roman"/>
                  <w:szCs w:val="21"/>
                </w:rPr>
              </w:pPr>
              <w:r w:rsidRPr="0009581F">
                <w:rPr>
                  <w:rFonts w:hint="eastAsia"/>
                  <w:szCs w:val="21"/>
                </w:rPr>
                <w:t>本公司向职工提供的其他长期职工福利，符合设定提存计划条件的，应当按照有关设定提存计划的规定进行处理；除此外，根据设定受益计划的有关规定，确认和计量其他长期职工福利净负债或净资产。</w:t>
              </w:r>
            </w:p>
          </w:sdtContent>
        </w:sdt>
      </w:sdtContent>
    </w:sdt>
    <w:p w:rsidR="00C8143F" w:rsidRDefault="00C8143F">
      <w:pPr>
        <w:pStyle w:val="aff0"/>
        <w:rPr>
          <w:rFonts w:cs="Times New Roman"/>
          <w:szCs w:val="21"/>
        </w:rPr>
      </w:pPr>
    </w:p>
    <w:bookmarkStart w:id="110" w:name="_Hlk24102406" w:displacedByCustomXml="next"/>
    <w:sdt>
      <w:sdtPr>
        <w:rPr>
          <w:rFonts w:ascii="宋体" w:hAnsi="宋体" w:cs="宋体"/>
          <w:b w:val="0"/>
          <w:bCs w:val="0"/>
          <w:kern w:val="0"/>
          <w:sz w:val="21"/>
          <w:szCs w:val="21"/>
        </w:rPr>
        <w:alias w:val="模块:租赁负债"/>
        <w:tag w:val="_SEC_59f78615a7b840fb9a34d42105d99413"/>
        <w:id w:val="1069532786"/>
        <w:lock w:val="sdtLocked"/>
        <w:placeholder>
          <w:docPart w:val="GBC22222222222222222222222222222"/>
        </w:placeholder>
      </w:sdtPr>
      <w:sdtEndPr/>
      <w:sdtContent>
        <w:p w:rsidR="00C8143F" w:rsidRDefault="006137AA" w:rsidP="00DD1DA0">
          <w:pPr>
            <w:pStyle w:val="3"/>
            <w:numPr>
              <w:ilvl w:val="0"/>
              <w:numId w:val="40"/>
            </w:numPr>
            <w:rPr>
              <w:szCs w:val="21"/>
            </w:rPr>
          </w:pPr>
          <w:r>
            <w:rPr>
              <w:rFonts w:hint="eastAsia"/>
              <w:szCs w:val="21"/>
            </w:rPr>
            <w:t>租赁负债</w:t>
          </w:r>
        </w:p>
        <w:sdt>
          <w:sdtPr>
            <w:alias w:val="是否适用：租赁负债_重要会计政策和估计[双击切换]"/>
            <w:tag w:val="_GBC_035c8438d4994b9aa7f1e8e70adec79d"/>
            <w:id w:val="1464696961"/>
            <w:lock w:val="sdtLocked"/>
            <w:placeholder>
              <w:docPart w:val="GBC22222222222222222222222222222"/>
            </w:placeholder>
          </w:sdtPr>
          <w:sdtEndPr/>
          <w:sdtContent>
            <w:p w:rsidR="00C8143F" w:rsidRDefault="006137AA" w:rsidP="00684D0D">
              <w:pPr>
                <w:pStyle w:val="aff0"/>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End w:id="110" w:displacedByCustomXml="prev"/>
    <w:p w:rsidR="00C8143F" w:rsidRDefault="00C8143F">
      <w:pPr>
        <w:pStyle w:val="afffffffffff3"/>
      </w:pPr>
    </w:p>
    <w:sdt>
      <w:sdtPr>
        <w:rPr>
          <w:rFonts w:ascii="宋体" w:hAnsi="宋体" w:cs="宋体"/>
          <w:b w:val="0"/>
          <w:bCs w:val="0"/>
          <w:kern w:val="0"/>
          <w:sz w:val="21"/>
          <w:szCs w:val="24"/>
        </w:rPr>
        <w:alias w:val="模块:预计负债会计处理方法"/>
        <w:tag w:val="_GBC_b5b71a4d3cc1425c80f55e751e7e18c2"/>
        <w:id w:val="-1454710273"/>
        <w:lock w:val="sdtLocked"/>
        <w:placeholder>
          <w:docPart w:val="GBC22222222222222222222222222222"/>
        </w:placeholder>
      </w:sdtPr>
      <w:sdtEndPr>
        <w:rPr>
          <w:rFonts w:hint="eastAsia"/>
          <w:szCs w:val="21"/>
        </w:rPr>
      </w:sdtEndPr>
      <w:sdtContent>
        <w:p w:rsidR="00C8143F" w:rsidRDefault="006137AA" w:rsidP="00DD1DA0">
          <w:pPr>
            <w:pStyle w:val="3"/>
            <w:numPr>
              <w:ilvl w:val="0"/>
              <w:numId w:val="40"/>
            </w:numPr>
          </w:pPr>
          <w:r>
            <w:t>预计负债</w:t>
          </w:r>
        </w:p>
        <w:sdt>
          <w:sdtPr>
            <w:rPr>
              <w:rFonts w:hint="eastAsia"/>
              <w:szCs w:val="21"/>
            </w:rPr>
            <w:alias w:val="是否适用：预计负债_重要会计政策和估计[双击切换]"/>
            <w:tag w:val="_GBC_546a7423773c46d2b57f08fc5fdbc638"/>
            <w:id w:val="1736586810"/>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0"/>
        <w:rPr>
          <w:szCs w:val="21"/>
        </w:rPr>
      </w:pPr>
    </w:p>
    <w:sdt>
      <w:sdtPr>
        <w:rPr>
          <w:rFonts w:asciiTheme="minorHAnsi" w:hAnsiTheme="minorHAnsi" w:cstheme="minorBidi" w:hint="eastAsia"/>
          <w:b w:val="0"/>
          <w:bCs w:val="0"/>
          <w:kern w:val="0"/>
          <w:sz w:val="21"/>
          <w:szCs w:val="22"/>
        </w:rPr>
        <w:alias w:val="模块:股份支付"/>
        <w:tag w:val="_GBC_5300d3ce4b5f4c1690fe13bde0a610e3"/>
        <w:id w:val="-2106721384"/>
        <w:lock w:val="sdtLocked"/>
        <w:placeholder>
          <w:docPart w:val="GBC22222222222222222222222222222"/>
        </w:placeholder>
      </w:sdtPr>
      <w:sdtEndPr>
        <w:rPr>
          <w:rFonts w:ascii="宋体" w:hAnsi="宋体" w:cs="Times New Roman"/>
          <w:szCs w:val="21"/>
        </w:rPr>
      </w:sdtEndPr>
      <w:sdtContent>
        <w:p w:rsidR="00C8143F" w:rsidRDefault="006137AA" w:rsidP="00DD1DA0">
          <w:pPr>
            <w:pStyle w:val="3"/>
            <w:numPr>
              <w:ilvl w:val="0"/>
              <w:numId w:val="40"/>
            </w:numPr>
          </w:pPr>
          <w:r>
            <w:rPr>
              <w:rFonts w:hint="eastAsia"/>
            </w:rPr>
            <w:t>股份支付</w:t>
          </w:r>
        </w:p>
        <w:sdt>
          <w:sdtPr>
            <w:rPr>
              <w:rFonts w:hint="eastAsia"/>
              <w:szCs w:val="21"/>
            </w:rPr>
            <w:alias w:val="是否适用：股份支付_重要会计政策和估计[双击切换]"/>
            <w:tag w:val="_GBC_7741eb89da65434190830ba1cd87e4dc"/>
            <w:id w:val="1834789565"/>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0"/>
        <w:rPr>
          <w:szCs w:val="21"/>
        </w:rPr>
      </w:pPr>
    </w:p>
    <w:sdt>
      <w:sdtPr>
        <w:rPr>
          <w:rFonts w:asciiTheme="minorHAnsi" w:hAnsiTheme="minorHAnsi" w:cstheme="minorBidi" w:hint="eastAsia"/>
          <w:b w:val="0"/>
          <w:bCs w:val="0"/>
          <w:kern w:val="0"/>
          <w:sz w:val="21"/>
          <w:szCs w:val="22"/>
        </w:rPr>
        <w:alias w:val="模块:优先股、永续债"/>
        <w:tag w:val="_GBC_d3c9524999e647d78f354bb216cfb1aa"/>
        <w:id w:val="-1364050549"/>
        <w:lock w:val="sdtLocked"/>
        <w:placeholder>
          <w:docPart w:val="GBC22222222222222222222222222222"/>
        </w:placeholder>
      </w:sdtPr>
      <w:sdtEndPr>
        <w:rPr>
          <w:rFonts w:ascii="宋体" w:hAnsi="宋体" w:cs="Times New Roman"/>
          <w:szCs w:val="21"/>
        </w:rPr>
      </w:sdtEndPr>
      <w:sdtContent>
        <w:p w:rsidR="00C8143F" w:rsidRDefault="006137AA" w:rsidP="00DD1DA0">
          <w:pPr>
            <w:pStyle w:val="3"/>
            <w:numPr>
              <w:ilvl w:val="0"/>
              <w:numId w:val="40"/>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784546063"/>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0"/>
        <w:rPr>
          <w:szCs w:val="21"/>
        </w:rPr>
      </w:pPr>
    </w:p>
    <w:bookmarkStart w:id="111" w:name="_Hlk533668053" w:displacedByCustomXml="next"/>
    <w:sdt>
      <w:sdtPr>
        <w:rPr>
          <w:rFonts w:ascii="宋体" w:hAnsi="宋体" w:cs="宋体" w:hint="eastAsia"/>
          <w:b w:val="0"/>
          <w:bCs w:val="0"/>
          <w:kern w:val="0"/>
          <w:sz w:val="21"/>
          <w:szCs w:val="21"/>
        </w:rPr>
        <w:alias w:val="模块:收入确认和计量所采用的会计政策"/>
        <w:tag w:val="_SEC_61f33e672a394985bb61a08db1fab3a1"/>
        <w:id w:val="-1350330188"/>
        <w:lock w:val="sdtLocked"/>
        <w:placeholder>
          <w:docPart w:val="GBC22222222222222222222222222222"/>
        </w:placeholder>
      </w:sdtPr>
      <w:sdtEndPr>
        <w:rPr>
          <w:rFonts w:hint="default"/>
        </w:rPr>
      </w:sdtEndPr>
      <w:sdtContent>
        <w:p w:rsidR="00C8143F" w:rsidRDefault="006137AA" w:rsidP="00DD1DA0">
          <w:pPr>
            <w:pStyle w:val="3"/>
            <w:numPr>
              <w:ilvl w:val="0"/>
              <w:numId w:val="40"/>
            </w:numPr>
            <w:rPr>
              <w:szCs w:val="21"/>
            </w:rPr>
          </w:pPr>
          <w:r>
            <w:rPr>
              <w:rFonts w:hint="eastAsia"/>
              <w:szCs w:val="21"/>
            </w:rPr>
            <w:t>收入</w:t>
          </w:r>
        </w:p>
        <w:p w:rsidR="00C8143F" w:rsidRDefault="006137AA" w:rsidP="00DD1DA0">
          <w:pPr>
            <w:pStyle w:val="4"/>
            <w:numPr>
              <w:ilvl w:val="3"/>
              <w:numId w:val="82"/>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1442267668"/>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收入确认和计量所采用的会计政策"/>
            <w:tag w:val="_GBC_9ba2713a8f0a44ef9a4ee890aa13e0fb"/>
            <w:id w:val="1215081217"/>
            <w:lock w:val="sdtLocked"/>
            <w:placeholder>
              <w:docPart w:val="GBC22222222222222222222222222222"/>
            </w:placeholder>
          </w:sdtPr>
          <w:sdtEndPr/>
          <w:sdtContent>
            <w:p w:rsidR="00684D0D" w:rsidRPr="0009581F" w:rsidRDefault="00684D0D" w:rsidP="00684D0D">
              <w:pPr>
                <w:pStyle w:val="aff0"/>
                <w:ind w:firstLineChars="200" w:firstLine="420"/>
                <w:rPr>
                  <w:szCs w:val="21"/>
                </w:rPr>
              </w:pPr>
              <w:r w:rsidRPr="0009581F">
                <w:rPr>
                  <w:szCs w:val="21"/>
                </w:rPr>
                <w:t>1．提供装卸及综合物流劳务收入</w:t>
              </w:r>
            </w:p>
            <w:p w:rsidR="00684D0D" w:rsidRPr="0009581F" w:rsidRDefault="00684D0D" w:rsidP="00684D0D">
              <w:pPr>
                <w:pStyle w:val="aff0"/>
                <w:ind w:firstLineChars="200" w:firstLine="420"/>
                <w:rPr>
                  <w:szCs w:val="21"/>
                </w:rPr>
              </w:pPr>
              <w:r w:rsidRPr="0009581F">
                <w:rPr>
                  <w:rFonts w:hint="eastAsia"/>
                  <w:szCs w:val="21"/>
                </w:rPr>
                <w:t>装卸业务：在装卸作业完毕后或中转作业转运完毕时确认收入。</w:t>
              </w:r>
            </w:p>
            <w:p w:rsidR="00684D0D" w:rsidRPr="0009581F" w:rsidRDefault="00684D0D" w:rsidP="00684D0D">
              <w:pPr>
                <w:pStyle w:val="aff0"/>
                <w:ind w:firstLineChars="200" w:firstLine="420"/>
                <w:rPr>
                  <w:szCs w:val="21"/>
                </w:rPr>
              </w:pPr>
              <w:r w:rsidRPr="0009581F">
                <w:rPr>
                  <w:rFonts w:hint="eastAsia"/>
                  <w:szCs w:val="21"/>
                </w:rPr>
                <w:t>综合物流业务：在货物运达合同约定目的地，并经验收合格后确认收入。</w:t>
              </w:r>
            </w:p>
            <w:p w:rsidR="00684D0D" w:rsidRPr="0009581F" w:rsidRDefault="00684D0D" w:rsidP="00684D0D">
              <w:pPr>
                <w:pStyle w:val="aff0"/>
                <w:ind w:firstLineChars="200" w:firstLine="420"/>
                <w:rPr>
                  <w:szCs w:val="21"/>
                </w:rPr>
              </w:pPr>
              <w:r w:rsidRPr="0009581F">
                <w:rPr>
                  <w:szCs w:val="21"/>
                </w:rPr>
                <w:t>2．商品贸易收入</w:t>
              </w:r>
            </w:p>
            <w:p w:rsidR="00684D0D" w:rsidRPr="0009581F" w:rsidRDefault="00684D0D" w:rsidP="00684D0D">
              <w:pPr>
                <w:pStyle w:val="aff0"/>
                <w:ind w:firstLineChars="200" w:firstLine="420"/>
                <w:rPr>
                  <w:szCs w:val="21"/>
                </w:rPr>
              </w:pPr>
              <w:r w:rsidRPr="0009581F">
                <w:rPr>
                  <w:rFonts w:hint="eastAsia"/>
                  <w:szCs w:val="21"/>
                </w:rPr>
                <w:t>在商品移交给买方时确认收入。</w:t>
              </w:r>
            </w:p>
            <w:p w:rsidR="00684D0D" w:rsidRPr="0009581F" w:rsidRDefault="00684D0D" w:rsidP="00684D0D">
              <w:pPr>
                <w:pStyle w:val="aff0"/>
                <w:ind w:firstLineChars="200" w:firstLine="420"/>
                <w:rPr>
                  <w:szCs w:val="21"/>
                </w:rPr>
              </w:pPr>
              <w:r w:rsidRPr="0009581F">
                <w:rPr>
                  <w:szCs w:val="21"/>
                </w:rPr>
                <w:t>3.工程施工收入</w:t>
              </w:r>
            </w:p>
            <w:p w:rsidR="00684D0D" w:rsidRPr="0009581F" w:rsidRDefault="00684D0D" w:rsidP="00684D0D">
              <w:pPr>
                <w:pStyle w:val="aff0"/>
                <w:ind w:firstLineChars="200" w:firstLine="420"/>
                <w:rPr>
                  <w:szCs w:val="21"/>
                </w:rPr>
              </w:pPr>
              <w:r w:rsidRPr="0009581F">
                <w:rPr>
                  <w:rFonts w:hint="eastAsia"/>
                  <w:szCs w:val="21"/>
                </w:rPr>
                <w:t>隧道爆破业务：以与客户确认的以实际使用炸药量、人员配备量的计量清单为确认依据。</w:t>
              </w:r>
            </w:p>
            <w:p w:rsidR="00684D0D" w:rsidRPr="0009581F" w:rsidRDefault="00684D0D" w:rsidP="00684D0D">
              <w:pPr>
                <w:pStyle w:val="aff0"/>
                <w:ind w:firstLineChars="200" w:firstLine="420"/>
                <w:rPr>
                  <w:szCs w:val="21"/>
                </w:rPr>
              </w:pPr>
              <w:r w:rsidRPr="0009581F">
                <w:rPr>
                  <w:rFonts w:hint="eastAsia"/>
                  <w:szCs w:val="21"/>
                </w:rPr>
                <w:t>矿山岩石爆破业务：以实际用炸药量及雷管数量乘以对应单价为确认依据。</w:t>
              </w:r>
            </w:p>
            <w:p w:rsidR="00684D0D" w:rsidRPr="0009581F" w:rsidRDefault="00684D0D" w:rsidP="00684D0D">
              <w:pPr>
                <w:pStyle w:val="aff0"/>
                <w:ind w:firstLineChars="200" w:firstLine="420"/>
                <w:rPr>
                  <w:szCs w:val="21"/>
                </w:rPr>
              </w:pPr>
              <w:r w:rsidRPr="0009581F">
                <w:rPr>
                  <w:rFonts w:hint="eastAsia"/>
                  <w:szCs w:val="21"/>
                </w:rPr>
                <w:t>土石方爆破业务：以当月实际爆破开方数量乘以开方单价（元</w:t>
              </w:r>
              <w:r w:rsidRPr="0009581F">
                <w:rPr>
                  <w:szCs w:val="21"/>
                </w:rPr>
                <w:t>/方）为确认依据。</w:t>
              </w:r>
            </w:p>
            <w:p w:rsidR="00684D0D" w:rsidRPr="0009581F" w:rsidRDefault="00684D0D" w:rsidP="00684D0D">
              <w:pPr>
                <w:pStyle w:val="aff0"/>
                <w:ind w:firstLineChars="200" w:firstLine="420"/>
                <w:rPr>
                  <w:szCs w:val="21"/>
                </w:rPr>
              </w:pPr>
              <w:r w:rsidRPr="0009581F">
                <w:rPr>
                  <w:szCs w:val="21"/>
                </w:rPr>
                <w:t>4．让渡资产使用权</w:t>
              </w:r>
            </w:p>
            <w:p w:rsidR="00C8143F" w:rsidRDefault="00684D0D" w:rsidP="00684D0D">
              <w:pPr>
                <w:pStyle w:val="aff0"/>
                <w:ind w:firstLineChars="200" w:firstLine="420"/>
                <w:rPr>
                  <w:szCs w:val="21"/>
                </w:rPr>
              </w:pPr>
              <w:r w:rsidRPr="0009581F">
                <w:rPr>
                  <w:rFonts w:hint="eastAsia"/>
                  <w:szCs w:val="21"/>
                </w:rPr>
                <w:t>在同时满足相关的经济利益很可能流入、收入金额能够可靠计量时，确认让渡资产使用权的收入。利息收入按照他人使用本公司货币资金的时间和实际利率确定，使用费收入按有关合同或协议约定的收费时间和方法计算确定。</w:t>
              </w:r>
            </w:p>
          </w:sdtContent>
        </w:sdt>
        <w:p w:rsidR="00C8143F" w:rsidRDefault="00C41750">
          <w:pPr>
            <w:pStyle w:val="aff0"/>
            <w:rPr>
              <w:szCs w:val="21"/>
            </w:rPr>
          </w:pPr>
        </w:p>
      </w:sdtContent>
    </w:sdt>
    <w:bookmarkEnd w:id="111" w:displacedByCustomXml="prev"/>
    <w:bookmarkStart w:id="112" w:name="_Hlk533668087" w:displacedByCustomXml="next"/>
    <w:sdt>
      <w:sdtPr>
        <w:rPr>
          <w:rFonts w:ascii="宋体" w:eastAsia="宋体" w:hAnsi="宋体" w:cs="宋体" w:hint="eastAsia"/>
          <w:b w:val="0"/>
          <w:bCs w:val="0"/>
          <w:kern w:val="0"/>
          <w:sz w:val="21"/>
          <w:szCs w:val="21"/>
        </w:rPr>
        <w:alias w:val="模块:同类业务采用不同经营模式导致收入确认会计政策存在差异的情况"/>
        <w:tag w:val="_SEC_502969bc54cf47dd9cfa68a9ddc4e556"/>
        <w:id w:val="504719469"/>
        <w:lock w:val="sdtLocked"/>
        <w:placeholder>
          <w:docPart w:val="GBC22222222222222222222222222222"/>
        </w:placeholder>
      </w:sdtPr>
      <w:sdtEndPr>
        <w:rPr>
          <w:rFonts w:hint="default"/>
        </w:rPr>
      </w:sdtEndPr>
      <w:sdtContent>
        <w:p w:rsidR="00C8143F" w:rsidRDefault="006137AA" w:rsidP="00DD1DA0">
          <w:pPr>
            <w:pStyle w:val="4"/>
            <w:numPr>
              <w:ilvl w:val="3"/>
              <w:numId w:val="82"/>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597240657"/>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bookmarkEnd w:id="112" w:displacedByCustomXml="prev"/>
    <w:bookmarkStart w:id="113" w:name="_Hlk533668133" w:displacedByCustomXml="next"/>
    <w:sdt>
      <w:sdtPr>
        <w:rPr>
          <w:rFonts w:ascii="宋体" w:hAnsi="宋体" w:cs="宋体" w:hint="eastAsia"/>
          <w:b w:val="0"/>
          <w:bCs w:val="0"/>
          <w:kern w:val="0"/>
          <w:sz w:val="21"/>
          <w:szCs w:val="21"/>
        </w:rPr>
        <w:alias w:val="模块:合同成本"/>
        <w:tag w:val="_SEC_27ff142af5d04d4aac9aad3af48e3716"/>
        <w:id w:val="-527024703"/>
        <w:lock w:val="sdtLocked"/>
        <w:placeholder>
          <w:docPart w:val="GBC22222222222222222222222222222"/>
        </w:placeholder>
      </w:sdtPr>
      <w:sdtEndPr>
        <w:rPr>
          <w:rFonts w:hint="default"/>
        </w:rPr>
      </w:sdtEndPr>
      <w:sdtContent>
        <w:p w:rsidR="00C8143F" w:rsidRDefault="006137AA" w:rsidP="00DD1DA0">
          <w:pPr>
            <w:pStyle w:val="3"/>
            <w:numPr>
              <w:ilvl w:val="0"/>
              <w:numId w:val="40"/>
            </w:numPr>
            <w:rPr>
              <w:szCs w:val="21"/>
            </w:rPr>
          </w:pPr>
          <w:r>
            <w:rPr>
              <w:rFonts w:hint="eastAsia"/>
              <w:szCs w:val="21"/>
            </w:rPr>
            <w:t>合同成本</w:t>
          </w:r>
        </w:p>
        <w:sdt>
          <w:sdtPr>
            <w:alias w:val="是否适用：合同成本_重要会计政策和估计[双击切换]"/>
            <w:tag w:val="_GBC_c5b4accd569d48e8a81ed05eb0bf64fb"/>
            <w:id w:val="-2103254212"/>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0"/>
            <w:rPr>
              <w:szCs w:val="21"/>
            </w:rPr>
          </w:pPr>
        </w:p>
      </w:sdtContent>
    </w:sdt>
    <w:bookmarkEnd w:id="113" w:displacedByCustomXml="prev"/>
    <w:bookmarkStart w:id="114" w:name="_Hlk533668149" w:displacedByCustomXml="next"/>
    <w:sdt>
      <w:sdtPr>
        <w:rPr>
          <w:rFonts w:ascii="宋体" w:hAnsi="宋体" w:cs="宋体"/>
          <w:b w:val="0"/>
          <w:bCs w:val="0"/>
          <w:kern w:val="0"/>
          <w:sz w:val="21"/>
          <w:szCs w:val="24"/>
        </w:rPr>
        <w:alias w:val="模块:政府补助会计处理方法"/>
        <w:tag w:val="_GBC_b03bd816e50b42ae97b660897ca33234"/>
        <w:id w:val="-151685798"/>
        <w:lock w:val="sdtLocked"/>
        <w:placeholder>
          <w:docPart w:val="GBC22222222222222222222222222222"/>
        </w:placeholder>
      </w:sdtPr>
      <w:sdtEndPr>
        <w:rPr>
          <w:b/>
          <w:bCs/>
          <w:szCs w:val="21"/>
        </w:rPr>
      </w:sdtEndPr>
      <w:sdtContent>
        <w:p w:rsidR="00C8143F" w:rsidRDefault="006137AA" w:rsidP="00DD1DA0">
          <w:pPr>
            <w:pStyle w:val="3"/>
            <w:numPr>
              <w:ilvl w:val="0"/>
              <w:numId w:val="40"/>
            </w:numPr>
          </w:pPr>
          <w:r>
            <w:t>政府补助</w:t>
          </w:r>
        </w:p>
        <w:sdt>
          <w:sdtPr>
            <w:alias w:val="是否适用：政府补助_重要会计政策和估计[双击切换]"/>
            <w:tag w:val="_GBC_d8ac76c6a68c49fb952fadc0e46c9ef4"/>
            <w:id w:val="165764126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alias w:val="政府补助_重要会计政策和估计"/>
            <w:tag w:val="_GBC_cbcbe4da2edd4cf1b6108f1c89e035f7"/>
            <w:id w:val="1498310481"/>
            <w:lock w:val="sdtLocked"/>
            <w:placeholder>
              <w:docPart w:val="GBC22222222222222222222222222222"/>
            </w:placeholder>
          </w:sdtPr>
          <w:sdtEndPr/>
          <w:sdtContent>
            <w:p w:rsidR="00684D0D" w:rsidRDefault="00684D0D" w:rsidP="00684D0D">
              <w:pPr>
                <w:pStyle w:val="aff0"/>
                <w:ind w:firstLineChars="200" w:firstLine="420"/>
              </w:pPr>
              <w:r>
                <w:t>1.政府补助的类型及会计处理</w:t>
              </w:r>
            </w:p>
            <w:p w:rsidR="00684D0D" w:rsidRDefault="00684D0D" w:rsidP="00684D0D">
              <w:pPr>
                <w:pStyle w:val="aff0"/>
                <w:ind w:firstLineChars="200" w:firstLine="420"/>
              </w:pPr>
              <w:r>
                <w:rPr>
                  <w:rFonts w:hint="eastAsia"/>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rsidR="00684D0D" w:rsidRDefault="00684D0D" w:rsidP="00684D0D">
              <w:pPr>
                <w:pStyle w:val="aff0"/>
                <w:ind w:firstLineChars="200" w:firstLine="420"/>
              </w:pPr>
              <w:r>
                <w:rPr>
                  <w:rFonts w:hint="eastAsia"/>
                </w:rPr>
                <w:t>与日常活动相关的政府补助，按照经济业务实质，计入其他收益。与日常活动无关的政府补助，计入营业外收支。</w:t>
              </w:r>
            </w:p>
            <w:p w:rsidR="00684D0D" w:rsidRDefault="00684D0D" w:rsidP="00684D0D">
              <w:pPr>
                <w:pStyle w:val="aff0"/>
                <w:ind w:firstLineChars="200" w:firstLine="420"/>
              </w:pPr>
              <w:r>
                <w:rPr>
                  <w:rFonts w:hint="eastAsia"/>
                </w:rPr>
                <w:t>政府文件明确规定用于购建或以其他方式形成长期资产的政府补助，确认为与资产相关的政府补助。与资产相关的政府补助确认为递延收益。确认为递延收益的金额，在相关资产使用寿命内按照合理、系统的方法分期计入当期损益。</w:t>
              </w:r>
            </w:p>
            <w:p w:rsidR="00684D0D" w:rsidRDefault="00684D0D" w:rsidP="00684D0D">
              <w:pPr>
                <w:pStyle w:val="aff0"/>
                <w:ind w:firstLineChars="200" w:firstLine="420"/>
              </w:pPr>
              <w:r>
                <w:rPr>
                  <w:rFonts w:hint="eastAsia"/>
                </w:rPr>
                <w:t>除与资产相关的政府补助之外的政府补助，确认为与收益相关的政府补助。与收益相关的政府补助用于补偿企业以后期间的相关费用或损失的，确认为递延收益，并在确认相关费用的期间，计入当期损益；用于补偿企业已发生的相关费用或损失的，直接计入当期损益。</w:t>
              </w:r>
            </w:p>
            <w:p w:rsidR="00684D0D" w:rsidRDefault="00684D0D" w:rsidP="00684D0D">
              <w:pPr>
                <w:pStyle w:val="aff0"/>
                <w:ind w:firstLineChars="200" w:firstLine="420"/>
              </w:pPr>
              <w:r>
                <w:t>2.政府补助确认时点</w:t>
              </w:r>
            </w:p>
            <w:p w:rsidR="00C8143F" w:rsidRDefault="00684D0D" w:rsidP="00684D0D">
              <w:pPr>
                <w:pStyle w:val="aff0"/>
                <w:ind w:firstLineChars="200" w:firstLine="420"/>
              </w:pPr>
              <w:r>
                <w:rPr>
                  <w:rFonts w:hint="eastAsia"/>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sdtContent>
        </w:sdt>
        <w:p w:rsidR="00C8143F" w:rsidRDefault="00C41750">
          <w:pPr>
            <w:pStyle w:val="afffffffffff3"/>
          </w:pPr>
        </w:p>
      </w:sdtContent>
    </w:sdt>
    <w:bookmarkEnd w:id="114" w:displacedByCustomXml="prev"/>
    <w:sdt>
      <w:sdtPr>
        <w:rPr>
          <w:rFonts w:asciiTheme="minorHAnsi" w:hAnsiTheme="minorHAnsi" w:cs="宋体"/>
          <w:b w:val="0"/>
          <w:bCs w:val="0"/>
          <w:kern w:val="0"/>
          <w:sz w:val="21"/>
          <w:szCs w:val="22"/>
        </w:rPr>
        <w:alias w:val="模块:递延所得税资产/递延所得税负债会计处理方法"/>
        <w:tag w:val="_GBC_01f1973e44f24cd99b90200f8205be13"/>
        <w:id w:val="-1526013560"/>
        <w:lock w:val="sdtLocked"/>
        <w:placeholder>
          <w:docPart w:val="GBC22222222222222222222222222222"/>
        </w:placeholder>
      </w:sdtPr>
      <w:sdtEndPr>
        <w:rPr>
          <w:rFonts w:ascii="宋体" w:hAnsi="宋体" w:cs="Times New Roman" w:hint="eastAsia"/>
          <w:kern w:val="2"/>
          <w:szCs w:val="21"/>
        </w:rPr>
      </w:sdtEndPr>
      <w:sdtContent>
        <w:p w:rsidR="00C8143F" w:rsidRDefault="006137AA" w:rsidP="00DD1DA0">
          <w:pPr>
            <w:pStyle w:val="3"/>
            <w:numPr>
              <w:ilvl w:val="0"/>
              <w:numId w:val="40"/>
            </w:numPr>
          </w:pPr>
          <w:r>
            <w:t>递延所得税资产</w:t>
          </w:r>
          <w:r>
            <w:t>/</w:t>
          </w:r>
          <w:r>
            <w:t>递延所得税负债</w:t>
          </w:r>
        </w:p>
        <w:sdt>
          <w:sdtPr>
            <w:rPr>
              <w:rFonts w:hint="eastAsia"/>
              <w:szCs w:val="21"/>
            </w:rPr>
            <w:alias w:val="是否适用：所得税的会计处理方法[双击切换]"/>
            <w:tag w:val="_GBC_7e8295f4559b44568e5d37a6a605588c"/>
            <w:id w:val="1657649006"/>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所得税的会计处理方法"/>
            <w:tag w:val="_GBC_545dd84ed2b9458fa5e2b87aa1e1cc1c"/>
            <w:id w:val="1538549577"/>
            <w:lock w:val="sdtLocked"/>
            <w:placeholder>
              <w:docPart w:val="GBC22222222222222222222222222222"/>
            </w:placeholder>
          </w:sdtPr>
          <w:sdtEndPr/>
          <w:sdtContent>
            <w:p w:rsidR="00684D0D" w:rsidRPr="00205834" w:rsidRDefault="00684D0D" w:rsidP="00684D0D">
              <w:pPr>
                <w:pStyle w:val="aff0"/>
                <w:ind w:firstLineChars="200" w:firstLine="420"/>
                <w:rPr>
                  <w:szCs w:val="21"/>
                </w:rPr>
              </w:pPr>
              <w:r w:rsidRPr="00205834">
                <w:rPr>
                  <w:szCs w:val="21"/>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rsidR="00684D0D" w:rsidRPr="00205834" w:rsidRDefault="00684D0D" w:rsidP="00684D0D">
              <w:pPr>
                <w:pStyle w:val="aff0"/>
                <w:ind w:firstLineChars="200" w:firstLine="420"/>
                <w:rPr>
                  <w:szCs w:val="21"/>
                </w:rPr>
              </w:pPr>
              <w:r w:rsidRPr="00205834">
                <w:rPr>
                  <w:szCs w:val="21"/>
                </w:rPr>
                <w:lastRenderedPageBreak/>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rsidR="00C8143F" w:rsidRDefault="00684D0D" w:rsidP="00684D0D">
              <w:pPr>
                <w:pStyle w:val="aff0"/>
                <w:ind w:firstLineChars="200" w:firstLine="420"/>
                <w:rPr>
                  <w:szCs w:val="21"/>
                </w:rPr>
              </w:pPr>
              <w:r w:rsidRPr="00205834">
                <w:rPr>
                  <w:szCs w:val="21"/>
                </w:rP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sdtContent>
        </w:sdt>
      </w:sdtContent>
    </w:sdt>
    <w:p w:rsidR="00C8143F" w:rsidRDefault="00C8143F">
      <w:pPr>
        <w:pStyle w:val="aff0"/>
        <w:rPr>
          <w:szCs w:val="21"/>
        </w:rPr>
      </w:pPr>
    </w:p>
    <w:p w:rsidR="00C8143F" w:rsidRDefault="006137AA" w:rsidP="00DD1DA0">
      <w:pPr>
        <w:pStyle w:val="3"/>
        <w:numPr>
          <w:ilvl w:val="0"/>
          <w:numId w:val="40"/>
        </w:numPr>
      </w:pPr>
      <w:r>
        <w:t>租赁</w:t>
      </w:r>
    </w:p>
    <w:sdt>
      <w:sdtPr>
        <w:rPr>
          <w:rFonts w:ascii="宋体" w:eastAsia="宋体" w:hAnsi="宋体" w:cs="宋体" w:hint="eastAsia"/>
          <w:b w:val="0"/>
          <w:bCs w:val="0"/>
          <w:kern w:val="0"/>
          <w:sz w:val="21"/>
          <w:szCs w:val="24"/>
        </w:rPr>
        <w:alias w:val="模块:经营租赁的会计处理方法  "/>
        <w:tag w:val="_SEC_665d95d9f6c04c32831b2a4fc303e11c"/>
        <w:id w:val="-1080828423"/>
        <w:lock w:val="sdtLocked"/>
        <w:placeholder>
          <w:docPart w:val="GBC22222222222222222222222222222"/>
        </w:placeholder>
      </w:sdtPr>
      <w:sdtEndPr>
        <w:rPr>
          <w:rFonts w:hint="default"/>
          <w:szCs w:val="21"/>
        </w:rPr>
      </w:sdtEndPr>
      <w:sdtContent>
        <w:p w:rsidR="00C8143F" w:rsidRDefault="006137AA" w:rsidP="00DD1DA0">
          <w:pPr>
            <w:pStyle w:val="4"/>
            <w:numPr>
              <w:ilvl w:val="3"/>
              <w:numId w:val="83"/>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1810395068"/>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经营租赁的会计处理方法"/>
            <w:tag w:val="_GBC_95879bb481f644fd959d3a5843c3b06a"/>
            <w:id w:val="-526944738"/>
            <w:lock w:val="sdtLocked"/>
            <w:placeholder>
              <w:docPart w:val="GBC22222222222222222222222222222"/>
            </w:placeholder>
          </w:sdtPr>
          <w:sdtEndPr/>
          <w:sdtContent>
            <w:p w:rsidR="00C8143F" w:rsidRDefault="00684D0D" w:rsidP="00684D0D">
              <w:pPr>
                <w:pStyle w:val="aff0"/>
                <w:ind w:firstLineChars="200" w:firstLine="420"/>
                <w:rPr>
                  <w:szCs w:val="21"/>
                </w:rPr>
              </w:pPr>
              <w:r w:rsidRPr="00205834">
                <w:rPr>
                  <w:rFonts w:hint="eastAsia"/>
                  <w:szCs w:val="21"/>
                </w:rPr>
                <w:t>经营租赁的会计处理方法：经营租赁的租金支出在租赁期内按照直线法计入相关资产成本或当期损益。</w:t>
              </w:r>
            </w:p>
          </w:sdtContent>
        </w:sdt>
        <w:p w:rsidR="00C8143F" w:rsidRDefault="00C41750">
          <w:pPr>
            <w:pStyle w:val="aff0"/>
            <w:rPr>
              <w:szCs w:val="21"/>
            </w:rPr>
          </w:pPr>
        </w:p>
      </w:sdtContent>
    </w:sdt>
    <w:sdt>
      <w:sdtPr>
        <w:rPr>
          <w:rFonts w:ascii="宋体" w:eastAsia="宋体" w:hAnsi="宋体" w:cs="宋体" w:hint="eastAsia"/>
          <w:b w:val="0"/>
          <w:bCs w:val="0"/>
          <w:kern w:val="0"/>
          <w:sz w:val="21"/>
          <w:szCs w:val="24"/>
        </w:rPr>
        <w:alias w:val="模块:融资租赁的会计处理方法  "/>
        <w:tag w:val="_SEC_4631e38dda7d4704843f77e4a8e70808"/>
        <w:id w:val="-921791005"/>
        <w:lock w:val="sdtLocked"/>
        <w:placeholder>
          <w:docPart w:val="GBC22222222222222222222222222222"/>
        </w:placeholder>
      </w:sdtPr>
      <w:sdtEndPr>
        <w:rPr>
          <w:rFonts w:hint="default"/>
          <w:szCs w:val="21"/>
        </w:rPr>
      </w:sdtEndPr>
      <w:sdtContent>
        <w:p w:rsidR="00C8143F" w:rsidRDefault="006137AA" w:rsidP="00DD1DA0">
          <w:pPr>
            <w:pStyle w:val="4"/>
            <w:numPr>
              <w:ilvl w:val="3"/>
              <w:numId w:val="83"/>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87081492"/>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bookmarkStart w:id="115" w:name="_Hlk23952334" w:displacedByCustomXml="next"/>
    <w:sdt>
      <w:sdtPr>
        <w:rPr>
          <w:rFonts w:ascii="宋体" w:eastAsia="宋体" w:hAnsi="宋体" w:cs="宋体" w:hint="eastAsia"/>
          <w:b w:val="0"/>
          <w:bCs w:val="0"/>
          <w:kern w:val="0"/>
          <w:sz w:val="21"/>
          <w:szCs w:val="24"/>
        </w:rPr>
        <w:alias w:val="模块:新租赁准则下租赁的确定方法及会计处理方法  ____"/>
        <w:tag w:val="_SEC_3c4d5ea1c121414c9a99ab28798ae32c"/>
        <w:id w:val="906488173"/>
        <w:lock w:val="sdtLocked"/>
        <w:placeholder>
          <w:docPart w:val="GBC22222222222222222222222222222"/>
        </w:placeholder>
      </w:sdtPr>
      <w:sdtEndPr>
        <w:rPr>
          <w:color w:val="333399"/>
        </w:rPr>
      </w:sdtEndPr>
      <w:sdtContent>
        <w:p w:rsidR="00C8143F" w:rsidRDefault="006137AA" w:rsidP="00DD1DA0">
          <w:pPr>
            <w:pStyle w:val="4"/>
            <w:numPr>
              <w:ilvl w:val="3"/>
              <w:numId w:val="83"/>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2087415976"/>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bookmarkEnd w:id="115" w:displacedByCustomXml="prev"/>
    <w:p w:rsidR="00C8143F" w:rsidRDefault="00C8143F">
      <w:pPr>
        <w:pStyle w:val="aff0"/>
        <w:rPr>
          <w:szCs w:val="21"/>
        </w:rPr>
      </w:pPr>
    </w:p>
    <w:sdt>
      <w:sdtPr>
        <w:rPr>
          <w:rFonts w:asciiTheme="minorHAnsi" w:hAnsiTheme="minorHAnsi" w:cstheme="minorBidi" w:hint="eastAsia"/>
          <w:b w:val="0"/>
          <w:bCs w:val="0"/>
          <w:kern w:val="0"/>
          <w:sz w:val="21"/>
          <w:szCs w:val="22"/>
        </w:rPr>
        <w:alias w:val="模块:其他重要的会计政策和会计估计"/>
        <w:tag w:val="_GBC_208440ea3a0f4676970b3672c3cdf96f"/>
        <w:id w:val="1681620468"/>
        <w:lock w:val="sdtLocked"/>
        <w:placeholder>
          <w:docPart w:val="GBC22222222222222222222222222222"/>
        </w:placeholder>
      </w:sdtPr>
      <w:sdtEndPr>
        <w:rPr>
          <w:rFonts w:ascii="宋体" w:hAnsi="宋体" w:cs="Times New Roman"/>
          <w:szCs w:val="21"/>
        </w:rPr>
      </w:sdtEndPr>
      <w:sdtContent>
        <w:p w:rsidR="00C8143F" w:rsidRDefault="006137AA" w:rsidP="00DD1DA0">
          <w:pPr>
            <w:pStyle w:val="3"/>
            <w:numPr>
              <w:ilvl w:val="0"/>
              <w:numId w:val="40"/>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469865812"/>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0"/>
        <w:rPr>
          <w:szCs w:val="21"/>
        </w:rPr>
      </w:pPr>
    </w:p>
    <w:p w:rsidR="00C8143F" w:rsidRDefault="006137AA" w:rsidP="00DD1DA0">
      <w:pPr>
        <w:pStyle w:val="3"/>
        <w:numPr>
          <w:ilvl w:val="0"/>
          <w:numId w:val="40"/>
        </w:numPr>
      </w:pPr>
      <w:r>
        <w:rPr>
          <w:rFonts w:hint="eastAsia"/>
        </w:rPr>
        <w:t>重要</w:t>
      </w:r>
      <w:r>
        <w:t>会计政策</w:t>
      </w:r>
      <w:r>
        <w:rPr>
          <w:rFonts w:hint="eastAsia"/>
        </w:rPr>
        <w:t>和</w:t>
      </w:r>
      <w:r>
        <w:t>会计估计的变更</w:t>
      </w:r>
    </w:p>
    <w:p w:rsidR="00C8143F" w:rsidRDefault="006137AA" w:rsidP="00DD1DA0">
      <w:pPr>
        <w:pStyle w:val="4"/>
        <w:numPr>
          <w:ilvl w:val="3"/>
          <w:numId w:val="84"/>
        </w:numPr>
        <w:ind w:left="426" w:hanging="426"/>
      </w:pPr>
      <w:r>
        <w:rPr>
          <w:rFonts w:hint="eastAsia"/>
        </w:rPr>
        <w:t>重要</w:t>
      </w:r>
      <w:r>
        <w:t>会计政策变更</w:t>
      </w:r>
    </w:p>
    <w:sdt>
      <w:sdtPr>
        <w:rPr>
          <w:szCs w:val="21"/>
        </w:rPr>
        <w:alias w:val="是否适用：重要会计政策变更[双击切换]"/>
        <w:tag w:val="_GBC_f1ebc580f60c4d30a80747190ffbec4f"/>
        <w:id w:val="1521664492"/>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sdt>
      <w:sdtPr>
        <w:rPr>
          <w:rFonts w:cstheme="minorBidi" w:hint="eastAsia"/>
          <w:kern w:val="2"/>
          <w:szCs w:val="21"/>
        </w:rPr>
        <w:alias w:val="模块:会计政策变更"/>
        <w:tag w:val="_GBC_0e06dc657bb8435eb065c6bd60685496"/>
        <w:id w:val="1010189394"/>
        <w:lock w:val="sdtLocked"/>
        <w:placeholder>
          <w:docPart w:val="GBC22222222222222222222222222222"/>
        </w:placeholder>
      </w:sdtPr>
      <w:sdtEndPr>
        <w:rPr>
          <w:rFonts w:ascii="Times New Roman" w:hAnsi="Times New Roman" w:cs="Times New Roman"/>
        </w:rPr>
      </w:sdtEndPr>
      <w:sdtContent>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053"/>
            <w:gridCol w:w="3040"/>
          </w:tblGrid>
          <w:tr w:rsidR="00C8143F" w:rsidTr="007C634C">
            <w:sdt>
              <w:sdtPr>
                <w:rPr>
                  <w:rFonts w:cstheme="minorBidi" w:hint="eastAsia"/>
                  <w:kern w:val="2"/>
                  <w:szCs w:val="21"/>
                </w:rPr>
                <w:tag w:val="_PLD_e1dec237a8bd4e95920b80a564ae1cb9"/>
                <w:id w:val="-749268099"/>
                <w:lock w:val="sdtLocked"/>
              </w:sdtPr>
              <w:sdtEndPr>
                <w:rPr>
                  <w:rFonts w:cs="宋体" w:hint="default"/>
                  <w:kern w:val="0"/>
                  <w:szCs w:val="24"/>
                </w:rPr>
              </w:sdtEndPr>
              <w:sdtContent>
                <w:tc>
                  <w:tcPr>
                    <w:tcW w:w="1633" w:type="pct"/>
                    <w:vAlign w:val="center"/>
                  </w:tcPr>
                  <w:p w:rsidR="00C8143F" w:rsidRDefault="006137AA">
                    <w:pPr>
                      <w:pStyle w:val="aff0"/>
                      <w:jc w:val="center"/>
                      <w:rPr>
                        <w:szCs w:val="21"/>
                      </w:rPr>
                    </w:pPr>
                    <w:r>
                      <w:rPr>
                        <w:rFonts w:hint="eastAsia"/>
                        <w:szCs w:val="21"/>
                      </w:rPr>
                      <w:t>会计政策变更的内容和原因</w:t>
                    </w:r>
                  </w:p>
                </w:tc>
              </w:sdtContent>
            </w:sdt>
            <w:sdt>
              <w:sdtPr>
                <w:tag w:val="_PLD_7b0ee43258f64816be205413e4f0bfe2"/>
                <w:id w:val="-183519972"/>
                <w:lock w:val="sdtLocked"/>
              </w:sdtPr>
              <w:sdtEndPr/>
              <w:sdtContent>
                <w:tc>
                  <w:tcPr>
                    <w:tcW w:w="1687" w:type="pct"/>
                    <w:vAlign w:val="center"/>
                  </w:tcPr>
                  <w:p w:rsidR="00C8143F" w:rsidRDefault="006137AA">
                    <w:pPr>
                      <w:pStyle w:val="aff0"/>
                      <w:jc w:val="center"/>
                      <w:rPr>
                        <w:szCs w:val="21"/>
                      </w:rPr>
                    </w:pPr>
                    <w:r>
                      <w:rPr>
                        <w:szCs w:val="21"/>
                      </w:rPr>
                      <w:t>审批程序</w:t>
                    </w:r>
                  </w:p>
                </w:tc>
              </w:sdtContent>
            </w:sdt>
            <w:sdt>
              <w:sdtPr>
                <w:tag w:val="_PLD_f4b6323c0cf54fc0b4bff40f66002d51"/>
                <w:id w:val="1713996485"/>
                <w:lock w:val="sdtLocked"/>
              </w:sdtPr>
              <w:sdtEndPr/>
              <w:sdtContent>
                <w:tc>
                  <w:tcPr>
                    <w:tcW w:w="1680" w:type="pct"/>
                    <w:vAlign w:val="center"/>
                  </w:tcPr>
                  <w:p w:rsidR="00C8143F" w:rsidRDefault="006137AA">
                    <w:pPr>
                      <w:pStyle w:val="aff0"/>
                      <w:jc w:val="center"/>
                      <w:rPr>
                        <w:szCs w:val="21"/>
                      </w:rPr>
                    </w:pPr>
                    <w:r>
                      <w:rPr>
                        <w:rFonts w:hint="eastAsia"/>
                        <w:szCs w:val="21"/>
                      </w:rPr>
                      <w:t>备注</w:t>
                    </w:r>
                    <w:r>
                      <w:rPr>
                        <w:szCs w:val="21"/>
                      </w:rPr>
                      <w:t>(受重要影响的报表项目名称和金额)</w:t>
                    </w:r>
                  </w:p>
                </w:tc>
              </w:sdtContent>
            </w:sdt>
          </w:tr>
          <w:sdt>
            <w:sdtPr>
              <w:rPr>
                <w:rFonts w:eastAsiaTheme="minorEastAsia" w:cstheme="minorBidi" w:hint="eastAsia"/>
                <w:kern w:val="2"/>
                <w:szCs w:val="21"/>
              </w:rPr>
              <w:alias w:val="会计政策的变更"/>
              <w:tag w:val="_GBC_3ee3045c350e4d52ab819ea497aaf2f3"/>
              <w:id w:val="455528625"/>
              <w:lock w:val="sdtLocked"/>
            </w:sdtPr>
            <w:sdtEndPr/>
            <w:sdtContent>
              <w:tr w:rsidR="00C8143F" w:rsidTr="00F96290">
                <w:tc>
                  <w:tcPr>
                    <w:tcW w:w="1633" w:type="pct"/>
                  </w:tcPr>
                  <w:p w:rsidR="00C8143F" w:rsidRDefault="00684D0D">
                    <w:pPr>
                      <w:pStyle w:val="aff0"/>
                      <w:rPr>
                        <w:szCs w:val="21"/>
                      </w:rPr>
                    </w:pPr>
                    <w:r w:rsidRPr="0075410F">
                      <w:rPr>
                        <w:rFonts w:eastAsiaTheme="minorEastAsia" w:cstheme="minorBidi" w:hint="eastAsia"/>
                        <w:kern w:val="2"/>
                        <w:szCs w:val="21"/>
                      </w:rPr>
                      <w:t>财政部于</w:t>
                    </w:r>
                    <w:r w:rsidRPr="0075410F">
                      <w:rPr>
                        <w:rFonts w:eastAsiaTheme="minorEastAsia" w:cstheme="minorBidi"/>
                        <w:kern w:val="2"/>
                        <w:szCs w:val="21"/>
                      </w:rPr>
                      <w:t>2017年发布了修订后的《企业会计准则第22号——金融工具确认和计量》、《企业会计准则第23号——金融资产转移》、《企业会计准则第24号——套期会计》、《企业会计准则第37号——金融工具列报》（上述四项准则以下统称“新金融工具准则”）。</w:t>
                    </w:r>
                  </w:p>
                </w:tc>
                <w:tc>
                  <w:tcPr>
                    <w:tcW w:w="1687" w:type="pct"/>
                  </w:tcPr>
                  <w:p w:rsidR="00C8143F" w:rsidRDefault="00C8143F">
                    <w:pPr>
                      <w:pStyle w:val="aff0"/>
                      <w:rPr>
                        <w:szCs w:val="21"/>
                      </w:rPr>
                    </w:pPr>
                  </w:p>
                </w:tc>
                <w:tc>
                  <w:tcPr>
                    <w:tcW w:w="1680" w:type="pct"/>
                  </w:tcPr>
                  <w:p w:rsidR="00C8143F" w:rsidRDefault="00684D0D">
                    <w:pPr>
                      <w:pStyle w:val="aff0"/>
                      <w:rPr>
                        <w:szCs w:val="21"/>
                      </w:rPr>
                    </w:pPr>
                    <w:r w:rsidRPr="0075410F">
                      <w:rPr>
                        <w:rFonts w:hint="eastAsia"/>
                        <w:szCs w:val="21"/>
                      </w:rPr>
                      <w:t>新金融工具准则将金融资产划分为三个类别：（</w:t>
                    </w:r>
                    <w:r w:rsidRPr="0075410F">
                      <w:rPr>
                        <w:szCs w:val="21"/>
                      </w:rPr>
                      <w:t>1）以摊余成本计量的金融资产；（2）以公允价值计量且其变动计入其他综合收益的金融资产；（3）以公允价值计量且其变动计入当期损益的金融资产。在新金融工具准则下，金融资产的分类是基于本公司管理金融资产的业务模式及该资产的合同现金流量特征而确定。新金融工具准则取消了原金融工具准则中规定的持有至到期投资、贷款和应收款项、可供出售金融资产三个类别。新金融工具准则以“预期信用损失”模型替代了原金融工具准则中的“已发生损失”模型。在新金融工具</w:t>
                    </w:r>
                    <w:r w:rsidRPr="0075410F">
                      <w:rPr>
                        <w:szCs w:val="21"/>
                      </w:rPr>
                      <w:lastRenderedPageBreak/>
                      <w:t>准则下，本公司具体会计政策见附注三、（</w:t>
                    </w:r>
                    <w:r w:rsidRPr="0075410F">
                      <w:rPr>
                        <w:rFonts w:hint="eastAsia"/>
                        <w:szCs w:val="21"/>
                      </w:rPr>
                      <w:t>十）（十一）。</w:t>
                    </w:r>
                  </w:p>
                </w:tc>
              </w:tr>
            </w:sdtContent>
          </w:sdt>
          <w:sdt>
            <w:sdtPr>
              <w:rPr>
                <w:rFonts w:eastAsiaTheme="minorEastAsia" w:cstheme="minorBidi" w:hint="eastAsia"/>
                <w:kern w:val="2"/>
                <w:szCs w:val="21"/>
              </w:rPr>
              <w:alias w:val="会计政策的变更"/>
              <w:tag w:val="_GBC_3ee3045c350e4d52ab819ea497aaf2f3"/>
              <w:id w:val="-1957401548"/>
              <w:lock w:val="sdtLocked"/>
            </w:sdtPr>
            <w:sdtEndPr/>
            <w:sdtContent>
              <w:tr w:rsidR="00C8143F" w:rsidTr="00F96290">
                <w:tc>
                  <w:tcPr>
                    <w:tcW w:w="1633" w:type="pct"/>
                  </w:tcPr>
                  <w:p w:rsidR="00C8143F" w:rsidRDefault="00684D0D">
                    <w:pPr>
                      <w:pStyle w:val="aff0"/>
                      <w:rPr>
                        <w:szCs w:val="21"/>
                      </w:rPr>
                    </w:pPr>
                    <w:r w:rsidRPr="003E2CF7">
                      <w:rPr>
                        <w:rFonts w:eastAsiaTheme="minorEastAsia" w:cstheme="minorBidi" w:hint="eastAsia"/>
                        <w:kern w:val="2"/>
                        <w:szCs w:val="21"/>
                      </w:rPr>
                      <w:t>财政部于</w:t>
                    </w:r>
                    <w:r w:rsidRPr="003E2CF7">
                      <w:rPr>
                        <w:rFonts w:eastAsiaTheme="minorEastAsia" w:cstheme="minorBidi"/>
                        <w:kern w:val="2"/>
                        <w:szCs w:val="21"/>
                      </w:rPr>
                      <w:t>2019年4月发布了《关于修订印发2019年度一般企业财务报表格式的通知》（财会[2019]6号）（以下简称“财务报表格式”），执行企业会计准则的企业应按照企业会计准则和该通知的要求编制财务报表。</w:t>
                    </w:r>
                  </w:p>
                </w:tc>
                <w:tc>
                  <w:tcPr>
                    <w:tcW w:w="1687" w:type="pct"/>
                  </w:tcPr>
                  <w:p w:rsidR="00C8143F" w:rsidRDefault="00C8143F">
                    <w:pPr>
                      <w:pStyle w:val="aff0"/>
                      <w:rPr>
                        <w:szCs w:val="21"/>
                      </w:rPr>
                    </w:pPr>
                  </w:p>
                </w:tc>
                <w:tc>
                  <w:tcPr>
                    <w:tcW w:w="1680" w:type="pct"/>
                  </w:tcPr>
                  <w:p w:rsidR="00C8143F" w:rsidRDefault="00684D0D">
                    <w:pPr>
                      <w:pStyle w:val="aff0"/>
                      <w:rPr>
                        <w:szCs w:val="21"/>
                      </w:rPr>
                    </w:pPr>
                    <w:r w:rsidRPr="003E2CF7">
                      <w:rPr>
                        <w:rFonts w:hint="eastAsia"/>
                        <w:szCs w:val="21"/>
                      </w:rPr>
                      <w:t>本公司于</w:t>
                    </w:r>
                    <w:r w:rsidRPr="003E2CF7">
                      <w:rPr>
                        <w:szCs w:val="21"/>
                      </w:rPr>
                      <w:t>2019年1月1日起执行上述修订后的准则和财务报表格式，对会计政策相关内容进行调整。</w:t>
                    </w:r>
                  </w:p>
                </w:tc>
              </w:tr>
            </w:sdtContent>
          </w:sdt>
        </w:tbl>
        <w:p w:rsidR="00C8143F" w:rsidRDefault="006137AA">
          <w:pPr>
            <w:pStyle w:val="aff0"/>
            <w:rPr>
              <w:szCs w:val="21"/>
            </w:rPr>
          </w:pPr>
          <w:r>
            <w:rPr>
              <w:rFonts w:hint="eastAsia"/>
              <w:szCs w:val="21"/>
            </w:rPr>
            <w:t>其他说明</w:t>
          </w:r>
        </w:p>
        <w:sdt>
          <w:sdtPr>
            <w:rPr>
              <w:szCs w:val="21"/>
            </w:rPr>
            <w:alias w:val="会计政策的变更的其他说明"/>
            <w:tag w:val="_GBC_93e2fc5a38cb45958eae783eee8d98c3"/>
            <w:id w:val="1474483726"/>
            <w:lock w:val="sdtLocked"/>
            <w:placeholder>
              <w:docPart w:val="GBC22222222222222222222222222222"/>
            </w:placeholder>
          </w:sdtPr>
          <w:sdtEndPr/>
          <w:sdtContent>
            <w:p w:rsidR="00684D0D" w:rsidRDefault="00684D0D">
              <w:pPr>
                <w:pStyle w:val="aff0"/>
                <w:rPr>
                  <w:szCs w:val="21"/>
                </w:rPr>
              </w:pPr>
            </w:p>
            <w:p w:rsidR="00684D0D" w:rsidRDefault="00684D0D" w:rsidP="00684D0D">
              <w:pPr>
                <w:pStyle w:val="aff0"/>
                <w:rPr>
                  <w:szCs w:val="21"/>
                </w:rPr>
              </w:pPr>
            </w:p>
            <w:p w:rsidR="00684D0D" w:rsidRDefault="00684D0D" w:rsidP="00684D0D">
              <w:pPr>
                <w:pStyle w:val="aff0"/>
                <w:ind w:firstLineChars="200" w:firstLine="420"/>
                <w:rPr>
                  <w:szCs w:val="21"/>
                </w:rPr>
              </w:pPr>
              <w:r w:rsidRPr="003E2CF7">
                <w:rPr>
                  <w:rFonts w:hint="eastAsia"/>
                  <w:szCs w:val="21"/>
                </w:rPr>
                <w:t>执行新金融工具准则的影响</w:t>
              </w:r>
            </w:p>
            <w:tbl>
              <w:tblPr>
                <w:tblStyle w:val="g12"/>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263"/>
                <w:gridCol w:w="2262"/>
                <w:gridCol w:w="2262"/>
                <w:gridCol w:w="2262"/>
              </w:tblGrid>
              <w:tr w:rsidR="00684D0D" w:rsidRPr="003E2CF7" w:rsidTr="00684D0D">
                <w:trPr>
                  <w:trHeight w:val="340"/>
                  <w:tblHeader/>
                  <w:jc w:val="center"/>
                </w:trPr>
                <w:tc>
                  <w:tcPr>
                    <w:tcW w:w="1250" w:type="pct"/>
                    <w:shd w:val="clear" w:color="auto" w:fill="auto"/>
                    <w:vAlign w:val="center"/>
                  </w:tcPr>
                  <w:p w:rsidR="00684D0D" w:rsidRPr="003E2CF7" w:rsidRDefault="00684D0D" w:rsidP="00684D0D">
                    <w:pPr>
                      <w:pStyle w:val="aff0"/>
                      <w:jc w:val="center"/>
                      <w:rPr>
                        <w:szCs w:val="21"/>
                      </w:rPr>
                    </w:pPr>
                    <w:bookmarkStart w:id="116" w:name="_Hlk37592435"/>
                    <w:r w:rsidRPr="003E2CF7">
                      <w:rPr>
                        <w:rFonts w:hint="eastAsia"/>
                        <w:szCs w:val="21"/>
                      </w:rPr>
                      <w:t>合并报表项目</w:t>
                    </w:r>
                  </w:p>
                </w:tc>
                <w:tc>
                  <w:tcPr>
                    <w:tcW w:w="1250" w:type="pct"/>
                    <w:shd w:val="clear" w:color="auto" w:fill="auto"/>
                    <w:noWrap/>
                    <w:vAlign w:val="center"/>
                  </w:tcPr>
                  <w:p w:rsidR="00684D0D" w:rsidRPr="003E2CF7" w:rsidRDefault="00684D0D" w:rsidP="00684D0D">
                    <w:pPr>
                      <w:pStyle w:val="aff0"/>
                      <w:jc w:val="center"/>
                      <w:rPr>
                        <w:szCs w:val="21"/>
                      </w:rPr>
                    </w:pPr>
                    <w:r w:rsidRPr="003E2CF7">
                      <w:rPr>
                        <w:rFonts w:hint="eastAsia"/>
                        <w:szCs w:val="21"/>
                      </w:rPr>
                      <w:t>2018年12月31日</w:t>
                    </w:r>
                  </w:p>
                </w:tc>
                <w:tc>
                  <w:tcPr>
                    <w:tcW w:w="1250" w:type="pct"/>
                    <w:shd w:val="clear" w:color="auto" w:fill="auto"/>
                    <w:noWrap/>
                    <w:vAlign w:val="center"/>
                  </w:tcPr>
                  <w:p w:rsidR="00684D0D" w:rsidRPr="003E2CF7" w:rsidRDefault="00684D0D" w:rsidP="00684D0D">
                    <w:pPr>
                      <w:pStyle w:val="aff0"/>
                      <w:jc w:val="center"/>
                      <w:rPr>
                        <w:szCs w:val="21"/>
                      </w:rPr>
                    </w:pPr>
                    <w:r w:rsidRPr="003E2CF7">
                      <w:rPr>
                        <w:rFonts w:hint="eastAsia"/>
                        <w:szCs w:val="21"/>
                      </w:rPr>
                      <w:t>影响金额</w:t>
                    </w:r>
                  </w:p>
                </w:tc>
                <w:tc>
                  <w:tcPr>
                    <w:tcW w:w="1250" w:type="pct"/>
                    <w:shd w:val="clear" w:color="auto" w:fill="auto"/>
                    <w:noWrap/>
                    <w:vAlign w:val="center"/>
                  </w:tcPr>
                  <w:p w:rsidR="00684D0D" w:rsidRPr="003E2CF7" w:rsidRDefault="00684D0D" w:rsidP="00684D0D">
                    <w:pPr>
                      <w:pStyle w:val="aff0"/>
                      <w:jc w:val="center"/>
                      <w:rPr>
                        <w:szCs w:val="21"/>
                      </w:rPr>
                    </w:pPr>
                    <w:r w:rsidRPr="003E2CF7">
                      <w:rPr>
                        <w:rFonts w:hint="eastAsia"/>
                        <w:szCs w:val="21"/>
                      </w:rPr>
                      <w:t>2019年1月1日</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资产：</w:t>
                    </w:r>
                  </w:p>
                </w:tc>
                <w:tc>
                  <w:tcPr>
                    <w:tcW w:w="1250" w:type="pct"/>
                    <w:shd w:val="clear" w:color="auto" w:fill="auto"/>
                    <w:noWrap/>
                    <w:vAlign w:val="center"/>
                  </w:tcPr>
                  <w:p w:rsidR="00684D0D" w:rsidRPr="003E2CF7" w:rsidRDefault="00684D0D" w:rsidP="00684D0D">
                    <w:pPr>
                      <w:pStyle w:val="aff0"/>
                      <w:jc w:val="right"/>
                      <w:rPr>
                        <w:szCs w:val="21"/>
                      </w:rPr>
                    </w:pPr>
                  </w:p>
                </w:tc>
                <w:tc>
                  <w:tcPr>
                    <w:tcW w:w="1250" w:type="pct"/>
                    <w:shd w:val="clear" w:color="auto" w:fill="auto"/>
                    <w:noWrap/>
                    <w:vAlign w:val="center"/>
                  </w:tcPr>
                  <w:p w:rsidR="00684D0D" w:rsidRPr="003E2CF7" w:rsidRDefault="00684D0D" w:rsidP="00684D0D">
                    <w:pPr>
                      <w:pStyle w:val="aff0"/>
                      <w:jc w:val="right"/>
                      <w:rPr>
                        <w:szCs w:val="21"/>
                      </w:rPr>
                    </w:pPr>
                  </w:p>
                </w:tc>
                <w:tc>
                  <w:tcPr>
                    <w:tcW w:w="1250" w:type="pct"/>
                    <w:shd w:val="clear" w:color="auto" w:fill="auto"/>
                    <w:noWrap/>
                    <w:vAlign w:val="center"/>
                  </w:tcPr>
                  <w:p w:rsidR="00684D0D" w:rsidRPr="003E2CF7" w:rsidRDefault="00684D0D" w:rsidP="00684D0D">
                    <w:pPr>
                      <w:pStyle w:val="aff0"/>
                      <w:jc w:val="right"/>
                      <w:rPr>
                        <w:szCs w:val="21"/>
                      </w:rPr>
                    </w:pP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应收票据</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235,205,895.04</w:t>
                    </w:r>
                  </w:p>
                </w:tc>
                <w:tc>
                  <w:tcPr>
                    <w:tcW w:w="1250" w:type="pct"/>
                    <w:shd w:val="clear" w:color="auto" w:fill="auto"/>
                    <w:noWrap/>
                    <w:vAlign w:val="center"/>
                  </w:tcPr>
                  <w:p w:rsidR="00684D0D" w:rsidRPr="003E2CF7" w:rsidRDefault="00684D0D" w:rsidP="00684D0D">
                    <w:pPr>
                      <w:pStyle w:val="aff0"/>
                      <w:jc w:val="right"/>
                      <w:rPr>
                        <w:szCs w:val="21"/>
                      </w:rPr>
                    </w:pPr>
                    <w:r w:rsidRPr="003E2CF7">
                      <w:rPr>
                        <w:szCs w:val="21"/>
                      </w:rPr>
                      <w:t>-26,123.78</w:t>
                    </w:r>
                  </w:p>
                </w:tc>
                <w:tc>
                  <w:tcPr>
                    <w:tcW w:w="1250" w:type="pct"/>
                    <w:shd w:val="clear" w:color="auto" w:fill="auto"/>
                    <w:noWrap/>
                    <w:vAlign w:val="center"/>
                  </w:tcPr>
                  <w:p w:rsidR="00684D0D" w:rsidRPr="003E2CF7" w:rsidRDefault="00684D0D" w:rsidP="00684D0D">
                    <w:pPr>
                      <w:pStyle w:val="aff0"/>
                      <w:jc w:val="right"/>
                      <w:rPr>
                        <w:szCs w:val="21"/>
                      </w:rPr>
                    </w:pPr>
                    <w:r w:rsidRPr="003E2CF7">
                      <w:rPr>
                        <w:szCs w:val="21"/>
                      </w:rPr>
                      <w:t>235,179</w:t>
                    </w:r>
                    <w:r w:rsidRPr="003E2CF7">
                      <w:rPr>
                        <w:rFonts w:hint="eastAsia"/>
                        <w:szCs w:val="21"/>
                      </w:rPr>
                      <w:t>,</w:t>
                    </w:r>
                    <w:r w:rsidRPr="003E2CF7">
                      <w:rPr>
                        <w:szCs w:val="21"/>
                      </w:rPr>
                      <w:t>771.26</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应收账款</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159,981,241.14</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-4,617,916.00</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155,363,325.14</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其他应收款</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84,853,286.83</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-6,066,108.35</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78,787,178.48</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可供出售金融资产</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3,397,398.28</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-3,397,398.28</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其他权益工具投资</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3,397,398.28</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3,397,398.28</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递延所得税资产</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40,436,485.07</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1,275,885.85</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41,712,370.92</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股东权益：</w:t>
                    </w:r>
                  </w:p>
                </w:tc>
                <w:tc>
                  <w:tcPr>
                    <w:tcW w:w="1250" w:type="pct"/>
                    <w:shd w:val="clear" w:color="auto" w:fill="auto"/>
                    <w:noWrap/>
                    <w:vAlign w:val="center"/>
                  </w:tcPr>
                  <w:p w:rsidR="00684D0D" w:rsidRPr="003E2CF7" w:rsidRDefault="00684D0D" w:rsidP="00684D0D">
                    <w:pPr>
                      <w:pStyle w:val="aff0"/>
                      <w:jc w:val="right"/>
                      <w:rPr>
                        <w:szCs w:val="21"/>
                      </w:rPr>
                    </w:pPr>
                  </w:p>
                </w:tc>
                <w:tc>
                  <w:tcPr>
                    <w:tcW w:w="1250" w:type="pct"/>
                    <w:shd w:val="clear" w:color="auto" w:fill="auto"/>
                    <w:noWrap/>
                    <w:vAlign w:val="center"/>
                  </w:tcPr>
                  <w:p w:rsidR="00684D0D" w:rsidRPr="003E2CF7" w:rsidRDefault="00684D0D" w:rsidP="00684D0D">
                    <w:pPr>
                      <w:pStyle w:val="aff0"/>
                      <w:jc w:val="right"/>
                      <w:rPr>
                        <w:szCs w:val="21"/>
                      </w:rPr>
                    </w:pPr>
                  </w:p>
                </w:tc>
                <w:tc>
                  <w:tcPr>
                    <w:tcW w:w="1250" w:type="pct"/>
                    <w:shd w:val="clear" w:color="auto" w:fill="auto"/>
                    <w:noWrap/>
                    <w:vAlign w:val="center"/>
                  </w:tcPr>
                  <w:p w:rsidR="00684D0D" w:rsidRPr="003E2CF7" w:rsidRDefault="00684D0D" w:rsidP="00684D0D">
                    <w:pPr>
                      <w:pStyle w:val="aff0"/>
                      <w:jc w:val="right"/>
                      <w:rPr>
                        <w:szCs w:val="21"/>
                      </w:rPr>
                    </w:pP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其他综合收益</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-76,047,865.46</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-3,447,261.46</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-79,495,126.92</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未分配利润</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787,006,894.88</w:t>
                    </w:r>
                  </w:p>
                </w:tc>
                <w:tc>
                  <w:tcPr>
                    <w:tcW w:w="1250" w:type="pct"/>
                    <w:shd w:val="clear" w:color="auto" w:fill="auto"/>
                    <w:noWrap/>
                    <w:vAlign w:val="center"/>
                  </w:tcPr>
                  <w:p w:rsidR="00684D0D" w:rsidRPr="003E2CF7" w:rsidRDefault="00684D0D" w:rsidP="00684D0D">
                    <w:pPr>
                      <w:pStyle w:val="aff0"/>
                      <w:jc w:val="right"/>
                      <w:rPr>
                        <w:szCs w:val="21"/>
                      </w:rPr>
                    </w:pPr>
                    <w:r w:rsidRPr="003E2CF7">
                      <w:rPr>
                        <w:szCs w:val="21"/>
                      </w:rPr>
                      <w:t>-6,572,523.42</w:t>
                    </w:r>
                  </w:p>
                </w:tc>
                <w:tc>
                  <w:tcPr>
                    <w:tcW w:w="1250" w:type="pct"/>
                    <w:shd w:val="clear" w:color="auto" w:fill="auto"/>
                    <w:noWrap/>
                    <w:vAlign w:val="center"/>
                  </w:tcPr>
                  <w:p w:rsidR="00684D0D" w:rsidRPr="003E2CF7" w:rsidRDefault="00684D0D" w:rsidP="00684D0D">
                    <w:pPr>
                      <w:pStyle w:val="aff0"/>
                      <w:jc w:val="right"/>
                      <w:rPr>
                        <w:szCs w:val="21"/>
                      </w:rPr>
                    </w:pPr>
                    <w:r w:rsidRPr="003E2CF7">
                      <w:rPr>
                        <w:szCs w:val="21"/>
                      </w:rPr>
                      <w:t>780,434,371.46</w:t>
                    </w:r>
                  </w:p>
                </w:tc>
              </w:tr>
              <w:tr w:rsidR="00684D0D" w:rsidRPr="003E2CF7" w:rsidTr="00684D0D">
                <w:trPr>
                  <w:trHeight w:val="340"/>
                  <w:jc w:val="center"/>
                </w:trPr>
                <w:tc>
                  <w:tcPr>
                    <w:tcW w:w="1250" w:type="pct"/>
                    <w:shd w:val="clear" w:color="auto" w:fill="auto"/>
                    <w:vAlign w:val="center"/>
                  </w:tcPr>
                  <w:p w:rsidR="00684D0D" w:rsidRPr="003E2CF7" w:rsidRDefault="00684D0D" w:rsidP="00684D0D">
                    <w:pPr>
                      <w:pStyle w:val="aff0"/>
                      <w:rPr>
                        <w:szCs w:val="21"/>
                      </w:rPr>
                    </w:pPr>
                    <w:r w:rsidRPr="003E2CF7">
                      <w:rPr>
                        <w:rFonts w:hint="eastAsia"/>
                        <w:szCs w:val="21"/>
                      </w:rPr>
                      <w:t>少数股东权益</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1,325,489,841.61</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585,522.60</w:t>
                    </w:r>
                  </w:p>
                </w:tc>
                <w:tc>
                  <w:tcPr>
                    <w:tcW w:w="1250" w:type="pct"/>
                    <w:shd w:val="clear" w:color="auto" w:fill="auto"/>
                    <w:noWrap/>
                    <w:vAlign w:val="center"/>
                  </w:tcPr>
                  <w:p w:rsidR="00684D0D" w:rsidRPr="003E2CF7" w:rsidRDefault="00684D0D" w:rsidP="00684D0D">
                    <w:pPr>
                      <w:pStyle w:val="aff0"/>
                      <w:jc w:val="right"/>
                      <w:rPr>
                        <w:szCs w:val="21"/>
                      </w:rPr>
                    </w:pPr>
                    <w:r w:rsidRPr="003E2CF7">
                      <w:rPr>
                        <w:rFonts w:hint="eastAsia"/>
                        <w:szCs w:val="21"/>
                      </w:rPr>
                      <w:t>1,326,075,364.21</w:t>
                    </w:r>
                  </w:p>
                </w:tc>
              </w:tr>
              <w:bookmarkEnd w:id="116"/>
            </w:tbl>
            <w:p w:rsidR="00684D0D" w:rsidRDefault="00684D0D" w:rsidP="00684D0D">
              <w:pPr>
                <w:pStyle w:val="aff0"/>
                <w:rPr>
                  <w:szCs w:val="21"/>
                </w:rPr>
              </w:pPr>
            </w:p>
            <w:tbl>
              <w:tblPr>
                <w:tblStyle w:val="g12"/>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263"/>
                <w:gridCol w:w="2262"/>
                <w:gridCol w:w="2262"/>
                <w:gridCol w:w="2262"/>
              </w:tblGrid>
              <w:tr w:rsidR="00684D0D" w:rsidRPr="006119B0" w:rsidTr="00684D0D">
                <w:trPr>
                  <w:trHeight w:val="340"/>
                  <w:tblHeader/>
                  <w:jc w:val="center"/>
                </w:trPr>
                <w:tc>
                  <w:tcPr>
                    <w:tcW w:w="1250" w:type="pct"/>
                    <w:shd w:val="clear" w:color="auto" w:fill="auto"/>
                    <w:vAlign w:val="center"/>
                  </w:tcPr>
                  <w:p w:rsidR="00684D0D" w:rsidRPr="006119B0" w:rsidRDefault="00684D0D" w:rsidP="00684D0D">
                    <w:pPr>
                      <w:pStyle w:val="aff0"/>
                      <w:jc w:val="center"/>
                      <w:rPr>
                        <w:szCs w:val="21"/>
                      </w:rPr>
                    </w:pPr>
                    <w:r w:rsidRPr="006119B0">
                      <w:rPr>
                        <w:rFonts w:hint="eastAsia"/>
                        <w:szCs w:val="21"/>
                      </w:rPr>
                      <w:t>母公司报表项目</w:t>
                    </w:r>
                  </w:p>
                </w:tc>
                <w:tc>
                  <w:tcPr>
                    <w:tcW w:w="1250" w:type="pct"/>
                    <w:shd w:val="clear" w:color="auto" w:fill="auto"/>
                    <w:vAlign w:val="center"/>
                  </w:tcPr>
                  <w:p w:rsidR="00684D0D" w:rsidRPr="006119B0" w:rsidRDefault="00684D0D" w:rsidP="00684D0D">
                    <w:pPr>
                      <w:pStyle w:val="aff0"/>
                      <w:jc w:val="center"/>
                      <w:rPr>
                        <w:szCs w:val="21"/>
                      </w:rPr>
                    </w:pPr>
                    <w:r w:rsidRPr="006119B0">
                      <w:rPr>
                        <w:rFonts w:hint="eastAsia"/>
                        <w:szCs w:val="21"/>
                      </w:rPr>
                      <w:t>2018年12月31日</w:t>
                    </w:r>
                  </w:p>
                </w:tc>
                <w:tc>
                  <w:tcPr>
                    <w:tcW w:w="1250" w:type="pct"/>
                    <w:shd w:val="clear" w:color="auto" w:fill="auto"/>
                    <w:vAlign w:val="center"/>
                  </w:tcPr>
                  <w:p w:rsidR="00684D0D" w:rsidRPr="006119B0" w:rsidRDefault="00684D0D" w:rsidP="00684D0D">
                    <w:pPr>
                      <w:pStyle w:val="aff0"/>
                      <w:jc w:val="center"/>
                      <w:rPr>
                        <w:szCs w:val="21"/>
                      </w:rPr>
                    </w:pPr>
                    <w:r w:rsidRPr="006119B0">
                      <w:rPr>
                        <w:rFonts w:hint="eastAsia"/>
                        <w:szCs w:val="21"/>
                      </w:rPr>
                      <w:t>影响金额</w:t>
                    </w:r>
                  </w:p>
                </w:tc>
                <w:tc>
                  <w:tcPr>
                    <w:tcW w:w="1250" w:type="pct"/>
                    <w:shd w:val="clear" w:color="auto" w:fill="auto"/>
                    <w:vAlign w:val="center"/>
                  </w:tcPr>
                  <w:p w:rsidR="00684D0D" w:rsidRPr="006119B0" w:rsidRDefault="00684D0D" w:rsidP="00684D0D">
                    <w:pPr>
                      <w:pStyle w:val="aff0"/>
                      <w:jc w:val="center"/>
                      <w:rPr>
                        <w:szCs w:val="21"/>
                      </w:rPr>
                    </w:pPr>
                    <w:r w:rsidRPr="006119B0">
                      <w:rPr>
                        <w:rFonts w:hint="eastAsia"/>
                        <w:szCs w:val="21"/>
                      </w:rPr>
                      <w:t>2019年1月1日</w:t>
                    </w: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资产：</w:t>
                    </w:r>
                  </w:p>
                </w:tc>
                <w:tc>
                  <w:tcPr>
                    <w:tcW w:w="1250" w:type="pct"/>
                    <w:shd w:val="clear" w:color="auto" w:fill="auto"/>
                    <w:vAlign w:val="center"/>
                  </w:tcPr>
                  <w:p w:rsidR="00684D0D" w:rsidRPr="006119B0" w:rsidRDefault="00684D0D" w:rsidP="00684D0D">
                    <w:pPr>
                      <w:pStyle w:val="aff0"/>
                      <w:jc w:val="right"/>
                      <w:rPr>
                        <w:szCs w:val="21"/>
                      </w:rPr>
                    </w:pPr>
                  </w:p>
                </w:tc>
                <w:tc>
                  <w:tcPr>
                    <w:tcW w:w="1250" w:type="pct"/>
                    <w:shd w:val="clear" w:color="auto" w:fill="auto"/>
                    <w:vAlign w:val="center"/>
                  </w:tcPr>
                  <w:p w:rsidR="00684D0D" w:rsidRPr="006119B0" w:rsidRDefault="00684D0D" w:rsidP="00684D0D">
                    <w:pPr>
                      <w:pStyle w:val="aff0"/>
                      <w:jc w:val="right"/>
                      <w:rPr>
                        <w:szCs w:val="21"/>
                      </w:rPr>
                    </w:pPr>
                  </w:p>
                </w:tc>
                <w:tc>
                  <w:tcPr>
                    <w:tcW w:w="1250" w:type="pct"/>
                    <w:shd w:val="clear" w:color="auto" w:fill="auto"/>
                    <w:vAlign w:val="center"/>
                  </w:tcPr>
                  <w:p w:rsidR="00684D0D" w:rsidRPr="006119B0" w:rsidRDefault="00684D0D" w:rsidP="00684D0D">
                    <w:pPr>
                      <w:pStyle w:val="aff0"/>
                      <w:jc w:val="right"/>
                      <w:rPr>
                        <w:szCs w:val="21"/>
                      </w:rPr>
                    </w:pP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szCs w:val="21"/>
                      </w:rPr>
                      <w:t>应收票据</w:t>
                    </w:r>
                  </w:p>
                </w:tc>
                <w:tc>
                  <w:tcPr>
                    <w:tcW w:w="1250" w:type="pct"/>
                    <w:shd w:val="clear" w:color="auto" w:fill="auto"/>
                    <w:vAlign w:val="center"/>
                  </w:tcPr>
                  <w:p w:rsidR="00684D0D" w:rsidRPr="006119B0" w:rsidRDefault="00684D0D" w:rsidP="00684D0D">
                    <w:pPr>
                      <w:pStyle w:val="aff0"/>
                      <w:jc w:val="right"/>
                      <w:rPr>
                        <w:szCs w:val="21"/>
                      </w:rPr>
                    </w:pPr>
                    <w:r w:rsidRPr="006119B0">
                      <w:rPr>
                        <w:szCs w:val="21"/>
                      </w:rPr>
                      <w:t>73,849,779.89</w:t>
                    </w:r>
                  </w:p>
                </w:tc>
                <w:tc>
                  <w:tcPr>
                    <w:tcW w:w="1250" w:type="pct"/>
                    <w:shd w:val="clear" w:color="auto" w:fill="auto"/>
                    <w:vAlign w:val="center"/>
                  </w:tcPr>
                  <w:p w:rsidR="00684D0D" w:rsidRPr="006119B0" w:rsidRDefault="00684D0D" w:rsidP="00684D0D">
                    <w:pPr>
                      <w:pStyle w:val="aff0"/>
                      <w:jc w:val="right"/>
                      <w:rPr>
                        <w:szCs w:val="21"/>
                      </w:rPr>
                    </w:pPr>
                    <w:r w:rsidRPr="006119B0">
                      <w:rPr>
                        <w:szCs w:val="21"/>
                      </w:rPr>
                      <w:t>-16,950.00</w:t>
                    </w:r>
                  </w:p>
                </w:tc>
                <w:tc>
                  <w:tcPr>
                    <w:tcW w:w="1250" w:type="pct"/>
                    <w:shd w:val="clear" w:color="auto" w:fill="auto"/>
                    <w:vAlign w:val="center"/>
                  </w:tcPr>
                  <w:p w:rsidR="00684D0D" w:rsidRPr="006119B0" w:rsidRDefault="00684D0D" w:rsidP="00684D0D">
                    <w:pPr>
                      <w:pStyle w:val="aff0"/>
                      <w:jc w:val="right"/>
                      <w:rPr>
                        <w:szCs w:val="21"/>
                      </w:rPr>
                    </w:pPr>
                    <w:r w:rsidRPr="006119B0">
                      <w:rPr>
                        <w:szCs w:val="21"/>
                      </w:rPr>
                      <w:t>73,832,829.89</w:t>
                    </w: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应收账款</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23,956,090.76</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491,750.03</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24,447,840.79</w:t>
                    </w: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其他应收款</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557,367,505.60</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75,719.64</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557,443,225.24</w:t>
                    </w: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可供出售金融资产</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944,398.28</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-944,398.28</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w:t>
                    </w: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其他权益工具投资</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944,398.28</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944,398.28</w:t>
                    </w: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递延所得税资产</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26,969,343.25</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-86,927.24</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26,882,416.01</w:t>
                    </w: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股东权益：</w:t>
                    </w:r>
                  </w:p>
                </w:tc>
                <w:tc>
                  <w:tcPr>
                    <w:tcW w:w="1250" w:type="pct"/>
                    <w:shd w:val="clear" w:color="auto" w:fill="auto"/>
                    <w:vAlign w:val="center"/>
                  </w:tcPr>
                  <w:p w:rsidR="00684D0D" w:rsidRPr="006119B0" w:rsidRDefault="00684D0D" w:rsidP="00684D0D">
                    <w:pPr>
                      <w:pStyle w:val="aff0"/>
                      <w:jc w:val="right"/>
                      <w:rPr>
                        <w:szCs w:val="21"/>
                      </w:rPr>
                    </w:pPr>
                  </w:p>
                </w:tc>
                <w:tc>
                  <w:tcPr>
                    <w:tcW w:w="1250" w:type="pct"/>
                    <w:shd w:val="clear" w:color="auto" w:fill="auto"/>
                    <w:vAlign w:val="center"/>
                  </w:tcPr>
                  <w:p w:rsidR="00684D0D" w:rsidRPr="006119B0" w:rsidRDefault="00684D0D" w:rsidP="00684D0D">
                    <w:pPr>
                      <w:pStyle w:val="aff0"/>
                      <w:jc w:val="right"/>
                      <w:rPr>
                        <w:szCs w:val="21"/>
                      </w:rPr>
                    </w:pPr>
                  </w:p>
                </w:tc>
                <w:tc>
                  <w:tcPr>
                    <w:tcW w:w="1250" w:type="pct"/>
                    <w:shd w:val="clear" w:color="auto" w:fill="auto"/>
                    <w:vAlign w:val="center"/>
                  </w:tcPr>
                  <w:p w:rsidR="00684D0D" w:rsidRPr="006119B0" w:rsidRDefault="00684D0D" w:rsidP="00684D0D">
                    <w:pPr>
                      <w:pStyle w:val="aff0"/>
                      <w:jc w:val="right"/>
                      <w:rPr>
                        <w:szCs w:val="21"/>
                      </w:rPr>
                    </w:pP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其他综合收益</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-58,982,604.12</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-3,447,261.46</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-62,429,865.58</w:t>
                    </w:r>
                  </w:p>
                </w:tc>
              </w:tr>
              <w:tr w:rsidR="00684D0D" w:rsidRPr="006119B0" w:rsidTr="00684D0D">
                <w:trPr>
                  <w:trHeight w:val="340"/>
                  <w:jc w:val="center"/>
                </w:trPr>
                <w:tc>
                  <w:tcPr>
                    <w:tcW w:w="1250" w:type="pct"/>
                    <w:shd w:val="clear" w:color="auto" w:fill="auto"/>
                    <w:vAlign w:val="center"/>
                  </w:tcPr>
                  <w:p w:rsidR="00684D0D" w:rsidRPr="006119B0" w:rsidRDefault="00684D0D" w:rsidP="00684D0D">
                    <w:pPr>
                      <w:pStyle w:val="aff0"/>
                      <w:rPr>
                        <w:szCs w:val="21"/>
                      </w:rPr>
                    </w:pPr>
                    <w:r w:rsidRPr="006119B0">
                      <w:rPr>
                        <w:rFonts w:hint="eastAsia"/>
                        <w:szCs w:val="21"/>
                      </w:rPr>
                      <w:t>未分配利润</w:t>
                    </w:r>
                  </w:p>
                </w:tc>
                <w:tc>
                  <w:tcPr>
                    <w:tcW w:w="1250" w:type="pct"/>
                    <w:shd w:val="clear" w:color="auto" w:fill="auto"/>
                    <w:vAlign w:val="center"/>
                  </w:tcPr>
                  <w:p w:rsidR="00684D0D" w:rsidRPr="006119B0" w:rsidRDefault="00684D0D" w:rsidP="00684D0D">
                    <w:pPr>
                      <w:pStyle w:val="aff0"/>
                      <w:jc w:val="right"/>
                      <w:rPr>
                        <w:szCs w:val="21"/>
                      </w:rPr>
                    </w:pPr>
                    <w:r w:rsidRPr="006119B0">
                      <w:rPr>
                        <w:rFonts w:hint="eastAsia"/>
                        <w:szCs w:val="21"/>
                      </w:rPr>
                      <w:t>322,067,111.35</w:t>
                    </w:r>
                  </w:p>
                </w:tc>
                <w:tc>
                  <w:tcPr>
                    <w:tcW w:w="1250" w:type="pct"/>
                    <w:shd w:val="clear" w:color="auto" w:fill="auto"/>
                    <w:vAlign w:val="center"/>
                  </w:tcPr>
                  <w:p w:rsidR="00684D0D" w:rsidRPr="006119B0" w:rsidRDefault="00684D0D" w:rsidP="00684D0D">
                    <w:pPr>
                      <w:pStyle w:val="aff0"/>
                      <w:jc w:val="right"/>
                      <w:rPr>
                        <w:szCs w:val="21"/>
                      </w:rPr>
                    </w:pPr>
                    <w:r w:rsidRPr="006119B0">
                      <w:rPr>
                        <w:szCs w:val="21"/>
                      </w:rPr>
                      <w:t>3,910,853.89</w:t>
                    </w:r>
                  </w:p>
                </w:tc>
                <w:tc>
                  <w:tcPr>
                    <w:tcW w:w="1250" w:type="pct"/>
                    <w:shd w:val="clear" w:color="auto" w:fill="auto"/>
                    <w:vAlign w:val="center"/>
                  </w:tcPr>
                  <w:p w:rsidR="00684D0D" w:rsidRPr="006119B0" w:rsidRDefault="00684D0D" w:rsidP="00684D0D">
                    <w:pPr>
                      <w:pStyle w:val="aff0"/>
                      <w:jc w:val="right"/>
                      <w:rPr>
                        <w:szCs w:val="21"/>
                      </w:rPr>
                    </w:pPr>
                    <w:r w:rsidRPr="006119B0">
                      <w:rPr>
                        <w:szCs w:val="21"/>
                      </w:rPr>
                      <w:t>325,977,965.24</w:t>
                    </w:r>
                  </w:p>
                </w:tc>
              </w:tr>
            </w:tbl>
            <w:p w:rsidR="00684D0D" w:rsidRDefault="00684D0D" w:rsidP="00684D0D">
              <w:pPr>
                <w:pStyle w:val="aff0"/>
                <w:rPr>
                  <w:szCs w:val="21"/>
                </w:rPr>
              </w:pPr>
            </w:p>
            <w:p w:rsidR="00684D0D" w:rsidRPr="00122CC0" w:rsidRDefault="00684D0D" w:rsidP="00684D0D">
              <w:pPr>
                <w:pStyle w:val="aff0"/>
                <w:ind w:firstLineChars="200" w:firstLine="420"/>
                <w:rPr>
                  <w:szCs w:val="21"/>
                </w:rPr>
              </w:pPr>
              <w:r w:rsidRPr="00122CC0">
                <w:rPr>
                  <w:rFonts w:hint="eastAsia"/>
                  <w:szCs w:val="21"/>
                </w:rPr>
                <w:t>本公司根据新金融工具准则的规定，对金融工具的分类和计量（含减值）进行追溯调整，将金融工具原账面价值和在新金融工具准则施行日（即</w:t>
              </w:r>
              <w:r w:rsidRPr="00122CC0">
                <w:rPr>
                  <w:szCs w:val="21"/>
                </w:rPr>
                <w:t>2019年1月1日）的新账面价值之间的差额计入2019年年初留存收益或其他综合收益。</w:t>
              </w:r>
            </w:p>
            <w:p w:rsidR="00C8143F" w:rsidRDefault="00684D0D" w:rsidP="00684D0D">
              <w:pPr>
                <w:pStyle w:val="aff0"/>
                <w:ind w:firstLineChars="200" w:firstLine="420"/>
                <w:rPr>
                  <w:szCs w:val="21"/>
                </w:rPr>
              </w:pPr>
              <w:r w:rsidRPr="00122CC0">
                <w:rPr>
                  <w:rFonts w:hint="eastAsia"/>
                  <w:szCs w:val="21"/>
                </w:rPr>
                <w:lastRenderedPageBreak/>
                <w:t>根据财务报表格式的要求，除执行上述新金融工具准则产生的列报变化以外，本公司将“应收票据及应收账款”拆分列示为“应收票据”和“应收账款”两个项目，将“应付票据及应付账款”拆分列示为“应付票据”和“应付账款”两个项目。本公司相应追溯调整了比较期间报表，该会计政策变更对合并及公司净利润和股东权益无影响。</w:t>
              </w:r>
            </w:p>
          </w:sdtContent>
        </w:sdt>
      </w:sdtContent>
    </w:sdt>
    <w:p w:rsidR="00C8143F" w:rsidRDefault="00C8143F">
      <w:pPr>
        <w:pStyle w:val="aff0"/>
        <w:rPr>
          <w:szCs w:val="21"/>
        </w:rPr>
      </w:pPr>
    </w:p>
    <w:p w:rsidR="00C8143F" w:rsidRDefault="006137AA" w:rsidP="00DD1DA0">
      <w:pPr>
        <w:pStyle w:val="4"/>
        <w:numPr>
          <w:ilvl w:val="3"/>
          <w:numId w:val="84"/>
        </w:numPr>
        <w:ind w:left="426" w:hanging="426"/>
      </w:pPr>
      <w:r>
        <w:rPr>
          <w:rFonts w:hint="eastAsia"/>
        </w:rPr>
        <w:t>重要</w:t>
      </w:r>
      <w:r>
        <w:t>会计估计变更</w:t>
      </w:r>
    </w:p>
    <w:sdt>
      <w:sdtPr>
        <w:alias w:val="是否适用：重要会计估计变更[双击切换]"/>
        <w:tag w:val="_GBC_902f08bd36774074945386d2d1f9b67d"/>
        <w:id w:val="1371264570"/>
        <w:lock w:val="sdtLocked"/>
        <w:placeholder>
          <w:docPart w:val="GBC22222222222222222222222222222"/>
        </w:placeholder>
      </w:sdtPr>
      <w:sdtEndPr/>
      <w:sdtContent>
        <w:p w:rsidR="00B363F4" w:rsidRDefault="006137AA" w:rsidP="00B363F4">
          <w:pPr>
            <w:pStyle w:val="aff0"/>
            <w:rPr>
              <w:szCs w:val="21"/>
            </w:rPr>
          </w:pPr>
          <w:r w:rsidRPr="00566177">
            <w:fldChar w:fldCharType="begin"/>
          </w:r>
          <w:r w:rsidR="00B363F4" w:rsidRPr="00566177">
            <w:instrText xml:space="preserve">MACROBUTTON  SnrToggleCheckbox □适用 </w:instrText>
          </w:r>
          <w:r w:rsidRPr="00566177">
            <w:fldChar w:fldCharType="end"/>
          </w:r>
          <w:r w:rsidRPr="00566177">
            <w:fldChar w:fldCharType="begin"/>
          </w:r>
          <w:r w:rsidR="00B363F4" w:rsidRPr="00566177">
            <w:instrText xml:space="preserve"> MACROBUTTON  SnrToggleCheckbox √不适用 </w:instrText>
          </w:r>
          <w:r w:rsidRPr="00566177">
            <w:fldChar w:fldCharType="end"/>
          </w:r>
        </w:p>
      </w:sdtContent>
    </w:sdt>
    <w:bookmarkStart w:id="117" w:name="_Hlk24100246" w:displacedByCustomXml="prev"/>
    <w:p w:rsidR="00C8143F" w:rsidRDefault="00C8143F">
      <w:pPr>
        <w:rPr>
          <w:szCs w:val="21"/>
        </w:rPr>
      </w:pPr>
    </w:p>
    <w:sdt>
      <w:sdtPr>
        <w:rPr>
          <w:rFonts w:ascii="宋体" w:eastAsia="宋体" w:hAnsi="宋体" w:cs="宋体"/>
          <w:b w:val="0"/>
          <w:bCs w:val="0"/>
          <w:kern w:val="0"/>
          <w:sz w:val="21"/>
          <w:szCs w:val="24"/>
        </w:rPr>
        <w:alias w:val="选项模块:首次执行新金融工具准则、新收入准则、新租赁准则调整首次执行当年年初财务报表相关项目情况"/>
        <w:tag w:val="_SEC_26cb0ff2f40c4cec8cc5f95eaa49a269"/>
        <w:id w:val="-1742477851"/>
        <w:lock w:val="sdtLocked"/>
        <w:placeholder>
          <w:docPart w:val="GBC22222222222222222222222222222"/>
        </w:placeholder>
      </w:sdtPr>
      <w:sdtEndPr>
        <w:rPr>
          <w:szCs w:val="21"/>
        </w:rPr>
      </w:sdtEndPr>
      <w:sdtContent>
        <w:bookmarkStart w:id="118" w:name="_Hlk10465969" w:displacedByCustomXml="prev"/>
        <w:bookmarkEnd w:id="118" w:displacedByCustomXml="prev"/>
        <w:p w:rsidR="00C8143F" w:rsidRDefault="006137AA" w:rsidP="00DD1DA0">
          <w:pPr>
            <w:pStyle w:val="4"/>
            <w:numPr>
              <w:ilvl w:val="3"/>
              <w:numId w:val="84"/>
            </w:numPr>
            <w:ind w:left="426" w:hanging="426"/>
          </w:pPr>
          <w:r>
            <w:rPr>
              <w:rFonts w:ascii="Times New Roman" w:hAnsi="Times New Roman"/>
            </w:rPr>
            <w:t>2019</w:t>
          </w:r>
          <w:r>
            <w:t>年起执行新金融工具准则、新收入准则或新租赁准则调整执行当年年初财务报表相关项目情况</w:t>
          </w:r>
        </w:p>
        <w:sdt>
          <w:sdtPr>
            <w:rPr>
              <w:rFonts w:hint="eastAsia"/>
            </w:rPr>
            <w:alias w:val="是否适用：首次执行新金融工具准则或新收入准则调整首次执行当年年初财务报表相关项目情况[双击切换]"/>
            <w:tag w:val="_GBC_e1701479a1654e0d9f4b2ffb99c13db0"/>
            <w:id w:val="-167640531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rFonts w:hint="eastAsia"/>
            </w:rPr>
            <w:tag w:val="_SEC_f8b5e3b0e4464bf18cb7f8002da4c278"/>
            <w:id w:val="2087181965"/>
            <w:lock w:val="sdtLocked"/>
            <w:placeholder>
              <w:docPart w:val="GBC22222222222222222222222222222"/>
            </w:placeholder>
          </w:sdtPr>
          <w:sdtEndPr>
            <w:rPr>
              <w:rFonts w:hint="default"/>
              <w:b/>
              <w:bCs/>
              <w:color w:val="008000"/>
              <w:szCs w:val="21"/>
              <w:u w:val="single"/>
            </w:rPr>
          </w:sdtEndPr>
          <w:sdtContent>
            <w:p w:rsidR="00C8143F" w:rsidRDefault="006137AA">
              <w:pPr>
                <w:pStyle w:val="aff0"/>
                <w:jc w:val="center"/>
              </w:pPr>
              <w:r>
                <w:rPr>
                  <w:rFonts w:hint="eastAsia"/>
                </w:rPr>
                <w:t>合并资产负债表</w:t>
              </w:r>
            </w:p>
            <w:p w:rsidR="00C8143F" w:rsidRDefault="006137AA">
              <w:pPr>
                <w:pStyle w:val="aff0"/>
                <w:jc w:val="right"/>
                <w:rPr>
                  <w:szCs w:val="21"/>
                </w:rPr>
              </w:pPr>
              <w:r>
                <w:rPr>
                  <w:szCs w:val="21"/>
                </w:rPr>
                <w:t>单位:</w:t>
              </w:r>
              <w:sdt>
                <w:sdtPr>
                  <w:rPr>
                    <w:szCs w:val="21"/>
                  </w:rPr>
                  <w:alias w:val="单位：合并资产负债表"/>
                  <w:tag w:val="_GBC_c76689d8a1414d6cba73369b4afdbc5c"/>
                  <w:id w:val="-2589875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合并资产负债表"/>
                  <w:tag w:val="_GBC_4a07a2cb6d48405a8956fb7391944924"/>
                  <w:id w:val="11309794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86"/>
                <w:gridCol w:w="2038"/>
                <w:gridCol w:w="1896"/>
                <w:gridCol w:w="1918"/>
              </w:tblGrid>
              <w:tr w:rsidR="00C8143F" w:rsidTr="00EC233F">
                <w:sdt>
                  <w:sdtPr>
                    <w:rPr>
                      <w:b/>
                    </w:rPr>
                    <w:tag w:val="_PLD_6fc1597bc396435a82bab916a78feb66"/>
                    <w:id w:val="97734459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jc w:val="center"/>
                          <w:rPr>
                            <w:b/>
                            <w:szCs w:val="21"/>
                          </w:rPr>
                        </w:pPr>
                        <w:r>
                          <w:rPr>
                            <w:b/>
                            <w:szCs w:val="21"/>
                          </w:rPr>
                          <w:t>项目</w:t>
                        </w:r>
                      </w:p>
                    </w:tc>
                  </w:sdtContent>
                </w:sdt>
                <w:sdt>
                  <w:sdtPr>
                    <w:rPr>
                      <w:b/>
                    </w:rPr>
                    <w:tag w:val="_PLD_a68ffaa96e6f4c0e80a0435d3b194b6c"/>
                    <w:id w:val="-1699545211"/>
                    <w:lock w:val="sdtLocked"/>
                  </w:sdtPr>
                  <w:sdtEndPr/>
                  <w:sdtContent>
                    <w:tc>
                      <w:tcPr>
                        <w:tcW w:w="1129"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jc w:val="center"/>
                          <w:rPr>
                            <w:b/>
                            <w:szCs w:val="21"/>
                          </w:rPr>
                        </w:pPr>
                        <w:r>
                          <w:rPr>
                            <w:rFonts w:hint="eastAsia"/>
                            <w:b/>
                          </w:rPr>
                          <w:t>2018年12月31日</w:t>
                        </w:r>
                      </w:p>
                    </w:tc>
                  </w:sdtContent>
                </w:sdt>
                <w:sdt>
                  <w:sdtPr>
                    <w:rPr>
                      <w:b/>
                    </w:rPr>
                    <w:tag w:val="_PLD_305c6e697d374e8cbf3fbd7344b16cca"/>
                    <w:id w:val="1017146"/>
                    <w:lock w:val="sdtLocked"/>
                  </w:sdtPr>
                  <w:sdtEndPr/>
                  <w:sdtContent>
                    <w:tc>
                      <w:tcPr>
                        <w:tcW w:w="104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jc w:val="center"/>
                          <w:rPr>
                            <w:b/>
                            <w:szCs w:val="21"/>
                          </w:rPr>
                        </w:pPr>
                        <w:r>
                          <w:rPr>
                            <w:rFonts w:hint="eastAsia"/>
                            <w:b/>
                          </w:rPr>
                          <w:t>2019年1月1日</w:t>
                        </w:r>
                      </w:p>
                    </w:tc>
                  </w:sdtContent>
                </w:sdt>
                <w:sdt>
                  <w:sdtPr>
                    <w:tag w:val="_PLD_84c7518f45af423388e6182271db2ab1"/>
                    <w:id w:val="1321460543"/>
                    <w:lock w:val="sdtLocked"/>
                  </w:sdtPr>
                  <w:sdtEndPr/>
                  <w:sdtContent>
                    <w:tc>
                      <w:tcPr>
                        <w:tcW w:w="1062"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jc w:val="center"/>
                          <w:rPr>
                            <w:b/>
                          </w:rPr>
                        </w:pPr>
                        <w:r>
                          <w:rPr>
                            <w:rFonts w:hint="eastAsia"/>
                            <w:b/>
                          </w:rPr>
                          <w:t>调整数</w:t>
                        </w:r>
                      </w:p>
                    </w:tc>
                  </w:sdtContent>
                </w:sdt>
              </w:tr>
              <w:tr w:rsidR="00C8143F" w:rsidTr="00EC233F">
                <w:sdt>
                  <w:sdtPr>
                    <w:tag w:val="_PLD_91be53ba0749452f957561f0851e3434"/>
                    <w:id w:val="16537139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rPr>
                            <w:b/>
                          </w:rPr>
                        </w:pPr>
                        <w:r>
                          <w:rPr>
                            <w:rFonts w:hint="eastAsia"/>
                            <w:b/>
                          </w:rPr>
                          <w:t>流动</w:t>
                        </w:r>
                        <w:r>
                          <w:rPr>
                            <w:b/>
                          </w:rPr>
                          <w:t>资产：</w:t>
                        </w:r>
                      </w:p>
                    </w:tc>
                  </w:sdtContent>
                </w:sdt>
                <w:tc>
                  <w:tcPr>
                    <w:tcW w:w="1129" w:type="pct"/>
                    <w:tcBorders>
                      <w:top w:val="outset" w:sz="4" w:space="0" w:color="auto"/>
                      <w:left w:val="outset" w:sz="4" w:space="0" w:color="auto"/>
                      <w:bottom w:val="outset" w:sz="4" w:space="0" w:color="auto"/>
                      <w:right w:val="outset" w:sz="4" w:space="0" w:color="auto"/>
                    </w:tcBorders>
                    <w:vAlign w:val="center"/>
                  </w:tcPr>
                  <w:p w:rsidR="00C8143F" w:rsidRDefault="00C8143F">
                    <w:pPr>
                      <w:pStyle w:val="aff0"/>
                      <w:jc w:val="center"/>
                      <w:rPr>
                        <w:b/>
                      </w:rPr>
                    </w:pPr>
                  </w:p>
                </w:tc>
                <w:tc>
                  <w:tcPr>
                    <w:tcW w:w="1045" w:type="pct"/>
                    <w:tcBorders>
                      <w:top w:val="outset" w:sz="4" w:space="0" w:color="auto"/>
                      <w:left w:val="outset" w:sz="4" w:space="0" w:color="auto"/>
                      <w:bottom w:val="outset" w:sz="4" w:space="0" w:color="auto"/>
                      <w:right w:val="outset" w:sz="4" w:space="0" w:color="auto"/>
                    </w:tcBorders>
                    <w:vAlign w:val="center"/>
                  </w:tcPr>
                  <w:p w:rsidR="00C8143F" w:rsidRDefault="00C8143F">
                    <w:pPr>
                      <w:pStyle w:val="aff0"/>
                      <w:jc w:val="center"/>
                      <w:rPr>
                        <w:b/>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center"/>
                      <w:rPr>
                        <w:b/>
                      </w:rPr>
                    </w:pPr>
                  </w:p>
                </w:tc>
              </w:tr>
              <w:tr w:rsidR="00C8143F" w:rsidTr="00EC233F">
                <w:sdt>
                  <w:sdtPr>
                    <w:tag w:val="_PLD_eb5e10d1e9fd4cf59ab531d086e90e5c"/>
                    <w:id w:val="-213602110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货币资金</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1,109,727,956.59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81C87">
                      <w:rPr>
                        <w:szCs w:val="21"/>
                      </w:rPr>
                      <w:t>1,109,727,956.59</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1d0c89ed7ad408f9f60157b30a3b744"/>
                    <w:id w:val="-183606590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结算备付金</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62f07a0e078143afbf120b26b52bb77a"/>
                    <w:id w:val="-44059825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拆出资金</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de4bbf21ea41b6a2c687b47078014d"/>
                      <w:id w:val="-1297601634"/>
                      <w:lock w:val="sdtLocked"/>
                    </w:sdtPr>
                    <w:sdtEndPr/>
                    <w:sdtContent>
                      <w:p w:rsidR="00C8143F" w:rsidRDefault="006137AA">
                        <w:pPr>
                          <w:pStyle w:val="aff0"/>
                          <w:ind w:firstLineChars="100" w:firstLine="210"/>
                        </w:pPr>
                        <w:r>
                          <w:rPr>
                            <w:rFonts w:hint="eastAsia"/>
                          </w:rPr>
                          <w:t>交易性金融资产</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4179cb4ac3d04920a34a9de0995e3764"/>
                    <w:id w:val="-17155756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以公允价值计量且其变动计入当期损益的金融资产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854d11808314a33b1018815a1ec5f5a"/>
                    <w:id w:val="-103288175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衍生金融资产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8ff0df6bddcf4e9697e59746e236ed69"/>
                    <w:id w:val="-49565542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应收票据</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235,205,895.04</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235,179,771.26</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-26,123.78</w:t>
                    </w:r>
                  </w:p>
                </w:tc>
              </w:tr>
              <w:tr w:rsidR="00C8143F" w:rsidTr="00EC233F">
                <w:sdt>
                  <w:sdtPr>
                    <w:tag w:val="_PLD_b5df00f8bdae4d439d66e1fa7c0a2713"/>
                    <w:id w:val="-133829967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应收账款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159,981,241.14</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155,363,325.14</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-4,617,916.00</w:t>
                    </w: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6908eb6b8754c0f867298e003270696"/>
                      <w:id w:val="-1674792052"/>
                      <w:lock w:val="sdtLocked"/>
                    </w:sdtPr>
                    <w:sdtEndPr/>
                    <w:sdtContent>
                      <w:p w:rsidR="00C8143F" w:rsidRDefault="006137AA">
                        <w:pPr>
                          <w:pStyle w:val="aff0"/>
                          <w:ind w:firstLineChars="100" w:firstLine="210"/>
                        </w:pPr>
                        <w:r>
                          <w:rPr>
                            <w:rFonts w:hint="eastAsia"/>
                          </w:rPr>
                          <w:t>应收款项融资</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c3bb4c817d034f7a823e34b18acd0389"/>
                    <w:id w:val="-1020359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预付款项</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394,370,812.89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36725A">
                      <w:rPr>
                        <w:szCs w:val="21"/>
                      </w:rPr>
                      <w:t>394,370,812.89</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35f3020a870e4ef5a30d0cc8b7af9bb3"/>
                    <w:id w:val="-138340279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应收保费</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e1de79f2f7cb4ff6b91fec2cc386a8a7"/>
                    <w:id w:val="-30353906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应收分保账款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884b811cccaa4997b225d080db845159"/>
                    <w:id w:val="-50952499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应收分保合同准备金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5d83dbef8a2c4a47b27c9eb39018d849"/>
                    <w:id w:val="98728758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其他应收款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84,853,286.83</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78,787,178.48</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-6,066,108.35</w:t>
                    </w:r>
                  </w:p>
                </w:tc>
              </w:tr>
              <w:tr w:rsidR="00C8143F" w:rsidTr="00EC233F">
                <w:sdt>
                  <w:sdtPr>
                    <w:tag w:val="_PLD_87da6417b865434a99ef8d8471b19d80"/>
                    <w:id w:val="117908376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rPr>
                          <w:t>其中：</w:t>
                        </w:r>
                        <w:r>
                          <w:rPr>
                            <w:rFonts w:hint="eastAsia"/>
                            <w:szCs w:val="21"/>
                          </w:rPr>
                          <w:t>应收利息</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34b443d51e5b4cdca1896324717e83df"/>
                    <w:id w:val="-150497798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400" w:firstLine="840"/>
                          <w:rPr>
                            <w:szCs w:val="21"/>
                          </w:rPr>
                        </w:pPr>
                        <w:r>
                          <w:rPr>
                            <w:rFonts w:hint="eastAsia"/>
                            <w:szCs w:val="21"/>
                          </w:rPr>
                          <w:t>应收股利</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543542756f57402db9b814317cb3b9cc"/>
                    <w:id w:val="83950742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买入返售金融资产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e0704a665fe4442d95da412d0a8f7f7e"/>
                    <w:id w:val="41183152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存货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924,473,850.91</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CD6CD8">
                      <w:rPr>
                        <w:szCs w:val="21"/>
                      </w:rPr>
                      <w:t>924,473,850.91</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21c97ee53f43688040575cd2ccca6f"/>
                      <w:id w:val="1530609583"/>
                      <w:lock w:val="sdtLocked"/>
                    </w:sdtPr>
                    <w:sdtEndPr/>
                    <w:sdtContent>
                      <w:p w:rsidR="00C8143F" w:rsidRDefault="006137AA">
                        <w:pPr>
                          <w:pStyle w:val="aff0"/>
                          <w:ind w:firstLineChars="100" w:firstLine="210"/>
                        </w:pPr>
                        <w:r>
                          <w:rPr>
                            <w:rFonts w:hint="eastAsia"/>
                          </w:rPr>
                          <w:t>合同资产</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6995041bd554ce8a5c1dc3bbe7c1b8c"/>
                    <w:id w:val="187820185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持有待售资产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51842a11dc0c4131996709e610aad498"/>
                    <w:id w:val="-161305238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一年内到期的非流动资产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b222a03a7bb044de9316964080a087b3"/>
                    <w:id w:val="151156842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其他流动资产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96,749,964.98</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CD6CD8">
                      <w:rPr>
                        <w:szCs w:val="21"/>
                      </w:rPr>
                      <w:t>96,749,964.98</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e0af9ed368a34f068411f77cb6f8aba0"/>
                    <w:id w:val="-132065102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3,005,363,008.38</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2,994,652,860.25</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-10,710,148.13</w:t>
                    </w:r>
                  </w:p>
                </w:tc>
              </w:tr>
              <w:tr w:rsidR="00C8143F" w:rsidTr="00EC233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65e9fcff9b044dec8f59b4f84a06a436"/>
                      <w:id w:val="-1374302938"/>
                      <w:lock w:val="sdtLocked"/>
                    </w:sdtPr>
                    <w:sdtEndPr/>
                    <w:sdtContent>
                      <w:p w:rsidR="00C8143F" w:rsidRDefault="006137AA">
                        <w:pPr>
                          <w:pStyle w:val="aff0"/>
                          <w:rPr>
                            <w:szCs w:val="21"/>
                          </w:rPr>
                        </w:pPr>
                        <w:r>
                          <w:rPr>
                            <w:rFonts w:hint="eastAsia"/>
                            <w:b/>
                          </w:rPr>
                          <w:t>非流动资产：</w:t>
                        </w:r>
                      </w:p>
                    </w:sdtContent>
                  </w:sdt>
                </w:tc>
              </w:tr>
              <w:tr w:rsidR="00C8143F" w:rsidTr="00EC233F">
                <w:sdt>
                  <w:sdtPr>
                    <w:tag w:val="_PLD_e078a18156424bf8b1644adb2f01c54a"/>
                    <w:id w:val="-184755218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发放贷款和垫款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12a088c4d6741508003cfc95ec57c30"/>
                      <w:id w:val="-1801534220"/>
                      <w:lock w:val="sdtLocked"/>
                    </w:sdtPr>
                    <w:sdtEndPr/>
                    <w:sdtContent>
                      <w:p w:rsidR="00C8143F" w:rsidRDefault="006137AA">
                        <w:pPr>
                          <w:pStyle w:val="aff0"/>
                          <w:ind w:firstLineChars="100" w:firstLine="210"/>
                        </w:pPr>
                        <w:r>
                          <w:rPr>
                            <w:rFonts w:hint="eastAsia"/>
                          </w:rPr>
                          <w:t>债权投资</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8c44ff15710d4814b2586ab193ed1181"/>
                    <w:id w:val="10192695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可供出售金融资产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3,397,398.28</w:t>
                    </w: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w:t>
                    </w:r>
                    <w:r w:rsidRPr="0074666B">
                      <w:rPr>
                        <w:szCs w:val="21"/>
                      </w:rPr>
                      <w:t>3,397,398.28</w:t>
                    </w: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7576a6f67b4cda8ddc9efaff1f00b5"/>
                      <w:id w:val="193205958"/>
                      <w:lock w:val="sdtLocked"/>
                    </w:sdtPr>
                    <w:sdtEndPr/>
                    <w:sdtContent>
                      <w:p w:rsidR="00C8143F" w:rsidRDefault="006137AA">
                        <w:pPr>
                          <w:pStyle w:val="aff0"/>
                          <w:ind w:firstLineChars="100" w:firstLine="210"/>
                        </w:pPr>
                        <w:r>
                          <w:rPr>
                            <w:rFonts w:hint="eastAsia"/>
                          </w:rPr>
                          <w:t>其他债权投资</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df9c598ac5934c1aa8aa755cc20f9e3b"/>
                    <w:id w:val="-13311139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持有至到期投资</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1cd075ba92d6493987f7f2593a2dc5cc"/>
                    <w:id w:val="211123317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长期应收款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a6081e42ce1d48368cf06f5af62f3cb2"/>
                    <w:id w:val="41775678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长期股权投资</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217,742,281.99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74666B">
                      <w:rPr>
                        <w:szCs w:val="21"/>
                      </w:rPr>
                      <w:t>217,742,281.99</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6845a4dceb4172af68c7fddfe190a5"/>
                      <w:id w:val="437491643"/>
                      <w:lock w:val="sdtLocked"/>
                    </w:sdtPr>
                    <w:sdtEndPr/>
                    <w:sdtContent>
                      <w:p w:rsidR="00C8143F" w:rsidRDefault="006137AA">
                        <w:pPr>
                          <w:pStyle w:val="aff0"/>
                          <w:ind w:firstLineChars="100" w:firstLine="210"/>
                        </w:pPr>
                        <w:r>
                          <w:rPr>
                            <w:rFonts w:hint="eastAsia"/>
                          </w:rPr>
                          <w:t>其他权益工具投资</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3,397,398.28</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757D71">
                      <w:rPr>
                        <w:rFonts w:hint="eastAsia"/>
                        <w:szCs w:val="21"/>
                      </w:rPr>
                      <w:t>3,397,398.28</w:t>
                    </w: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d36495dec1c4a5d8b71b74118589ba4"/>
                      <w:id w:val="1231268053"/>
                      <w:lock w:val="sdtLocked"/>
                    </w:sdtPr>
                    <w:sdtEndPr/>
                    <w:sdtContent>
                      <w:p w:rsidR="00C8143F" w:rsidRDefault="006137AA">
                        <w:pPr>
                          <w:pStyle w:val="aff0"/>
                          <w:ind w:firstLineChars="100" w:firstLine="210"/>
                        </w:pPr>
                        <w:r>
                          <w:rPr>
                            <w:rFonts w:hint="eastAsia"/>
                          </w:rPr>
                          <w:t>其他非流动金融资产</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3f50f96789344e5a9abd1a4641fbccb8"/>
                    <w:id w:val="122803650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投资性房地产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26,894,827.37</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757D71">
                      <w:rPr>
                        <w:szCs w:val="21"/>
                      </w:rPr>
                      <w:t>26,894,827.37</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ed348d80f95240a1a0fc9021fc99f0ad"/>
                    <w:id w:val="73188974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固定资产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3,801,146,978.07</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757D71">
                      <w:rPr>
                        <w:szCs w:val="21"/>
                      </w:rPr>
                      <w:t>3,801,146,978.07</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0e5f98463fd041f0a3cc101d6a4b81fa"/>
                    <w:id w:val="-3099419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在建工程</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1,481,337,846.27</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656421">
                      <w:rPr>
                        <w:szCs w:val="21"/>
                      </w:rPr>
                      <w:t>1,481,337,846.27</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c09ad31386d74a58a564ef6738683a54"/>
                    <w:id w:val="-204465524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生产性生物资产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88e3155234fd47d28c1edffc5f858f59"/>
                    <w:id w:val="18869875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油气资产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338c3c81374957895f63484d56f666"/>
                      <w:id w:val="1237434951"/>
                      <w:lock w:val="sdtLocked"/>
                    </w:sdtPr>
                    <w:sdtEndPr/>
                    <w:sdtContent>
                      <w:p w:rsidR="00C8143F" w:rsidRDefault="006137AA">
                        <w:pPr>
                          <w:pStyle w:val="aff0"/>
                          <w:ind w:firstLineChars="100" w:firstLine="210"/>
                        </w:pPr>
                        <w:r>
                          <w:rPr>
                            <w:rFonts w:hint="eastAsia"/>
                          </w:rPr>
                          <w:t>使用权资产</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c5b00a72d9ac4607850e5931fc87d9e9"/>
                    <w:id w:val="-204952359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无形资产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905,963,017.19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656421">
                      <w:rPr>
                        <w:szCs w:val="21"/>
                      </w:rPr>
                      <w:t>905,963,017.19</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30af222669f4ddfa6b6d5ab2d6fa6f9"/>
                    <w:id w:val="142861011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开发支出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5fd25b9bea114c8fb102f231f4f6a19a"/>
                    <w:id w:val="204170996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商誉</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e2d61fff6504f7a908b77966e255b00"/>
                    <w:id w:val="-179651130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长期待摊费用</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53,060,794.07</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A2948">
                      <w:rPr>
                        <w:szCs w:val="21"/>
                      </w:rPr>
                      <w:t>53,060,794.07</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0d75398c7ed4ee5a4b82577a574695e"/>
                    <w:id w:val="10513488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递延所得税资产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40,436,485.07</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41,712,370.92</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1,275,885.85</w:t>
                    </w:r>
                  </w:p>
                </w:tc>
              </w:tr>
              <w:tr w:rsidR="00C8143F" w:rsidTr="00EC233F">
                <w:sdt>
                  <w:sdtPr>
                    <w:tag w:val="_PLD_f37ff2058f5e418695dabe1287fdd5c1"/>
                    <w:id w:val="197478422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133,763,543.80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A2948">
                      <w:rPr>
                        <w:szCs w:val="21"/>
                      </w:rPr>
                      <w:t>133,763,543.80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4076839728b74a7c964bfeaa7bc5ac0a"/>
                    <w:id w:val="6309044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非流动资产合计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6,663,743,172.11</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6,665,019,057.96</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3047EE">
                      <w:rPr>
                        <w:szCs w:val="21"/>
                      </w:rPr>
                      <w:t>1,275,885.85</w:t>
                    </w:r>
                  </w:p>
                </w:tc>
              </w:tr>
              <w:tr w:rsidR="00C8143F" w:rsidTr="00EC233F">
                <w:sdt>
                  <w:sdtPr>
                    <w:tag w:val="_PLD_9a41544b9c4e4edd8d76ea8847ffee3c"/>
                    <w:id w:val="10965955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300" w:firstLine="630"/>
                          <w:rPr>
                            <w:szCs w:val="21"/>
                          </w:rPr>
                        </w:pPr>
                        <w:r>
                          <w:rPr>
                            <w:rFonts w:hint="eastAsia"/>
                            <w:szCs w:val="21"/>
                          </w:rPr>
                          <w:t>资产总计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9,669,106,180.49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9,659,671,918.21</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-9,434,262.28</w:t>
                    </w:r>
                  </w:p>
                </w:tc>
              </w:tr>
              <w:tr w:rsidR="00C8143F" w:rsidTr="00EC233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67f9f0d05c4a78b15dfd4da086633f"/>
                      <w:id w:val="-1324889836"/>
                      <w:lock w:val="sdtLocked"/>
                    </w:sdtPr>
                    <w:sdtEndPr/>
                    <w:sdtContent>
                      <w:p w:rsidR="00C8143F" w:rsidRDefault="006137AA">
                        <w:pPr>
                          <w:pStyle w:val="aff0"/>
                          <w:rPr>
                            <w:szCs w:val="21"/>
                          </w:rPr>
                        </w:pPr>
                        <w:r>
                          <w:rPr>
                            <w:rFonts w:hint="eastAsia"/>
                            <w:b/>
                          </w:rPr>
                          <w:t>流动负债：</w:t>
                        </w:r>
                      </w:p>
                    </w:sdtContent>
                  </w:sdt>
                </w:tc>
              </w:tr>
              <w:tr w:rsidR="00C8143F" w:rsidTr="00EC233F">
                <w:sdt>
                  <w:sdtPr>
                    <w:tag w:val="_PLD_f57fa44245464dcc9ec1499ec3621261"/>
                    <w:id w:val="178144721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短期借款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1,150,000,000.00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3047EE">
                      <w:rPr>
                        <w:szCs w:val="21"/>
                      </w:rPr>
                      <w:t>1,150,000,000.00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e1fa5fa07ec847239593bcea5028ff3a"/>
                    <w:id w:val="-205730716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向中央银行借款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173945690a1743e0a455b80b5a7c80e4"/>
                    <w:id w:val="-6656826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拆入资金</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c72ec4060b248229a7c2d949261085a"/>
                      <w:id w:val="-2104408656"/>
                      <w:lock w:val="sdtLocked"/>
                    </w:sdtPr>
                    <w:sdtEndPr/>
                    <w:sdtContent>
                      <w:p w:rsidR="00C8143F" w:rsidRDefault="006137AA">
                        <w:pPr>
                          <w:pStyle w:val="aff0"/>
                          <w:ind w:firstLineChars="100" w:firstLine="210"/>
                        </w:pPr>
                        <w:r>
                          <w:rPr>
                            <w:rFonts w:hint="eastAsia"/>
                          </w:rPr>
                          <w:t>交易性金融负债</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e8c2ba99aba4e6bb7e9dff2b9e1cd0a"/>
                    <w:id w:val="-118143150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以公允价值计量且其变动计入当期损益的金融负债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8e91a504dd3d4cd382e556966c030be5"/>
                    <w:id w:val="-120109203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衍生金融负债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7289a61e224d95ad5f9aadc9fdd286"/>
                      <w:id w:val="1578624837"/>
                      <w:lock w:val="sdtLocked"/>
                    </w:sdtPr>
                    <w:sdtEndPr/>
                    <w:sdtContent>
                      <w:p w:rsidR="00C8143F" w:rsidRDefault="006137AA">
                        <w:pPr>
                          <w:pStyle w:val="aff0"/>
                          <w:ind w:firstLineChars="100" w:firstLine="210"/>
                        </w:pPr>
                        <w:r>
                          <w:rPr>
                            <w:rFonts w:hint="eastAsia"/>
                          </w:rPr>
                          <w:t>应付票据</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684D0D" w:rsidP="00684D0D">
                    <w:pPr>
                      <w:pStyle w:val="aff0"/>
                      <w:jc w:val="right"/>
                      <w:rPr>
                        <w:szCs w:val="21"/>
                      </w:rPr>
                    </w:pPr>
                    <w:r>
                      <w:rPr>
                        <w:rFonts w:hint="eastAsia"/>
                        <w:szCs w:val="21"/>
                      </w:rPr>
                      <w:t>87,978,200.00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D00E4">
                      <w:rPr>
                        <w:szCs w:val="21"/>
                      </w:rPr>
                      <w:t>87,978,200.00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00cea1a5a2d446e99ec1cc0873d71ad"/>
                      <w:id w:val="-1586834716"/>
                      <w:lock w:val="sdtLocked"/>
                    </w:sdtPr>
                    <w:sdtEndPr/>
                    <w:sdtContent>
                      <w:p w:rsidR="00C8143F" w:rsidRDefault="006137AA">
                        <w:pPr>
                          <w:pStyle w:val="aff0"/>
                          <w:ind w:firstLineChars="100" w:firstLine="210"/>
                        </w:pPr>
                        <w:r>
                          <w:rPr>
                            <w:rFonts w:hint="eastAsia"/>
                          </w:rPr>
                          <w:t>应付账款</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216,312,410.29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D00E4">
                      <w:rPr>
                        <w:szCs w:val="21"/>
                      </w:rPr>
                      <w:t>216,312,410.29</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055ca6ff6a443639ef4de2b950b34fa"/>
                    <w:id w:val="-34316630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预收款项</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598,180,088.43</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D00E4">
                      <w:rPr>
                        <w:szCs w:val="21"/>
                      </w:rPr>
                      <w:t>598,180,088.43</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a828dd0e96141a897b89facd59278c0"/>
                      <w:id w:val="1619643377"/>
                      <w:lock w:val="sdtLocked"/>
                    </w:sdtPr>
                    <w:sdtEndPr/>
                    <w:sdtContent>
                      <w:p w:rsidR="00C8143F" w:rsidRDefault="006137AA">
                        <w:pPr>
                          <w:pStyle w:val="aff0"/>
                          <w:ind w:firstLineChars="100" w:firstLine="210"/>
                        </w:pPr>
                        <w:r>
                          <w:rPr>
                            <w:rFonts w:hint="eastAsia"/>
                          </w:rPr>
                          <w:t>合同负债</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709a7f6d3a24de98edc9727e5788877"/>
                    <w:id w:val="144302647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卖出回购金融资产款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8e5c0eb1ac964169a39f907a38b7a237"/>
                      <w:id w:val="-703869865"/>
                      <w:lock w:val="sdtLocked"/>
                    </w:sdtPr>
                    <w:sdtEndPr/>
                    <w:sdtContent>
                      <w:p w:rsidR="00C8143F" w:rsidRDefault="006137AA">
                        <w:pPr>
                          <w:pStyle w:val="aff0"/>
                          <w:ind w:firstLineChars="100" w:firstLine="210"/>
                        </w:pPr>
                        <w:r>
                          <w:rPr>
                            <w:rFonts w:hint="eastAsia"/>
                            <w:szCs w:val="21"/>
                          </w:rPr>
                          <w:t>吸收存款及同业存放</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edf93a2c92d42f28df75d8e538bbb65"/>
                    <w:id w:val="-198638337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代理买卖证券款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78d658fba8e48eda0255a8e15f59ce6"/>
                    <w:id w:val="8289473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代理承销证券款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79be440ae2104fdeae48bcadd844f15c"/>
                    <w:id w:val="108295534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4,119,222.80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07333D">
                      <w:rPr>
                        <w:szCs w:val="21"/>
                      </w:rPr>
                      <w:t>4,119,222.80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3cda584a3a5d4b3dad73c9c2a28125b2"/>
                    <w:id w:val="209134630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应交税费</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19,504,688.95</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07333D">
                      <w:rPr>
                        <w:szCs w:val="21"/>
                      </w:rPr>
                      <w:t>19,504,688.95</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2336952ace0c4fcabff7da1b53b95418"/>
                    <w:id w:val="-103450563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其他应付款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154,903,396.88</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07333D">
                      <w:rPr>
                        <w:szCs w:val="21"/>
                      </w:rPr>
                      <w:t>154,903,396.88</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2c096c517d7457d95deeafc5571d989"/>
                    <w:id w:val="-211087966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rPr>
                          <w:t>其中：</w:t>
                        </w:r>
                        <w:r>
                          <w:rPr>
                            <w:rFonts w:hint="eastAsia"/>
                            <w:szCs w:val="21"/>
                          </w:rPr>
                          <w:t>应付利息</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1,766,755.57</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07333D">
                      <w:rPr>
                        <w:szCs w:val="21"/>
                      </w:rPr>
                      <w:t>1,766,755.57</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866ca31a7b1d4f22bdd8ac0b8d88488e"/>
                    <w:id w:val="96824951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400" w:firstLine="840"/>
                          <w:rPr>
                            <w:szCs w:val="21"/>
                          </w:rPr>
                        </w:pPr>
                        <w:r>
                          <w:rPr>
                            <w:rFonts w:hint="eastAsia"/>
                            <w:szCs w:val="21"/>
                          </w:rPr>
                          <w:t>应付股利</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203,784.32</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07333D">
                      <w:rPr>
                        <w:szCs w:val="21"/>
                      </w:rPr>
                      <w:t>203,784.32</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25190f27aff540d6a22d0eabe8f518a0"/>
                    <w:id w:val="-175897215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应付手续费及佣金</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e70e8ac4d3494e58b93990b5d68413d7"/>
                    <w:id w:val="135307549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应付分保账款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58577cfca8d74839bc30915cd9093d64"/>
                    <w:id w:val="136416651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持有待售负债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71bca57515d143b9aaee462043e4016d"/>
                    <w:id w:val="-31278931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一年内到期的非流动负债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50,500,000.00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BF2F53">
                      <w:rPr>
                        <w:szCs w:val="21"/>
                      </w:rPr>
                      <w:t>50,500,000.00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f933492b7934a9d9ee8ffe67cb4d723"/>
                    <w:id w:val="-42357682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其他流动负债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a82edf385d34481bb12d5fd0bdecf266"/>
                    <w:id w:val="12406050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2,281,498,007.35</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BF2F53">
                      <w:rPr>
                        <w:szCs w:val="21"/>
                      </w:rPr>
                      <w:t>2,281,498,007.35</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39e41edbb8994a5fbb87357de68aa38e"/>
                    <w:id w:val="-79915647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0"/>
                          <w:rPr>
                            <w:color w:val="008000"/>
                            <w:szCs w:val="21"/>
                          </w:rPr>
                        </w:pPr>
                        <w:r>
                          <w:rPr>
                            <w:rFonts w:hint="eastAsia"/>
                            <w:b/>
                            <w:bCs/>
                            <w:szCs w:val="21"/>
                          </w:rPr>
                          <w:t>非流动负债：</w:t>
                        </w:r>
                      </w:p>
                    </w:tc>
                  </w:sdtContent>
                </w:sdt>
              </w:tr>
              <w:tr w:rsidR="00C8143F" w:rsidTr="00EC233F">
                <w:sdt>
                  <w:sdtPr>
                    <w:tag w:val="_PLD_1a3f0f7597d646139581890d90a93c21"/>
                    <w:id w:val="-154197476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保险合同准备金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d8a5f48805f04fa195236724972a7c5b"/>
                    <w:id w:val="22704394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长期借款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1,718,000,000.00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BF2F53">
                      <w:rPr>
                        <w:szCs w:val="21"/>
                      </w:rPr>
                      <w:t>1,718,000,000.00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ba3463b73669457e8424929b04125de0"/>
                    <w:id w:val="-93798246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应付债券</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ad8c988179948a9a7681edbbc7c8b90"/>
                    <w:id w:val="186947867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66a705064416480ea776d486ce2178f8"/>
                    <w:id w:val="47665703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rsidP="00684D0D">
                        <w:pPr>
                          <w:pStyle w:val="aff0"/>
                          <w:ind w:leftChars="300" w:left="720" w:firstLineChars="100" w:firstLine="21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f21e93658544fd94108615828e4020"/>
                      <w:id w:val="294883550"/>
                      <w:lock w:val="sdtLocked"/>
                    </w:sdtPr>
                    <w:sdtEndPr/>
                    <w:sdtContent>
                      <w:p w:rsidR="00C8143F" w:rsidRDefault="006137AA">
                        <w:pPr>
                          <w:pStyle w:val="aff0"/>
                          <w:ind w:firstLineChars="100" w:firstLine="210"/>
                        </w:pPr>
                        <w:r>
                          <w:rPr>
                            <w:rFonts w:hint="eastAsia"/>
                          </w:rPr>
                          <w:t>租赁负债</w:t>
                        </w:r>
                      </w:p>
                    </w:sdtContent>
                  </w:sdt>
                </w:tc>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51510f1f212d4d59b069d7e098eb11f1"/>
                    <w:id w:val="-45316933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长期应付款</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14,000,000.00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4433B">
                      <w:rPr>
                        <w:szCs w:val="21"/>
                      </w:rPr>
                      <w:t>14,000,000.00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4f1a82d1724d42139a5e3b3b7b475b26"/>
                    <w:id w:val="83704070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205,239,000.00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4433B">
                      <w:rPr>
                        <w:szCs w:val="21"/>
                      </w:rPr>
                      <w:t>205,239,000.00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ed6e353c522429081045d798081a39a"/>
                    <w:id w:val="-27995870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预计负债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6b0a13729a3746ff9bb4e01c71bd2f52"/>
                    <w:id w:val="-100227398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递延收益</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42,664,061.21</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4433B">
                      <w:rPr>
                        <w:szCs w:val="21"/>
                      </w:rPr>
                      <w:t>42,664,061.21</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d28a2a30b6c74f9c80969320f8125260"/>
                    <w:id w:val="-451319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递延所得税负债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6d54e21e4374ad7b6b67596186ec2d9"/>
                    <w:id w:val="168493676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210,000,000.00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4433B">
                      <w:rPr>
                        <w:szCs w:val="21"/>
                      </w:rPr>
                      <w:t>210,000,000.00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547a292c8eb849d89939f0b5a6b35191"/>
                    <w:id w:val="-210155980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非流动负债合计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2,189,903,061.21</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4433B">
                      <w:rPr>
                        <w:szCs w:val="21"/>
                      </w:rPr>
                      <w:t>2,189,903,061.21</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23ff2591ad04463f94764d02965b8bef"/>
                    <w:id w:val="-149408796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300" w:firstLine="630"/>
                          <w:rPr>
                            <w:szCs w:val="21"/>
                          </w:rPr>
                        </w:pPr>
                        <w:r>
                          <w:rPr>
                            <w:rFonts w:hint="eastAsia"/>
                            <w:szCs w:val="21"/>
                          </w:rPr>
                          <w:t>负债合计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4,471,401,068.56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4433B">
                      <w:rPr>
                        <w:szCs w:val="21"/>
                      </w:rPr>
                      <w:t>4,471,401,068.56</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26fe23a5bec04ba0a358c4895d9e25ef"/>
                    <w:id w:val="-51731387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0"/>
                          <w:rPr>
                            <w:szCs w:val="21"/>
                          </w:rPr>
                        </w:pPr>
                        <w:r>
                          <w:rPr>
                            <w:rFonts w:hint="eastAsia"/>
                            <w:b/>
                            <w:bCs/>
                            <w:szCs w:val="21"/>
                          </w:rPr>
                          <w:t>所有者权益（或股东权益）：</w:t>
                        </w:r>
                      </w:p>
                    </w:tc>
                  </w:sdtContent>
                </w:sdt>
              </w:tr>
              <w:tr w:rsidR="00C8143F" w:rsidTr="00EC233F">
                <w:sdt>
                  <w:sdtPr>
                    <w:tag w:val="_PLD_8c6bc89c77864157aa7e89fe01481ebe"/>
                    <w:id w:val="-147706298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实收资本（或股本）</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692,958,572.00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96D98">
                      <w:rPr>
                        <w:szCs w:val="21"/>
                      </w:rPr>
                      <w:t>692,958,572.00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127028833d464b289a2a47eb6f784852"/>
                    <w:id w:val="122017695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其他权益工具</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af46261e33fa4e74b035dc7316f9afb2"/>
                    <w:id w:val="2745529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e91cfdc036a497fbdba9106efa67470"/>
                    <w:id w:val="65310908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rsidP="00684D0D">
                        <w:pPr>
                          <w:pStyle w:val="aff0"/>
                          <w:ind w:leftChars="300" w:left="720" w:firstLineChars="100" w:firstLine="21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2ec39d2abc014fe091a4c1072362f26e"/>
                    <w:id w:val="-144761296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资本公积</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2,266,108,838.64</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96D98">
                      <w:rPr>
                        <w:szCs w:val="21"/>
                      </w:rPr>
                      <w:t>2,266,108,838.64</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97b7c6fd2aad48a0890b0dc8bc4a47ad"/>
                    <w:id w:val="-28650574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减：库存股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ac1e2e10addb4ee8ac9c7549ebb4fd96"/>
                    <w:id w:val="-43659280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其他综合收益</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-76,047,865.46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-79,495,126.92</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-3,447,261.46</w:t>
                    </w:r>
                  </w:p>
                </w:tc>
              </w:tr>
              <w:tr w:rsidR="00C8143F" w:rsidTr="00EC233F">
                <w:sdt>
                  <w:sdtPr>
                    <w:tag w:val="_PLD_272e71d877a94608b60f24447c5002ef"/>
                    <w:id w:val="-119221703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专项储备</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44,639,278.56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3B23C4">
                      <w:rPr>
                        <w:szCs w:val="21"/>
                      </w:rPr>
                      <w:t>44,639,278.56</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2112302ac12b45ec8fecf3b478653195"/>
                    <w:id w:val="-193072886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盈余公积</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157,549,551.70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3B23C4">
                      <w:rPr>
                        <w:szCs w:val="21"/>
                      </w:rPr>
                      <w:t>157,549,551.70</w:t>
                    </w: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fff91beebc864bcb8632598c78a2cf5d"/>
                    <w:id w:val="148011392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一般风险准备</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EC233F">
                <w:sdt>
                  <w:sdtPr>
                    <w:tag w:val="_PLD_22d9397a4dd64ef0968bbe13e62881a4"/>
                    <w:id w:val="24708662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未分配利润</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787,006,894.88</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780,434,371.46</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-6,572,523.42</w:t>
                    </w:r>
                  </w:p>
                </w:tc>
              </w:tr>
              <w:tr w:rsidR="00C8143F" w:rsidTr="00EC233F">
                <w:sdt>
                  <w:sdtPr>
                    <w:tag w:val="_PLD_b2579ed30c7c4775bccf662b5f94a435"/>
                    <w:id w:val="-155160572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归属于母公司所有者权益（或股东权益）合计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3,872,215,270.32</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3,862,195,485.44</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-10,019,784.88</w:t>
                    </w:r>
                  </w:p>
                </w:tc>
              </w:tr>
              <w:tr w:rsidR="00C8143F" w:rsidTr="00EC233F">
                <w:sdt>
                  <w:sdtPr>
                    <w:tag w:val="_PLD_f15cb30c3b434cd9ac81472ea2f29370"/>
                    <w:id w:val="6037966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少数股东权益</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325C46">
                    <w:pPr>
                      <w:pStyle w:val="aff0"/>
                      <w:jc w:val="right"/>
                      <w:rPr>
                        <w:szCs w:val="21"/>
                      </w:rPr>
                    </w:pPr>
                    <w:r>
                      <w:rPr>
                        <w:rFonts w:hint="eastAsia"/>
                        <w:szCs w:val="21"/>
                      </w:rPr>
                      <w:t>1,325,489,</w:t>
                    </w:r>
                    <w:r w:rsidR="00684D0D">
                      <w:rPr>
                        <w:rFonts w:hint="eastAsia"/>
                        <w:szCs w:val="21"/>
                      </w:rPr>
                      <w:t>841.61</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1,326,075,364.21</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585,522.60</w:t>
                    </w:r>
                  </w:p>
                </w:tc>
              </w:tr>
              <w:tr w:rsidR="00C8143F" w:rsidTr="00EC233F">
                <w:sdt>
                  <w:sdtPr>
                    <w:tag w:val="_PLD_7cc32dc7c4f34f7f99d6595872ce6513"/>
                    <w:id w:val="-17874167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5,197,705,111.93</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5,188,270,849.65</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-9,434,262.28</w:t>
                    </w:r>
                  </w:p>
                </w:tc>
              </w:tr>
              <w:tr w:rsidR="00C8143F" w:rsidTr="00EC233F">
                <w:sdt>
                  <w:sdtPr>
                    <w:tag w:val="_PLD_f94235a339c64faf8a830314ceedea65"/>
                    <w:id w:val="202258396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300" w:firstLine="630"/>
                          <w:rPr>
                            <w:szCs w:val="21"/>
                          </w:rPr>
                        </w:pPr>
                        <w:r>
                          <w:rPr>
                            <w:rFonts w:hint="eastAsia"/>
                            <w:szCs w:val="21"/>
                          </w:rPr>
                          <w:t>负债和所有者权益（或股东权益）总计</w:t>
                        </w:r>
                      </w:p>
                    </w:tc>
                  </w:sdtContent>
                </w:sdt>
                <w:tc>
                  <w:tcPr>
                    <w:tcW w:w="1129"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9,669,106,180.49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9,659,671,918.21</w:t>
                    </w:r>
                  </w:p>
                </w:tc>
                <w:tc>
                  <w:tcPr>
                    <w:tcW w:w="1062"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D7B08">
                      <w:rPr>
                        <w:szCs w:val="21"/>
                      </w:rPr>
                      <w:t>-9,434,262.28</w:t>
                    </w:r>
                  </w:p>
                </w:tc>
              </w:tr>
            </w:tbl>
            <w:p w:rsidR="00C8143F" w:rsidRDefault="00C8143F">
              <w:pPr>
                <w:pStyle w:val="afffffffffff3"/>
              </w:pPr>
            </w:p>
            <w:p w:rsidR="00C8143F" w:rsidRDefault="006137AA">
              <w:pPr>
                <w:pStyle w:val="aff0"/>
                <w:rPr>
                  <w:szCs w:val="21"/>
                </w:rPr>
              </w:pPr>
              <w:r>
                <w:rPr>
                  <w:rFonts w:hint="eastAsia"/>
                  <w:szCs w:val="21"/>
                </w:rPr>
                <w:t>各项目调整情况的说明：</w:t>
              </w:r>
            </w:p>
            <w:sdt>
              <w:sdtPr>
                <w:alias w:val="是否适用：资产负债表各项目调整情况的说明[双击切换]"/>
                <w:tag w:val="_GBC_c01a2728a3c94853a39637039ffbf4e0"/>
                <w:id w:val="-829058680"/>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hint="eastAsia"/>
            </w:rPr>
            <w:tag w:val="_SEC_4c083c0f0fd54f4d99a6a7013210b585"/>
            <w:id w:val="860629364"/>
            <w:lock w:val="sdtLocked"/>
            <w:placeholder>
              <w:docPart w:val="GBC22222222222222222222222222222"/>
            </w:placeholder>
          </w:sdtPr>
          <w:sdtEndPr>
            <w:rPr>
              <w:szCs w:val="21"/>
            </w:rPr>
          </w:sdtEndPr>
          <w:sdtContent>
            <w:p w:rsidR="00C8143F" w:rsidRDefault="006137AA">
              <w:pPr>
                <w:pStyle w:val="aff0"/>
                <w:jc w:val="center"/>
              </w:pPr>
              <w:r>
                <w:rPr>
                  <w:rFonts w:hint="eastAsia"/>
                </w:rPr>
                <w:t>母公司</w:t>
              </w:r>
              <w:r>
                <w:t>资产负债表</w:t>
              </w:r>
            </w:p>
            <w:p w:rsidR="00C8143F" w:rsidRDefault="006137AA">
              <w:pPr>
                <w:pStyle w:val="aff0"/>
                <w:jc w:val="right"/>
                <w:rPr>
                  <w:szCs w:val="21"/>
                </w:rPr>
              </w:pPr>
              <w:r>
                <w:rPr>
                  <w:rFonts w:hint="eastAsia"/>
                  <w:szCs w:val="21"/>
                </w:rPr>
                <w:t xml:space="preserve"> </w:t>
              </w:r>
              <w:r>
                <w:rPr>
                  <w:szCs w:val="21"/>
                </w:rPr>
                <w:t xml:space="preserve">      单位:</w:t>
              </w:r>
              <w:sdt>
                <w:sdtPr>
                  <w:rPr>
                    <w:szCs w:val="21"/>
                  </w:rPr>
                  <w:alias w:val="单位：母公司资产负债表"/>
                  <w:tag w:val="_GBC_229861f0a5c3450a9f157e50a94ce6b2"/>
                  <w:id w:val="8771945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sdt>
                <w:sdtPr>
                  <w:rPr>
                    <w:szCs w:val="21"/>
                  </w:rPr>
                  <w:alias w:val="币种：母公司资产负债表"/>
                  <w:tag w:val="_GBC_d8f83856af044766b2b6c25eb72bb824"/>
                  <w:id w:val="9773432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4"/>
                <w:gridCol w:w="2286"/>
                <w:gridCol w:w="1896"/>
                <w:gridCol w:w="1783"/>
              </w:tblGrid>
              <w:tr w:rsidR="00C8143F" w:rsidTr="009427B9">
                <w:trPr>
                  <w:cantSplit/>
                </w:trPr>
                <w:sdt>
                  <w:sdtPr>
                    <w:tag w:val="_PLD_7a95292674d64d03aedd2a72f82a55d7"/>
                    <w:id w:val="-70964543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jc w:val="center"/>
                          <w:rPr>
                            <w:b/>
                            <w:szCs w:val="21"/>
                          </w:rPr>
                        </w:pPr>
                        <w:r>
                          <w:rPr>
                            <w:b/>
                            <w:szCs w:val="21"/>
                          </w:rPr>
                          <w:t>项目</w:t>
                        </w:r>
                      </w:p>
                    </w:tc>
                  </w:sdtContent>
                </w:sdt>
                <w:sdt>
                  <w:sdtPr>
                    <w:tag w:val="_PLD_7c17c8f2825545f5ad39a98a6522c892"/>
                    <w:id w:val="-474141449"/>
                    <w:lock w:val="sdtLocked"/>
                  </w:sdtPr>
                  <w:sdtEndPr/>
                  <w:sdtContent>
                    <w:tc>
                      <w:tcPr>
                        <w:tcW w:w="1264"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jc w:val="center"/>
                          <w:rPr>
                            <w:b/>
                            <w:szCs w:val="21"/>
                          </w:rPr>
                        </w:pPr>
                        <w:r>
                          <w:rPr>
                            <w:rFonts w:hint="eastAsia"/>
                            <w:b/>
                            <w:szCs w:val="21"/>
                          </w:rPr>
                          <w:t>2018年12月31日</w:t>
                        </w:r>
                      </w:p>
                    </w:tc>
                  </w:sdtContent>
                </w:sdt>
                <w:sdt>
                  <w:sdtPr>
                    <w:tag w:val="_PLD_34c606f3c58a4b409eb59fef64e920da"/>
                    <w:id w:val="1394849352"/>
                    <w:lock w:val="sdtLocked"/>
                  </w:sdtPr>
                  <w:sdtEndPr/>
                  <w:sdtContent>
                    <w:tc>
                      <w:tcPr>
                        <w:tcW w:w="104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jc w:val="center"/>
                          <w:rPr>
                            <w:b/>
                            <w:szCs w:val="21"/>
                          </w:rPr>
                        </w:pPr>
                        <w:r>
                          <w:rPr>
                            <w:rFonts w:hint="eastAsia"/>
                            <w:b/>
                            <w:szCs w:val="21"/>
                          </w:rPr>
                          <w:t>2019年1月1日</w:t>
                        </w:r>
                      </w:p>
                    </w:tc>
                  </w:sdtContent>
                </w:sdt>
                <w:sdt>
                  <w:sdtPr>
                    <w:tag w:val="_PLD_bf738959e4fc4fa09024c7ba9beab7fa"/>
                    <w:id w:val="1548958491"/>
                    <w:lock w:val="sdtLocked"/>
                  </w:sdtPr>
                  <w:sdtEndPr/>
                  <w:sdtContent>
                    <w:tc>
                      <w:tcPr>
                        <w:tcW w:w="986"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jc w:val="center"/>
                          <w:rPr>
                            <w:b/>
                          </w:rPr>
                        </w:pPr>
                        <w:r>
                          <w:rPr>
                            <w:rFonts w:hint="eastAsia"/>
                            <w:b/>
                          </w:rPr>
                          <w:t>调整数</w:t>
                        </w:r>
                      </w:p>
                    </w:tc>
                  </w:sdtContent>
                </w:sdt>
              </w:tr>
              <w:tr w:rsidR="00C8143F" w:rsidTr="00451906">
                <w:sdt>
                  <w:sdtPr>
                    <w:tag w:val="_PLD_2ddd5b3ca11648ae84ea83adf88612a9"/>
                    <w:id w:val="-97413832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0"/>
                          <w:rPr>
                            <w:szCs w:val="21"/>
                          </w:rPr>
                        </w:pPr>
                        <w:r>
                          <w:rPr>
                            <w:rFonts w:hint="eastAsia"/>
                            <w:b/>
                            <w:bCs/>
                            <w:szCs w:val="21"/>
                          </w:rPr>
                          <w:t>流动资产：</w:t>
                        </w:r>
                      </w:p>
                    </w:tc>
                  </w:sdtContent>
                </w:sdt>
              </w:tr>
              <w:tr w:rsidR="00C8143F" w:rsidTr="009427B9">
                <w:sdt>
                  <w:sdtPr>
                    <w:tag w:val="_PLD_1e563d0e1a334304949ac9c74b1783a6"/>
                    <w:id w:val="65087292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货币资金</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428,530,775.57</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97392D">
                      <w:rPr>
                        <w:szCs w:val="21"/>
                      </w:rPr>
                      <w:t>428,530,775.57</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aab59b0bef49b8af4ebb9e9bf2cdbf"/>
                      <w:id w:val="1360084300"/>
                      <w:lock w:val="sdtLocked"/>
                    </w:sdtPr>
                    <w:sdtEndPr/>
                    <w:sdtContent>
                      <w:p w:rsidR="00C8143F" w:rsidRDefault="006137AA">
                        <w:pPr>
                          <w:pStyle w:val="aff0"/>
                          <w:ind w:firstLineChars="100" w:firstLine="210"/>
                        </w:pPr>
                        <w:r>
                          <w:rPr>
                            <w:rFonts w:hint="eastAsia"/>
                          </w:rPr>
                          <w:t>交易性金融资产</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fcbfb1ed058a4dbf88dd67bcb1ac8966"/>
                    <w:id w:val="-80816549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以公允价值计量且其变动计入当期损益的金融资产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739e1e0c7cb54a188d873f4ec050c349"/>
                    <w:id w:val="148102993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衍生金融资产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b05a334fe7214ccdbbd8603e7951e67b"/>
                    <w:id w:val="-91361991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应收票据</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73,849,779.89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73,832,829.89</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-16,950.00</w:t>
                    </w:r>
                  </w:p>
                </w:tc>
              </w:tr>
              <w:tr w:rsidR="00C8143F" w:rsidTr="009427B9">
                <w:sdt>
                  <w:sdtPr>
                    <w:tag w:val="_PLD_929a1362bae64d86a80c78ac72d5d023"/>
                    <w:id w:val="-179451305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应收账款</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23,956,090.76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24,447,840.79</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491,750.03</w:t>
                    </w: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e8c2cd843204c04a2e6d2c4e2ffe50a"/>
                      <w:id w:val="1856764251"/>
                      <w:lock w:val="sdtLocked"/>
                    </w:sdtPr>
                    <w:sdtEndPr/>
                    <w:sdtContent>
                      <w:p w:rsidR="00C8143F" w:rsidRDefault="006137AA">
                        <w:pPr>
                          <w:pStyle w:val="aff0"/>
                          <w:ind w:firstLineChars="100" w:firstLine="210"/>
                        </w:pPr>
                        <w:r>
                          <w:rPr>
                            <w:rFonts w:hint="eastAsia"/>
                          </w:rPr>
                          <w:t>应收款项融资</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76939d7f8d114f978885cd554bf5854e"/>
                    <w:id w:val="206498201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预付款项</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1,872,713.63</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BB4870">
                      <w:rPr>
                        <w:szCs w:val="21"/>
                      </w:rPr>
                      <w:t>1,872,713.63</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a1bf6be8d48f45c9bea6d955e129f95f"/>
                    <w:id w:val="127436744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其他应收款</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557,367,505.60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557,443,225.24</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75,719.64</w:t>
                    </w:r>
                  </w:p>
                </w:tc>
              </w:tr>
              <w:tr w:rsidR="00C8143F" w:rsidTr="009427B9">
                <w:sdt>
                  <w:sdtPr>
                    <w:tag w:val="_PLD_3e2ce37e843d47d2b01c6c54f862eca7"/>
                    <w:id w:val="213529772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rPr>
                          <w:t>其中：</w:t>
                        </w:r>
                        <w:r>
                          <w:rPr>
                            <w:rFonts w:hint="eastAsia"/>
                            <w:szCs w:val="21"/>
                          </w:rPr>
                          <w:t>应收利息</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016c6b43c2074045b833cd744780385b"/>
                    <w:id w:val="100261999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400" w:firstLine="840"/>
                          <w:rPr>
                            <w:szCs w:val="21"/>
                          </w:rPr>
                        </w:pPr>
                        <w:r>
                          <w:rPr>
                            <w:rFonts w:hint="eastAsia"/>
                            <w:szCs w:val="21"/>
                          </w:rPr>
                          <w:t>应收股利</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7688cc6ebbc14eab8e79342852e428bb"/>
                    <w:id w:val="-198137249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存货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1,247,517.66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C09B2">
                      <w:rPr>
                        <w:szCs w:val="21"/>
                      </w:rPr>
                      <w:t>1,247,517.66</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3372b5781a48e2828e64e62f316ad2"/>
                      <w:id w:val="-384333566"/>
                      <w:lock w:val="sdtLocked"/>
                    </w:sdtPr>
                    <w:sdtEndPr/>
                    <w:sdtContent>
                      <w:p w:rsidR="00C8143F" w:rsidRDefault="006137AA">
                        <w:pPr>
                          <w:pStyle w:val="aff0"/>
                          <w:ind w:firstLineChars="100" w:firstLine="210"/>
                        </w:pPr>
                        <w:r>
                          <w:rPr>
                            <w:rFonts w:hint="eastAsia"/>
                          </w:rPr>
                          <w:t>合同资产</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17b85a6813f244eba14793009887bd9b"/>
                    <w:id w:val="168902060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持有待售资产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69a3b9b6ff0c44f29dee12babb3c055e"/>
                    <w:id w:val="-43698207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一年内到期的非流动资产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44be8139129340d08107f65e37fafac3"/>
                    <w:id w:val="114184861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其他流动资产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1,168,730.73</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C09B2">
                      <w:rPr>
                        <w:szCs w:val="21"/>
                      </w:rPr>
                      <w:t>1,168,730.73</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33e804662bfa494cb0110cb258e73e5e"/>
                    <w:id w:val="131368385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流动资产合计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1,087,993,113.84</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1,088,543,633.51</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550,519.67</w:t>
                    </w:r>
                  </w:p>
                </w:tc>
              </w:tr>
              <w:tr w:rsidR="00C8143F" w:rsidTr="00451906">
                <w:sdt>
                  <w:sdtPr>
                    <w:tag w:val="_PLD_3becba0388cf46a6a27719b960d93f7e"/>
                    <w:id w:val="-107975050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0"/>
                          <w:rPr>
                            <w:color w:val="008000"/>
                            <w:szCs w:val="21"/>
                          </w:rPr>
                        </w:pPr>
                        <w:r>
                          <w:rPr>
                            <w:rFonts w:hint="eastAsia"/>
                            <w:b/>
                            <w:bCs/>
                            <w:szCs w:val="21"/>
                          </w:rPr>
                          <w:t>非流动资产：</w:t>
                        </w:r>
                      </w:p>
                    </w:tc>
                  </w:sdtContent>
                </w:sdt>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5fefe18d0649df8368b04395857f4e"/>
                      <w:id w:val="625048487"/>
                      <w:lock w:val="sdtLocked"/>
                    </w:sdtPr>
                    <w:sdtEndPr/>
                    <w:sdtContent>
                      <w:p w:rsidR="00C8143F" w:rsidRDefault="006137AA">
                        <w:pPr>
                          <w:pStyle w:val="aff0"/>
                          <w:ind w:firstLineChars="100" w:firstLine="210"/>
                        </w:pPr>
                        <w:r>
                          <w:rPr>
                            <w:rFonts w:hint="eastAsia"/>
                          </w:rPr>
                          <w:t>债权投资</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f0e107fafb51482a878020b3c11926a6"/>
                    <w:id w:val="-452027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可供出售金融资产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944,398.28</w:t>
                    </w: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w:t>
                    </w:r>
                    <w:r w:rsidRPr="00966379">
                      <w:rPr>
                        <w:szCs w:val="21"/>
                      </w:rPr>
                      <w:t>944,398.28</w:t>
                    </w: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640a94e87304608b6d79153c75dc5f5"/>
                      <w:id w:val="-182364312"/>
                      <w:lock w:val="sdtLocked"/>
                    </w:sdtPr>
                    <w:sdtEndPr/>
                    <w:sdtContent>
                      <w:p w:rsidR="00C8143F" w:rsidRDefault="006137AA">
                        <w:pPr>
                          <w:pStyle w:val="aff0"/>
                          <w:ind w:firstLineChars="100" w:firstLine="210"/>
                        </w:pPr>
                        <w:r>
                          <w:rPr>
                            <w:rFonts w:hint="eastAsia"/>
                          </w:rPr>
                          <w:t>其他债权投资</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065f8c74d8c24b0aa2108f58f26e3deb"/>
                    <w:id w:val="197570830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持有至到期投资</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6fdb5579ee1d49598c8ac56b465f7bb8"/>
                    <w:id w:val="212788843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长期应收款</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3398efdb52034fa2b1c96ceb8bffdb9c"/>
                    <w:id w:val="191643258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长期股权投资</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2,380,572,718.48</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186081">
                      <w:rPr>
                        <w:szCs w:val="21"/>
                      </w:rPr>
                      <w:t>2,380,572,718.48</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7284e391035402fbe42e7ab23da7b40"/>
                      <w:id w:val="-1808547399"/>
                      <w:lock w:val="sdtLocked"/>
                    </w:sdtPr>
                    <w:sdtEndPr/>
                    <w:sdtContent>
                      <w:p w:rsidR="00C8143F" w:rsidRDefault="006137AA">
                        <w:pPr>
                          <w:pStyle w:val="aff0"/>
                          <w:ind w:firstLineChars="100" w:firstLine="210"/>
                        </w:pPr>
                        <w:r>
                          <w:rPr>
                            <w:rFonts w:hint="eastAsia"/>
                          </w:rPr>
                          <w:t>其他权益工具投资</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186081">
                      <w:rPr>
                        <w:szCs w:val="21"/>
                      </w:rPr>
                      <w:t>944,398.28</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186081">
                      <w:rPr>
                        <w:szCs w:val="21"/>
                      </w:rPr>
                      <w:t>944,398.28</w:t>
                    </w: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8bf797990643f1bcf961518d1a9235"/>
                      <w:id w:val="940413125"/>
                      <w:lock w:val="sdtLocked"/>
                    </w:sdtPr>
                    <w:sdtEndPr/>
                    <w:sdtContent>
                      <w:p w:rsidR="00C8143F" w:rsidRDefault="006137AA">
                        <w:pPr>
                          <w:pStyle w:val="aff0"/>
                          <w:ind w:firstLineChars="100" w:firstLine="210"/>
                        </w:pPr>
                        <w:r>
                          <w:rPr>
                            <w:rFonts w:hint="eastAsia"/>
                          </w:rPr>
                          <w:t>其他非流动金融资产</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b03c0600a2014269a59d2ee9849cec4a"/>
                    <w:id w:val="120144095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投资性房地产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1,535,744.55</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CD6712">
                      <w:rPr>
                        <w:szCs w:val="21"/>
                      </w:rPr>
                      <w:t>1,535,744.55</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637cbb21d4ed4ad9808fce0ab0e33d02"/>
                    <w:id w:val="124021856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固定资产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193,350,673.50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CD6712">
                      <w:rPr>
                        <w:szCs w:val="21"/>
                      </w:rPr>
                      <w:t>193,350,673.50</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1f37a27098b14c0180f0902dd4c348bd"/>
                    <w:id w:val="-128764772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在建工程</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10,911,280.72</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CD6712">
                      <w:rPr>
                        <w:szCs w:val="21"/>
                      </w:rPr>
                      <w:t>10,911,280.72</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91ecd3e7e87744709f796aa8e2894f55"/>
                    <w:id w:val="-37501098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生产性生物资产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937fc9dae8f546ec9976b2759dad7cf9"/>
                    <w:id w:val="-195323835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油气资产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9e758fc3799482abfb638d0284c0d1f"/>
                      <w:id w:val="-1644269603"/>
                      <w:lock w:val="sdtLocked"/>
                    </w:sdtPr>
                    <w:sdtEndPr/>
                    <w:sdtContent>
                      <w:p w:rsidR="00C8143F" w:rsidRDefault="006137AA">
                        <w:pPr>
                          <w:pStyle w:val="aff0"/>
                          <w:ind w:firstLineChars="100" w:firstLine="210"/>
                        </w:pPr>
                        <w:r>
                          <w:rPr>
                            <w:rFonts w:hint="eastAsia"/>
                          </w:rPr>
                          <w:t>使用权资产</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c136eeeb39864878a8833b1396a2f4e3"/>
                    <w:id w:val="-62916941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无形资产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52,846,738.92</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CD6712">
                      <w:rPr>
                        <w:szCs w:val="21"/>
                      </w:rPr>
                      <w:t>52,846,738.92</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a7f9f55119644617a5bfb38661e50f11"/>
                    <w:id w:val="103839791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开发支出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0113c7c2846c4ce18f880f7dac6f9d57"/>
                    <w:id w:val="-42357463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商誉</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3013d42dad43453abe648cc19f487560"/>
                    <w:id w:val="74939102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长期待摊费用</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5,940,199.16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CD6712">
                      <w:rPr>
                        <w:szCs w:val="21"/>
                      </w:rPr>
                      <w:t>5,940,199.16</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bdd099df52b24bbeb3c07504233aa37e"/>
                    <w:id w:val="-36351453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递延所得税资产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26,969,343.25</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26,882,416.01</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-86,927.24</w:t>
                    </w:r>
                  </w:p>
                </w:tc>
              </w:tr>
              <w:tr w:rsidR="00C8143F" w:rsidTr="009427B9">
                <w:sdt>
                  <w:sdtPr>
                    <w:tag w:val="_PLD_38f3a33feafb49cab9eb2b1d28cb865e"/>
                    <w:id w:val="141120094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其他非流动资产</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1,524,000.00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C01183">
                      <w:rPr>
                        <w:szCs w:val="21"/>
                      </w:rPr>
                      <w:t>1,524,000.00</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d5b62f14c71240e1bea15b864c3e20bd"/>
                    <w:id w:val="30482182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非流动资产合计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2,674,595,096.86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2,674,508,169.62</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9E4C59">
                      <w:rPr>
                        <w:szCs w:val="21"/>
                      </w:rPr>
                      <w:t>-86,927.24</w:t>
                    </w:r>
                  </w:p>
                </w:tc>
              </w:tr>
              <w:tr w:rsidR="00C8143F" w:rsidTr="009427B9">
                <w:sdt>
                  <w:sdtPr>
                    <w:tag w:val="_PLD_8ff4e1422b4d4dadb9c0e7e9b6e916ee"/>
                    <w:id w:val="-112709072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300" w:firstLine="630"/>
                          <w:rPr>
                            <w:szCs w:val="21"/>
                          </w:rPr>
                        </w:pPr>
                        <w:r>
                          <w:rPr>
                            <w:rFonts w:hint="eastAsia"/>
                            <w:szCs w:val="21"/>
                          </w:rPr>
                          <w:t>资产总计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3,762,588,210.70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3,763,051,803.13</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463,592.43</w:t>
                    </w:r>
                  </w:p>
                </w:tc>
              </w:tr>
              <w:tr w:rsidR="00C8143F" w:rsidTr="00451906">
                <w:sdt>
                  <w:sdtPr>
                    <w:tag w:val="_PLD_8376050f79ea49ad97199e77af8c5f9e"/>
                    <w:id w:val="83480807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0"/>
                          <w:rPr>
                            <w:color w:val="008000"/>
                            <w:szCs w:val="21"/>
                          </w:rPr>
                        </w:pPr>
                        <w:r>
                          <w:rPr>
                            <w:rFonts w:hint="eastAsia"/>
                            <w:b/>
                            <w:bCs/>
                            <w:szCs w:val="21"/>
                          </w:rPr>
                          <w:t>流动负债：</w:t>
                        </w:r>
                      </w:p>
                    </w:tc>
                  </w:sdtContent>
                </w:sdt>
              </w:tr>
              <w:tr w:rsidR="00C8143F" w:rsidTr="009427B9">
                <w:sdt>
                  <w:sdtPr>
                    <w:tag w:val="_PLD_cbf6510773ba48cbb5fbe2ca2b6f072c"/>
                    <w:id w:val="-192162503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短期借款</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150,000,000.00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F7631">
                      <w:rPr>
                        <w:szCs w:val="21"/>
                      </w:rPr>
                      <w:t>150,000,000.00</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b9c0d69d81e4319ba29323df1b08e04"/>
                      <w:id w:val="167842433"/>
                      <w:lock w:val="sdtLocked"/>
                    </w:sdtPr>
                    <w:sdtEndPr/>
                    <w:sdtContent>
                      <w:p w:rsidR="00C8143F" w:rsidRDefault="006137AA">
                        <w:pPr>
                          <w:pStyle w:val="aff0"/>
                          <w:ind w:firstLineChars="100" w:firstLine="210"/>
                        </w:pPr>
                        <w:r>
                          <w:rPr>
                            <w:rFonts w:hint="eastAsia"/>
                          </w:rPr>
                          <w:t>交易性金融负债</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fe04b3d59dd6426dadb16c3b4a828aee"/>
                    <w:id w:val="80713266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以公允价值计量且其变动计入当期损益的金融负债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12ce686d2553488cb1fa38889c1c0dfe"/>
                    <w:id w:val="-95570755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衍生金融负债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ee249e231d054cf8a0924c27c8a25273"/>
                    <w:id w:val="162566042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pPr>
                        <w:r>
                          <w:rPr>
                            <w:rFonts w:hint="eastAsia"/>
                          </w:rPr>
                          <w:t>应付票据</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9cdc3af30fe047c79a85c9801adcba4d"/>
                    <w:id w:val="-49002695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pPr>
                        <w:r>
                          <w:rPr>
                            <w:rFonts w:hint="eastAsia"/>
                          </w:rPr>
                          <w:t>应付账款</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3,840,501.09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F7631">
                      <w:rPr>
                        <w:szCs w:val="21"/>
                      </w:rPr>
                      <w:t>3,840,501.09</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b4b3ab74f9dd45aa9e1fec44856b51ff"/>
                    <w:id w:val="-75852842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预收款项</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7,971,240.96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F7631">
                      <w:rPr>
                        <w:szCs w:val="21"/>
                      </w:rPr>
                      <w:t>7,971,240.96</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b3a324eb8294341b14ce034b7c9365b"/>
                      <w:id w:val="-930042740"/>
                      <w:lock w:val="sdtLocked"/>
                    </w:sdtPr>
                    <w:sdtEndPr/>
                    <w:sdtContent>
                      <w:p w:rsidR="00C8143F" w:rsidRDefault="006137AA">
                        <w:pPr>
                          <w:pStyle w:val="aff0"/>
                          <w:ind w:firstLineChars="100" w:firstLine="210"/>
                        </w:pPr>
                        <w:r>
                          <w:rPr>
                            <w:rFonts w:hint="eastAsia"/>
                          </w:rPr>
                          <w:t>合同负债</w:t>
                        </w:r>
                      </w:p>
                    </w:sdtContent>
                  </w:sdt>
                </w:tc>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564089f166254f15931ad7d022c4d753"/>
                    <w:id w:val="-44207615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应付职工薪酬</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1,100,551.50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F7631">
                      <w:rPr>
                        <w:szCs w:val="21"/>
                      </w:rPr>
                      <w:t>1,100,551.50</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ef1424355de245b38b6fab086a4fa8ba"/>
                    <w:id w:val="16105482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应交税费</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599,463.79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F7631">
                      <w:rPr>
                        <w:szCs w:val="21"/>
                      </w:rPr>
                      <w:t>599,463.79</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a500ff70fea64788ab614159d4a845c2"/>
                    <w:id w:val="-149879490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其他应付款</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24,350,586.69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AF7631">
                      <w:rPr>
                        <w:szCs w:val="21"/>
                      </w:rPr>
                      <w:t>24,350,586.69</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0d74b0eaf39a4efea72bd637e6020998"/>
                    <w:id w:val="175416802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rPr>
                          <w:t>其中：</w:t>
                        </w:r>
                        <w:r>
                          <w:rPr>
                            <w:rFonts w:hint="eastAsia"/>
                            <w:szCs w:val="21"/>
                          </w:rPr>
                          <w:t>应付利息</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89a15f34a10f4eb5a54dfd59671f68a9"/>
                    <w:id w:val="-182025272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400" w:firstLine="840"/>
                          <w:rPr>
                            <w:szCs w:val="21"/>
                          </w:rPr>
                        </w:pPr>
                        <w:r>
                          <w:rPr>
                            <w:rFonts w:hint="eastAsia"/>
                            <w:szCs w:val="21"/>
                          </w:rPr>
                          <w:t>应付股利</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fc8941c3cf8146c6a560df8a92d0d032"/>
                    <w:id w:val="-42041683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持有待售负债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f3d5d6d1839d4bd5ac1faec11dc83725"/>
                    <w:id w:val="105304250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一年内到期的非流动负债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b2855fc8c1864e58aaa29da3e68de45c"/>
                    <w:id w:val="-8708425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其他流动负债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f84fa7c8817c4f3c86c31b6557446019"/>
                    <w:id w:val="-105846632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流动负债合计</w:t>
                        </w:r>
                      </w:p>
                    </w:tc>
                  </w:sdtContent>
                </w:sdt>
                <w:tc>
                  <w:tcPr>
                    <w:tcW w:w="1264" w:type="pct"/>
                    <w:tcBorders>
                      <w:top w:val="outset" w:sz="4" w:space="0" w:color="auto"/>
                      <w:left w:val="outset" w:sz="4" w:space="0" w:color="auto"/>
                      <w:bottom w:val="outset" w:sz="4" w:space="0" w:color="auto"/>
                      <w:right w:val="outset" w:sz="4" w:space="0" w:color="auto"/>
                    </w:tcBorders>
                    <w:vAlign w:val="center"/>
                  </w:tcPr>
                  <w:p w:rsidR="00C8143F" w:rsidRDefault="00684D0D">
                    <w:pPr>
                      <w:pStyle w:val="aff0"/>
                      <w:jc w:val="right"/>
                      <w:rPr>
                        <w:szCs w:val="21"/>
                      </w:rPr>
                    </w:pPr>
                    <w:r>
                      <w:rPr>
                        <w:rFonts w:hint="eastAsia"/>
                        <w:szCs w:val="21"/>
                      </w:rPr>
                      <w:t>187,862,344.03</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9B28B4">
                      <w:rPr>
                        <w:szCs w:val="21"/>
                      </w:rPr>
                      <w:t>187,862,344.03</w:t>
                    </w:r>
                  </w:p>
                </w:tc>
                <w:tc>
                  <w:tcPr>
                    <w:tcW w:w="986" w:type="pct"/>
                    <w:tcBorders>
                      <w:top w:val="outset" w:sz="4" w:space="0" w:color="auto"/>
                      <w:left w:val="outset" w:sz="4" w:space="0" w:color="auto"/>
                      <w:bottom w:val="outset" w:sz="4" w:space="0" w:color="auto"/>
                      <w:right w:val="outset" w:sz="4" w:space="0" w:color="auto"/>
                    </w:tcBorders>
                    <w:vAlign w:val="center"/>
                  </w:tcPr>
                  <w:p w:rsidR="00C8143F" w:rsidRDefault="00C8143F">
                    <w:pPr>
                      <w:pStyle w:val="aff0"/>
                      <w:jc w:val="right"/>
                      <w:rPr>
                        <w:szCs w:val="21"/>
                      </w:rPr>
                    </w:pPr>
                  </w:p>
                </w:tc>
              </w:tr>
              <w:tr w:rsidR="00C8143F" w:rsidTr="00451906">
                <w:sdt>
                  <w:sdtPr>
                    <w:tag w:val="_PLD_3b9f4f80edc14b0885af569fb7b8afb7"/>
                    <w:id w:val="-14671171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0"/>
                          <w:rPr>
                            <w:color w:val="008000"/>
                            <w:szCs w:val="21"/>
                          </w:rPr>
                        </w:pPr>
                        <w:r>
                          <w:rPr>
                            <w:rFonts w:hint="eastAsia"/>
                            <w:b/>
                            <w:bCs/>
                            <w:szCs w:val="21"/>
                          </w:rPr>
                          <w:t>非流动负债：</w:t>
                        </w:r>
                      </w:p>
                    </w:tc>
                  </w:sdtContent>
                </w:sdt>
              </w:tr>
              <w:tr w:rsidR="00C8143F" w:rsidTr="009427B9">
                <w:sdt>
                  <w:sdtPr>
                    <w:tag w:val="_PLD_37c3f871270e4842b0cb161d03605864"/>
                    <w:id w:val="152991384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长期借款</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473,500,000.00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9B28B4">
                      <w:rPr>
                        <w:szCs w:val="21"/>
                      </w:rPr>
                      <w:t>473,500,000.00</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00df4f3e1fd84155a0243c5697fca5f7"/>
                    <w:id w:val="28031266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应付债券</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eb910e0b7f034281a9a074b58270ed06"/>
                    <w:id w:val="189369608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e4e77e8b21a849f883e585e32b7f9285"/>
                    <w:id w:val="-95524440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rsidP="00684D0D">
                        <w:pPr>
                          <w:pStyle w:val="aff0"/>
                          <w:ind w:leftChars="300" w:left="720" w:firstLineChars="100" w:firstLine="210"/>
                          <w:rPr>
                            <w:szCs w:val="21"/>
                          </w:rPr>
                        </w:pPr>
                        <w:r>
                          <w:rPr>
                            <w:rFonts w:hint="eastAsia"/>
                            <w:szCs w:val="21"/>
                          </w:rPr>
                          <w:t>永续债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1ae2daea6104c489da8e8f5ee2894ab"/>
                      <w:id w:val="-951698686"/>
                      <w:lock w:val="sdtLocked"/>
                    </w:sdtPr>
                    <w:sdtEndPr/>
                    <w:sdtContent>
                      <w:p w:rsidR="00C8143F" w:rsidRDefault="006137AA">
                        <w:pPr>
                          <w:pStyle w:val="aff0"/>
                          <w:ind w:firstLineChars="100" w:firstLine="210"/>
                        </w:pPr>
                        <w:r>
                          <w:rPr>
                            <w:rFonts w:hint="eastAsia"/>
                          </w:rPr>
                          <w:t>租赁负债</w:t>
                        </w:r>
                      </w:p>
                    </w:sdtContent>
                  </w:sdt>
                </w:tc>
                <w:tc>
                  <w:tcPr>
                    <w:tcW w:w="1264" w:type="pct"/>
                    <w:tcBorders>
                      <w:top w:val="outset" w:sz="4" w:space="0" w:color="auto"/>
                      <w:left w:val="outset" w:sz="4" w:space="0" w:color="auto"/>
                      <w:bottom w:val="outset" w:sz="4" w:space="0" w:color="auto"/>
                      <w:right w:val="outset" w:sz="4" w:space="0" w:color="auto"/>
                    </w:tcBorders>
                    <w:vAlign w:val="center"/>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C8143F" w:rsidRDefault="00C8143F">
                    <w:pPr>
                      <w:pStyle w:val="aff0"/>
                      <w:jc w:val="right"/>
                      <w:rPr>
                        <w:szCs w:val="21"/>
                      </w:rPr>
                    </w:pPr>
                  </w:p>
                </w:tc>
              </w:tr>
              <w:tr w:rsidR="00C8143F" w:rsidTr="009427B9">
                <w:sdt>
                  <w:sdtPr>
                    <w:tag w:val="_PLD_c895bb9e4d9844a9bfefd2506cae3426"/>
                    <w:id w:val="6684410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长期应付款</w:t>
                        </w:r>
                      </w:p>
                    </w:tc>
                  </w:sdtContent>
                </w:sdt>
                <w:tc>
                  <w:tcPr>
                    <w:tcW w:w="1264" w:type="pct"/>
                    <w:tcBorders>
                      <w:top w:val="outset" w:sz="4" w:space="0" w:color="auto"/>
                      <w:left w:val="outset" w:sz="4" w:space="0" w:color="auto"/>
                      <w:bottom w:val="outset" w:sz="4" w:space="0" w:color="auto"/>
                      <w:right w:val="outset" w:sz="4" w:space="0" w:color="auto"/>
                    </w:tcBorders>
                    <w:vAlign w:val="center"/>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C8143F" w:rsidRDefault="00C8143F">
                    <w:pPr>
                      <w:pStyle w:val="aff0"/>
                      <w:jc w:val="right"/>
                      <w:rPr>
                        <w:szCs w:val="21"/>
                      </w:rPr>
                    </w:pPr>
                  </w:p>
                </w:tc>
              </w:tr>
              <w:tr w:rsidR="00C8143F" w:rsidTr="009427B9">
                <w:sdt>
                  <w:sdtPr>
                    <w:tag w:val="_PLD_4fce8a846c5f4adc92efb39ecce935e0"/>
                    <w:id w:val="16306286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长期应付职工薪酬</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158,090,000.00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9B28B4">
                      <w:rPr>
                        <w:szCs w:val="21"/>
                      </w:rPr>
                      <w:t>158,090,000.00</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3822e3241e7a4e2f938e71af2e0dda25"/>
                    <w:id w:val="31977895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预计负债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42cc5fb51ce04346981db7e885b6a340"/>
                    <w:id w:val="96053783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递延收益</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2,342,830.49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9B28B4">
                      <w:rPr>
                        <w:szCs w:val="21"/>
                      </w:rPr>
                      <w:t>2,342,830.49</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4dc433ba9c2743a4b050cacc3f87e783"/>
                    <w:id w:val="22002631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递延所得税负债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ccb17033aecd40b7b46e8ca3b9433d51"/>
                    <w:id w:val="71431119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其他非流动负债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0c2feb664dc14817ba0af7a576e3cf58"/>
                    <w:id w:val="-141693484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非流动负债合计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633,932,830.49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9B28B4">
                      <w:rPr>
                        <w:szCs w:val="21"/>
                      </w:rPr>
                      <w:t>633,932,830.49</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c250870a1a734badbe1cf6971b537d4a"/>
                    <w:id w:val="-143450927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300" w:firstLine="630"/>
                          <w:rPr>
                            <w:szCs w:val="21"/>
                          </w:rPr>
                        </w:pPr>
                        <w:r>
                          <w:rPr>
                            <w:rFonts w:hint="eastAsia"/>
                            <w:szCs w:val="21"/>
                          </w:rPr>
                          <w:t>负债合计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821,795,174.52</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3F2DA2">
                      <w:rPr>
                        <w:szCs w:val="21"/>
                      </w:rPr>
                      <w:t>821,795,174.52</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451906">
                <w:sdt>
                  <w:sdtPr>
                    <w:tag w:val="_PLD_76003e83807e4a7194c7ec48454f7f5f"/>
                    <w:id w:val="107239411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43F" w:rsidRDefault="006137AA">
                        <w:pPr>
                          <w:pStyle w:val="aff0"/>
                          <w:rPr>
                            <w:color w:val="008000"/>
                            <w:szCs w:val="21"/>
                          </w:rPr>
                        </w:pPr>
                        <w:r>
                          <w:rPr>
                            <w:rFonts w:hint="eastAsia"/>
                            <w:b/>
                            <w:bCs/>
                            <w:szCs w:val="21"/>
                          </w:rPr>
                          <w:t>所有者权益（或股东权益）：</w:t>
                        </w:r>
                      </w:p>
                    </w:tc>
                  </w:sdtContent>
                </w:sdt>
              </w:tr>
              <w:tr w:rsidR="00C8143F" w:rsidTr="009427B9">
                <w:sdt>
                  <w:sdtPr>
                    <w:tag w:val="_PLD_a15cfc633606441e91bccac34c3d87d6"/>
                    <w:id w:val="-157018930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实收资本（或股本）</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692,958,572.00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3F2DA2">
                      <w:rPr>
                        <w:szCs w:val="21"/>
                      </w:rPr>
                      <w:t>692,958,572.00</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39382450eb1e4d5b8885af7f01f5d427"/>
                    <w:id w:val="-183551721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其他权益工具</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dfaa369bf78a4bcd9ae767872d85743c"/>
                    <w:id w:val="-109586046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474567c399164690b246bc76911a0eb6"/>
                    <w:id w:val="93849775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rsidP="00684D0D">
                        <w:pPr>
                          <w:pStyle w:val="aff0"/>
                          <w:ind w:leftChars="300" w:left="720" w:firstLineChars="100" w:firstLine="210"/>
                          <w:rPr>
                            <w:szCs w:val="21"/>
                          </w:rPr>
                        </w:pPr>
                        <w:r>
                          <w:rPr>
                            <w:rFonts w:hint="eastAsia"/>
                            <w:szCs w:val="21"/>
                          </w:rPr>
                          <w:t>永续债</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964031bd1af24b9fb9c4a2362e00cbc6"/>
                    <w:id w:val="155080679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资本公积</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1,852,940,933.00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3F2DA2">
                      <w:rPr>
                        <w:szCs w:val="21"/>
                      </w:rPr>
                      <w:t>1,852,940,933.00</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f23f002c87314a18b2f16809bab22b1e"/>
                    <w:id w:val="47210159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减：库存股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341fbca8ae2c4e44a1972dba560dfee2"/>
                    <w:id w:val="82193237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其他综合收益</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-58,982,604.12</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-62,429,865.58</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-3,447,261.46</w:t>
                    </w:r>
                  </w:p>
                </w:tc>
              </w:tr>
              <w:tr w:rsidR="00C8143F" w:rsidTr="009427B9">
                <w:sdt>
                  <w:sdtPr>
                    <w:tag w:val="_PLD_b1ad188404e74f44b29096e8c6988eeb"/>
                    <w:id w:val="-36660081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专项储备</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1,759,649.59</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8807DA">
                      <w:rPr>
                        <w:szCs w:val="21"/>
                      </w:rPr>
                      <w:t>1,759,649.59</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56d8f5dc2de0466182de39e1636ff3c3"/>
                    <w:id w:val="125308925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盈余公积</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130,049,374.36</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8807DA">
                      <w:rPr>
                        <w:szCs w:val="21"/>
                      </w:rPr>
                      <w:t>130,049,374.36</w:t>
                    </w:r>
                  </w:p>
                </w:tc>
                <w:tc>
                  <w:tcPr>
                    <w:tcW w:w="986" w:type="pct"/>
                    <w:tcBorders>
                      <w:top w:val="outset" w:sz="4" w:space="0" w:color="auto"/>
                      <w:left w:val="outset" w:sz="4" w:space="0" w:color="auto"/>
                      <w:bottom w:val="outset" w:sz="4" w:space="0" w:color="auto"/>
                      <w:right w:val="outset" w:sz="4" w:space="0" w:color="auto"/>
                    </w:tcBorders>
                  </w:tcPr>
                  <w:p w:rsidR="00C8143F" w:rsidRDefault="00C8143F">
                    <w:pPr>
                      <w:pStyle w:val="aff0"/>
                      <w:jc w:val="right"/>
                      <w:rPr>
                        <w:szCs w:val="21"/>
                      </w:rPr>
                    </w:pPr>
                  </w:p>
                </w:tc>
              </w:tr>
              <w:tr w:rsidR="00C8143F" w:rsidTr="009427B9">
                <w:sdt>
                  <w:sdtPr>
                    <w:tag w:val="_PLD_0d9c0aa2210f438488b4a34e76346d3b"/>
                    <w:id w:val="-177624293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100" w:firstLine="210"/>
                          <w:rPr>
                            <w:szCs w:val="21"/>
                          </w:rPr>
                        </w:pPr>
                        <w:r>
                          <w:rPr>
                            <w:rFonts w:hint="eastAsia"/>
                            <w:szCs w:val="21"/>
                          </w:rPr>
                          <w:t>未分配利润</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322,067,111.35</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325,977,965.24</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3,910,853.89</w:t>
                    </w:r>
                  </w:p>
                </w:tc>
              </w:tr>
              <w:tr w:rsidR="00C8143F" w:rsidTr="009427B9">
                <w:sdt>
                  <w:sdtPr>
                    <w:tag w:val="_PLD_18bccf2c48ea42919a9a2757c99f81da"/>
                    <w:id w:val="-91893673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200" w:firstLine="420"/>
                          <w:rPr>
                            <w:szCs w:val="21"/>
                          </w:rPr>
                        </w:pPr>
                        <w:r>
                          <w:rPr>
                            <w:rFonts w:hint="eastAsia"/>
                            <w:szCs w:val="21"/>
                          </w:rPr>
                          <w:t>所有者权益（或股东权益）合计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2,940,793,036.18</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2,941,256,628.61</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463,592.43</w:t>
                    </w:r>
                  </w:p>
                </w:tc>
              </w:tr>
              <w:tr w:rsidR="00C8143F" w:rsidTr="009427B9">
                <w:sdt>
                  <w:sdtPr>
                    <w:tag w:val="_PLD_b5d16d38e35345af9a52292948213670"/>
                    <w:id w:val="-79605811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C8143F" w:rsidRDefault="006137AA">
                        <w:pPr>
                          <w:pStyle w:val="aff0"/>
                          <w:ind w:firstLineChars="300" w:firstLine="630"/>
                          <w:rPr>
                            <w:szCs w:val="21"/>
                          </w:rPr>
                        </w:pPr>
                        <w:r>
                          <w:rPr>
                            <w:rFonts w:hint="eastAsia"/>
                            <w:szCs w:val="21"/>
                          </w:rPr>
                          <w:t>负债和所有者权益（或股东权益）总计</w:t>
                        </w:r>
                      </w:p>
                    </w:tc>
                  </w:sdtContent>
                </w:sdt>
                <w:tc>
                  <w:tcPr>
                    <w:tcW w:w="1264"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3,762,588,210.70</w:t>
                    </w:r>
                  </w:p>
                </w:tc>
                <w:tc>
                  <w:tcPr>
                    <w:tcW w:w="1045"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Pr>
                        <w:rFonts w:hint="eastAsia"/>
                        <w:szCs w:val="21"/>
                      </w:rPr>
                      <w:t>3,763,051,803.13</w:t>
                    </w:r>
                  </w:p>
                </w:tc>
                <w:tc>
                  <w:tcPr>
                    <w:tcW w:w="986" w:type="pct"/>
                    <w:tcBorders>
                      <w:top w:val="outset" w:sz="4" w:space="0" w:color="auto"/>
                      <w:left w:val="outset" w:sz="4" w:space="0" w:color="auto"/>
                      <w:bottom w:val="outset" w:sz="4" w:space="0" w:color="auto"/>
                      <w:right w:val="outset" w:sz="4" w:space="0" w:color="auto"/>
                    </w:tcBorders>
                  </w:tcPr>
                  <w:p w:rsidR="00C8143F" w:rsidRDefault="00684D0D">
                    <w:pPr>
                      <w:pStyle w:val="aff0"/>
                      <w:jc w:val="right"/>
                      <w:rPr>
                        <w:szCs w:val="21"/>
                      </w:rPr>
                    </w:pPr>
                    <w:r w:rsidRPr="004F0909">
                      <w:rPr>
                        <w:szCs w:val="21"/>
                      </w:rPr>
                      <w:t>463,592.43</w:t>
                    </w:r>
                  </w:p>
                </w:tc>
              </w:tr>
            </w:tbl>
            <w:p w:rsidR="00C8143F" w:rsidRDefault="006137AA">
              <w:pPr>
                <w:pStyle w:val="aff0"/>
                <w:rPr>
                  <w:szCs w:val="21"/>
                </w:rPr>
              </w:pPr>
              <w:r>
                <w:rPr>
                  <w:rFonts w:hint="eastAsia"/>
                  <w:szCs w:val="21"/>
                </w:rPr>
                <w:t>各项目调整情况的说明：</w:t>
              </w:r>
            </w:p>
            <w:sdt>
              <w:sdtPr>
                <w:alias w:val="是否适用：母公司资产负债表各项目调整情况的说明[双击切换]"/>
                <w:tag w:val="_GBC_b093f3e06b7c41b5b2e03baa0f3d2cda"/>
                <w:id w:val="-410162205"/>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0"/>
                <w:rPr>
                  <w:szCs w:val="21"/>
                </w:rPr>
              </w:pPr>
            </w:p>
          </w:sdtContent>
        </w:sdt>
      </w:sdtContent>
    </w:sdt>
    <w:bookmarkEnd w:id="117" w:displacedByCustomXml="prev"/>
    <w:bookmarkStart w:id="119" w:name="_Hlk533668565" w:displacedByCustomXml="next"/>
    <w:sdt>
      <w:sdtPr>
        <w:rPr>
          <w:rFonts w:ascii="宋体" w:eastAsia="宋体" w:hAnsi="宋体" w:cs="宋体" w:hint="eastAsia"/>
          <w:b w:val="0"/>
          <w:bCs w:val="0"/>
          <w:kern w:val="0"/>
          <w:sz w:val="21"/>
          <w:szCs w:val="21"/>
        </w:rPr>
        <w:alias w:val="模块:首次执行新会计准则追溯调整前期比较数据的说明"/>
        <w:tag w:val="_SEC_f61c4970a1ac4db989642e895ccb27eb"/>
        <w:id w:val="746619233"/>
        <w:lock w:val="sdtLocked"/>
        <w:placeholder>
          <w:docPart w:val="GBC22222222222222222222222222222"/>
        </w:placeholder>
      </w:sdtPr>
      <w:sdtEndPr>
        <w:rPr>
          <w:rFonts w:hint="default"/>
        </w:rPr>
      </w:sdtEndPr>
      <w:sdtContent>
        <w:p w:rsidR="00C8143F" w:rsidRDefault="006137AA" w:rsidP="00DD1DA0">
          <w:pPr>
            <w:pStyle w:val="4"/>
            <w:numPr>
              <w:ilvl w:val="3"/>
              <w:numId w:val="84"/>
            </w:numPr>
            <w:ind w:left="426" w:hanging="426"/>
            <w:rPr>
              <w:rFonts w:cs="宋体"/>
              <w:bCs w:val="0"/>
              <w:kern w:val="0"/>
              <w:szCs w:val="21"/>
            </w:rPr>
          </w:pPr>
          <w:r>
            <w:rPr>
              <w:rFonts w:ascii="Times New Roman" w:hAnsi="Times New Roman"/>
            </w:rPr>
            <w:t>2019</w:t>
          </w:r>
          <w:r>
            <w:t>年起执行新金融工具准则或新租赁准则追溯调整前期比较数据说明</w:t>
          </w:r>
        </w:p>
        <w:sdt>
          <w:sdtPr>
            <w:rPr>
              <w:szCs w:val="21"/>
            </w:rPr>
            <w:alias w:val="是否适用：首次执行新会计准则调整前期比较数据的说明[双击切换]"/>
            <w:tag w:val="_GBC_1b2d18d8f09b4f03b8f1ed6811c0dee0"/>
            <w:id w:val="-121998339"/>
            <w:lock w:val="sdtLocked"/>
            <w:placeholder>
              <w:docPart w:val="GBC22222222222222222222222222222"/>
            </w:placeholder>
          </w:sdtPr>
          <w:sdtEndPr/>
          <w:sdtContent>
            <w:p w:rsidR="00C8143F" w:rsidRDefault="006137AA">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rsidP="00684D0D">
          <w:pPr>
            <w:pStyle w:val="aff0"/>
            <w:ind w:firstLineChars="200" w:firstLine="420"/>
            <w:rPr>
              <w:szCs w:val="21"/>
            </w:rPr>
          </w:pPr>
          <w:sdt>
            <w:sdtPr>
              <w:rPr>
                <w:szCs w:val="21"/>
              </w:rPr>
              <w:alias w:val="首次执行新会计准则调整前期比较数据的说明"/>
              <w:tag w:val="_GBC_b0c02d02d15c45b6b1b6572ee216acef"/>
              <w:id w:val="76328645"/>
              <w:lock w:val="sdtLocked"/>
              <w:placeholder>
                <w:docPart w:val="GBC22222222222222222222222222222"/>
              </w:placeholder>
            </w:sdtPr>
            <w:sdtEndPr/>
            <w:sdtContent>
              <w:r w:rsidR="00684D0D" w:rsidRPr="00DE3157">
                <w:rPr>
                  <w:rFonts w:hint="eastAsia"/>
                  <w:szCs w:val="21"/>
                </w:rPr>
                <w:t>本公司根据新金融工具准则的规定，对金融工具的分类和计量（含减值）进行追溯调整，将金融工具原账面价值和在新金融工具准则施行日（即</w:t>
              </w:r>
              <w:r w:rsidR="00684D0D" w:rsidRPr="00DE3157">
                <w:rPr>
                  <w:szCs w:val="21"/>
                </w:rPr>
                <w:t>2019年1月1日）的新账面价值之间的差额计入2019年年初留存收益或其他综合收益。</w:t>
              </w:r>
            </w:sdtContent>
          </w:sdt>
        </w:p>
        <w:p w:rsidR="00C8143F" w:rsidRDefault="00C41750">
          <w:pPr>
            <w:pStyle w:val="aff0"/>
            <w:rPr>
              <w:szCs w:val="21"/>
            </w:rPr>
          </w:pPr>
        </w:p>
      </w:sdtContent>
    </w:sdt>
    <w:bookmarkEnd w:id="119" w:displacedByCustomXml="prev"/>
    <w:sdt>
      <w:sdtPr>
        <w:rPr>
          <w:rFonts w:asciiTheme="minorHAnsi" w:hAnsiTheme="minorHAnsi" w:cstheme="minorBidi" w:hint="eastAsia"/>
          <w:b w:val="0"/>
          <w:bCs w:val="0"/>
          <w:kern w:val="0"/>
          <w:sz w:val="21"/>
          <w:szCs w:val="22"/>
        </w:rPr>
        <w:alias w:val="模块:其他"/>
        <w:tag w:val="_GBC_f9189f2c315949f484bded540173f7a8"/>
        <w:id w:val="-125704898"/>
        <w:lock w:val="sdtLocked"/>
        <w:placeholder>
          <w:docPart w:val="GBC22222222222222222222222222222"/>
        </w:placeholder>
      </w:sdtPr>
      <w:sdtEndPr>
        <w:rPr>
          <w:rFonts w:ascii="宋体" w:hAnsi="宋体" w:cs="Times New Roman"/>
          <w:szCs w:val="21"/>
        </w:rPr>
      </w:sdtEndPr>
      <w:sdtContent>
        <w:p w:rsidR="00C8143F" w:rsidRDefault="006137AA" w:rsidP="00DD1DA0">
          <w:pPr>
            <w:pStyle w:val="3"/>
            <w:numPr>
              <w:ilvl w:val="0"/>
              <w:numId w:val="40"/>
            </w:numPr>
          </w:pPr>
          <w:r>
            <w:rPr>
              <w:rFonts w:hint="eastAsia"/>
            </w:rPr>
            <w:t>其他</w:t>
          </w:r>
        </w:p>
        <w:sdt>
          <w:sdtPr>
            <w:rPr>
              <w:rFonts w:hint="eastAsia"/>
              <w:szCs w:val="21"/>
            </w:rPr>
            <w:alias w:val="是否适用：公司主要会计政策、会计估计和前期差错的其他说明[双击切换]"/>
            <w:tag w:val="_GBC_bcb348c2b015461e9de30ce69ad888ae"/>
            <w:id w:val="-889955667"/>
            <w:lock w:val="sdtLocked"/>
            <w:placeholder>
              <w:docPart w:val="GBC22222222222222222222222222222"/>
            </w:placeholder>
          </w:sdtPr>
          <w:sdtEndPr/>
          <w:sdtContent>
            <w:p w:rsidR="00C8143F" w:rsidRDefault="006137AA" w:rsidP="00684D0D">
              <w:pPr>
                <w:pStyle w:val="aff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0"/>
            <w:rPr>
              <w:szCs w:val="21"/>
            </w:rPr>
          </w:pPr>
        </w:p>
      </w:sdtContent>
    </w:sdt>
    <w:p w:rsidR="00C8143F" w:rsidRDefault="006137AA" w:rsidP="00DD1DA0">
      <w:pPr>
        <w:pStyle w:val="2"/>
        <w:numPr>
          <w:ilvl w:val="0"/>
          <w:numId w:val="38"/>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77192667"/>
        <w:lock w:val="sdtLocked"/>
        <w:placeholder>
          <w:docPart w:val="GBC22222222222222222222222222222"/>
        </w:placeholder>
      </w:sdtPr>
      <w:sdtEndPr>
        <w:rPr>
          <w:rFonts w:ascii="宋体" w:hAnsi="宋体"/>
          <w:szCs w:val="24"/>
        </w:rPr>
      </w:sdtEndPr>
      <w:sdtContent>
        <w:p w:rsidR="00C8143F" w:rsidRDefault="006137AA" w:rsidP="00DD1DA0">
          <w:pPr>
            <w:pStyle w:val="3"/>
            <w:numPr>
              <w:ilvl w:val="0"/>
              <w:numId w:val="41"/>
            </w:numPr>
            <w:tabs>
              <w:tab w:val="left" w:pos="546"/>
            </w:tabs>
          </w:pPr>
          <w:r>
            <w:t>主要税种及税率</w:t>
          </w:r>
        </w:p>
        <w:p w:rsidR="00C8143F" w:rsidRDefault="006137AA">
          <w:pPr>
            <w:pStyle w:val="afffffffffff3"/>
          </w:pPr>
          <w:r>
            <w:t>主要税种及税率</w:t>
          </w:r>
          <w:r>
            <w:rPr>
              <w:rFonts w:hint="eastAsia"/>
            </w:rPr>
            <w:t>情况</w:t>
          </w:r>
        </w:p>
        <w:sdt>
          <w:sdtPr>
            <w:alias w:val="是否适用：主要税种及税率情况 [双击切换]"/>
            <w:tag w:val="_GBC_f900f926144b41b9ba020b5a24aff3c0"/>
            <w:id w:val="-681427781"/>
            <w:lock w:val="sdtContentLocked"/>
            <w:placeholder>
              <w:docPart w:val="GBC22222222222222222222222222222"/>
            </w:placeholder>
          </w:sdtPr>
          <w:sdtEndPr/>
          <w:sdtContent>
            <w:p w:rsidR="00C8143F" w:rsidRDefault="006137AA">
              <w:pPr>
                <w:pStyle w:val="afffffffffff3"/>
              </w:pPr>
              <w:r w:rsidRPr="00566177">
                <w:fldChar w:fldCharType="begin"/>
              </w:r>
              <w:r w:rsidR="00D62CFC">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561AF0" w:rsidTr="002108EC">
            <w:sdt>
              <w:sdtPr>
                <w:tag w:val="_PLD_b5758c089ae1414f99b1cc36321c29a1"/>
                <w:id w:val="-1595074538"/>
                <w:lock w:val="sdtLocked"/>
              </w:sdtPr>
              <w:sdtEndPr/>
              <w:sdtContent>
                <w:tc>
                  <w:tcPr>
                    <w:tcW w:w="1537" w:type="pct"/>
                    <w:vAlign w:val="center"/>
                  </w:tcPr>
                  <w:p w:rsidR="00561AF0" w:rsidRDefault="00561AF0" w:rsidP="002108EC">
                    <w:pPr>
                      <w:jc w:val="center"/>
                      <w:rPr>
                        <w:szCs w:val="21"/>
                      </w:rPr>
                    </w:pPr>
                    <w:r>
                      <w:rPr>
                        <w:szCs w:val="21"/>
                      </w:rPr>
                      <w:t>税种</w:t>
                    </w:r>
                  </w:p>
                </w:tc>
              </w:sdtContent>
            </w:sdt>
            <w:sdt>
              <w:sdtPr>
                <w:tag w:val="_PLD_0e1599c84a4d47cc8f6f9b3d3069a1bd"/>
                <w:id w:val="1457290939"/>
                <w:lock w:val="sdtLocked"/>
              </w:sdtPr>
              <w:sdtEndPr/>
              <w:sdtContent>
                <w:tc>
                  <w:tcPr>
                    <w:tcW w:w="1738" w:type="pct"/>
                    <w:vAlign w:val="center"/>
                  </w:tcPr>
                  <w:p w:rsidR="00561AF0" w:rsidRDefault="00561AF0" w:rsidP="002108EC">
                    <w:pPr>
                      <w:jc w:val="center"/>
                      <w:rPr>
                        <w:szCs w:val="21"/>
                      </w:rPr>
                    </w:pPr>
                    <w:r>
                      <w:rPr>
                        <w:szCs w:val="21"/>
                      </w:rPr>
                      <w:t>计税依据</w:t>
                    </w:r>
                  </w:p>
                </w:tc>
              </w:sdtContent>
            </w:sdt>
            <w:sdt>
              <w:sdtPr>
                <w:tag w:val="_PLD_74e07bcec6714b078c64caa53447462a"/>
                <w:id w:val="616264071"/>
                <w:lock w:val="sdtLocked"/>
              </w:sdtPr>
              <w:sdtEndPr/>
              <w:sdtContent>
                <w:tc>
                  <w:tcPr>
                    <w:tcW w:w="1725" w:type="pct"/>
                    <w:vAlign w:val="center"/>
                  </w:tcPr>
                  <w:p w:rsidR="00561AF0" w:rsidRDefault="00561AF0" w:rsidP="002108EC">
                    <w:pPr>
                      <w:jc w:val="center"/>
                      <w:rPr>
                        <w:szCs w:val="21"/>
                      </w:rPr>
                    </w:pPr>
                    <w:r>
                      <w:rPr>
                        <w:szCs w:val="21"/>
                      </w:rPr>
                      <w:t>税率</w:t>
                    </w:r>
                  </w:p>
                </w:tc>
              </w:sdtContent>
            </w:sdt>
          </w:tr>
          <w:tr w:rsidR="00561AF0" w:rsidTr="002108EC">
            <w:sdt>
              <w:sdtPr>
                <w:rPr>
                  <w:szCs w:val="21"/>
                </w:rPr>
                <w:tag w:val="_PLD_4d75d180e4a54748bbcb375f2bb00259"/>
                <w:id w:val="-1742012126"/>
                <w:lock w:val="sdtLocked"/>
              </w:sdtPr>
              <w:sdtEndPr/>
              <w:sdtContent>
                <w:tc>
                  <w:tcPr>
                    <w:tcW w:w="1537" w:type="pct"/>
                  </w:tcPr>
                  <w:p w:rsidR="00561AF0" w:rsidRPr="00D62CFC" w:rsidRDefault="00561AF0" w:rsidP="002108EC">
                    <w:pPr>
                      <w:rPr>
                        <w:sz w:val="21"/>
                        <w:szCs w:val="21"/>
                      </w:rPr>
                    </w:pPr>
                    <w:r w:rsidRPr="00D62CFC">
                      <w:rPr>
                        <w:sz w:val="21"/>
                        <w:szCs w:val="21"/>
                      </w:rPr>
                      <w:t>增值税</w:t>
                    </w:r>
                  </w:p>
                </w:tc>
              </w:sdtContent>
            </w:sdt>
            <w:tc>
              <w:tcPr>
                <w:tcW w:w="1738" w:type="pct"/>
              </w:tcPr>
              <w:p w:rsidR="00561AF0" w:rsidRPr="00D62CFC" w:rsidRDefault="00561AF0" w:rsidP="002108EC">
                <w:pPr>
                  <w:rPr>
                    <w:sz w:val="21"/>
                    <w:szCs w:val="21"/>
                  </w:rPr>
                </w:pPr>
                <w:r w:rsidRPr="00D62CFC">
                  <w:rPr>
                    <w:rFonts w:hint="eastAsia"/>
                    <w:sz w:val="21"/>
                    <w:szCs w:val="21"/>
                  </w:rPr>
                  <w:t>商品</w:t>
                </w:r>
                <w:r w:rsidRPr="00D62CFC">
                  <w:rPr>
                    <w:sz w:val="21"/>
                    <w:szCs w:val="21"/>
                  </w:rPr>
                  <w:t>贸易收入、</w:t>
                </w:r>
                <w:r>
                  <w:rPr>
                    <w:rFonts w:hint="eastAsia"/>
                    <w:sz w:val="21"/>
                    <w:szCs w:val="21"/>
                  </w:rPr>
                  <w:t>装卸</w:t>
                </w:r>
                <w:r>
                  <w:rPr>
                    <w:sz w:val="21"/>
                    <w:szCs w:val="21"/>
                  </w:rPr>
                  <w:t>业务、客货代理业务、综合物流、租赁收入</w:t>
                </w:r>
              </w:p>
            </w:tc>
            <w:tc>
              <w:tcPr>
                <w:tcW w:w="1725" w:type="pct"/>
              </w:tcPr>
              <w:p w:rsidR="00561AF0" w:rsidRPr="00D62CFC" w:rsidRDefault="00561AF0" w:rsidP="002108EC">
                <w:pPr>
                  <w:rPr>
                    <w:sz w:val="21"/>
                    <w:szCs w:val="21"/>
                  </w:rPr>
                </w:pPr>
                <w:r>
                  <w:rPr>
                    <w:sz w:val="21"/>
                    <w:szCs w:val="21"/>
                  </w:rPr>
                  <w:t>16%、</w:t>
                </w:r>
                <w:r>
                  <w:rPr>
                    <w:rFonts w:hint="eastAsia"/>
                    <w:sz w:val="21"/>
                    <w:szCs w:val="21"/>
                  </w:rPr>
                  <w:t>13</w:t>
                </w:r>
                <w:r>
                  <w:rPr>
                    <w:sz w:val="21"/>
                    <w:szCs w:val="21"/>
                  </w:rPr>
                  <w:t>%</w:t>
                </w:r>
                <w:r>
                  <w:rPr>
                    <w:rFonts w:hint="eastAsia"/>
                    <w:sz w:val="21"/>
                    <w:szCs w:val="21"/>
                  </w:rPr>
                  <w:t>、</w:t>
                </w:r>
                <w:r>
                  <w:rPr>
                    <w:sz w:val="21"/>
                    <w:szCs w:val="21"/>
                  </w:rPr>
                  <w:t>6%</w:t>
                </w:r>
                <w:r>
                  <w:rPr>
                    <w:rFonts w:hint="eastAsia"/>
                    <w:sz w:val="21"/>
                    <w:szCs w:val="21"/>
                  </w:rPr>
                  <w:t>、</w:t>
                </w:r>
                <w:r>
                  <w:rPr>
                    <w:sz w:val="21"/>
                    <w:szCs w:val="21"/>
                  </w:rPr>
                  <w:t>10%</w:t>
                </w:r>
                <w:r>
                  <w:rPr>
                    <w:rFonts w:hint="eastAsia"/>
                    <w:sz w:val="21"/>
                    <w:szCs w:val="21"/>
                  </w:rPr>
                  <w:t>、</w:t>
                </w:r>
                <w:r>
                  <w:rPr>
                    <w:sz w:val="21"/>
                    <w:szCs w:val="21"/>
                  </w:rPr>
                  <w:t>9%</w:t>
                </w:r>
              </w:p>
            </w:tc>
          </w:tr>
          <w:tr w:rsidR="00561AF0" w:rsidTr="002108EC">
            <w:sdt>
              <w:sdtPr>
                <w:rPr>
                  <w:szCs w:val="21"/>
                </w:rPr>
                <w:tag w:val="_PLD_c37795663344458fa383d79373863559"/>
                <w:id w:val="-844624886"/>
                <w:lock w:val="sdtLocked"/>
              </w:sdtPr>
              <w:sdtEndPr/>
              <w:sdtContent>
                <w:tc>
                  <w:tcPr>
                    <w:tcW w:w="1537" w:type="pct"/>
                  </w:tcPr>
                  <w:p w:rsidR="00561AF0" w:rsidRPr="00D62CFC" w:rsidRDefault="00561AF0" w:rsidP="002108EC">
                    <w:pPr>
                      <w:rPr>
                        <w:sz w:val="21"/>
                        <w:szCs w:val="21"/>
                      </w:rPr>
                    </w:pPr>
                    <w:r w:rsidRPr="00D62CFC">
                      <w:rPr>
                        <w:sz w:val="21"/>
                        <w:szCs w:val="21"/>
                      </w:rPr>
                      <w:t>企业所得税</w:t>
                    </w:r>
                  </w:p>
                </w:tc>
              </w:sdtContent>
            </w:sdt>
            <w:tc>
              <w:tcPr>
                <w:tcW w:w="1738" w:type="pct"/>
              </w:tcPr>
              <w:p w:rsidR="00561AF0" w:rsidRPr="00D62CFC" w:rsidRDefault="00561AF0" w:rsidP="002108EC">
                <w:pPr>
                  <w:rPr>
                    <w:sz w:val="21"/>
                    <w:szCs w:val="21"/>
                  </w:rPr>
                </w:pPr>
                <w:r>
                  <w:rPr>
                    <w:rFonts w:hint="eastAsia"/>
                    <w:sz w:val="21"/>
                    <w:szCs w:val="21"/>
                  </w:rPr>
                  <w:t>应纳税所得额</w:t>
                </w:r>
              </w:p>
            </w:tc>
            <w:tc>
              <w:tcPr>
                <w:tcW w:w="1725" w:type="pct"/>
              </w:tcPr>
              <w:p w:rsidR="00561AF0" w:rsidRPr="00D62CFC" w:rsidRDefault="00561AF0" w:rsidP="002108EC">
                <w:pPr>
                  <w:rPr>
                    <w:sz w:val="21"/>
                    <w:szCs w:val="21"/>
                  </w:rPr>
                </w:pPr>
                <w:r>
                  <w:rPr>
                    <w:rFonts w:hint="eastAsia"/>
                    <w:sz w:val="21"/>
                    <w:szCs w:val="21"/>
                  </w:rPr>
                  <w:t>25</w:t>
                </w:r>
                <w:r>
                  <w:rPr>
                    <w:sz w:val="21"/>
                    <w:szCs w:val="21"/>
                  </w:rPr>
                  <w:t>%、</w:t>
                </w:r>
                <w:r>
                  <w:rPr>
                    <w:rFonts w:hint="eastAsia"/>
                    <w:sz w:val="21"/>
                    <w:szCs w:val="21"/>
                  </w:rPr>
                  <w:t>15</w:t>
                </w:r>
                <w:r>
                  <w:rPr>
                    <w:sz w:val="21"/>
                    <w:szCs w:val="21"/>
                  </w:rPr>
                  <w:t>%、</w:t>
                </w:r>
                <w:r>
                  <w:rPr>
                    <w:rFonts w:hint="eastAsia"/>
                    <w:sz w:val="21"/>
                    <w:szCs w:val="21"/>
                  </w:rPr>
                  <w:t>12.5</w:t>
                </w:r>
                <w:r>
                  <w:rPr>
                    <w:sz w:val="21"/>
                    <w:szCs w:val="21"/>
                  </w:rPr>
                  <w:t>%</w:t>
                </w:r>
              </w:p>
            </w:tc>
          </w:tr>
          <w:sdt>
            <w:sdtPr>
              <w:rPr>
                <w:rFonts w:asciiTheme="minorHAnsi" w:eastAsiaTheme="minorEastAsia" w:hAnsiTheme="minorHAnsi" w:cstheme="minorBidi"/>
                <w:kern w:val="2"/>
                <w:sz w:val="21"/>
                <w:szCs w:val="21"/>
              </w:rPr>
              <w:alias w:val="其他主要税种及税率"/>
              <w:tag w:val="_GBC_b4f10406bc8741879c7bff390b72f9b9"/>
              <w:id w:val="622811461"/>
              <w:lock w:val="sdtLocked"/>
            </w:sdtPr>
            <w:sdtEndPr/>
            <w:sdtContent>
              <w:tr w:rsidR="00561AF0" w:rsidTr="002108EC">
                <w:tc>
                  <w:tcPr>
                    <w:tcW w:w="1537" w:type="pct"/>
                  </w:tcPr>
                  <w:p w:rsidR="00561AF0" w:rsidRPr="00D62CFC" w:rsidRDefault="00561AF0" w:rsidP="002108EC">
                    <w:pPr>
                      <w:rPr>
                        <w:sz w:val="21"/>
                        <w:szCs w:val="21"/>
                      </w:rPr>
                    </w:pPr>
                    <w:r>
                      <w:rPr>
                        <w:rFonts w:cstheme="minorBidi" w:hint="eastAsia"/>
                        <w:kern w:val="2"/>
                        <w:sz w:val="21"/>
                        <w:szCs w:val="21"/>
                      </w:rPr>
                      <w:t>城市维护</w:t>
                    </w:r>
                    <w:r>
                      <w:rPr>
                        <w:rFonts w:cstheme="minorBidi"/>
                        <w:kern w:val="2"/>
                        <w:sz w:val="21"/>
                        <w:szCs w:val="21"/>
                      </w:rPr>
                      <w:t>建设税</w:t>
                    </w:r>
                  </w:p>
                </w:tc>
                <w:tc>
                  <w:tcPr>
                    <w:tcW w:w="1738" w:type="pct"/>
                  </w:tcPr>
                  <w:p w:rsidR="00561AF0" w:rsidRPr="00D62CFC" w:rsidRDefault="00561AF0" w:rsidP="002108EC">
                    <w:pPr>
                      <w:rPr>
                        <w:sz w:val="21"/>
                        <w:szCs w:val="21"/>
                      </w:rPr>
                    </w:pPr>
                    <w:r>
                      <w:rPr>
                        <w:rFonts w:hint="eastAsia"/>
                        <w:sz w:val="21"/>
                        <w:szCs w:val="21"/>
                      </w:rPr>
                      <w:t>应缴</w:t>
                    </w:r>
                    <w:r>
                      <w:rPr>
                        <w:sz w:val="21"/>
                        <w:szCs w:val="21"/>
                      </w:rPr>
                      <w:t>流转税税额</w:t>
                    </w:r>
                  </w:p>
                </w:tc>
                <w:tc>
                  <w:tcPr>
                    <w:tcW w:w="1725" w:type="pct"/>
                  </w:tcPr>
                  <w:p w:rsidR="00561AF0" w:rsidRPr="00D62CFC" w:rsidRDefault="00561AF0" w:rsidP="002108EC">
                    <w:pPr>
                      <w:rPr>
                        <w:sz w:val="21"/>
                        <w:szCs w:val="21"/>
                      </w:rPr>
                    </w:pPr>
                    <w:r>
                      <w:rPr>
                        <w:rFonts w:hint="eastAsia"/>
                        <w:sz w:val="21"/>
                        <w:szCs w:val="21"/>
                      </w:rPr>
                      <w:t>7</w:t>
                    </w:r>
                    <w:r>
                      <w:rPr>
                        <w:sz w:val="21"/>
                        <w:szCs w:val="21"/>
                      </w:rPr>
                      <w:t>%、</w:t>
                    </w:r>
                    <w:r>
                      <w:rPr>
                        <w:rFonts w:hint="eastAsia"/>
                        <w:sz w:val="21"/>
                        <w:szCs w:val="21"/>
                      </w:rPr>
                      <w:t>5</w:t>
                    </w:r>
                    <w:r>
                      <w:rPr>
                        <w:sz w:val="21"/>
                        <w:szCs w:val="21"/>
                      </w:rPr>
                      <w:t>%</w:t>
                    </w:r>
                  </w:p>
                </w:tc>
              </w:tr>
            </w:sdtContent>
          </w:sdt>
          <w:sdt>
            <w:sdtPr>
              <w:rPr>
                <w:rFonts w:asciiTheme="minorHAnsi" w:eastAsiaTheme="minorEastAsia" w:hAnsiTheme="minorHAnsi" w:cstheme="minorBidi"/>
                <w:kern w:val="2"/>
                <w:sz w:val="21"/>
                <w:szCs w:val="21"/>
              </w:rPr>
              <w:alias w:val="其他主要税种及税率"/>
              <w:tag w:val="_GBC_b4f10406bc8741879c7bff390b72f9b9"/>
              <w:id w:val="162590353"/>
              <w:lock w:val="sdtLocked"/>
            </w:sdtPr>
            <w:sdtEndPr/>
            <w:sdtContent>
              <w:tr w:rsidR="00561AF0" w:rsidTr="002108EC">
                <w:tc>
                  <w:tcPr>
                    <w:tcW w:w="1537" w:type="pct"/>
                  </w:tcPr>
                  <w:p w:rsidR="00561AF0" w:rsidRPr="00D62CFC" w:rsidRDefault="00561AF0" w:rsidP="002108EC">
                    <w:pPr>
                      <w:rPr>
                        <w:sz w:val="21"/>
                        <w:szCs w:val="21"/>
                      </w:rPr>
                    </w:pPr>
                    <w:r>
                      <w:rPr>
                        <w:rFonts w:asciiTheme="minorHAnsi" w:eastAsiaTheme="minorEastAsia" w:hAnsiTheme="minorHAnsi" w:cstheme="minorBidi" w:hint="eastAsia"/>
                        <w:kern w:val="2"/>
                        <w:sz w:val="21"/>
                        <w:szCs w:val="21"/>
                      </w:rPr>
                      <w:t>教育费</w:t>
                    </w:r>
                    <w:r>
                      <w:rPr>
                        <w:rFonts w:asciiTheme="minorHAnsi" w:eastAsiaTheme="minorEastAsia" w:hAnsiTheme="minorHAnsi" w:cstheme="minorBidi"/>
                        <w:kern w:val="2"/>
                        <w:sz w:val="21"/>
                        <w:szCs w:val="21"/>
                      </w:rPr>
                      <w:t>附加</w:t>
                    </w:r>
                  </w:p>
                </w:tc>
                <w:tc>
                  <w:tcPr>
                    <w:tcW w:w="1738" w:type="pct"/>
                  </w:tcPr>
                  <w:p w:rsidR="00561AF0" w:rsidRPr="00D62CFC" w:rsidRDefault="00561AF0" w:rsidP="002108EC">
                    <w:pPr>
                      <w:rPr>
                        <w:sz w:val="21"/>
                        <w:szCs w:val="21"/>
                      </w:rPr>
                    </w:pPr>
                    <w:r>
                      <w:rPr>
                        <w:rFonts w:hint="eastAsia"/>
                        <w:sz w:val="21"/>
                        <w:szCs w:val="21"/>
                      </w:rPr>
                      <w:t>应缴</w:t>
                    </w:r>
                    <w:r>
                      <w:rPr>
                        <w:sz w:val="21"/>
                        <w:szCs w:val="21"/>
                      </w:rPr>
                      <w:t>流转税税额</w:t>
                    </w:r>
                  </w:p>
                </w:tc>
                <w:tc>
                  <w:tcPr>
                    <w:tcW w:w="1725" w:type="pct"/>
                  </w:tcPr>
                  <w:p w:rsidR="00561AF0" w:rsidRPr="00D62CFC" w:rsidRDefault="00561AF0" w:rsidP="002108EC">
                    <w:pPr>
                      <w:rPr>
                        <w:sz w:val="21"/>
                        <w:szCs w:val="21"/>
                      </w:rPr>
                    </w:pPr>
                    <w:r>
                      <w:rPr>
                        <w:rFonts w:hint="eastAsia"/>
                        <w:sz w:val="21"/>
                        <w:szCs w:val="21"/>
                      </w:rPr>
                      <w:t>3</w:t>
                    </w:r>
                    <w:r>
                      <w:rPr>
                        <w:sz w:val="21"/>
                        <w:szCs w:val="21"/>
                      </w:rPr>
                      <w:t>%</w:t>
                    </w:r>
                  </w:p>
                </w:tc>
              </w:tr>
            </w:sdtContent>
          </w:sdt>
          <w:sdt>
            <w:sdtPr>
              <w:rPr>
                <w:rFonts w:asciiTheme="minorHAnsi" w:eastAsiaTheme="minorEastAsia" w:hAnsiTheme="minorHAnsi" w:cstheme="minorBidi"/>
                <w:kern w:val="2"/>
                <w:sz w:val="21"/>
                <w:szCs w:val="21"/>
              </w:rPr>
              <w:alias w:val="其他主要税种及税率"/>
              <w:tag w:val="_GBC_b4f10406bc8741879c7bff390b72f9b9"/>
              <w:id w:val="-1635870353"/>
              <w:lock w:val="sdtLocked"/>
            </w:sdtPr>
            <w:sdtEndPr/>
            <w:sdtContent>
              <w:tr w:rsidR="00561AF0" w:rsidTr="002108EC">
                <w:tc>
                  <w:tcPr>
                    <w:tcW w:w="1537" w:type="pct"/>
                  </w:tcPr>
                  <w:p w:rsidR="00561AF0" w:rsidRPr="00D62CFC" w:rsidRDefault="00561AF0" w:rsidP="002108EC">
                    <w:pPr>
                      <w:rPr>
                        <w:sz w:val="21"/>
                        <w:szCs w:val="21"/>
                      </w:rPr>
                    </w:pPr>
                    <w:r>
                      <w:rPr>
                        <w:rFonts w:asciiTheme="minorHAnsi" w:eastAsiaTheme="minorEastAsia" w:hAnsiTheme="minorHAnsi" w:cstheme="minorBidi" w:hint="eastAsia"/>
                        <w:kern w:val="2"/>
                        <w:sz w:val="21"/>
                        <w:szCs w:val="21"/>
                      </w:rPr>
                      <w:t>地方</w:t>
                    </w:r>
                    <w:r>
                      <w:rPr>
                        <w:rFonts w:asciiTheme="minorHAnsi" w:eastAsiaTheme="minorEastAsia" w:hAnsiTheme="minorHAnsi" w:cstheme="minorBidi"/>
                        <w:kern w:val="2"/>
                        <w:sz w:val="21"/>
                        <w:szCs w:val="21"/>
                      </w:rPr>
                      <w:t>教育</w:t>
                    </w:r>
                    <w:r>
                      <w:rPr>
                        <w:rFonts w:asciiTheme="minorHAnsi" w:eastAsiaTheme="minorEastAsia" w:hAnsiTheme="minorHAnsi" w:cstheme="minorBidi" w:hint="eastAsia"/>
                        <w:kern w:val="2"/>
                        <w:sz w:val="21"/>
                        <w:szCs w:val="21"/>
                      </w:rPr>
                      <w:t>费</w:t>
                    </w:r>
                    <w:r>
                      <w:rPr>
                        <w:rFonts w:asciiTheme="minorHAnsi" w:eastAsiaTheme="minorEastAsia" w:hAnsiTheme="minorHAnsi" w:cstheme="minorBidi"/>
                        <w:kern w:val="2"/>
                        <w:sz w:val="21"/>
                        <w:szCs w:val="21"/>
                      </w:rPr>
                      <w:t>附加</w:t>
                    </w:r>
                  </w:p>
                </w:tc>
                <w:tc>
                  <w:tcPr>
                    <w:tcW w:w="1738" w:type="pct"/>
                  </w:tcPr>
                  <w:p w:rsidR="00561AF0" w:rsidRPr="00D62CFC" w:rsidRDefault="00561AF0" w:rsidP="002108EC">
                    <w:pPr>
                      <w:rPr>
                        <w:sz w:val="21"/>
                        <w:szCs w:val="21"/>
                      </w:rPr>
                    </w:pPr>
                    <w:r>
                      <w:rPr>
                        <w:rFonts w:hint="eastAsia"/>
                        <w:sz w:val="21"/>
                        <w:szCs w:val="21"/>
                      </w:rPr>
                      <w:t>应缴</w:t>
                    </w:r>
                    <w:r>
                      <w:rPr>
                        <w:sz w:val="21"/>
                        <w:szCs w:val="21"/>
                      </w:rPr>
                      <w:t>流转税税额</w:t>
                    </w:r>
                  </w:p>
                </w:tc>
                <w:tc>
                  <w:tcPr>
                    <w:tcW w:w="1725" w:type="pct"/>
                  </w:tcPr>
                  <w:p w:rsidR="00561AF0" w:rsidRPr="00D62CFC" w:rsidRDefault="00561AF0" w:rsidP="002108EC">
                    <w:pPr>
                      <w:rPr>
                        <w:sz w:val="21"/>
                        <w:szCs w:val="21"/>
                      </w:rPr>
                    </w:pPr>
                    <w:r>
                      <w:rPr>
                        <w:rFonts w:hint="eastAsia"/>
                        <w:sz w:val="21"/>
                        <w:szCs w:val="21"/>
                      </w:rPr>
                      <w:t>2</w:t>
                    </w:r>
                    <w:r>
                      <w:rPr>
                        <w:sz w:val="21"/>
                        <w:szCs w:val="21"/>
                      </w:rPr>
                      <w:t>%</w:t>
                    </w:r>
                  </w:p>
                </w:tc>
              </w:tr>
            </w:sdtContent>
          </w:sdt>
        </w:tbl>
        <w:p w:rsidR="00561AF0" w:rsidRDefault="00561AF0"/>
        <w:p w:rsidR="00C8143F" w:rsidRPr="00561AF0" w:rsidRDefault="006137AA">
          <w:pPr>
            <w:rPr>
              <w:sz w:val="21"/>
              <w:szCs w:val="21"/>
            </w:rPr>
          </w:pPr>
          <w:r w:rsidRPr="00561AF0">
            <w:rPr>
              <w:rFonts w:hint="eastAsia"/>
              <w:sz w:val="21"/>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92995608"/>
            <w:lock w:val="sdtContentLocked"/>
            <w:placeholder>
              <w:docPart w:val="GBC22222222222222222222222222222"/>
            </w:placeholder>
          </w:sdtPr>
          <w:sdtEndPr/>
          <w:sdtContent>
            <w:p w:rsidR="00561AF0" w:rsidRDefault="006137AA">
              <w:pPr>
                <w:rPr>
                  <w:szCs w:val="21"/>
                </w:rPr>
              </w:pPr>
              <w:r w:rsidRPr="00566177">
                <w:rPr>
                  <w:sz w:val="21"/>
                  <w:szCs w:val="21"/>
                </w:rPr>
                <w:fldChar w:fldCharType="begin"/>
              </w:r>
              <w:r w:rsidR="00561AF0">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561AF0">
                <w:rPr>
                  <w:sz w:val="21"/>
                  <w:szCs w:val="21"/>
                </w:rPr>
                <w:instrText xml:space="preserve"> MACROBUTTON  SnrToggleCheckbox □不适用 </w:instrText>
              </w:r>
              <w:r w:rsidRPr="00566177">
                <w:rPr>
                  <w:sz w:val="21"/>
                  <w:szCs w:val="21"/>
                </w:rPr>
                <w:fldChar w:fldCharType="end"/>
              </w:r>
            </w:p>
          </w:sdtContent>
        </w:sdt>
        <w:tbl>
          <w:tblPr>
            <w:tblStyle w:val="g1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561AF0" w:rsidTr="002108EC">
            <w:sdt>
              <w:sdtPr>
                <w:rPr>
                  <w:sz w:val="21"/>
                  <w:szCs w:val="21"/>
                </w:rPr>
                <w:tag w:val="_PLD_45211f01b9764dbc9a13b86554731418"/>
                <w:id w:val="454292540"/>
                <w:lock w:val="sdtLocked"/>
              </w:sdtPr>
              <w:sdtEndPr/>
              <w:sdtContent>
                <w:tc>
                  <w:tcPr>
                    <w:tcW w:w="2543" w:type="pct"/>
                    <w:shd w:val="clear" w:color="auto" w:fill="auto"/>
                    <w:vAlign w:val="center"/>
                  </w:tcPr>
                  <w:p w:rsidR="00561AF0" w:rsidRPr="00561AF0" w:rsidRDefault="00561AF0" w:rsidP="002108EC">
                    <w:pPr>
                      <w:jc w:val="center"/>
                      <w:rPr>
                        <w:sz w:val="21"/>
                        <w:szCs w:val="21"/>
                      </w:rPr>
                    </w:pPr>
                    <w:r w:rsidRPr="00561AF0">
                      <w:rPr>
                        <w:rFonts w:hint="eastAsia"/>
                        <w:sz w:val="21"/>
                        <w:szCs w:val="21"/>
                      </w:rPr>
                      <w:t>纳税主体名称</w:t>
                    </w:r>
                  </w:p>
                </w:tc>
              </w:sdtContent>
            </w:sdt>
            <w:sdt>
              <w:sdtPr>
                <w:rPr>
                  <w:sz w:val="21"/>
                  <w:szCs w:val="21"/>
                </w:rPr>
                <w:tag w:val="_PLD_f364076e1daa46149b120da21925a155"/>
                <w:id w:val="506636932"/>
                <w:lock w:val="sdtLocked"/>
              </w:sdtPr>
              <w:sdtEndPr/>
              <w:sdtContent>
                <w:tc>
                  <w:tcPr>
                    <w:tcW w:w="2457" w:type="pct"/>
                    <w:shd w:val="clear" w:color="auto" w:fill="auto"/>
                    <w:vAlign w:val="center"/>
                  </w:tcPr>
                  <w:p w:rsidR="00561AF0" w:rsidRPr="00561AF0" w:rsidRDefault="00561AF0" w:rsidP="002108EC">
                    <w:pPr>
                      <w:jc w:val="center"/>
                      <w:rPr>
                        <w:sz w:val="21"/>
                        <w:szCs w:val="21"/>
                      </w:rPr>
                    </w:pPr>
                    <w:r w:rsidRPr="00561AF0">
                      <w:rPr>
                        <w:rFonts w:hint="eastAsia"/>
                        <w:sz w:val="21"/>
                        <w:szCs w:val="21"/>
                      </w:rPr>
                      <w:t>所得税税率（%）</w:t>
                    </w:r>
                  </w:p>
                </w:tc>
              </w:sdtContent>
            </w:sdt>
          </w:tr>
          <w:sdt>
            <w:sdtPr>
              <w:rPr>
                <w:rFonts w:asciiTheme="minorHAnsi" w:eastAsiaTheme="minorEastAsia" w:hAnsiTheme="minorHAnsi" w:cstheme="minorBidi"/>
                <w:kern w:val="2"/>
                <w:sz w:val="21"/>
                <w:szCs w:val="21"/>
              </w:rPr>
              <w:alias w:val="不同纳税主体所得税税率说明明细"/>
              <w:tag w:val="_GBC_e71b3f1578da465088bdd975b9618640"/>
              <w:id w:val="-600483556"/>
              <w:lock w:val="sdtLocked"/>
            </w:sdtPr>
            <w:sdtEndPr/>
            <w:sdtContent>
              <w:tr w:rsidR="00561AF0" w:rsidTr="002108EC">
                <w:tc>
                  <w:tcPr>
                    <w:tcW w:w="2543" w:type="pct"/>
                    <w:shd w:val="clear" w:color="auto" w:fill="auto"/>
                    <w:vAlign w:val="center"/>
                  </w:tcPr>
                  <w:p w:rsidR="00561AF0" w:rsidRPr="00561AF0" w:rsidRDefault="00561AF0" w:rsidP="002108EC">
                    <w:pPr>
                      <w:rPr>
                        <w:sz w:val="21"/>
                        <w:szCs w:val="21"/>
                      </w:rPr>
                    </w:pPr>
                    <w:r w:rsidRPr="00561AF0">
                      <w:rPr>
                        <w:rFonts w:asciiTheme="minorHAnsi" w:eastAsiaTheme="minorEastAsia" w:hAnsiTheme="minorHAnsi" w:cstheme="minorBidi" w:hint="eastAsia"/>
                        <w:kern w:val="2"/>
                        <w:sz w:val="21"/>
                        <w:szCs w:val="21"/>
                      </w:rPr>
                      <w:t>重庆</w:t>
                    </w:r>
                    <w:r w:rsidRPr="00561AF0">
                      <w:rPr>
                        <w:rFonts w:asciiTheme="minorHAnsi" w:eastAsiaTheme="minorEastAsia" w:hAnsiTheme="minorHAnsi" w:cstheme="minorBidi"/>
                        <w:kern w:val="2"/>
                        <w:sz w:val="21"/>
                        <w:szCs w:val="21"/>
                      </w:rPr>
                      <w:t>中理外轮理货有限公司</w:t>
                    </w:r>
                  </w:p>
                </w:tc>
                <w:tc>
                  <w:tcPr>
                    <w:tcW w:w="2457" w:type="pct"/>
                    <w:shd w:val="clear" w:color="auto" w:fill="auto"/>
                  </w:tcPr>
                  <w:p w:rsidR="00561AF0" w:rsidRPr="00561AF0" w:rsidRDefault="00561AF0" w:rsidP="00561AF0">
                    <w:pPr>
                      <w:jc w:val="center"/>
                      <w:rPr>
                        <w:sz w:val="21"/>
                        <w:szCs w:val="21"/>
                      </w:rPr>
                    </w:pPr>
                    <w:r w:rsidRPr="00561AF0">
                      <w:rPr>
                        <w:sz w:val="21"/>
                        <w:szCs w:val="21"/>
                      </w:rPr>
                      <w:t>15</w:t>
                    </w:r>
                  </w:p>
                </w:tc>
              </w:tr>
            </w:sdtContent>
          </w:sdt>
          <w:sdt>
            <w:sdtPr>
              <w:rPr>
                <w:rFonts w:asciiTheme="minorHAnsi" w:eastAsiaTheme="minorEastAsia" w:hAnsiTheme="minorHAnsi" w:cstheme="minorBidi"/>
                <w:kern w:val="2"/>
                <w:sz w:val="21"/>
                <w:szCs w:val="21"/>
              </w:rPr>
              <w:alias w:val="不同纳税主体所得税税率说明明细"/>
              <w:tag w:val="_GBC_e71b3f1578da465088bdd975b9618640"/>
              <w:id w:val="-418631545"/>
              <w:lock w:val="sdtLocked"/>
            </w:sdtPr>
            <w:sdtEndPr/>
            <w:sdtContent>
              <w:tr w:rsidR="00561AF0" w:rsidTr="002108EC">
                <w:tc>
                  <w:tcPr>
                    <w:tcW w:w="2543" w:type="pct"/>
                    <w:shd w:val="clear" w:color="auto" w:fill="auto"/>
                    <w:vAlign w:val="center"/>
                  </w:tcPr>
                  <w:p w:rsidR="00561AF0" w:rsidRPr="00561AF0" w:rsidRDefault="00561AF0" w:rsidP="002108EC">
                    <w:pPr>
                      <w:rPr>
                        <w:sz w:val="21"/>
                        <w:szCs w:val="21"/>
                      </w:rPr>
                    </w:pPr>
                    <w:r w:rsidRPr="00561AF0">
                      <w:rPr>
                        <w:rFonts w:asciiTheme="minorHAnsi" w:eastAsiaTheme="minorEastAsia" w:hAnsiTheme="minorHAnsi" w:cstheme="minorBidi" w:hint="eastAsia"/>
                        <w:kern w:val="2"/>
                        <w:sz w:val="21"/>
                        <w:szCs w:val="21"/>
                      </w:rPr>
                      <w:t>重庆</w:t>
                    </w:r>
                    <w:r w:rsidRPr="00561AF0">
                      <w:rPr>
                        <w:rFonts w:asciiTheme="minorHAnsi" w:eastAsiaTheme="minorEastAsia" w:hAnsiTheme="minorHAnsi" w:cstheme="minorBidi"/>
                        <w:kern w:val="2"/>
                        <w:sz w:val="21"/>
                        <w:szCs w:val="21"/>
                      </w:rPr>
                      <w:t>港九港承物流有限公司</w:t>
                    </w:r>
                  </w:p>
                </w:tc>
                <w:tc>
                  <w:tcPr>
                    <w:tcW w:w="2457" w:type="pct"/>
                    <w:shd w:val="clear" w:color="auto" w:fill="auto"/>
                  </w:tcPr>
                  <w:p w:rsidR="00561AF0" w:rsidRPr="00561AF0" w:rsidRDefault="00561AF0" w:rsidP="00561AF0">
                    <w:pPr>
                      <w:jc w:val="center"/>
                      <w:rPr>
                        <w:sz w:val="21"/>
                        <w:szCs w:val="21"/>
                      </w:rPr>
                    </w:pPr>
                    <w:r w:rsidRPr="00561AF0">
                      <w:rPr>
                        <w:sz w:val="21"/>
                        <w:szCs w:val="21"/>
                      </w:rPr>
                      <w:t>15</w:t>
                    </w:r>
                  </w:p>
                </w:tc>
              </w:tr>
            </w:sdtContent>
          </w:sdt>
          <w:sdt>
            <w:sdtPr>
              <w:rPr>
                <w:rFonts w:asciiTheme="minorHAnsi" w:eastAsiaTheme="minorEastAsia" w:hAnsiTheme="minorHAnsi" w:cstheme="minorBidi"/>
                <w:kern w:val="2"/>
                <w:sz w:val="21"/>
                <w:szCs w:val="21"/>
              </w:rPr>
              <w:alias w:val="不同纳税主体所得税税率说明明细"/>
              <w:tag w:val="_GBC_e71b3f1578da465088bdd975b9618640"/>
              <w:id w:val="70790277"/>
              <w:lock w:val="sdtLocked"/>
            </w:sdtPr>
            <w:sdtEndPr/>
            <w:sdtContent>
              <w:tr w:rsidR="00561AF0" w:rsidTr="002108EC">
                <w:tc>
                  <w:tcPr>
                    <w:tcW w:w="2543" w:type="pct"/>
                    <w:shd w:val="clear" w:color="auto" w:fill="auto"/>
                    <w:vAlign w:val="center"/>
                  </w:tcPr>
                  <w:p w:rsidR="00561AF0" w:rsidRPr="00561AF0" w:rsidRDefault="00561AF0" w:rsidP="002108EC">
                    <w:pPr>
                      <w:rPr>
                        <w:sz w:val="21"/>
                        <w:szCs w:val="21"/>
                      </w:rPr>
                    </w:pPr>
                    <w:r w:rsidRPr="00561AF0">
                      <w:rPr>
                        <w:rFonts w:asciiTheme="minorHAnsi" w:eastAsiaTheme="minorEastAsia" w:hAnsiTheme="minorHAnsi" w:cstheme="minorBidi" w:hint="eastAsia"/>
                        <w:kern w:val="2"/>
                        <w:sz w:val="21"/>
                        <w:szCs w:val="21"/>
                      </w:rPr>
                      <w:t>重庆</w:t>
                    </w:r>
                    <w:r w:rsidRPr="00561AF0">
                      <w:rPr>
                        <w:rFonts w:asciiTheme="minorHAnsi" w:eastAsiaTheme="minorEastAsia" w:hAnsiTheme="minorHAnsi" w:cstheme="minorBidi"/>
                        <w:kern w:val="2"/>
                        <w:sz w:val="21"/>
                        <w:szCs w:val="21"/>
                      </w:rPr>
                      <w:t>珞璜</w:t>
                    </w:r>
                    <w:r w:rsidRPr="00561AF0">
                      <w:rPr>
                        <w:rFonts w:asciiTheme="minorHAnsi" w:eastAsiaTheme="minorEastAsia" w:hAnsiTheme="minorHAnsi" w:cstheme="minorBidi" w:hint="eastAsia"/>
                        <w:kern w:val="2"/>
                        <w:sz w:val="21"/>
                        <w:szCs w:val="21"/>
                      </w:rPr>
                      <w:t>港务</w:t>
                    </w:r>
                    <w:r w:rsidRPr="00561AF0">
                      <w:rPr>
                        <w:rFonts w:asciiTheme="minorHAnsi" w:eastAsiaTheme="minorEastAsia" w:hAnsiTheme="minorHAnsi" w:cstheme="minorBidi"/>
                        <w:kern w:val="2"/>
                        <w:sz w:val="21"/>
                        <w:szCs w:val="21"/>
                      </w:rPr>
                      <w:t>有限公司</w:t>
                    </w:r>
                  </w:p>
                </w:tc>
                <w:tc>
                  <w:tcPr>
                    <w:tcW w:w="2457" w:type="pct"/>
                    <w:shd w:val="clear" w:color="auto" w:fill="auto"/>
                  </w:tcPr>
                  <w:p w:rsidR="00561AF0" w:rsidRPr="00561AF0" w:rsidRDefault="00561AF0" w:rsidP="00561AF0">
                    <w:pPr>
                      <w:jc w:val="center"/>
                      <w:rPr>
                        <w:sz w:val="21"/>
                        <w:szCs w:val="21"/>
                      </w:rPr>
                    </w:pPr>
                    <w:r w:rsidRPr="00561AF0">
                      <w:rPr>
                        <w:sz w:val="21"/>
                        <w:szCs w:val="21"/>
                      </w:rPr>
                      <w:t>15</w:t>
                    </w:r>
                  </w:p>
                </w:tc>
              </w:tr>
            </w:sdtContent>
          </w:sdt>
          <w:sdt>
            <w:sdtPr>
              <w:rPr>
                <w:rFonts w:asciiTheme="minorHAnsi" w:eastAsiaTheme="minorEastAsia" w:hAnsiTheme="minorHAnsi" w:cstheme="minorBidi"/>
                <w:kern w:val="2"/>
                <w:sz w:val="21"/>
                <w:szCs w:val="21"/>
              </w:rPr>
              <w:alias w:val="不同纳税主体所得税税率说明明细"/>
              <w:tag w:val="_GBC_e71b3f1578da465088bdd975b9618640"/>
              <w:id w:val="1290858747"/>
              <w:lock w:val="sdtLocked"/>
            </w:sdtPr>
            <w:sdtEndPr/>
            <w:sdtContent>
              <w:tr w:rsidR="00561AF0" w:rsidTr="002108EC">
                <w:tc>
                  <w:tcPr>
                    <w:tcW w:w="2543" w:type="pct"/>
                    <w:shd w:val="clear" w:color="auto" w:fill="auto"/>
                    <w:vAlign w:val="center"/>
                  </w:tcPr>
                  <w:p w:rsidR="00561AF0" w:rsidRPr="00561AF0" w:rsidRDefault="00561AF0" w:rsidP="002108EC">
                    <w:pPr>
                      <w:rPr>
                        <w:sz w:val="21"/>
                        <w:szCs w:val="21"/>
                      </w:rPr>
                    </w:pPr>
                    <w:r w:rsidRPr="00561AF0">
                      <w:rPr>
                        <w:rFonts w:asciiTheme="minorHAnsi" w:eastAsiaTheme="minorEastAsia" w:hAnsiTheme="minorHAnsi" w:cstheme="minorBidi" w:hint="eastAsia"/>
                        <w:kern w:val="2"/>
                        <w:sz w:val="21"/>
                        <w:szCs w:val="21"/>
                      </w:rPr>
                      <w:t>重庆</w:t>
                    </w:r>
                    <w:r w:rsidRPr="00561AF0">
                      <w:rPr>
                        <w:rFonts w:asciiTheme="minorHAnsi" w:eastAsiaTheme="minorEastAsia" w:hAnsiTheme="minorHAnsi" w:cstheme="minorBidi"/>
                        <w:kern w:val="2"/>
                        <w:sz w:val="21"/>
                        <w:szCs w:val="21"/>
                      </w:rPr>
                      <w:t>国际集装箱码头有限责任公司</w:t>
                    </w:r>
                  </w:p>
                </w:tc>
                <w:tc>
                  <w:tcPr>
                    <w:tcW w:w="2457" w:type="pct"/>
                    <w:shd w:val="clear" w:color="auto" w:fill="auto"/>
                  </w:tcPr>
                  <w:p w:rsidR="00561AF0" w:rsidRPr="00561AF0" w:rsidRDefault="00561AF0" w:rsidP="00561AF0">
                    <w:pPr>
                      <w:jc w:val="center"/>
                      <w:rPr>
                        <w:sz w:val="21"/>
                        <w:szCs w:val="21"/>
                      </w:rPr>
                    </w:pPr>
                    <w:r w:rsidRPr="00561AF0">
                      <w:rPr>
                        <w:sz w:val="21"/>
                        <w:szCs w:val="21"/>
                      </w:rPr>
                      <w:t>15</w:t>
                    </w:r>
                  </w:p>
                </w:tc>
              </w:tr>
            </w:sdtContent>
          </w:sdt>
          <w:sdt>
            <w:sdtPr>
              <w:rPr>
                <w:rFonts w:asciiTheme="minorHAnsi" w:eastAsiaTheme="minorEastAsia" w:hAnsiTheme="minorHAnsi" w:cstheme="minorBidi"/>
                <w:kern w:val="2"/>
                <w:sz w:val="21"/>
                <w:szCs w:val="21"/>
              </w:rPr>
              <w:alias w:val="不同纳税主体所得税税率说明明细"/>
              <w:tag w:val="_GBC_e71b3f1578da465088bdd975b9618640"/>
              <w:id w:val="-1237865050"/>
              <w:lock w:val="sdtLocked"/>
            </w:sdtPr>
            <w:sdtEndPr/>
            <w:sdtContent>
              <w:tr w:rsidR="00561AF0" w:rsidTr="002108EC">
                <w:tc>
                  <w:tcPr>
                    <w:tcW w:w="2543" w:type="pct"/>
                    <w:shd w:val="clear" w:color="auto" w:fill="auto"/>
                    <w:vAlign w:val="center"/>
                  </w:tcPr>
                  <w:p w:rsidR="00561AF0" w:rsidRPr="00561AF0" w:rsidRDefault="00561AF0" w:rsidP="002108EC">
                    <w:pPr>
                      <w:rPr>
                        <w:sz w:val="21"/>
                        <w:szCs w:val="21"/>
                      </w:rPr>
                    </w:pPr>
                    <w:r w:rsidRPr="00561AF0">
                      <w:rPr>
                        <w:rFonts w:asciiTheme="minorHAnsi" w:eastAsiaTheme="minorEastAsia" w:hAnsiTheme="minorHAnsi" w:cstheme="minorBidi" w:hint="eastAsia"/>
                        <w:kern w:val="2"/>
                        <w:sz w:val="21"/>
                        <w:szCs w:val="21"/>
                      </w:rPr>
                      <w:t>重庆市渝</w:t>
                    </w:r>
                    <w:r w:rsidRPr="00561AF0">
                      <w:rPr>
                        <w:rFonts w:asciiTheme="minorHAnsi" w:eastAsiaTheme="minorEastAsia" w:hAnsiTheme="minorHAnsi" w:cstheme="minorBidi"/>
                        <w:kern w:val="2"/>
                        <w:sz w:val="21"/>
                        <w:szCs w:val="21"/>
                      </w:rPr>
                      <w:t>物民用爆破器材有限公司</w:t>
                    </w:r>
                  </w:p>
                </w:tc>
                <w:tc>
                  <w:tcPr>
                    <w:tcW w:w="2457" w:type="pct"/>
                    <w:shd w:val="clear" w:color="auto" w:fill="auto"/>
                  </w:tcPr>
                  <w:p w:rsidR="00561AF0" w:rsidRPr="00561AF0" w:rsidRDefault="00561AF0" w:rsidP="00561AF0">
                    <w:pPr>
                      <w:jc w:val="center"/>
                      <w:rPr>
                        <w:sz w:val="21"/>
                        <w:szCs w:val="21"/>
                      </w:rPr>
                    </w:pPr>
                    <w:r w:rsidRPr="00561AF0">
                      <w:rPr>
                        <w:sz w:val="21"/>
                        <w:szCs w:val="21"/>
                      </w:rPr>
                      <w:t>15</w:t>
                    </w:r>
                  </w:p>
                </w:tc>
              </w:tr>
            </w:sdtContent>
          </w:sdt>
          <w:sdt>
            <w:sdtPr>
              <w:rPr>
                <w:rFonts w:asciiTheme="minorHAnsi" w:eastAsiaTheme="minorEastAsia" w:hAnsiTheme="minorHAnsi" w:cstheme="minorBidi"/>
                <w:kern w:val="2"/>
                <w:sz w:val="21"/>
                <w:szCs w:val="21"/>
              </w:rPr>
              <w:alias w:val="不同纳税主体所得税税率说明明细"/>
              <w:tag w:val="_GBC_e71b3f1578da465088bdd975b9618640"/>
              <w:id w:val="291023380"/>
              <w:lock w:val="sdtLocked"/>
            </w:sdtPr>
            <w:sdtEndPr/>
            <w:sdtContent>
              <w:tr w:rsidR="00561AF0" w:rsidRPr="00561AF0" w:rsidTr="002108EC">
                <w:tc>
                  <w:tcPr>
                    <w:tcW w:w="2543" w:type="pct"/>
                    <w:shd w:val="clear" w:color="auto" w:fill="auto"/>
                    <w:vAlign w:val="center"/>
                  </w:tcPr>
                  <w:p w:rsidR="00561AF0" w:rsidRPr="00561AF0" w:rsidRDefault="00561AF0" w:rsidP="002108EC">
                    <w:pPr>
                      <w:rPr>
                        <w:sz w:val="21"/>
                        <w:szCs w:val="21"/>
                      </w:rPr>
                    </w:pPr>
                    <w:r w:rsidRPr="00561AF0">
                      <w:rPr>
                        <w:rFonts w:asciiTheme="minorHAnsi" w:eastAsiaTheme="minorEastAsia" w:hAnsiTheme="minorHAnsi" w:cstheme="minorBidi" w:hint="eastAsia"/>
                        <w:kern w:val="2"/>
                        <w:sz w:val="21"/>
                        <w:szCs w:val="21"/>
                      </w:rPr>
                      <w:t>重庆</w:t>
                    </w:r>
                    <w:r w:rsidRPr="00561AF0">
                      <w:rPr>
                        <w:rFonts w:asciiTheme="minorHAnsi" w:eastAsiaTheme="minorEastAsia" w:hAnsiTheme="minorHAnsi" w:cstheme="minorBidi"/>
                        <w:kern w:val="2"/>
                        <w:sz w:val="21"/>
                        <w:szCs w:val="21"/>
                      </w:rPr>
                      <w:t>果园集装箱码头有限公司</w:t>
                    </w:r>
                  </w:p>
                </w:tc>
                <w:tc>
                  <w:tcPr>
                    <w:tcW w:w="2457" w:type="pct"/>
                    <w:shd w:val="clear" w:color="auto" w:fill="auto"/>
                  </w:tcPr>
                  <w:p w:rsidR="00561AF0" w:rsidRPr="00561AF0" w:rsidRDefault="00561AF0" w:rsidP="00561AF0">
                    <w:pPr>
                      <w:jc w:val="center"/>
                      <w:rPr>
                        <w:sz w:val="21"/>
                        <w:szCs w:val="21"/>
                      </w:rPr>
                    </w:pPr>
                    <w:r w:rsidRPr="00561AF0">
                      <w:rPr>
                        <w:sz w:val="21"/>
                        <w:szCs w:val="21"/>
                      </w:rPr>
                      <w:t>12.5</w:t>
                    </w:r>
                  </w:p>
                </w:tc>
              </w:tr>
            </w:sdtContent>
          </w:sdt>
          <w:sdt>
            <w:sdtPr>
              <w:rPr>
                <w:rFonts w:asciiTheme="minorHAnsi" w:eastAsiaTheme="minorEastAsia" w:hAnsiTheme="minorHAnsi" w:cstheme="minorBidi"/>
                <w:kern w:val="2"/>
                <w:sz w:val="21"/>
                <w:szCs w:val="21"/>
              </w:rPr>
              <w:alias w:val="不同纳税主体所得税税率说明明细"/>
              <w:tag w:val="_GBC_e71b3f1578da465088bdd975b9618640"/>
              <w:id w:val="182406005"/>
              <w:lock w:val="sdtLocked"/>
            </w:sdtPr>
            <w:sdtEndPr/>
            <w:sdtContent>
              <w:tr w:rsidR="00561AF0" w:rsidRPr="00561AF0" w:rsidTr="002108EC">
                <w:tc>
                  <w:tcPr>
                    <w:tcW w:w="2543" w:type="pct"/>
                    <w:shd w:val="clear" w:color="auto" w:fill="auto"/>
                    <w:vAlign w:val="center"/>
                  </w:tcPr>
                  <w:p w:rsidR="00561AF0" w:rsidRPr="00561AF0" w:rsidRDefault="00561AF0" w:rsidP="002108EC">
                    <w:pPr>
                      <w:rPr>
                        <w:sz w:val="21"/>
                        <w:szCs w:val="21"/>
                      </w:rPr>
                    </w:pPr>
                    <w:r w:rsidRPr="00561AF0">
                      <w:rPr>
                        <w:rFonts w:asciiTheme="minorHAnsi" w:eastAsiaTheme="minorEastAsia" w:hAnsiTheme="minorHAnsi" w:cstheme="minorBidi" w:hint="eastAsia"/>
                        <w:kern w:val="2"/>
                        <w:sz w:val="21"/>
                        <w:szCs w:val="21"/>
                      </w:rPr>
                      <w:t>重庆</w:t>
                    </w:r>
                    <w:r w:rsidRPr="00561AF0">
                      <w:rPr>
                        <w:rFonts w:asciiTheme="minorHAnsi" w:eastAsiaTheme="minorEastAsia" w:hAnsiTheme="minorHAnsi" w:cstheme="minorBidi"/>
                        <w:kern w:val="2"/>
                        <w:sz w:val="21"/>
                        <w:szCs w:val="21"/>
                      </w:rPr>
                      <w:t>果园港埠有限公司</w:t>
                    </w:r>
                  </w:p>
                </w:tc>
                <w:tc>
                  <w:tcPr>
                    <w:tcW w:w="2457" w:type="pct"/>
                    <w:shd w:val="clear" w:color="auto" w:fill="auto"/>
                  </w:tcPr>
                  <w:p w:rsidR="00561AF0" w:rsidRPr="00561AF0" w:rsidRDefault="00561AF0" w:rsidP="00561AF0">
                    <w:pPr>
                      <w:jc w:val="center"/>
                      <w:rPr>
                        <w:sz w:val="21"/>
                        <w:szCs w:val="21"/>
                      </w:rPr>
                    </w:pPr>
                    <w:r w:rsidRPr="00561AF0">
                      <w:rPr>
                        <w:sz w:val="21"/>
                        <w:szCs w:val="21"/>
                      </w:rPr>
                      <w:t>12.5</w:t>
                    </w:r>
                  </w:p>
                </w:tc>
              </w:tr>
            </w:sdtContent>
          </w:sdt>
        </w:tbl>
        <w:p w:rsidR="00561AF0" w:rsidRDefault="00561AF0"/>
        <w:p w:rsidR="00C8143F" w:rsidRPr="00561AF0" w:rsidRDefault="00C41750" w:rsidP="00561AF0"/>
      </w:sdtContent>
    </w:sdt>
    <w:p w:rsidR="00C8143F" w:rsidRDefault="00C8143F">
      <w:pPr>
        <w:rPr>
          <w:szCs w:val="21"/>
        </w:rPr>
      </w:pPr>
    </w:p>
    <w:sdt>
      <w:sdtPr>
        <w:rPr>
          <w:rFonts w:ascii="宋体" w:hAnsi="宋体" w:cs="宋体"/>
          <w:b w:val="0"/>
          <w:bCs w:val="0"/>
          <w:kern w:val="0"/>
          <w:szCs w:val="22"/>
        </w:rPr>
        <w:alias w:val="模块:税收优惠及批文"/>
        <w:tag w:val="_GBC_8efa381cc976417f9135f0c744d05452"/>
        <w:id w:val="224810079"/>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C8143F" w:rsidRDefault="006137AA" w:rsidP="00DD1DA0">
          <w:pPr>
            <w:pStyle w:val="3"/>
            <w:numPr>
              <w:ilvl w:val="0"/>
              <w:numId w:val="41"/>
            </w:numPr>
            <w:tabs>
              <w:tab w:val="left" w:pos="546"/>
            </w:tabs>
          </w:pPr>
          <w:r>
            <w:t>税收优惠</w:t>
          </w:r>
        </w:p>
        <w:sdt>
          <w:sdtPr>
            <w:rPr>
              <w:rFonts w:hint="eastAsia"/>
              <w:szCs w:val="21"/>
            </w:rPr>
            <w:alias w:val="是否适用：税收优惠[双击切换]"/>
            <w:tag w:val="_GBC_7b649dcf8ab54475bffc51edb3c33588"/>
            <w:id w:val="-673266892"/>
            <w:lock w:val="sdtContentLocked"/>
            <w:placeholder>
              <w:docPart w:val="GBC22222222222222222222222222222"/>
            </w:placeholder>
          </w:sdtPr>
          <w:sdtEndPr/>
          <w:sdtContent>
            <w:p w:rsidR="00C8143F" w:rsidRDefault="006137AA">
              <w:pPr>
                <w:rPr>
                  <w:szCs w:val="21"/>
                </w:rPr>
              </w:pPr>
              <w:r w:rsidRPr="00566177">
                <w:rPr>
                  <w:sz w:val="21"/>
                  <w:szCs w:val="21"/>
                </w:rPr>
                <w:fldChar w:fldCharType="begin"/>
              </w:r>
              <w:r w:rsidR="00561AF0">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61AF0">
                <w:rPr>
                  <w:sz w:val="21"/>
                  <w:szCs w:val="21"/>
                </w:rPr>
                <w:instrText xml:space="preserve"> MACROBUTTON  SnrToggleCheckbox □不适用 </w:instrText>
              </w:r>
              <w:r w:rsidRPr="00566177">
                <w:rPr>
                  <w:sz w:val="21"/>
                  <w:szCs w:val="21"/>
                </w:rPr>
                <w:fldChar w:fldCharType="end"/>
              </w:r>
            </w:p>
          </w:sdtContent>
        </w:sdt>
        <w:sdt>
          <w:sdtPr>
            <w:rPr>
              <w:rFonts w:hint="eastAsia"/>
              <w:szCs w:val="21"/>
            </w:rPr>
            <w:alias w:val="优惠税赋及批文"/>
            <w:tag w:val="_GBC_3bbdacdaa3ba421fb8a81b9bda047bb4"/>
            <w:id w:val="171922400"/>
            <w:lock w:val="sdtLocked"/>
            <w:placeholder>
              <w:docPart w:val="GBC22222222222222222222222222222"/>
            </w:placeholder>
          </w:sdtPr>
          <w:sdtEndPr/>
          <w:sdtContent>
            <w:p w:rsidR="00C72778" w:rsidRPr="00C72778" w:rsidRDefault="00C72778" w:rsidP="00C72778">
              <w:pPr>
                <w:pStyle w:val="ae"/>
                <w:snapToGrid w:val="0"/>
                <w:ind w:firstLineChars="200" w:firstLine="480"/>
                <w:rPr>
                  <w:rFonts w:hAnsi="宋体"/>
                  <w:snapToGrid w:val="0"/>
                  <w:kern w:val="0"/>
                  <w:sz w:val="21"/>
                  <w:szCs w:val="21"/>
                </w:rPr>
              </w:pPr>
              <w:r w:rsidRPr="00C72778">
                <w:rPr>
                  <w:rFonts w:hAnsi="宋体" w:hint="eastAsia"/>
                  <w:snapToGrid w:val="0"/>
                  <w:kern w:val="0"/>
                  <w:sz w:val="21"/>
                  <w:szCs w:val="21"/>
                </w:rPr>
                <w:t>1．根据《财政部、海关总署、国家税务总局关于深入实施西部大开发战略有关税收政策问题的通知》（财税〔2011〕58号），自2011年1月1日至2020年12月31日，对设在西部地区的鼓励类产业企业减按15%的税率征收企业所得税。上表“不同税率的纳税主体企业所得税税率说明”涉及到的公司符合该政策，2019年按15%企业所得税税率执行。</w:t>
              </w:r>
            </w:p>
            <w:p w:rsidR="00C8143F" w:rsidRPr="00C72778" w:rsidRDefault="00C72778" w:rsidP="00C72778">
              <w:pPr>
                <w:pStyle w:val="ae"/>
                <w:snapToGrid w:val="0"/>
                <w:ind w:firstLineChars="200" w:firstLine="420"/>
                <w:rPr>
                  <w:rFonts w:hAnsi="宋体"/>
                  <w:snapToGrid w:val="0"/>
                  <w:kern w:val="0"/>
                  <w:sz w:val="21"/>
                  <w:szCs w:val="21"/>
                </w:rPr>
              </w:pPr>
              <w:r w:rsidRPr="00C72778">
                <w:rPr>
                  <w:rFonts w:hAnsi="宋体" w:hint="eastAsia"/>
                  <w:snapToGrid w:val="0"/>
                  <w:kern w:val="0"/>
                  <w:sz w:val="21"/>
                  <w:szCs w:val="21"/>
                </w:rPr>
                <w:t>2．根据《财政部国家税务总局关于执行公共基础设施项目企业所得税优惠目录有关问题的通知》（财税〔2008〕46号）、《财政部国家税务总局关于支持农村饮水安全工程建设运营税收政策的通知》（财税〔2012〕30号）、《国家税务总局关于实施国家重点扶持的公共基础设施项目企业所得税优惠问题的通知》（国税发〔2009〕80号），以及重庆两江新区国家税务局《税务事项通知书》（两江国税一所税通〔2014〕1635号），重庆果园集装箱码头有限公司在2014年1月1日至2016年12月31日期间免征企业所得税，在2017年1月1日至2019年12月31日期间减半征收企业所得税。</w:t>
              </w:r>
              <w:r w:rsidRPr="00C72778">
                <w:rPr>
                  <w:rFonts w:hAnsi="宋体" w:cs="Arial Narrow" w:hint="eastAsia"/>
                  <w:snapToGrid w:val="0"/>
                  <w:kern w:val="0"/>
                  <w:sz w:val="21"/>
                  <w:szCs w:val="21"/>
                </w:rPr>
                <w:t>重庆果园港埠有限公司</w:t>
              </w:r>
              <w:r w:rsidRPr="00C72778">
                <w:rPr>
                  <w:rFonts w:hAnsi="宋体" w:hint="eastAsia"/>
                  <w:snapToGrid w:val="0"/>
                  <w:kern w:val="0"/>
                  <w:sz w:val="21"/>
                  <w:szCs w:val="21"/>
                </w:rPr>
                <w:t>在2018年1月1日至2020年12月31日期间减半征收企业所得税。</w:t>
              </w:r>
            </w:p>
          </w:sdtContent>
        </w:sdt>
      </w:sdtContent>
    </w:sdt>
    <w:sdt>
      <w:sdtPr>
        <w:rPr>
          <w:rFonts w:ascii="宋体" w:hAnsi="宋体" w:cs="宋体"/>
          <w:b w:val="0"/>
          <w:bCs w:val="0"/>
          <w:kern w:val="0"/>
          <w:szCs w:val="22"/>
        </w:rPr>
        <w:alias w:val="模块:其他说明"/>
        <w:tag w:val="_GBC_9fdef48633e142f68e18dc5da08c2deb"/>
        <w:id w:val="-1267154463"/>
        <w:lock w:val="sdtLocked"/>
        <w:placeholder>
          <w:docPart w:val="GBC22222222222222222222222222222"/>
        </w:placeholder>
      </w:sdtPr>
      <w:sdtEndPr>
        <w:rPr>
          <w:rFonts w:ascii="Times New Roman" w:hAnsi="Times New Roman" w:cs="Times New Roman" w:hint="eastAsia"/>
          <w:kern w:val="2"/>
          <w:szCs w:val="21"/>
        </w:rPr>
      </w:sdtEndPr>
      <w:sdtContent>
        <w:p w:rsidR="00C8143F" w:rsidRDefault="006137AA" w:rsidP="00DD1DA0">
          <w:pPr>
            <w:pStyle w:val="3"/>
            <w:numPr>
              <w:ilvl w:val="0"/>
              <w:numId w:val="4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49794107"/>
            <w:lock w:val="sdtContentLocked"/>
            <w:placeholder>
              <w:docPart w:val="GBC22222222222222222222222222222"/>
            </w:placeholder>
          </w:sdtPr>
          <w:sdtEndPr/>
          <w:sdtContent>
            <w:p w:rsidR="00C8143F" w:rsidRDefault="006137AA" w:rsidP="00561AF0">
              <w:pPr>
                <w:rPr>
                  <w:szCs w:val="21"/>
                </w:rPr>
              </w:pPr>
              <w:r w:rsidRPr="00566177">
                <w:rPr>
                  <w:sz w:val="21"/>
                  <w:szCs w:val="21"/>
                </w:rPr>
                <w:fldChar w:fldCharType="begin"/>
              </w:r>
              <w:r w:rsidR="00561AF0">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561AF0">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pStyle w:val="afffffffffff3"/>
      </w:pPr>
    </w:p>
    <w:p w:rsidR="00C8143F" w:rsidRDefault="006137AA" w:rsidP="00DD1DA0">
      <w:pPr>
        <w:pStyle w:val="2"/>
        <w:numPr>
          <w:ilvl w:val="0"/>
          <w:numId w:val="38"/>
        </w:numPr>
      </w:pPr>
      <w:r>
        <w:rPr>
          <w:rFonts w:hint="eastAsia"/>
        </w:rPr>
        <w:t>合并财务报表项目注释</w:t>
      </w:r>
    </w:p>
    <w:sdt>
      <w:sdtPr>
        <w:rPr>
          <w:rFonts w:ascii="宋体" w:hAnsi="宋体" w:cs="宋体" w:hint="eastAsia"/>
          <w:b w:val="0"/>
          <w:bCs w:val="0"/>
          <w:kern w:val="0"/>
          <w:sz w:val="21"/>
          <w:szCs w:val="21"/>
        </w:rPr>
        <w:alias w:val="模块:货币资金"/>
        <w:tag w:val="_GBC_e001074b3db146e59ba240ad8dd14b68"/>
        <w:id w:val="-836699774"/>
        <w:lock w:val="sdtLocked"/>
        <w:placeholder>
          <w:docPart w:val="GBC22222222222222222222222222222"/>
        </w:placeholder>
      </w:sdtPr>
      <w:sdtEndPr>
        <w:rPr>
          <w:szCs w:val="24"/>
        </w:rPr>
      </w:sdtEndPr>
      <w:sdtContent>
        <w:p w:rsidR="00C8143F" w:rsidRDefault="006137AA" w:rsidP="00DD1DA0">
          <w:pPr>
            <w:pStyle w:val="affffffe"/>
            <w:numPr>
              <w:ilvl w:val="0"/>
              <w:numId w:val="20"/>
            </w:numPr>
            <w:rPr>
              <w:szCs w:val="21"/>
            </w:rPr>
          </w:pPr>
          <w:r>
            <w:rPr>
              <w:szCs w:val="21"/>
            </w:rPr>
            <w:t>货币资金</w:t>
          </w:r>
        </w:p>
        <w:sdt>
          <w:sdtPr>
            <w:rPr>
              <w:rFonts w:hint="eastAsia"/>
              <w:szCs w:val="21"/>
            </w:rPr>
            <w:alias w:val="是否适用：货币资金[双击切换]"/>
            <w:tag w:val="_GBC_7583a9a918ef405ba2d26448cc628ff5"/>
            <w:id w:val="1192427934"/>
            <w:lock w:val="sdtContentLocked"/>
            <w:placeholder>
              <w:docPart w:val="GBC22222222222222222222222222222"/>
            </w:placeholder>
          </w:sdtPr>
          <w:sdtEndPr/>
          <w:sdtContent>
            <w:p w:rsidR="00C8143F" w:rsidRDefault="006137AA">
              <w:pPr>
                <w:pStyle w:val="affffffc"/>
                <w:snapToGrid w:val="0"/>
                <w:spacing w:line="240" w:lineRule="atLeast"/>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1437724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财务附注：货币资金"/>
              <w:tag w:val="_GBC_6a1d907ad1af44b1a90a92ac03d51b34"/>
              <w:id w:val="-7180464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684D0D" w:rsidTr="00684D0D">
            <w:trPr>
              <w:cantSplit/>
            </w:trPr>
            <w:sdt>
              <w:sdtPr>
                <w:tag w:val="_PLD_640e7daf451b4f14ba49162bfbbd1e72"/>
                <w:id w:val="343668407"/>
                <w:lock w:val="sdtLocked"/>
              </w:sdtPr>
              <w:sdtEndPr/>
              <w:sdtContent>
                <w:tc>
                  <w:tcPr>
                    <w:tcW w:w="1256" w:type="pct"/>
                    <w:shd w:val="clear" w:color="auto" w:fill="auto"/>
                    <w:vAlign w:val="center"/>
                  </w:tcPr>
                  <w:p w:rsidR="00684D0D" w:rsidRDefault="00684D0D" w:rsidP="00684D0D">
                    <w:pPr>
                      <w:pStyle w:val="affffffc"/>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001089136"/>
                <w:lock w:val="sdtLocked"/>
              </w:sdtPr>
              <w:sdtEndPr/>
              <w:sdtContent>
                <w:tc>
                  <w:tcPr>
                    <w:tcW w:w="1865" w:type="pct"/>
                    <w:shd w:val="clear" w:color="auto" w:fill="auto"/>
                    <w:vAlign w:val="center"/>
                  </w:tcPr>
                  <w:p w:rsidR="00684D0D" w:rsidRDefault="00684D0D" w:rsidP="00684D0D">
                    <w:pPr>
                      <w:pStyle w:val="affffffc"/>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485705963"/>
                <w:lock w:val="sdtLocked"/>
              </w:sdtPr>
              <w:sdtEndPr/>
              <w:sdtContent>
                <w:tc>
                  <w:tcPr>
                    <w:tcW w:w="1879" w:type="pct"/>
                    <w:shd w:val="clear" w:color="auto" w:fill="auto"/>
                    <w:vAlign w:val="center"/>
                  </w:tcPr>
                  <w:p w:rsidR="00684D0D" w:rsidRDefault="00684D0D" w:rsidP="00684D0D">
                    <w:pPr>
                      <w:pStyle w:val="affffffc"/>
                      <w:autoSpaceDE w:val="0"/>
                      <w:autoSpaceDN w:val="0"/>
                      <w:adjustRightInd w:val="0"/>
                      <w:snapToGrid w:val="0"/>
                      <w:spacing w:line="240" w:lineRule="atLeast"/>
                      <w:jc w:val="center"/>
                      <w:rPr>
                        <w:szCs w:val="21"/>
                      </w:rPr>
                    </w:pPr>
                    <w:r>
                      <w:rPr>
                        <w:rFonts w:hint="eastAsia"/>
                        <w:szCs w:val="21"/>
                      </w:rPr>
                      <w:t>期初余额</w:t>
                    </w:r>
                  </w:p>
                </w:tc>
              </w:sdtContent>
            </w:sdt>
          </w:tr>
          <w:tr w:rsidR="00684D0D" w:rsidTr="00684D0D">
            <w:trPr>
              <w:cantSplit/>
            </w:trPr>
            <w:sdt>
              <w:sdtPr>
                <w:tag w:val="_PLD_55b07f50e1e44a558dc393086d2f0e7f"/>
                <w:id w:val="178475365"/>
                <w:lock w:val="sdtLocked"/>
              </w:sdtPr>
              <w:sdtEndPr/>
              <w:sdtContent>
                <w:tc>
                  <w:tcPr>
                    <w:tcW w:w="1256" w:type="pct"/>
                    <w:shd w:val="clear" w:color="auto" w:fill="auto"/>
                  </w:tcPr>
                  <w:p w:rsidR="00684D0D" w:rsidRDefault="00684D0D" w:rsidP="00684D0D">
                    <w:pPr>
                      <w:pStyle w:val="affffffc"/>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684D0D" w:rsidRDefault="00684D0D" w:rsidP="00684D0D">
                <w:pPr>
                  <w:pStyle w:val="affffffc"/>
                  <w:autoSpaceDE w:val="0"/>
                  <w:autoSpaceDN w:val="0"/>
                  <w:adjustRightInd w:val="0"/>
                  <w:snapToGrid w:val="0"/>
                  <w:spacing w:line="240" w:lineRule="atLeast"/>
                  <w:jc w:val="right"/>
                  <w:rPr>
                    <w:szCs w:val="21"/>
                  </w:rPr>
                </w:pPr>
                <w:r>
                  <w:t>565,830.54</w:t>
                </w:r>
              </w:p>
            </w:tc>
            <w:tc>
              <w:tcPr>
                <w:tcW w:w="1879" w:type="pct"/>
                <w:shd w:val="clear" w:color="auto" w:fill="auto"/>
              </w:tcPr>
              <w:p w:rsidR="00684D0D" w:rsidRDefault="00684D0D" w:rsidP="00684D0D">
                <w:pPr>
                  <w:pStyle w:val="affffffc"/>
                  <w:autoSpaceDE w:val="0"/>
                  <w:autoSpaceDN w:val="0"/>
                  <w:adjustRightInd w:val="0"/>
                  <w:snapToGrid w:val="0"/>
                  <w:spacing w:line="240" w:lineRule="atLeast"/>
                  <w:jc w:val="right"/>
                  <w:rPr>
                    <w:szCs w:val="21"/>
                  </w:rPr>
                </w:pPr>
                <w:r>
                  <w:t>991,673.80</w:t>
                </w:r>
              </w:p>
            </w:tc>
          </w:tr>
          <w:tr w:rsidR="00684D0D" w:rsidTr="00684D0D">
            <w:trPr>
              <w:cantSplit/>
            </w:trPr>
            <w:sdt>
              <w:sdtPr>
                <w:tag w:val="_PLD_29d0fc45c2044da8ab0120f52fea8366"/>
                <w:id w:val="-554080103"/>
                <w:lock w:val="sdtLocked"/>
              </w:sdtPr>
              <w:sdtEndPr/>
              <w:sdtContent>
                <w:tc>
                  <w:tcPr>
                    <w:tcW w:w="1256" w:type="pct"/>
                    <w:shd w:val="clear" w:color="auto" w:fill="auto"/>
                  </w:tcPr>
                  <w:p w:rsidR="00684D0D" w:rsidRDefault="00684D0D" w:rsidP="00684D0D">
                    <w:pPr>
                      <w:pStyle w:val="affffffc"/>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684D0D" w:rsidRDefault="00684D0D" w:rsidP="00684D0D">
                <w:pPr>
                  <w:pStyle w:val="affffffc"/>
                  <w:autoSpaceDE w:val="0"/>
                  <w:autoSpaceDN w:val="0"/>
                  <w:adjustRightInd w:val="0"/>
                  <w:snapToGrid w:val="0"/>
                  <w:spacing w:line="240" w:lineRule="atLeast"/>
                  <w:jc w:val="right"/>
                  <w:rPr>
                    <w:szCs w:val="21"/>
                  </w:rPr>
                </w:pPr>
                <w:r>
                  <w:t>1,108,698,445.75</w:t>
                </w:r>
              </w:p>
            </w:tc>
            <w:tc>
              <w:tcPr>
                <w:tcW w:w="1879" w:type="pct"/>
                <w:shd w:val="clear" w:color="auto" w:fill="auto"/>
              </w:tcPr>
              <w:p w:rsidR="00684D0D" w:rsidRDefault="00684D0D" w:rsidP="00684D0D">
                <w:pPr>
                  <w:pStyle w:val="affffffc"/>
                  <w:autoSpaceDE w:val="0"/>
                  <w:autoSpaceDN w:val="0"/>
                  <w:adjustRightInd w:val="0"/>
                  <w:snapToGrid w:val="0"/>
                  <w:spacing w:line="240" w:lineRule="atLeast"/>
                  <w:jc w:val="right"/>
                  <w:rPr>
                    <w:szCs w:val="21"/>
                  </w:rPr>
                </w:pPr>
                <w:r>
                  <w:t>1,043,663,735.59</w:t>
                </w:r>
              </w:p>
            </w:tc>
          </w:tr>
          <w:tr w:rsidR="00684D0D" w:rsidTr="00684D0D">
            <w:trPr>
              <w:cantSplit/>
            </w:trPr>
            <w:sdt>
              <w:sdtPr>
                <w:tag w:val="_PLD_c1e18aed267f4e76a33b93512faddc98"/>
                <w:id w:val="469176994"/>
                <w:lock w:val="sdtLocked"/>
              </w:sdtPr>
              <w:sdtEndPr/>
              <w:sdtContent>
                <w:tc>
                  <w:tcPr>
                    <w:tcW w:w="1256" w:type="pct"/>
                    <w:shd w:val="clear" w:color="auto" w:fill="auto"/>
                  </w:tcPr>
                  <w:p w:rsidR="00684D0D" w:rsidRDefault="00684D0D" w:rsidP="00684D0D">
                    <w:pPr>
                      <w:pStyle w:val="affffffc"/>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684D0D" w:rsidRDefault="00684D0D" w:rsidP="00684D0D">
                <w:pPr>
                  <w:pStyle w:val="affffffc"/>
                  <w:autoSpaceDE w:val="0"/>
                  <w:autoSpaceDN w:val="0"/>
                  <w:adjustRightInd w:val="0"/>
                  <w:snapToGrid w:val="0"/>
                  <w:spacing w:line="240" w:lineRule="atLeast"/>
                  <w:jc w:val="right"/>
                  <w:rPr>
                    <w:szCs w:val="21"/>
                  </w:rPr>
                </w:pPr>
                <w:r>
                  <w:t>17,952,806.66</w:t>
                </w:r>
              </w:p>
            </w:tc>
            <w:tc>
              <w:tcPr>
                <w:tcW w:w="1879" w:type="pct"/>
                <w:shd w:val="clear" w:color="auto" w:fill="auto"/>
              </w:tcPr>
              <w:p w:rsidR="00684D0D" w:rsidRDefault="00684D0D" w:rsidP="00684D0D">
                <w:pPr>
                  <w:pStyle w:val="affffffc"/>
                  <w:autoSpaceDE w:val="0"/>
                  <w:autoSpaceDN w:val="0"/>
                  <w:adjustRightInd w:val="0"/>
                  <w:snapToGrid w:val="0"/>
                  <w:spacing w:line="240" w:lineRule="atLeast"/>
                  <w:jc w:val="right"/>
                  <w:rPr>
                    <w:szCs w:val="21"/>
                  </w:rPr>
                </w:pPr>
                <w:r>
                  <w:t>65,072,547.20</w:t>
                </w:r>
              </w:p>
            </w:tc>
          </w:tr>
          <w:tr w:rsidR="00325C46" w:rsidTr="00684D0D">
            <w:trPr>
              <w:cantSplit/>
            </w:trPr>
            <w:sdt>
              <w:sdtPr>
                <w:tag w:val="_PLD_4aea35e6574448b9a1396c2c1b22290f"/>
                <w:id w:val="427314001"/>
                <w:lock w:val="sdtLocked"/>
              </w:sdtPr>
              <w:sdtEndPr/>
              <w:sdtContent>
                <w:tc>
                  <w:tcPr>
                    <w:tcW w:w="1256" w:type="pct"/>
                    <w:shd w:val="clear" w:color="auto" w:fill="auto"/>
                    <w:vAlign w:val="center"/>
                  </w:tcPr>
                  <w:p w:rsidR="00325C46" w:rsidRDefault="00325C46" w:rsidP="00684D0D">
                    <w:pPr>
                      <w:pStyle w:val="affffffc"/>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325C46" w:rsidRDefault="00325C46" w:rsidP="00277B86">
                <w:pPr>
                  <w:pStyle w:val="affffffc"/>
                  <w:autoSpaceDE w:val="0"/>
                  <w:autoSpaceDN w:val="0"/>
                  <w:adjustRightInd w:val="0"/>
                  <w:snapToGrid w:val="0"/>
                  <w:spacing w:line="240" w:lineRule="atLeast"/>
                  <w:jc w:val="right"/>
                  <w:rPr>
                    <w:szCs w:val="21"/>
                  </w:rPr>
                </w:pPr>
                <w:r>
                  <w:t>1,127,217,082.95</w:t>
                </w:r>
              </w:p>
            </w:tc>
            <w:tc>
              <w:tcPr>
                <w:tcW w:w="1879" w:type="pct"/>
                <w:shd w:val="clear" w:color="auto" w:fill="auto"/>
              </w:tcPr>
              <w:p w:rsidR="00325C46" w:rsidRDefault="00325C46" w:rsidP="00277B86">
                <w:pPr>
                  <w:pStyle w:val="affffffc"/>
                  <w:autoSpaceDE w:val="0"/>
                  <w:autoSpaceDN w:val="0"/>
                  <w:adjustRightInd w:val="0"/>
                  <w:snapToGrid w:val="0"/>
                  <w:spacing w:line="240" w:lineRule="atLeast"/>
                  <w:jc w:val="right"/>
                  <w:rPr>
                    <w:szCs w:val="21"/>
                  </w:rPr>
                </w:pPr>
                <w:r>
                  <w:t>1,109,727,956.59</w:t>
                </w:r>
              </w:p>
            </w:tc>
          </w:tr>
          <w:tr w:rsidR="00684D0D" w:rsidTr="00684D0D">
            <w:trPr>
              <w:cantSplit/>
            </w:trPr>
            <w:sdt>
              <w:sdtPr>
                <w:tag w:val="_PLD_bde21157aed743d5a01686780a359fcc"/>
                <w:id w:val="-1542964583"/>
                <w:lock w:val="sdtLocked"/>
              </w:sdtPr>
              <w:sdtEndPr/>
              <w:sdtContent>
                <w:tc>
                  <w:tcPr>
                    <w:tcW w:w="1256" w:type="pct"/>
                    <w:shd w:val="clear" w:color="auto" w:fill="auto"/>
                  </w:tcPr>
                  <w:p w:rsidR="00684D0D" w:rsidRDefault="00684D0D" w:rsidP="00684D0D">
                    <w:pPr>
                      <w:pStyle w:val="affffffc"/>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684D0D" w:rsidRDefault="00684D0D" w:rsidP="00684D0D">
                <w:pPr>
                  <w:pStyle w:val="affffffc"/>
                  <w:autoSpaceDE w:val="0"/>
                  <w:autoSpaceDN w:val="0"/>
                  <w:adjustRightInd w:val="0"/>
                  <w:snapToGrid w:val="0"/>
                  <w:spacing w:line="240" w:lineRule="atLeast"/>
                  <w:jc w:val="right"/>
                  <w:rPr>
                    <w:szCs w:val="21"/>
                  </w:rPr>
                </w:pPr>
              </w:p>
            </w:tc>
            <w:tc>
              <w:tcPr>
                <w:tcW w:w="1879" w:type="pct"/>
                <w:shd w:val="clear" w:color="auto" w:fill="auto"/>
              </w:tcPr>
              <w:p w:rsidR="00684D0D" w:rsidRDefault="00684D0D" w:rsidP="00684D0D">
                <w:pPr>
                  <w:pStyle w:val="affffffc"/>
                  <w:autoSpaceDE w:val="0"/>
                  <w:autoSpaceDN w:val="0"/>
                  <w:adjustRightInd w:val="0"/>
                  <w:snapToGrid w:val="0"/>
                  <w:spacing w:line="240" w:lineRule="atLeast"/>
                  <w:jc w:val="right"/>
                  <w:rPr>
                    <w:szCs w:val="21"/>
                  </w:rPr>
                </w:pPr>
              </w:p>
            </w:tc>
          </w:tr>
        </w:tbl>
        <w:p w:rsidR="00684D0D" w:rsidRDefault="00684D0D">
          <w:pPr>
            <w:pStyle w:val="afffffffffff3"/>
          </w:pPr>
        </w:p>
        <w:p w:rsidR="00C8143F" w:rsidRDefault="006137AA">
          <w:pPr>
            <w:pStyle w:val="affffffc"/>
            <w:rPr>
              <w:szCs w:val="21"/>
            </w:rPr>
          </w:pPr>
          <w:r>
            <w:rPr>
              <w:rFonts w:hint="eastAsia"/>
              <w:szCs w:val="21"/>
            </w:rPr>
            <w:t>其他说明</w:t>
          </w:r>
        </w:p>
        <w:sdt>
          <w:sdtPr>
            <w:rPr>
              <w:rFonts w:hAnsi="宋体" w:cs="宋体"/>
              <w:kern w:val="0"/>
              <w:sz w:val="21"/>
              <w:szCs w:val="21"/>
            </w:rPr>
            <w:alias w:val="货币资金的说明"/>
            <w:tag w:val="_GBC_672a863055084dfabbc1ba40f04a68b4"/>
            <w:id w:val="1157118800"/>
            <w:lock w:val="sdtLocked"/>
            <w:placeholder>
              <w:docPart w:val="GBC22222222222222222222222222222"/>
            </w:placeholder>
          </w:sdtPr>
          <w:sdtEndPr>
            <w:rPr>
              <w:szCs w:val="24"/>
            </w:rPr>
          </w:sdtEndPr>
          <w:sdtContent>
            <w:p w:rsidR="00684D0D" w:rsidRPr="00BF5FB7" w:rsidRDefault="00684D0D" w:rsidP="00684D0D">
              <w:pPr>
                <w:pStyle w:val="affffffff8"/>
                <w:tabs>
                  <w:tab w:val="left" w:pos="426"/>
                  <w:tab w:val="left" w:pos="851"/>
                  <w:tab w:val="left" w:pos="1134"/>
                </w:tabs>
                <w:snapToGrid w:val="0"/>
                <w:spacing w:after="156" w:line="500" w:lineRule="exact"/>
                <w:rPr>
                  <w:rFonts w:hAnsi="宋体"/>
                  <w:kern w:val="0"/>
                </w:rPr>
              </w:pPr>
              <w:r w:rsidRPr="00C25089">
                <w:rPr>
                  <w:rFonts w:hAnsi="宋体" w:hint="eastAsia"/>
                  <w:kern w:val="0"/>
                </w:rPr>
                <w:t>其中受限货币资金</w:t>
              </w:r>
              <w:r>
                <w:rPr>
                  <w:rFonts w:hAnsi="宋体" w:hint="eastAsia"/>
                  <w:kern w:val="0"/>
                </w:rPr>
                <w:t>：</w:t>
              </w:r>
            </w:p>
            <w:tbl>
              <w:tblPr>
                <w:tblStyle w:val="g10"/>
                <w:tblW w:w="0" w:type="auto"/>
                <w:tblLook w:val="04A0" w:firstRow="1" w:lastRow="0" w:firstColumn="1" w:lastColumn="0" w:noHBand="0" w:noVBand="1"/>
              </w:tblPr>
              <w:tblGrid>
                <w:gridCol w:w="2941"/>
                <w:gridCol w:w="2941"/>
                <w:gridCol w:w="2941"/>
              </w:tblGrid>
              <w:tr w:rsidR="00684D0D" w:rsidTr="00684D0D">
                <w:tc>
                  <w:tcPr>
                    <w:tcW w:w="2941" w:type="dxa"/>
                  </w:tcPr>
                  <w:p w:rsidR="00684D0D" w:rsidRDefault="00684D0D" w:rsidP="00684D0D">
                    <w:pPr>
                      <w:pStyle w:val="affffffc"/>
                      <w:rPr>
                        <w:szCs w:val="21"/>
                      </w:rPr>
                    </w:pPr>
                    <w:bookmarkStart w:id="120" w:name="_Hlk37733952"/>
                    <w:r>
                      <w:t>项目</w:t>
                    </w:r>
                  </w:p>
                </w:tc>
                <w:tc>
                  <w:tcPr>
                    <w:tcW w:w="2941" w:type="dxa"/>
                  </w:tcPr>
                  <w:p w:rsidR="00684D0D" w:rsidRDefault="00684D0D" w:rsidP="00684D0D">
                    <w:pPr>
                      <w:pStyle w:val="affffffc"/>
                      <w:rPr>
                        <w:szCs w:val="21"/>
                      </w:rPr>
                    </w:pPr>
                    <w:r>
                      <w:t>期末余额</w:t>
                    </w:r>
                  </w:p>
                </w:tc>
                <w:tc>
                  <w:tcPr>
                    <w:tcW w:w="2941" w:type="dxa"/>
                  </w:tcPr>
                  <w:p w:rsidR="00684D0D" w:rsidRDefault="00684D0D" w:rsidP="00684D0D">
                    <w:pPr>
                      <w:pStyle w:val="affffffc"/>
                      <w:rPr>
                        <w:szCs w:val="21"/>
                      </w:rPr>
                    </w:pPr>
                    <w:r>
                      <w:t>期初余额</w:t>
                    </w:r>
                  </w:p>
                </w:tc>
              </w:tr>
              <w:tr w:rsidR="00684D0D" w:rsidTr="00684D0D">
                <w:tc>
                  <w:tcPr>
                    <w:tcW w:w="2941" w:type="dxa"/>
                  </w:tcPr>
                  <w:p w:rsidR="00684D0D" w:rsidRDefault="00684D0D" w:rsidP="00684D0D">
                    <w:pPr>
                      <w:pStyle w:val="affffffc"/>
                      <w:rPr>
                        <w:szCs w:val="21"/>
                      </w:rPr>
                    </w:pPr>
                    <w:r>
                      <w:t>银行承兑汇票保证金</w:t>
                    </w:r>
                  </w:p>
                </w:tc>
                <w:tc>
                  <w:tcPr>
                    <w:tcW w:w="2941" w:type="dxa"/>
                  </w:tcPr>
                  <w:p w:rsidR="00684D0D" w:rsidRDefault="00684D0D" w:rsidP="00684D0D">
                    <w:pPr>
                      <w:pStyle w:val="affffffc"/>
                      <w:rPr>
                        <w:szCs w:val="21"/>
                      </w:rPr>
                    </w:pPr>
                    <w:r>
                      <w:t>17,657,600.00</w:t>
                    </w:r>
                  </w:p>
                </w:tc>
                <w:tc>
                  <w:tcPr>
                    <w:tcW w:w="2941" w:type="dxa"/>
                  </w:tcPr>
                  <w:p w:rsidR="00684D0D" w:rsidRDefault="00684D0D" w:rsidP="00684D0D">
                    <w:pPr>
                      <w:pStyle w:val="affffffc"/>
                      <w:rPr>
                        <w:szCs w:val="21"/>
                      </w:rPr>
                    </w:pPr>
                    <w:r>
                      <w:t>45,928,200.00</w:t>
                    </w:r>
                  </w:p>
                </w:tc>
              </w:tr>
              <w:tr w:rsidR="00684D0D" w:rsidRPr="00BF5FB7" w:rsidTr="00684D0D">
                <w:tc>
                  <w:tcPr>
                    <w:tcW w:w="2941" w:type="dxa"/>
                  </w:tcPr>
                  <w:p w:rsidR="00684D0D" w:rsidRDefault="00684D0D" w:rsidP="00684D0D">
                    <w:pPr>
                      <w:pStyle w:val="affffffc"/>
                      <w:rPr>
                        <w:szCs w:val="21"/>
                      </w:rPr>
                    </w:pPr>
                    <w:r>
                      <w:t>合计</w:t>
                    </w:r>
                  </w:p>
                </w:tc>
                <w:tc>
                  <w:tcPr>
                    <w:tcW w:w="2941" w:type="dxa"/>
                  </w:tcPr>
                  <w:p w:rsidR="00684D0D" w:rsidRDefault="00684D0D" w:rsidP="00684D0D">
                    <w:pPr>
                      <w:pStyle w:val="affffffc"/>
                      <w:rPr>
                        <w:szCs w:val="21"/>
                      </w:rPr>
                    </w:pPr>
                    <w:r>
                      <w:t>17,657,600.00</w:t>
                    </w:r>
                  </w:p>
                </w:tc>
                <w:tc>
                  <w:tcPr>
                    <w:tcW w:w="2941" w:type="dxa"/>
                  </w:tcPr>
                  <w:p w:rsidR="00684D0D" w:rsidRDefault="00684D0D" w:rsidP="00684D0D">
                    <w:pPr>
                      <w:pStyle w:val="affffffc"/>
                      <w:rPr>
                        <w:szCs w:val="21"/>
                      </w:rPr>
                    </w:pPr>
                    <w:r>
                      <w:t>45,928,200.00</w:t>
                    </w:r>
                  </w:p>
                </w:tc>
              </w:tr>
            </w:tbl>
            <w:p w:rsidR="00C8143F" w:rsidRPr="00BF5FB7" w:rsidRDefault="00C41750" w:rsidP="00684D0D">
              <w:pPr>
                <w:pStyle w:val="afffffffffff3"/>
              </w:pPr>
            </w:p>
            <w:bookmarkEnd w:id="120" w:displacedByCustomXml="next"/>
          </w:sdtContent>
        </w:sdt>
      </w:sdtContent>
    </w:sdt>
    <w:p w:rsidR="00C8143F" w:rsidRDefault="00C8143F">
      <w:pPr>
        <w:pStyle w:val="affffffc"/>
        <w:rPr>
          <w:szCs w:val="21"/>
        </w:rPr>
      </w:pPr>
    </w:p>
    <w:sdt>
      <w:sdtPr>
        <w:rPr>
          <w:rFonts w:ascii="宋体" w:hAnsi="宋体" w:cs="宋体" w:hint="eastAsia"/>
          <w:b w:val="0"/>
          <w:bCs w:val="0"/>
          <w:kern w:val="0"/>
          <w:sz w:val="21"/>
          <w:szCs w:val="21"/>
        </w:rPr>
        <w:alias w:val="模块:交易性金融资产"/>
        <w:tag w:val="_SEC_5d6c5a8a108d4b628932fa3be459b540"/>
        <w:id w:val="-1166549301"/>
        <w:lock w:val="sdtLocked"/>
        <w:placeholder>
          <w:docPart w:val="GBC22222222222222222222222222222"/>
        </w:placeholder>
      </w:sdtPr>
      <w:sdtEndPr/>
      <w:sdtContent>
        <w:p w:rsidR="00C8143F" w:rsidRDefault="006137AA" w:rsidP="00DD1DA0">
          <w:pPr>
            <w:pStyle w:val="affffffe"/>
            <w:numPr>
              <w:ilvl w:val="0"/>
              <w:numId w:val="20"/>
            </w:numPr>
            <w:rPr>
              <w:szCs w:val="21"/>
            </w:rPr>
          </w:pPr>
          <w:r>
            <w:rPr>
              <w:rFonts w:hint="eastAsia"/>
              <w:szCs w:val="21"/>
            </w:rPr>
            <w:t>交易性金融资产</w:t>
          </w:r>
        </w:p>
        <w:sdt>
          <w:sdtPr>
            <w:alias w:val="是否适用：交易性金融资产[双击切换]"/>
            <w:tag w:val="_GBC_c852c730c6fa4a3e8930f5cbbab9909f"/>
            <w:id w:val="1514796197"/>
            <w:lock w:val="sdtLocked"/>
            <w:placeholder>
              <w:docPart w:val="GBC22222222222222222222222222222"/>
            </w:placeholder>
          </w:sdtPr>
          <w:sdtEndPr/>
          <w:sdtContent>
            <w:p w:rsidR="00684D0D" w:rsidRDefault="006137AA" w:rsidP="00684D0D">
              <w:pPr>
                <w:pStyle w:val="affffffc"/>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c"/>
            <w:rPr>
              <w:szCs w:val="21"/>
            </w:rPr>
          </w:pPr>
        </w:p>
        <w:p w:rsidR="00C8143F" w:rsidRDefault="00C41750">
          <w:pPr>
            <w:pStyle w:val="affffffc"/>
            <w:rPr>
              <w:szCs w:val="21"/>
            </w:rPr>
          </w:pPr>
        </w:p>
      </w:sdtContent>
    </w:sdt>
    <w:sdt>
      <w:sdtPr>
        <w:rPr>
          <w:rFonts w:ascii="宋体" w:hAnsi="宋体" w:cs="宋体" w:hint="eastAsia"/>
          <w:b w:val="0"/>
          <w:bCs w:val="0"/>
          <w:kern w:val="0"/>
          <w:sz w:val="21"/>
          <w:szCs w:val="21"/>
        </w:rPr>
        <w:alias w:val="模块:衍生金融资产"/>
        <w:tag w:val="_SEC_2f4f1660c2f84fe39c4b376a5cc1b1a7"/>
        <w:id w:val="127218630"/>
        <w:lock w:val="sdtLocked"/>
        <w:placeholder>
          <w:docPart w:val="GBC22222222222222222222222222222"/>
        </w:placeholder>
      </w:sdtPr>
      <w:sdtEndPr/>
      <w:sdtContent>
        <w:p w:rsidR="00C8143F" w:rsidRDefault="006137AA" w:rsidP="00DD1DA0">
          <w:pPr>
            <w:pStyle w:val="affffffe"/>
            <w:numPr>
              <w:ilvl w:val="0"/>
              <w:numId w:val="20"/>
            </w:numPr>
            <w:rPr>
              <w:szCs w:val="21"/>
            </w:rPr>
          </w:pPr>
          <w:r>
            <w:rPr>
              <w:rFonts w:hint="eastAsia"/>
              <w:szCs w:val="21"/>
            </w:rPr>
            <w:t>衍生金融资产</w:t>
          </w:r>
        </w:p>
        <w:sdt>
          <w:sdtPr>
            <w:alias w:val="是否适用：衍生金融资产[双击切换]"/>
            <w:tag w:val="_GBC_d17bfaab262c4a499d0afca62045c5e0"/>
            <w:id w:val="1939411484"/>
            <w:lock w:val="sdtLocked"/>
            <w:placeholder>
              <w:docPart w:val="GBC22222222222222222222222222222"/>
            </w:placeholder>
          </w:sdtPr>
          <w:sdtEndPr/>
          <w:sdtContent>
            <w:p w:rsidR="00684D0D"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rsidP="00684D0D">
          <w:pPr>
            <w:pStyle w:val="affffffc"/>
            <w:snapToGrid w:val="0"/>
            <w:spacing w:line="240" w:lineRule="atLeast"/>
            <w:ind w:left="1470" w:rightChars="12" w:right="29" w:hangingChars="700" w:hanging="1470"/>
            <w:rPr>
              <w:szCs w:val="21"/>
            </w:rPr>
          </w:pPr>
        </w:p>
        <w:p w:rsidR="00C8143F" w:rsidRDefault="00C41750" w:rsidP="00684D0D">
          <w:pPr>
            <w:pStyle w:val="affffffc"/>
            <w:snapToGrid w:val="0"/>
            <w:spacing w:line="240" w:lineRule="atLeast"/>
            <w:ind w:left="1470" w:rightChars="12" w:right="29" w:hangingChars="700" w:hanging="1470"/>
            <w:rPr>
              <w:szCs w:val="21"/>
            </w:rPr>
          </w:pPr>
        </w:p>
      </w:sdtContent>
    </w:sdt>
    <w:p w:rsidR="00C8143F" w:rsidRDefault="006137AA" w:rsidP="00DD1DA0">
      <w:pPr>
        <w:pStyle w:val="3"/>
        <w:numPr>
          <w:ilvl w:val="0"/>
          <w:numId w:val="20"/>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 w:val="21"/>
          <w:szCs w:val="24"/>
        </w:rPr>
        <w:alias w:val="模块:应收票据分类列示"/>
        <w:tag w:val="_SEC_4f1c8160429242738fa8e81ef0aab280"/>
        <w:id w:val="333183937"/>
        <w:lock w:val="sdtLocked"/>
        <w:placeholder>
          <w:docPart w:val="GBC22222222222222222222222222222"/>
        </w:placeholder>
      </w:sdtPr>
      <w:sdtEndPr>
        <w:rPr>
          <w:rFonts w:hint="default"/>
          <w:szCs w:val="21"/>
        </w:rPr>
      </w:sdtEndPr>
      <w:sdtContent>
        <w:p w:rsidR="00C8143F" w:rsidRDefault="006137AA" w:rsidP="00DD1DA0">
          <w:pPr>
            <w:pStyle w:val="afffffff"/>
            <w:numPr>
              <w:ilvl w:val="3"/>
              <w:numId w:val="85"/>
            </w:numPr>
            <w:ind w:left="426" w:hanging="426"/>
          </w:pPr>
          <w:r>
            <w:rPr>
              <w:rFonts w:hint="eastAsia"/>
            </w:rPr>
            <w:t>应收票据分类列示</w:t>
          </w:r>
        </w:p>
        <w:sdt>
          <w:sdtPr>
            <w:alias w:val="是否适用：应收票据分类列示[双击切换]"/>
            <w:tag w:val="_GBC_bdf010020d484a01ae60c52d7465a06a"/>
            <w:id w:val="-2019845679"/>
            <w:lock w:val="sdtContentLocked"/>
            <w:placeholder>
              <w:docPart w:val="GBC22222222222222222222222222222"/>
            </w:placeholder>
          </w:sdtPr>
          <w:sdtEndPr/>
          <w:sdtContent>
            <w:p w:rsidR="00684D0D" w:rsidRDefault="006137AA" w:rsidP="00E8343C">
              <w:pPr>
                <w:pStyle w:val="afffffffffff3"/>
              </w:pPr>
              <w:r w:rsidRPr="00566177">
                <w:fldChar w:fldCharType="begin"/>
              </w:r>
              <w:r w:rsidR="00E8343C">
                <w:instrText xml:space="preserve">MACROBUTTON  SnrToggleCheckbox √适用 </w:instrText>
              </w:r>
              <w:r w:rsidRPr="00566177">
                <w:fldChar w:fldCharType="end"/>
              </w:r>
              <w:r w:rsidRPr="00566177">
                <w:fldChar w:fldCharType="begin"/>
              </w:r>
              <w:r w:rsidR="00E8343C">
                <w:instrText xml:space="preserve"> MACROBUTTON  SnrToggleCheckbox □不适用 </w:instrText>
              </w:r>
              <w:r w:rsidRPr="00566177">
                <w:fldChar w:fldCharType="end"/>
              </w:r>
            </w:p>
          </w:sdtContent>
        </w:sdt>
        <w:p w:rsidR="00E8343C" w:rsidRDefault="00E8343C">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721944233"/>
              <w:lock w:val="sdtLocked"/>
              <w:placeholder>
                <w:docPart w:val="698339559B2649C8B1760071BE3C6E3D"/>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6180832"/>
              <w:lock w:val="sdtLocked"/>
              <w:placeholder>
                <w:docPart w:val="698339559B2649C8B1760071BE3C6E3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2"/>
            <w:gridCol w:w="3130"/>
            <w:gridCol w:w="2937"/>
          </w:tblGrid>
          <w:tr w:rsidR="00E8343C" w:rsidTr="008C69E0">
            <w:trPr>
              <w:cantSplit/>
            </w:trPr>
            <w:sdt>
              <w:sdtPr>
                <w:tag w:val="_PLD_bd44f6beac5e4b8688c30e166c6780c8"/>
                <w:id w:val="-1588071365"/>
                <w:lock w:val="sdtLocked"/>
              </w:sdtPr>
              <w:sdtEndPr/>
              <w:sdtContent>
                <w:tc>
                  <w:tcPr>
                    <w:tcW w:w="1651" w:type="pct"/>
                    <w:vAlign w:val="center"/>
                  </w:tcPr>
                  <w:p w:rsidR="00E8343C" w:rsidRDefault="00E8343C" w:rsidP="008C69E0">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96492195"/>
                <w:lock w:val="sdtLocked"/>
              </w:sdtPr>
              <w:sdtEndPr/>
              <w:sdtContent>
                <w:tc>
                  <w:tcPr>
                    <w:tcW w:w="1727" w:type="pct"/>
                    <w:vAlign w:val="center"/>
                  </w:tcPr>
                  <w:p w:rsidR="00E8343C" w:rsidRDefault="00E8343C" w:rsidP="008C69E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1222170199"/>
                <w:lock w:val="sdtLocked"/>
              </w:sdtPr>
              <w:sdtEndPr/>
              <w:sdtContent>
                <w:tc>
                  <w:tcPr>
                    <w:tcW w:w="1621" w:type="pct"/>
                    <w:vAlign w:val="center"/>
                  </w:tcPr>
                  <w:p w:rsidR="00E8343C" w:rsidRDefault="00E8343C" w:rsidP="008C69E0">
                    <w:pPr>
                      <w:autoSpaceDE w:val="0"/>
                      <w:autoSpaceDN w:val="0"/>
                      <w:adjustRightInd w:val="0"/>
                      <w:snapToGrid w:val="0"/>
                      <w:spacing w:line="240" w:lineRule="atLeast"/>
                      <w:jc w:val="center"/>
                      <w:rPr>
                        <w:szCs w:val="21"/>
                      </w:rPr>
                    </w:pPr>
                    <w:r>
                      <w:rPr>
                        <w:rFonts w:hint="eastAsia"/>
                        <w:szCs w:val="21"/>
                      </w:rPr>
                      <w:t>期初余额</w:t>
                    </w:r>
                  </w:p>
                </w:tc>
              </w:sdtContent>
            </w:sdt>
          </w:tr>
          <w:tr w:rsidR="00E8343C" w:rsidTr="008C69E0">
            <w:trPr>
              <w:cantSplit/>
            </w:trPr>
            <w:sdt>
              <w:sdtPr>
                <w:tag w:val="_PLD_6a83fc5bb974487788e5e58a59a3eb5f"/>
                <w:id w:val="805979441"/>
                <w:lock w:val="sdtLocked"/>
              </w:sdtPr>
              <w:sdtEndPr/>
              <w:sdtContent>
                <w:tc>
                  <w:tcPr>
                    <w:tcW w:w="1651" w:type="pct"/>
                  </w:tcPr>
                  <w:p w:rsidR="00E8343C" w:rsidRDefault="00E8343C" w:rsidP="008C69E0">
                    <w:pPr>
                      <w:autoSpaceDE w:val="0"/>
                      <w:autoSpaceDN w:val="0"/>
                      <w:adjustRightInd w:val="0"/>
                      <w:snapToGrid w:val="0"/>
                      <w:spacing w:line="240" w:lineRule="atLeast"/>
                      <w:rPr>
                        <w:szCs w:val="21"/>
                      </w:rPr>
                    </w:pPr>
                    <w:r>
                      <w:rPr>
                        <w:rFonts w:hint="eastAsia"/>
                        <w:szCs w:val="21"/>
                      </w:rPr>
                      <w:t>银行承兑票据</w:t>
                    </w:r>
                  </w:p>
                </w:tc>
              </w:sdtContent>
            </w:sdt>
            <w:tc>
              <w:tcPr>
                <w:tcW w:w="1727" w:type="pct"/>
              </w:tcPr>
              <w:p w:rsidR="00E8343C" w:rsidRDefault="00E8343C" w:rsidP="008C69E0">
                <w:pPr>
                  <w:ind w:right="13"/>
                  <w:jc w:val="right"/>
                  <w:rPr>
                    <w:szCs w:val="21"/>
                  </w:rPr>
                </w:pPr>
                <w:r>
                  <w:t>286,443,234.08</w:t>
                </w:r>
              </w:p>
            </w:tc>
            <w:tc>
              <w:tcPr>
                <w:tcW w:w="1621" w:type="pct"/>
              </w:tcPr>
              <w:p w:rsidR="00E8343C" w:rsidRDefault="00E8343C" w:rsidP="008C69E0">
                <w:pPr>
                  <w:ind w:right="13"/>
                  <w:jc w:val="right"/>
                  <w:rPr>
                    <w:szCs w:val="21"/>
                  </w:rPr>
                </w:pPr>
                <w:r>
                  <w:t>223,071,915.04</w:t>
                </w:r>
              </w:p>
            </w:tc>
          </w:tr>
          <w:tr w:rsidR="00E8343C" w:rsidTr="008C69E0">
            <w:trPr>
              <w:cantSplit/>
            </w:trPr>
            <w:sdt>
              <w:sdtPr>
                <w:tag w:val="_PLD_aad9336fa56348e9b260b413a50411a8"/>
                <w:id w:val="-1074670260"/>
                <w:lock w:val="sdtLocked"/>
              </w:sdtPr>
              <w:sdtEndPr/>
              <w:sdtContent>
                <w:tc>
                  <w:tcPr>
                    <w:tcW w:w="1651" w:type="pct"/>
                  </w:tcPr>
                  <w:p w:rsidR="00E8343C" w:rsidRDefault="00E8343C" w:rsidP="008C69E0">
                    <w:pPr>
                      <w:autoSpaceDE w:val="0"/>
                      <w:autoSpaceDN w:val="0"/>
                      <w:adjustRightInd w:val="0"/>
                      <w:snapToGrid w:val="0"/>
                      <w:spacing w:line="240" w:lineRule="atLeast"/>
                      <w:rPr>
                        <w:szCs w:val="21"/>
                      </w:rPr>
                    </w:pPr>
                    <w:r>
                      <w:rPr>
                        <w:rFonts w:hint="eastAsia"/>
                        <w:szCs w:val="21"/>
                      </w:rPr>
                      <w:t>商业承兑票据</w:t>
                    </w:r>
                  </w:p>
                </w:tc>
              </w:sdtContent>
            </w:sdt>
            <w:tc>
              <w:tcPr>
                <w:tcW w:w="1727" w:type="pct"/>
              </w:tcPr>
              <w:p w:rsidR="00E8343C" w:rsidRDefault="00E8343C" w:rsidP="008C69E0">
                <w:pPr>
                  <w:ind w:right="13"/>
                  <w:jc w:val="right"/>
                  <w:rPr>
                    <w:szCs w:val="21"/>
                  </w:rPr>
                </w:pPr>
                <w:r>
                  <w:t>1,539,619.44</w:t>
                </w:r>
              </w:p>
            </w:tc>
            <w:tc>
              <w:tcPr>
                <w:tcW w:w="1621" w:type="pct"/>
              </w:tcPr>
              <w:p w:rsidR="00E8343C" w:rsidRDefault="00E8343C" w:rsidP="008C69E0">
                <w:pPr>
                  <w:ind w:right="13"/>
                  <w:jc w:val="right"/>
                  <w:rPr>
                    <w:szCs w:val="21"/>
                  </w:rPr>
                </w:pPr>
                <w:r>
                  <w:t>12,107,856.22</w:t>
                </w:r>
              </w:p>
            </w:tc>
          </w:tr>
          <w:sdt>
            <w:sdtPr>
              <w:rPr>
                <w:rFonts w:hint="eastAsia"/>
                <w:szCs w:val="21"/>
              </w:rPr>
              <w:alias w:val="应收票据明细"/>
              <w:tag w:val="_TUP_95bc3e2ae8fa48eb8d897a4e992c7af2"/>
              <w:id w:val="637543554"/>
              <w:lock w:val="sdtLocked"/>
              <w:placeholder>
                <w:docPart w:val="168ECCC0F65843279E2D482633F20F9B"/>
              </w:placeholder>
            </w:sdtPr>
            <w:sdtEndPr/>
            <w:sdtContent>
              <w:tr w:rsidR="00E8343C" w:rsidTr="008C69E0">
                <w:trPr>
                  <w:cantSplit/>
                </w:trPr>
                <w:tc>
                  <w:tcPr>
                    <w:tcW w:w="1651" w:type="pct"/>
                  </w:tcPr>
                  <w:p w:rsidR="00E8343C" w:rsidRDefault="00E8343C" w:rsidP="008C69E0">
                    <w:pPr>
                      <w:autoSpaceDE w:val="0"/>
                      <w:autoSpaceDN w:val="0"/>
                      <w:adjustRightInd w:val="0"/>
                      <w:snapToGrid w:val="0"/>
                      <w:spacing w:line="240" w:lineRule="atLeast"/>
                      <w:rPr>
                        <w:szCs w:val="21"/>
                      </w:rPr>
                    </w:pPr>
                  </w:p>
                </w:tc>
                <w:tc>
                  <w:tcPr>
                    <w:tcW w:w="1727" w:type="pct"/>
                  </w:tcPr>
                  <w:p w:rsidR="00E8343C" w:rsidRDefault="00E8343C" w:rsidP="008C69E0">
                    <w:pPr>
                      <w:ind w:right="13"/>
                      <w:jc w:val="right"/>
                      <w:rPr>
                        <w:szCs w:val="21"/>
                      </w:rPr>
                    </w:pPr>
                  </w:p>
                </w:tc>
                <w:tc>
                  <w:tcPr>
                    <w:tcW w:w="1621" w:type="pct"/>
                  </w:tcPr>
                  <w:p w:rsidR="00E8343C" w:rsidRDefault="00E8343C" w:rsidP="008C69E0">
                    <w:pPr>
                      <w:ind w:right="13"/>
                      <w:jc w:val="right"/>
                      <w:rPr>
                        <w:szCs w:val="21"/>
                      </w:rPr>
                    </w:pPr>
                  </w:p>
                </w:tc>
              </w:tr>
            </w:sdtContent>
          </w:sdt>
          <w:sdt>
            <w:sdtPr>
              <w:rPr>
                <w:rFonts w:hint="eastAsia"/>
                <w:szCs w:val="21"/>
              </w:rPr>
              <w:alias w:val="应收票据明细"/>
              <w:tag w:val="_TUP_95bc3e2ae8fa48eb8d897a4e992c7af2"/>
              <w:id w:val="-638346889"/>
              <w:lock w:val="sdtLocked"/>
              <w:placeholder>
                <w:docPart w:val="168ECCC0F65843279E2D482633F20F9B"/>
              </w:placeholder>
            </w:sdtPr>
            <w:sdtEndPr/>
            <w:sdtContent>
              <w:tr w:rsidR="00E8343C" w:rsidTr="008C69E0">
                <w:trPr>
                  <w:cantSplit/>
                </w:trPr>
                <w:tc>
                  <w:tcPr>
                    <w:tcW w:w="1651" w:type="pct"/>
                  </w:tcPr>
                  <w:p w:rsidR="00E8343C" w:rsidRDefault="00E8343C" w:rsidP="008C69E0">
                    <w:pPr>
                      <w:autoSpaceDE w:val="0"/>
                      <w:autoSpaceDN w:val="0"/>
                      <w:adjustRightInd w:val="0"/>
                      <w:snapToGrid w:val="0"/>
                      <w:spacing w:line="240" w:lineRule="atLeast"/>
                      <w:rPr>
                        <w:szCs w:val="21"/>
                      </w:rPr>
                    </w:pPr>
                  </w:p>
                </w:tc>
                <w:tc>
                  <w:tcPr>
                    <w:tcW w:w="1727" w:type="pct"/>
                  </w:tcPr>
                  <w:p w:rsidR="00E8343C" w:rsidRDefault="00E8343C" w:rsidP="008C69E0">
                    <w:pPr>
                      <w:ind w:right="13"/>
                      <w:jc w:val="right"/>
                      <w:rPr>
                        <w:szCs w:val="21"/>
                      </w:rPr>
                    </w:pPr>
                  </w:p>
                </w:tc>
                <w:tc>
                  <w:tcPr>
                    <w:tcW w:w="1621" w:type="pct"/>
                  </w:tcPr>
                  <w:p w:rsidR="00E8343C" w:rsidRDefault="00E8343C" w:rsidP="008C69E0">
                    <w:pPr>
                      <w:ind w:right="13"/>
                      <w:jc w:val="right"/>
                      <w:rPr>
                        <w:szCs w:val="21"/>
                      </w:rPr>
                    </w:pPr>
                  </w:p>
                </w:tc>
              </w:tr>
            </w:sdtContent>
          </w:sdt>
          <w:tr w:rsidR="00E8343C" w:rsidTr="008C69E0">
            <w:trPr>
              <w:cantSplit/>
            </w:trPr>
            <w:sdt>
              <w:sdtPr>
                <w:tag w:val="_PLD_dfdd4d3895f64e489d74e6caea548a3b"/>
                <w:id w:val="-1075506429"/>
                <w:lock w:val="sdtLocked"/>
              </w:sdtPr>
              <w:sdtEndPr/>
              <w:sdtContent>
                <w:tc>
                  <w:tcPr>
                    <w:tcW w:w="1651" w:type="pct"/>
                    <w:vAlign w:val="center"/>
                  </w:tcPr>
                  <w:p w:rsidR="00E8343C" w:rsidRDefault="00E8343C" w:rsidP="008C69E0">
                    <w:pPr>
                      <w:autoSpaceDE w:val="0"/>
                      <w:autoSpaceDN w:val="0"/>
                      <w:adjustRightInd w:val="0"/>
                      <w:snapToGrid w:val="0"/>
                      <w:spacing w:line="240" w:lineRule="atLeast"/>
                      <w:jc w:val="center"/>
                      <w:rPr>
                        <w:szCs w:val="21"/>
                      </w:rPr>
                    </w:pPr>
                    <w:r>
                      <w:rPr>
                        <w:rFonts w:hint="eastAsia"/>
                        <w:szCs w:val="21"/>
                      </w:rPr>
                      <w:t>合计</w:t>
                    </w:r>
                  </w:p>
                </w:tc>
              </w:sdtContent>
            </w:sdt>
            <w:tc>
              <w:tcPr>
                <w:tcW w:w="1727" w:type="pct"/>
              </w:tcPr>
              <w:p w:rsidR="00E8343C" w:rsidRDefault="00E8343C" w:rsidP="008C69E0">
                <w:pPr>
                  <w:jc w:val="right"/>
                  <w:rPr>
                    <w:szCs w:val="21"/>
                  </w:rPr>
                </w:pPr>
                <w:r>
                  <w:t>287,982,853.52</w:t>
                </w:r>
              </w:p>
            </w:tc>
            <w:tc>
              <w:tcPr>
                <w:tcW w:w="1621" w:type="pct"/>
              </w:tcPr>
              <w:p w:rsidR="00E8343C" w:rsidRDefault="00E8343C" w:rsidP="008C69E0">
                <w:pPr>
                  <w:autoSpaceDE w:val="0"/>
                  <w:autoSpaceDN w:val="0"/>
                  <w:adjustRightInd w:val="0"/>
                  <w:jc w:val="right"/>
                  <w:rPr>
                    <w:szCs w:val="21"/>
                  </w:rPr>
                </w:pPr>
                <w:r>
                  <w:t>235,179,771.26</w:t>
                </w:r>
              </w:p>
            </w:tc>
          </w:tr>
        </w:tbl>
        <w:p w:rsidR="00E8343C" w:rsidRDefault="00E8343C"/>
        <w:p w:rsidR="00C8143F" w:rsidRDefault="00C41750">
          <w:pPr>
            <w:pStyle w:val="affffffc"/>
            <w:snapToGrid w:val="0"/>
            <w:spacing w:line="240" w:lineRule="atLeast"/>
            <w:rPr>
              <w:szCs w:val="21"/>
            </w:rPr>
          </w:pPr>
        </w:p>
      </w:sdtContent>
    </w:sdt>
    <w:sdt>
      <w:sdtPr>
        <w:rPr>
          <w:rFonts w:ascii="宋体" w:eastAsia="宋体" w:hAnsi="宋体" w:cs="宋体"/>
          <w:b w:val="0"/>
          <w:bCs w:val="0"/>
          <w:kern w:val="0"/>
          <w:sz w:val="21"/>
          <w:szCs w:val="24"/>
        </w:rPr>
        <w:alias w:val="模块:期末公司已质押的应收票据"/>
        <w:tag w:val="_SEC_aafb834414ab47688643694210fed9bf"/>
        <w:id w:val="730352317"/>
        <w:lock w:val="sdtLocked"/>
        <w:placeholder>
          <w:docPart w:val="GBC22222222222222222222222222222"/>
        </w:placeholder>
      </w:sdtPr>
      <w:sdtEndPr>
        <w:rPr>
          <w:szCs w:val="21"/>
        </w:rPr>
      </w:sdtEndPr>
      <w:sdtContent>
        <w:p w:rsidR="00C8143F" w:rsidRDefault="006137AA" w:rsidP="00DD1DA0">
          <w:pPr>
            <w:pStyle w:val="afffffff"/>
            <w:numPr>
              <w:ilvl w:val="3"/>
              <w:numId w:val="85"/>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1783876361"/>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ascii="宋体" w:eastAsia="宋体" w:hAnsi="宋体" w:cs="宋体" w:hint="eastAsia"/>
          <w:b w:val="0"/>
          <w:bCs w:val="0"/>
          <w:kern w:val="0"/>
          <w:sz w:val="21"/>
          <w:szCs w:val="24"/>
        </w:rPr>
        <w:alias w:val="模块:期末公司已背书或贴现且在资产负债表日尚未到期的应收票据"/>
        <w:tag w:val="_SEC_45d50989d4a042519489cf69f1b044ed"/>
        <w:id w:val="1876580765"/>
        <w:lock w:val="sdtLocked"/>
        <w:placeholder>
          <w:docPart w:val="GBC22222222222222222222222222222"/>
        </w:placeholder>
      </w:sdtPr>
      <w:sdtEndPr>
        <w:rPr>
          <w:rFonts w:ascii="Times New Roman" w:hAnsi="Times New Roman" w:hint="default"/>
        </w:rPr>
      </w:sdtEndPr>
      <w:sdtContent>
        <w:p w:rsidR="00C8143F" w:rsidRDefault="006137AA" w:rsidP="00DD1DA0">
          <w:pPr>
            <w:pStyle w:val="afffffff"/>
            <w:numPr>
              <w:ilvl w:val="3"/>
              <w:numId w:val="85"/>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2112928277"/>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pPr>
          <w:r>
            <w:rPr>
              <w:rFonts w:hint="eastAsia"/>
            </w:rPr>
            <w:t>单位：</w:t>
          </w:r>
          <w:sdt>
            <w:sdtPr>
              <w:rPr>
                <w:rFonts w:hint="eastAsia"/>
              </w:rPr>
              <w:alias w:val="单位：财务附注：期末公司已背书或贴现且在资产负债表日尚未到期的应收票据"/>
              <w:tag w:val="_GBC_bc7717964169410893520d1c7b6cffbc"/>
              <w:id w:val="6294403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币种：</w:t>
          </w:r>
          <w:sdt>
            <w:sdtPr>
              <w:rPr>
                <w:rFonts w:hint="eastAsia"/>
              </w:rPr>
              <w:alias w:val="币种：财务附注：期末公司已背书或贴现且在资产负债表日尚未到期的应收票据"/>
              <w:tag w:val="_GBC_79202e45cde04e34a385187ee9a018f7"/>
              <w:id w:val="-1619301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E8343C" w:rsidTr="008C69E0">
            <w:sdt>
              <w:sdtPr>
                <w:tag w:val="_PLD_76a87ff67e5b45fd8796a3a35ba8193e"/>
                <w:id w:val="-1798364904"/>
                <w:lock w:val="sdtLocked"/>
              </w:sdtPr>
              <w:sdtEndPr/>
              <w:sdtContent>
                <w:tc>
                  <w:tcPr>
                    <w:tcW w:w="1590" w:type="pct"/>
                    <w:shd w:val="clear" w:color="auto" w:fill="auto"/>
                    <w:vAlign w:val="center"/>
                  </w:tcPr>
                  <w:p w:rsidR="00E8343C" w:rsidRDefault="00E8343C" w:rsidP="008C69E0">
                    <w:pPr>
                      <w:jc w:val="center"/>
                      <w:rPr>
                        <w:szCs w:val="21"/>
                      </w:rPr>
                    </w:pPr>
                    <w:r>
                      <w:rPr>
                        <w:rFonts w:hint="eastAsia"/>
                        <w:szCs w:val="21"/>
                      </w:rPr>
                      <w:t>项目</w:t>
                    </w:r>
                  </w:p>
                </w:tc>
              </w:sdtContent>
            </w:sdt>
            <w:sdt>
              <w:sdtPr>
                <w:tag w:val="_PLD_f9150e3257574b5dab33b7c7a9c74bd0"/>
                <w:id w:val="-661543713"/>
                <w:lock w:val="sdtLocked"/>
              </w:sdtPr>
              <w:sdtEndPr/>
              <w:sdtContent>
                <w:tc>
                  <w:tcPr>
                    <w:tcW w:w="1685" w:type="pct"/>
                    <w:shd w:val="clear" w:color="auto" w:fill="auto"/>
                    <w:vAlign w:val="center"/>
                  </w:tcPr>
                  <w:p w:rsidR="00E8343C" w:rsidRDefault="00E8343C" w:rsidP="008C69E0">
                    <w:pPr>
                      <w:jc w:val="center"/>
                      <w:rPr>
                        <w:szCs w:val="21"/>
                      </w:rPr>
                    </w:pPr>
                    <w:r>
                      <w:rPr>
                        <w:rFonts w:hint="eastAsia"/>
                        <w:szCs w:val="21"/>
                      </w:rPr>
                      <w:t>期末终止确认金额</w:t>
                    </w:r>
                  </w:p>
                </w:tc>
              </w:sdtContent>
            </w:sdt>
            <w:sdt>
              <w:sdtPr>
                <w:tag w:val="_PLD_4f99e6fe1d4c4c57bab686890f8d0f57"/>
                <w:id w:val="1759408189"/>
                <w:lock w:val="sdtLocked"/>
              </w:sdtPr>
              <w:sdtEndPr/>
              <w:sdtContent>
                <w:tc>
                  <w:tcPr>
                    <w:tcW w:w="1725" w:type="pct"/>
                    <w:shd w:val="clear" w:color="auto" w:fill="auto"/>
                    <w:vAlign w:val="center"/>
                  </w:tcPr>
                  <w:p w:rsidR="00E8343C" w:rsidRDefault="00E8343C" w:rsidP="008C69E0">
                    <w:pPr>
                      <w:jc w:val="center"/>
                      <w:rPr>
                        <w:szCs w:val="21"/>
                      </w:rPr>
                    </w:pPr>
                    <w:r>
                      <w:rPr>
                        <w:rFonts w:hint="eastAsia"/>
                        <w:szCs w:val="21"/>
                      </w:rPr>
                      <w:t>期末未终止确认金额</w:t>
                    </w:r>
                  </w:p>
                </w:tc>
              </w:sdtContent>
            </w:sdt>
          </w:tr>
          <w:tr w:rsidR="00E8343C" w:rsidTr="008C69E0">
            <w:sdt>
              <w:sdtPr>
                <w:tag w:val="_PLD_53f1796a9bc548c8812eeaf457d14613"/>
                <w:id w:val="472874646"/>
                <w:lock w:val="sdtLocked"/>
              </w:sdtPr>
              <w:sdtEndPr/>
              <w:sdtContent>
                <w:tc>
                  <w:tcPr>
                    <w:tcW w:w="1590" w:type="pct"/>
                    <w:shd w:val="clear" w:color="auto" w:fill="auto"/>
                  </w:tcPr>
                  <w:p w:rsidR="00E8343C" w:rsidRDefault="00E8343C" w:rsidP="008C69E0">
                    <w:pPr>
                      <w:rPr>
                        <w:szCs w:val="21"/>
                      </w:rPr>
                    </w:pPr>
                    <w:r>
                      <w:rPr>
                        <w:rFonts w:hint="eastAsia"/>
                      </w:rPr>
                      <w:t>银行承兑票据</w:t>
                    </w:r>
                  </w:p>
                </w:tc>
              </w:sdtContent>
            </w:sdt>
            <w:tc>
              <w:tcPr>
                <w:tcW w:w="1685" w:type="pct"/>
                <w:shd w:val="clear" w:color="auto" w:fill="auto"/>
              </w:tcPr>
              <w:p w:rsidR="00E8343C" w:rsidRDefault="00E8343C" w:rsidP="008C69E0">
                <w:pPr>
                  <w:jc w:val="right"/>
                  <w:rPr>
                    <w:szCs w:val="21"/>
                  </w:rPr>
                </w:pPr>
                <w:r>
                  <w:t>171,467,192.22</w:t>
                </w:r>
              </w:p>
            </w:tc>
            <w:tc>
              <w:tcPr>
                <w:tcW w:w="1725" w:type="pct"/>
                <w:shd w:val="clear" w:color="auto" w:fill="auto"/>
              </w:tcPr>
              <w:p w:rsidR="00E8343C" w:rsidRDefault="00E8343C" w:rsidP="008C69E0">
                <w:pPr>
                  <w:jc w:val="right"/>
                  <w:rPr>
                    <w:szCs w:val="21"/>
                  </w:rPr>
                </w:pPr>
              </w:p>
            </w:tc>
          </w:tr>
          <w:tr w:rsidR="00E8343C" w:rsidTr="008C69E0">
            <w:sdt>
              <w:sdtPr>
                <w:tag w:val="_PLD_5d0c8908e4be41e1bbbc59180ba41ae7"/>
                <w:id w:val="-1612962531"/>
                <w:lock w:val="sdtLocked"/>
              </w:sdtPr>
              <w:sdtEndPr/>
              <w:sdtContent>
                <w:tc>
                  <w:tcPr>
                    <w:tcW w:w="1590" w:type="pct"/>
                    <w:shd w:val="clear" w:color="auto" w:fill="auto"/>
                  </w:tcPr>
                  <w:p w:rsidR="00E8343C" w:rsidRDefault="00E8343C" w:rsidP="008C69E0">
                    <w:r>
                      <w:rPr>
                        <w:rFonts w:hint="eastAsia"/>
                      </w:rPr>
                      <w:t>商业承兑票据</w:t>
                    </w:r>
                  </w:p>
                </w:tc>
              </w:sdtContent>
            </w:sdt>
            <w:tc>
              <w:tcPr>
                <w:tcW w:w="1685" w:type="pct"/>
                <w:shd w:val="clear" w:color="auto" w:fill="auto"/>
              </w:tcPr>
              <w:p w:rsidR="00E8343C" w:rsidRDefault="00E8343C" w:rsidP="008C69E0">
                <w:pPr>
                  <w:jc w:val="right"/>
                  <w:rPr>
                    <w:szCs w:val="21"/>
                  </w:rPr>
                </w:pPr>
              </w:p>
            </w:tc>
            <w:tc>
              <w:tcPr>
                <w:tcW w:w="1725" w:type="pct"/>
                <w:shd w:val="clear" w:color="auto" w:fill="auto"/>
              </w:tcPr>
              <w:p w:rsidR="00E8343C" w:rsidRDefault="00E8343C" w:rsidP="008C69E0">
                <w:pPr>
                  <w:jc w:val="right"/>
                  <w:rPr>
                    <w:szCs w:val="21"/>
                  </w:rPr>
                </w:pPr>
              </w:p>
            </w:tc>
          </w:tr>
          <w:sdt>
            <w:sdtPr>
              <w:rPr>
                <w:rFonts w:asciiTheme="minorHAnsi" w:eastAsiaTheme="minorEastAsia" w:hAnsiTheme="minorHAnsi" w:cstheme="minorBidi" w:hint="eastAsia"/>
                <w:kern w:val="2"/>
                <w:sz w:val="21"/>
                <w:szCs w:val="21"/>
              </w:rPr>
              <w:alias w:val="公司已背书或贴现且在资产负债表日尚未到期的应收票据明细"/>
              <w:tag w:val="_TUP_b290a3671af94ab2a9b6935d80fe74d3"/>
              <w:id w:val="294878846"/>
              <w:lock w:val="sdtLocked"/>
            </w:sdtPr>
            <w:sdtEndPr/>
            <w:sdtContent>
              <w:tr w:rsidR="00E8343C" w:rsidTr="008C69E0">
                <w:tc>
                  <w:tcPr>
                    <w:tcW w:w="1590" w:type="pct"/>
                    <w:shd w:val="clear" w:color="auto" w:fill="auto"/>
                  </w:tcPr>
                  <w:p w:rsidR="00E8343C" w:rsidRDefault="00E8343C" w:rsidP="008C69E0"/>
                </w:tc>
                <w:tc>
                  <w:tcPr>
                    <w:tcW w:w="1685" w:type="pct"/>
                    <w:shd w:val="clear" w:color="auto" w:fill="auto"/>
                  </w:tcPr>
                  <w:p w:rsidR="00E8343C" w:rsidRDefault="00E8343C" w:rsidP="008C69E0">
                    <w:pPr>
                      <w:jc w:val="right"/>
                      <w:rPr>
                        <w:szCs w:val="21"/>
                      </w:rPr>
                    </w:pPr>
                  </w:p>
                </w:tc>
                <w:tc>
                  <w:tcPr>
                    <w:tcW w:w="1725" w:type="pct"/>
                    <w:shd w:val="clear" w:color="auto" w:fill="auto"/>
                  </w:tcPr>
                  <w:p w:rsidR="00E8343C" w:rsidRDefault="00E8343C" w:rsidP="008C69E0">
                    <w:pPr>
                      <w:jc w:val="right"/>
                      <w:rPr>
                        <w:szCs w:val="21"/>
                      </w:rPr>
                    </w:pPr>
                  </w:p>
                </w:tc>
              </w:tr>
            </w:sdtContent>
          </w:sdt>
          <w:sdt>
            <w:sdtPr>
              <w:rPr>
                <w:rFonts w:asciiTheme="minorHAnsi" w:eastAsiaTheme="minorEastAsia" w:hAnsiTheme="minorHAnsi" w:cstheme="minorBidi" w:hint="eastAsia"/>
                <w:kern w:val="2"/>
                <w:sz w:val="21"/>
                <w:szCs w:val="21"/>
              </w:rPr>
              <w:alias w:val="公司已背书或贴现且在资产负债表日尚未到期的应收票据明细"/>
              <w:tag w:val="_TUP_b290a3671af94ab2a9b6935d80fe74d3"/>
              <w:id w:val="107083358"/>
              <w:lock w:val="sdtLocked"/>
            </w:sdtPr>
            <w:sdtEndPr/>
            <w:sdtContent>
              <w:tr w:rsidR="00E8343C" w:rsidTr="008C69E0">
                <w:tc>
                  <w:tcPr>
                    <w:tcW w:w="1590" w:type="pct"/>
                    <w:shd w:val="clear" w:color="auto" w:fill="auto"/>
                  </w:tcPr>
                  <w:p w:rsidR="00E8343C" w:rsidRDefault="00E8343C" w:rsidP="008C69E0"/>
                </w:tc>
                <w:tc>
                  <w:tcPr>
                    <w:tcW w:w="1685" w:type="pct"/>
                    <w:shd w:val="clear" w:color="auto" w:fill="auto"/>
                  </w:tcPr>
                  <w:p w:rsidR="00E8343C" w:rsidRDefault="00E8343C" w:rsidP="008C69E0">
                    <w:pPr>
                      <w:jc w:val="right"/>
                      <w:rPr>
                        <w:szCs w:val="21"/>
                      </w:rPr>
                    </w:pPr>
                  </w:p>
                </w:tc>
                <w:tc>
                  <w:tcPr>
                    <w:tcW w:w="1725" w:type="pct"/>
                    <w:shd w:val="clear" w:color="auto" w:fill="auto"/>
                  </w:tcPr>
                  <w:p w:rsidR="00E8343C" w:rsidRDefault="00E8343C" w:rsidP="008C69E0">
                    <w:pPr>
                      <w:jc w:val="right"/>
                      <w:rPr>
                        <w:szCs w:val="21"/>
                      </w:rPr>
                    </w:pPr>
                  </w:p>
                </w:tc>
              </w:tr>
            </w:sdtContent>
          </w:sdt>
          <w:tr w:rsidR="00E8343C" w:rsidTr="008C69E0">
            <w:sdt>
              <w:sdtPr>
                <w:tag w:val="_PLD_7ab887bce6974265a559b05b2538e601"/>
                <w:id w:val="-811788482"/>
                <w:lock w:val="sdtLocked"/>
              </w:sdtPr>
              <w:sdtEndPr/>
              <w:sdtContent>
                <w:tc>
                  <w:tcPr>
                    <w:tcW w:w="1590" w:type="pct"/>
                    <w:shd w:val="clear" w:color="auto" w:fill="auto"/>
                    <w:vAlign w:val="center"/>
                  </w:tcPr>
                  <w:p w:rsidR="00E8343C" w:rsidRDefault="00E8343C" w:rsidP="008C69E0">
                    <w:pPr>
                      <w:jc w:val="center"/>
                    </w:pPr>
                    <w:r>
                      <w:rPr>
                        <w:rFonts w:hint="eastAsia"/>
                      </w:rPr>
                      <w:t>合计</w:t>
                    </w:r>
                  </w:p>
                </w:tc>
              </w:sdtContent>
            </w:sdt>
            <w:tc>
              <w:tcPr>
                <w:tcW w:w="1685" w:type="pct"/>
                <w:shd w:val="clear" w:color="auto" w:fill="auto"/>
              </w:tcPr>
              <w:p w:rsidR="00E8343C" w:rsidRDefault="00E8343C" w:rsidP="008C69E0">
                <w:pPr>
                  <w:jc w:val="right"/>
                  <w:rPr>
                    <w:szCs w:val="21"/>
                  </w:rPr>
                </w:pPr>
                <w:r>
                  <w:t>171,467,192.22</w:t>
                </w:r>
              </w:p>
            </w:tc>
            <w:tc>
              <w:tcPr>
                <w:tcW w:w="1725" w:type="pct"/>
                <w:shd w:val="clear" w:color="auto" w:fill="auto"/>
              </w:tcPr>
              <w:p w:rsidR="00E8343C" w:rsidRDefault="00E8343C" w:rsidP="008C69E0">
                <w:pPr>
                  <w:jc w:val="right"/>
                  <w:rPr>
                    <w:szCs w:val="21"/>
                  </w:rPr>
                </w:pPr>
              </w:p>
            </w:tc>
          </w:tr>
        </w:tbl>
        <w:p w:rsidR="00E8343C" w:rsidRDefault="00E8343C"/>
        <w:p w:rsidR="00C8143F" w:rsidRDefault="00C41750">
          <w:pPr>
            <w:pStyle w:val="affffffc"/>
            <w:rPr>
              <w:rFonts w:ascii="Times New Roman" w:hAnsi="Times New Roman" w:cs="Times New Roman"/>
              <w:kern w:val="2"/>
            </w:rPr>
          </w:pPr>
        </w:p>
      </w:sdtContent>
    </w:sdt>
    <w:sdt>
      <w:sdtPr>
        <w:rPr>
          <w:rFonts w:ascii="宋体" w:eastAsia="宋体" w:hAnsi="宋体" w:cs="宋体" w:hint="eastAsia"/>
          <w:b w:val="0"/>
          <w:bCs w:val="0"/>
          <w:kern w:val="0"/>
          <w:sz w:val="21"/>
          <w:szCs w:val="24"/>
        </w:rPr>
        <w:alias w:val="模块:期末公司因出票人未履约而将其转应收账款的票据"/>
        <w:tag w:val="_SEC_c28e226da8c4479fa309249d7ef50c92"/>
        <w:id w:val="-322353776"/>
        <w:lock w:val="sdtLocked"/>
        <w:placeholder>
          <w:docPart w:val="GBC22222222222222222222222222222"/>
        </w:placeholder>
      </w:sdtPr>
      <w:sdtEndPr>
        <w:rPr>
          <w:rFonts w:asciiTheme="minorHAnsi" w:hAnsiTheme="minorHAnsi" w:cstheme="minorBidi" w:hint="default"/>
          <w:szCs w:val="22"/>
        </w:rPr>
      </w:sdtEndPr>
      <w:sdtContent>
        <w:p w:rsidR="00C8143F" w:rsidRDefault="006137AA" w:rsidP="00DD1DA0">
          <w:pPr>
            <w:pStyle w:val="afffffff"/>
            <w:numPr>
              <w:ilvl w:val="3"/>
              <w:numId w:val="85"/>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754555136"/>
            <w:lock w:val="sdtLocked"/>
            <w:placeholder>
              <w:docPart w:val="GBC22222222222222222222222222222"/>
            </w:placeholder>
          </w:sdtPr>
          <w:sdtEndPr/>
          <w:sdtContent>
            <w:p w:rsidR="00C8143F" w:rsidRDefault="006137AA" w:rsidP="00684D0D">
              <w:pPr>
                <w:pStyle w:val="affffffc"/>
                <w:rPr>
                  <w:rFonts w:asciiTheme="minorHAnsi" w:hAnsiTheme="minorHAnsi" w:cstheme="minorBidi"/>
                  <w:b/>
                  <w:bCs/>
                  <w:szCs w:val="22"/>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Start w:id="121" w:name="_Hlk533596246" w:displacedByCustomXml="next"/>
    <w:sdt>
      <w:sdtPr>
        <w:rPr>
          <w:rFonts w:ascii="宋体" w:eastAsia="宋体" w:hAnsi="宋体" w:cs="宋体"/>
          <w:b w:val="0"/>
          <w:bCs w:val="0"/>
          <w:kern w:val="0"/>
          <w:sz w:val="21"/>
          <w:szCs w:val="24"/>
        </w:rPr>
        <w:alias w:val="模块:按坏账计提方法分类披露"/>
        <w:tag w:val="_SEC_63927a21dd56431cb79b634520f50ece"/>
        <w:id w:val="-1038275339"/>
        <w:lock w:val="sdtLocked"/>
        <w:placeholder>
          <w:docPart w:val="GBC22222222222222222222222222222"/>
        </w:placeholder>
      </w:sdtPr>
      <w:sdtEndPr/>
      <w:sdtContent>
        <w:p w:rsidR="00C8143F" w:rsidRDefault="006137AA" w:rsidP="00DD1DA0">
          <w:pPr>
            <w:pStyle w:val="afffffff"/>
            <w:numPr>
              <w:ilvl w:val="3"/>
              <w:numId w:val="85"/>
            </w:numPr>
            <w:ind w:left="426" w:hanging="426"/>
          </w:pPr>
          <w:r>
            <w:t>按坏账计提方法分类披露</w:t>
          </w:r>
        </w:p>
        <w:sdt>
          <w:sdtPr>
            <w:alias w:val="是否适用：应收票据按坏账计提方法分类披露[双击切换]"/>
            <w:tag w:val="_GBC_806abc31b942462ba4b46f92c99312a5"/>
            <w:id w:val="-382951923"/>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End w:id="121" w:displacedByCustomXml="prev"/>
    <w:sdt>
      <w:sdtPr>
        <w:rPr>
          <w:rFonts w:hint="eastAsia"/>
        </w:rPr>
        <w:alias w:val="模块:按单项计提坏账准备"/>
        <w:tag w:val="_SEC_2e0b02c8d30f4e60bebed0d7a5a961af"/>
        <w:id w:val="10889842"/>
        <w:lock w:val="sdtLocked"/>
        <w:placeholder>
          <w:docPart w:val="GBC22222222222222222222222222222"/>
        </w:placeholder>
      </w:sdtPr>
      <w:sdtEndPr>
        <w:rPr>
          <w:rFonts w:hint="default"/>
          <w:szCs w:val="21"/>
        </w:rPr>
      </w:sdtEndPr>
      <w:sdtContent>
        <w:bookmarkStart w:id="122" w:name="_Hlk533597423" w:displacedByCustomXml="prev"/>
        <w:p w:rsidR="00C8143F" w:rsidRDefault="006137AA">
          <w:pPr>
            <w:pStyle w:val="afffffffffff3"/>
          </w:pPr>
          <w:r>
            <w:rPr>
              <w:rFonts w:hint="eastAsia"/>
            </w:rPr>
            <w:t>按单项计提坏账准备：</w:t>
          </w:r>
        </w:p>
        <w:sdt>
          <w:sdtPr>
            <w:rPr>
              <w:rFonts w:hint="eastAsia"/>
            </w:rPr>
            <w:alias w:val="是否适用：按单项计提坏账准备的应收票据详细情况[双击切换]"/>
            <w:tag w:val="_GBC_9f41f638de8f4c42b9d00ca6755931fb"/>
            <w:id w:val="-208344045"/>
            <w:lock w:val="sdtLocked"/>
            <w:placeholder>
              <w:docPart w:val="GBC22222222222222222222222222222"/>
            </w:placeholder>
          </w:sdtPr>
          <w:sdtEndPr/>
          <w:sdtContent>
            <w:p w:rsidR="00684D0D" w:rsidRDefault="006137AA" w:rsidP="00684D0D">
              <w:pPr>
                <w:pStyle w:val="affffffc"/>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c"/>
            <w:rPr>
              <w:szCs w:val="21"/>
            </w:rPr>
          </w:pPr>
        </w:p>
        <w:p w:rsidR="00C8143F" w:rsidRDefault="00C41750">
          <w:pPr>
            <w:pStyle w:val="affffffc"/>
            <w:rPr>
              <w:szCs w:val="21"/>
            </w:rPr>
          </w:pPr>
        </w:p>
      </w:sdtContent>
    </w:sdt>
    <w:bookmarkEnd w:id="122" w:displacedByCustomXml="prev"/>
    <w:sdt>
      <w:sdtPr>
        <w:rPr>
          <w:rFonts w:asciiTheme="minorHAnsi" w:hAnsiTheme="minorHAnsi" w:cstheme="minorBidi" w:hint="eastAsia"/>
          <w:bCs/>
          <w:szCs w:val="22"/>
        </w:rPr>
        <w:tag w:val="_PLD_c5822df72e094b5083c45a32639c6995"/>
        <w:id w:val="-1772073112"/>
        <w:lock w:val="sdtLocked"/>
        <w:placeholder>
          <w:docPart w:val="GBC22222222222222222222222222222"/>
        </w:placeholder>
      </w:sdtPr>
      <w:sdtEndPr/>
      <w:sdtContent>
        <w:p w:rsidR="00C8143F" w:rsidRDefault="006137AA">
          <w:pPr>
            <w:pStyle w:val="affffffc"/>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1849713210"/>
        <w:lock w:val="sdtContentLocked"/>
        <w:placeholder>
          <w:docPart w:val="GBC22222222222222222222222222222"/>
        </w:placeholder>
      </w:sdtPr>
      <w:sdtEndPr/>
      <w:sdtContent>
        <w:p w:rsidR="00C8143F" w:rsidRDefault="006137AA">
          <w:pPr>
            <w:pStyle w:val="affffffc"/>
            <w:rPr>
              <w:rFonts w:asciiTheme="minorHAnsi" w:hAnsiTheme="minorHAnsi" w:cstheme="minorBidi"/>
              <w:bCs/>
              <w:szCs w:val="22"/>
            </w:rPr>
          </w:pPr>
          <w:r w:rsidRPr="00566177">
            <w:rPr>
              <w:rFonts w:cstheme="minorBidi"/>
              <w:bCs/>
              <w:szCs w:val="22"/>
            </w:rPr>
            <w:fldChar w:fldCharType="begin"/>
          </w:r>
          <w:r w:rsidR="00684D0D" w:rsidRPr="00566177">
            <w:rPr>
              <w:rFonts w:cstheme="minorBidi"/>
              <w:bCs/>
              <w:szCs w:val="22"/>
            </w:rPr>
            <w:instrText xml:space="preserve"> MACROBUTTON  SnrToggleCheckbox √适用 </w:instrText>
          </w:r>
          <w:r w:rsidRPr="00566177">
            <w:rPr>
              <w:rFonts w:cstheme="minorBidi"/>
              <w:bCs/>
              <w:szCs w:val="22"/>
            </w:rPr>
            <w:fldChar w:fldCharType="end"/>
          </w:r>
          <w:r w:rsidRPr="00566177">
            <w:rPr>
              <w:rFonts w:cstheme="minorBidi"/>
              <w:bCs/>
              <w:szCs w:val="22"/>
            </w:rPr>
            <w:fldChar w:fldCharType="begin"/>
          </w:r>
          <w:r w:rsidR="00684D0D" w:rsidRPr="00566177">
            <w:rPr>
              <w:rFonts w:cstheme="minorBidi"/>
              <w:bCs/>
              <w:szCs w:val="22"/>
            </w:rPr>
            <w:instrText xml:space="preserve"> MACROBUTTON  SnrToggleCheckbox □不适用 </w:instrText>
          </w:r>
          <w:r w:rsidRPr="00566177">
            <w:rPr>
              <w:rFonts w:cstheme="minorBidi"/>
              <w:bCs/>
              <w:szCs w:val="22"/>
            </w:rPr>
            <w:fldChar w:fldCharType="end"/>
          </w:r>
        </w:p>
      </w:sdtContent>
    </w:sdt>
    <w:bookmarkStart w:id="123" w:name="_Hlk533601037" w:displacedByCustomXml="next"/>
    <w:sdt>
      <w:sdtPr>
        <w:rPr>
          <w:rFonts w:asciiTheme="minorHAnsi" w:hAnsiTheme="minorHAnsi" w:cstheme="minorBidi" w:hint="eastAsia"/>
          <w:bCs/>
          <w:szCs w:val="22"/>
        </w:rPr>
        <w:alias w:val="模块:按组合计提坏账准备"/>
        <w:tag w:val="_SEC_d03b77239d74458c9d9042e93508a1b3"/>
        <w:id w:val="1662811014"/>
        <w:lock w:val="sdtLocked"/>
        <w:placeholder>
          <w:docPart w:val="GBC22222222222222222222222222222"/>
        </w:placeholder>
      </w:sdtPr>
      <w:sdtEndPr>
        <w:rPr>
          <w:rFonts w:hint="default"/>
          <w:b/>
        </w:rPr>
      </w:sdtEndPr>
      <w:sdtContent>
        <w:p w:rsidR="00C8143F" w:rsidRDefault="006137AA">
          <w:pPr>
            <w:pStyle w:val="affffffc"/>
            <w:rPr>
              <w:rFonts w:asciiTheme="minorHAnsi" w:hAnsiTheme="minorHAnsi" w:cstheme="minorBidi"/>
              <w:bCs/>
              <w:szCs w:val="22"/>
            </w:rPr>
          </w:pPr>
          <w:r>
            <w:rPr>
              <w:rFonts w:hint="eastAsia"/>
            </w:rPr>
            <w:t>组合计提项目</w:t>
          </w:r>
          <w:r>
            <w:rPr>
              <w:rFonts w:asciiTheme="minorHAnsi" w:hAnsiTheme="minorHAnsi" w:cstheme="minorBidi" w:hint="eastAsia"/>
              <w:bCs/>
              <w:szCs w:val="22"/>
            </w:rPr>
            <w:t>：</w:t>
          </w:r>
          <w:sdt>
            <w:sdtPr>
              <w:rPr>
                <w:rFonts w:hint="eastAsia"/>
                <w:snapToGrid w:val="0"/>
              </w:rPr>
              <w:alias w:val="按组合计提坏账准备的应收票据明细-类别"/>
              <w:tag w:val="_GBC_d433aaa229cd452c9e29c0f4c5efd15b"/>
              <w:id w:val="77267224"/>
              <w:lock w:val="sdtLocked"/>
              <w:placeholder>
                <w:docPart w:val="GBC22222222222222222222222222222"/>
              </w:placeholder>
              <w:comboBox>
                <w:listItem w:displayText="1年以内" w:value="1年以内"/>
              </w:comboBox>
            </w:sdtPr>
            <w:sdtEndPr/>
            <w:sdtContent>
              <w:r w:rsidR="00684D0D">
                <w:rPr>
                  <w:rFonts w:hint="eastAsia"/>
                  <w:snapToGrid w:val="0"/>
                </w:rPr>
                <w:t>组合1：</w:t>
              </w:r>
              <w:r w:rsidR="00684D0D" w:rsidRPr="00BF5FB7">
                <w:rPr>
                  <w:rFonts w:hint="eastAsia"/>
                  <w:snapToGrid w:val="0"/>
                </w:rPr>
                <w:t>银行承兑汇票</w:t>
              </w:r>
            </w:sdtContent>
          </w:sdt>
        </w:p>
        <w:p w:rsidR="00C8143F" w:rsidRDefault="006137AA">
          <w:pPr>
            <w:pStyle w:val="affffffc"/>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票据详细情况"/>
              <w:tag w:val="_GBC_dd22ce6fdcd5426dbe2948860a8cd0a2"/>
              <w:id w:val="1278225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按组合计提坏账准备的应收票据详细情况"/>
              <w:tag w:val="_GBC_6593230bd891417499c638314f150d60"/>
              <w:id w:val="17196289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684D0D" w:rsidTr="00684D0D">
            <w:sdt>
              <w:sdtPr>
                <w:tag w:val="_PLD_74ad584541ec46019bc0ec583b56e6dc"/>
                <w:id w:val="-1403511388"/>
                <w:lock w:val="sdtLocked"/>
              </w:sdtPr>
              <w:sdtEndPr/>
              <w:sdtContent>
                <w:tc>
                  <w:tcPr>
                    <w:tcW w:w="1158" w:type="pct"/>
                    <w:vMerge w:val="restart"/>
                    <w:vAlign w:val="center"/>
                  </w:tcPr>
                  <w:p w:rsidR="00684D0D" w:rsidRDefault="00684D0D" w:rsidP="00684D0D">
                    <w:pPr>
                      <w:pStyle w:val="affffffc"/>
                      <w:jc w:val="center"/>
                      <w:rPr>
                        <w:szCs w:val="21"/>
                      </w:rPr>
                    </w:pPr>
                    <w:r>
                      <w:rPr>
                        <w:rFonts w:hint="eastAsia"/>
                        <w:szCs w:val="21"/>
                      </w:rPr>
                      <w:t>名称</w:t>
                    </w:r>
                  </w:p>
                </w:tc>
              </w:sdtContent>
            </w:sdt>
            <w:sdt>
              <w:sdtPr>
                <w:tag w:val="_PLD_4cf87ed9c9624586a738a40c94ad8178"/>
                <w:id w:val="1605682222"/>
                <w:lock w:val="sdtLocked"/>
              </w:sdtPr>
              <w:sdtEndPr/>
              <w:sdtContent>
                <w:tc>
                  <w:tcPr>
                    <w:tcW w:w="3842" w:type="pct"/>
                    <w:gridSpan w:val="3"/>
                    <w:vAlign w:val="center"/>
                  </w:tcPr>
                  <w:p w:rsidR="00684D0D" w:rsidRDefault="00684D0D" w:rsidP="00684D0D">
                    <w:pPr>
                      <w:pStyle w:val="affffffc"/>
                      <w:jc w:val="center"/>
                      <w:rPr>
                        <w:szCs w:val="21"/>
                      </w:rPr>
                    </w:pPr>
                    <w:r>
                      <w:rPr>
                        <w:rFonts w:hint="eastAsia"/>
                        <w:szCs w:val="21"/>
                      </w:rPr>
                      <w:t>期末余额</w:t>
                    </w:r>
                  </w:p>
                </w:tc>
              </w:sdtContent>
            </w:sdt>
          </w:tr>
          <w:tr w:rsidR="00684D0D" w:rsidTr="00684D0D">
            <w:tc>
              <w:tcPr>
                <w:tcW w:w="1158" w:type="pct"/>
                <w:vMerge/>
              </w:tcPr>
              <w:p w:rsidR="00684D0D" w:rsidRDefault="00684D0D" w:rsidP="00684D0D">
                <w:pPr>
                  <w:pStyle w:val="affffffc"/>
                  <w:jc w:val="center"/>
                  <w:rPr>
                    <w:szCs w:val="21"/>
                  </w:rPr>
                </w:pPr>
              </w:p>
            </w:tc>
            <w:sdt>
              <w:sdtPr>
                <w:tag w:val="_PLD_c7947e62ac1341a0ab9934cdaf575521"/>
                <w:id w:val="-2032174310"/>
                <w:lock w:val="sdtLocked"/>
              </w:sdtPr>
              <w:sdtEndPr/>
              <w:sdtContent>
                <w:tc>
                  <w:tcPr>
                    <w:tcW w:w="1276" w:type="pct"/>
                    <w:vAlign w:val="center"/>
                  </w:tcPr>
                  <w:p w:rsidR="00684D0D" w:rsidRDefault="00684D0D" w:rsidP="00684D0D">
                    <w:pPr>
                      <w:pStyle w:val="affffffc"/>
                      <w:jc w:val="center"/>
                      <w:rPr>
                        <w:szCs w:val="21"/>
                      </w:rPr>
                    </w:pPr>
                    <w:r>
                      <w:rPr>
                        <w:rFonts w:hint="eastAsia"/>
                        <w:szCs w:val="21"/>
                      </w:rPr>
                      <w:t>应收票据</w:t>
                    </w:r>
                  </w:p>
                </w:tc>
              </w:sdtContent>
            </w:sdt>
            <w:sdt>
              <w:sdtPr>
                <w:tag w:val="_PLD_b0f88303dbd14344a84ee332cb6d53f9"/>
                <w:id w:val="-582840031"/>
                <w:lock w:val="sdtLocked"/>
              </w:sdtPr>
              <w:sdtEndPr/>
              <w:sdtContent>
                <w:tc>
                  <w:tcPr>
                    <w:tcW w:w="1299" w:type="pct"/>
                    <w:vAlign w:val="center"/>
                  </w:tcPr>
                  <w:p w:rsidR="00684D0D" w:rsidRDefault="00684D0D" w:rsidP="00684D0D">
                    <w:pPr>
                      <w:pStyle w:val="affffffc"/>
                      <w:jc w:val="center"/>
                      <w:rPr>
                        <w:szCs w:val="21"/>
                      </w:rPr>
                    </w:pPr>
                    <w:r>
                      <w:rPr>
                        <w:rFonts w:hint="eastAsia"/>
                        <w:szCs w:val="21"/>
                      </w:rPr>
                      <w:t>坏账准备</w:t>
                    </w:r>
                  </w:p>
                </w:tc>
              </w:sdtContent>
            </w:sdt>
            <w:sdt>
              <w:sdtPr>
                <w:tag w:val="_PLD_2ac8d6b7fbbb4250ab600dfdbe0fcb56"/>
                <w:id w:val="11349188"/>
                <w:lock w:val="sdtLocked"/>
              </w:sdtPr>
              <w:sdtEndPr/>
              <w:sdtContent>
                <w:tc>
                  <w:tcPr>
                    <w:tcW w:w="1267" w:type="pct"/>
                    <w:vAlign w:val="center"/>
                  </w:tcPr>
                  <w:p w:rsidR="00684D0D" w:rsidRDefault="00684D0D" w:rsidP="00684D0D">
                    <w:pPr>
                      <w:pStyle w:val="affffffc"/>
                      <w:jc w:val="center"/>
                      <w:rPr>
                        <w:szCs w:val="21"/>
                      </w:rPr>
                    </w:pPr>
                    <w:r>
                      <w:rPr>
                        <w:szCs w:val="21"/>
                      </w:rPr>
                      <w:t>计提比例</w:t>
                    </w:r>
                    <w:r>
                      <w:rPr>
                        <w:rFonts w:hint="eastAsia"/>
                        <w:szCs w:val="21"/>
                      </w:rPr>
                      <w:t>（%）</w:t>
                    </w:r>
                  </w:p>
                </w:tc>
              </w:sdtContent>
            </w:sdt>
          </w:tr>
          <w:sdt>
            <w:sdtPr>
              <w:rPr>
                <w:szCs w:val="21"/>
              </w:rPr>
              <w:alias w:val="按组合计提坏账准备的应收票据详细名称明细"/>
              <w:tag w:val="_TUP_6e7bedb6c3a44f9294abef360140b185"/>
              <w:id w:val="-1131085692"/>
              <w:lock w:val="sdtLocked"/>
            </w:sdtPr>
            <w:sdtEndPr/>
            <w:sdtContent>
              <w:tr w:rsidR="00684D0D" w:rsidTr="00684D0D">
                <w:tc>
                  <w:tcPr>
                    <w:tcW w:w="1158" w:type="pct"/>
                  </w:tcPr>
                  <w:p w:rsidR="00684D0D" w:rsidRDefault="00684D0D" w:rsidP="00684D0D">
                    <w:pPr>
                      <w:pStyle w:val="affffffc"/>
                      <w:rPr>
                        <w:szCs w:val="21"/>
                      </w:rPr>
                    </w:pPr>
                    <w:r>
                      <w:t>银行承兑票据</w:t>
                    </w:r>
                  </w:p>
                </w:tc>
                <w:tc>
                  <w:tcPr>
                    <w:tcW w:w="1276" w:type="pct"/>
                  </w:tcPr>
                  <w:p w:rsidR="00684D0D" w:rsidRDefault="00684D0D" w:rsidP="00684D0D">
                    <w:pPr>
                      <w:pStyle w:val="affffffc"/>
                      <w:jc w:val="right"/>
                      <w:rPr>
                        <w:szCs w:val="21"/>
                      </w:rPr>
                    </w:pPr>
                    <w:r w:rsidRPr="00225A71">
                      <w:t>286,443,234.08</w:t>
                    </w:r>
                  </w:p>
                </w:tc>
                <w:tc>
                  <w:tcPr>
                    <w:tcW w:w="1299" w:type="pct"/>
                  </w:tcPr>
                  <w:p w:rsidR="00684D0D" w:rsidRDefault="00684D0D" w:rsidP="00684D0D">
                    <w:pPr>
                      <w:pStyle w:val="affffffc"/>
                      <w:jc w:val="right"/>
                      <w:rPr>
                        <w:szCs w:val="21"/>
                      </w:rPr>
                    </w:pPr>
                  </w:p>
                </w:tc>
                <w:tc>
                  <w:tcPr>
                    <w:tcW w:w="1267" w:type="pct"/>
                  </w:tcPr>
                  <w:p w:rsidR="00684D0D" w:rsidRDefault="00684D0D" w:rsidP="00684D0D">
                    <w:pPr>
                      <w:pStyle w:val="affffffc"/>
                      <w:jc w:val="right"/>
                      <w:rPr>
                        <w:szCs w:val="21"/>
                      </w:rPr>
                    </w:pPr>
                  </w:p>
                </w:tc>
              </w:tr>
            </w:sdtContent>
          </w:sdt>
          <w:sdt>
            <w:sdtPr>
              <w:rPr>
                <w:szCs w:val="21"/>
              </w:rPr>
              <w:alias w:val="按组合计提坏账准备的应收票据详细名称明细"/>
              <w:tag w:val="_TUP_6e7bedb6c3a44f9294abef360140b185"/>
              <w:id w:val="375047612"/>
              <w:lock w:val="sdtLocked"/>
            </w:sdtPr>
            <w:sdtEndPr/>
            <w:sdtContent>
              <w:tr w:rsidR="00684D0D" w:rsidTr="00684D0D">
                <w:tc>
                  <w:tcPr>
                    <w:tcW w:w="1158" w:type="pct"/>
                  </w:tcPr>
                  <w:p w:rsidR="00684D0D" w:rsidRDefault="00684D0D" w:rsidP="00684D0D">
                    <w:pPr>
                      <w:pStyle w:val="affffffc"/>
                      <w:rPr>
                        <w:szCs w:val="21"/>
                      </w:rPr>
                    </w:pPr>
                    <w:r>
                      <w:t>商业承兑票据</w:t>
                    </w:r>
                  </w:p>
                </w:tc>
                <w:tc>
                  <w:tcPr>
                    <w:tcW w:w="1276" w:type="pct"/>
                  </w:tcPr>
                  <w:p w:rsidR="00684D0D" w:rsidRDefault="00684D0D" w:rsidP="00684D0D">
                    <w:pPr>
                      <w:pStyle w:val="affffffc"/>
                      <w:jc w:val="right"/>
                      <w:rPr>
                        <w:szCs w:val="21"/>
                      </w:rPr>
                    </w:pPr>
                    <w:r>
                      <w:t>1,556,743.62</w:t>
                    </w:r>
                  </w:p>
                </w:tc>
                <w:tc>
                  <w:tcPr>
                    <w:tcW w:w="1299" w:type="pct"/>
                  </w:tcPr>
                  <w:p w:rsidR="00684D0D" w:rsidRDefault="00E8343C" w:rsidP="00684D0D">
                    <w:pPr>
                      <w:pStyle w:val="affffffc"/>
                      <w:jc w:val="right"/>
                      <w:rPr>
                        <w:szCs w:val="21"/>
                      </w:rPr>
                    </w:pPr>
                    <w:r>
                      <w:t>17,124.18</w:t>
                    </w:r>
                  </w:p>
                </w:tc>
                <w:tc>
                  <w:tcPr>
                    <w:tcW w:w="1267" w:type="pct"/>
                  </w:tcPr>
                  <w:p w:rsidR="00684D0D" w:rsidRDefault="00E8343C" w:rsidP="00684D0D">
                    <w:pPr>
                      <w:pStyle w:val="affffffc"/>
                      <w:jc w:val="right"/>
                      <w:rPr>
                        <w:szCs w:val="21"/>
                      </w:rPr>
                    </w:pPr>
                    <w:r>
                      <w:t>1.10</w:t>
                    </w:r>
                  </w:p>
                </w:tc>
              </w:tr>
            </w:sdtContent>
          </w:sdt>
          <w:tr w:rsidR="00684D0D" w:rsidTr="00684D0D">
            <w:sdt>
              <w:sdtPr>
                <w:tag w:val="_PLD_d544e6d977d14107b9437e0ca87cb1b1"/>
                <w:id w:val="652796591"/>
                <w:lock w:val="sdtLocked"/>
              </w:sdtPr>
              <w:sdtEndPr/>
              <w:sdtContent>
                <w:tc>
                  <w:tcPr>
                    <w:tcW w:w="1158" w:type="pct"/>
                    <w:vAlign w:val="center"/>
                  </w:tcPr>
                  <w:p w:rsidR="00684D0D" w:rsidRDefault="00684D0D" w:rsidP="00684D0D">
                    <w:pPr>
                      <w:pStyle w:val="affffffc"/>
                      <w:jc w:val="center"/>
                      <w:rPr>
                        <w:szCs w:val="21"/>
                      </w:rPr>
                    </w:pPr>
                    <w:r>
                      <w:rPr>
                        <w:rFonts w:hint="eastAsia"/>
                        <w:szCs w:val="21"/>
                      </w:rPr>
                      <w:t>合计</w:t>
                    </w:r>
                  </w:p>
                </w:tc>
              </w:sdtContent>
            </w:sdt>
            <w:tc>
              <w:tcPr>
                <w:tcW w:w="1276" w:type="pct"/>
              </w:tcPr>
              <w:p w:rsidR="00684D0D" w:rsidRDefault="00684D0D" w:rsidP="00684D0D">
                <w:pPr>
                  <w:pStyle w:val="affffffc"/>
                  <w:jc w:val="right"/>
                  <w:rPr>
                    <w:szCs w:val="21"/>
                  </w:rPr>
                </w:pPr>
                <w:r w:rsidRPr="00225A71">
                  <w:rPr>
                    <w:szCs w:val="21"/>
                  </w:rPr>
                  <w:t>287,999,977.7</w:t>
                </w:r>
                <w:r>
                  <w:rPr>
                    <w:szCs w:val="21"/>
                  </w:rPr>
                  <w:t>0</w:t>
                </w:r>
              </w:p>
            </w:tc>
            <w:tc>
              <w:tcPr>
                <w:tcW w:w="1299" w:type="pct"/>
              </w:tcPr>
              <w:p w:rsidR="00684D0D" w:rsidRDefault="00E8343C" w:rsidP="00684D0D">
                <w:pPr>
                  <w:pStyle w:val="affffffc"/>
                  <w:jc w:val="right"/>
                  <w:rPr>
                    <w:szCs w:val="21"/>
                  </w:rPr>
                </w:pPr>
                <w:r>
                  <w:t>17,124.18</w:t>
                </w:r>
              </w:p>
            </w:tc>
            <w:tc>
              <w:tcPr>
                <w:tcW w:w="1267" w:type="pct"/>
              </w:tcPr>
              <w:p w:rsidR="00684D0D" w:rsidRDefault="00E8343C" w:rsidP="00684D0D">
                <w:pPr>
                  <w:pStyle w:val="affffffc"/>
                  <w:jc w:val="right"/>
                  <w:rPr>
                    <w:szCs w:val="21"/>
                  </w:rPr>
                </w:pPr>
                <w:r>
                  <w:t>1.10</w:t>
                </w:r>
              </w:p>
            </w:tc>
          </w:tr>
        </w:tbl>
        <w:p w:rsidR="00684D0D" w:rsidRDefault="00684D0D">
          <w:pPr>
            <w:pStyle w:val="afffffffffff3"/>
          </w:pPr>
        </w:p>
        <w:p w:rsidR="00C8143F" w:rsidRDefault="006137AA">
          <w:pPr>
            <w:pStyle w:val="affffffc"/>
            <w:rPr>
              <w:szCs w:val="21"/>
            </w:rPr>
          </w:pPr>
          <w:r>
            <w:rPr>
              <w:rFonts w:hint="eastAsia"/>
              <w:szCs w:val="21"/>
            </w:rPr>
            <w:t>按组合计提坏账的确认标准及说明</w:t>
          </w:r>
        </w:p>
        <w:sdt>
          <w:sdtPr>
            <w:rPr>
              <w:szCs w:val="21"/>
            </w:rPr>
            <w:alias w:val="是否适用：按组合计提坏账准备的应收票据确认标准[双击切换]"/>
            <w:tag w:val="_GBC_8da9c261e1b645a580319dc9ae336a84"/>
            <w:id w:val="-956024127"/>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rPr>
              <w:rFonts w:asciiTheme="minorHAnsi" w:hAnsiTheme="minorHAnsi" w:cstheme="minorBidi"/>
              <w:b/>
              <w:bCs/>
              <w:szCs w:val="22"/>
            </w:rPr>
          </w:pPr>
        </w:p>
      </w:sdtContent>
    </w:sdt>
    <w:bookmarkEnd w:id="123" w:displacedByCustomXml="prev"/>
    <w:sdt>
      <w:sdtPr>
        <w:rPr>
          <w:rFonts w:cstheme="minorBidi" w:hint="eastAsia"/>
          <w:bCs/>
          <w:szCs w:val="22"/>
        </w:rPr>
        <w:alias w:val="模块:如按预期信用损失一般模型计提坏账准备，请参照其他应收款披露"/>
        <w:tag w:val="_SEC_04c40b625aee4c7d8e38c7f456e27b56"/>
        <w:id w:val="861023361"/>
        <w:lock w:val="sdtLocked"/>
        <w:placeholder>
          <w:docPart w:val="GBC22222222222222222222222222222"/>
        </w:placeholder>
      </w:sdtPr>
      <w:sdtEndPr>
        <w:rPr>
          <w:rFonts w:asciiTheme="minorHAnsi" w:hAnsiTheme="minorHAnsi"/>
          <w:b/>
        </w:rPr>
      </w:sdtEndPr>
      <w:sdtContent>
        <w:p w:rsidR="00C8143F" w:rsidRDefault="006137AA">
          <w:pPr>
            <w:pStyle w:val="affffffc"/>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301739982"/>
            <w:lock w:val="sdtLocked"/>
            <w:placeholder>
              <w:docPart w:val="GBC22222222222222222222222222222"/>
            </w:placeholder>
          </w:sdtPr>
          <w:sdtEndPr/>
          <w:sdtContent>
            <w:p w:rsidR="00C8143F" w:rsidRDefault="006137AA" w:rsidP="00684D0D">
              <w:pPr>
                <w:pStyle w:val="affffffc"/>
                <w:rPr>
                  <w:rFonts w:cstheme="minorBidi"/>
                  <w:bCs/>
                  <w:szCs w:val="22"/>
                </w:rPr>
              </w:pPr>
              <w:r w:rsidRPr="00566177">
                <w:rPr>
                  <w:rFonts w:cstheme="minorBidi"/>
                  <w:bCs/>
                  <w:szCs w:val="22"/>
                </w:rPr>
                <w:fldChar w:fldCharType="begin"/>
              </w:r>
              <w:r w:rsidR="00684D0D" w:rsidRPr="00566177">
                <w:rPr>
                  <w:rFonts w:cstheme="minorBidi"/>
                  <w:bCs/>
                  <w:szCs w:val="22"/>
                </w:rPr>
                <w:instrText xml:space="preserve"> MACROBUTTON  SnrToggleCheckbox □适用 </w:instrText>
              </w:r>
              <w:r w:rsidRPr="00566177">
                <w:rPr>
                  <w:rFonts w:cstheme="minorBidi"/>
                  <w:bCs/>
                  <w:szCs w:val="22"/>
                </w:rPr>
                <w:fldChar w:fldCharType="end"/>
              </w:r>
              <w:r w:rsidRPr="00566177">
                <w:rPr>
                  <w:rFonts w:cstheme="minorBidi"/>
                  <w:bCs/>
                  <w:szCs w:val="22"/>
                </w:rPr>
                <w:fldChar w:fldCharType="begin"/>
              </w:r>
              <w:r w:rsidR="00684D0D" w:rsidRPr="00566177">
                <w:rPr>
                  <w:rFonts w:cstheme="minorBidi"/>
                  <w:bCs/>
                  <w:szCs w:val="22"/>
                </w:rPr>
                <w:instrText xml:space="preserve"> MACROBUTTON  SnrToggleCheckbox √不适用 </w:instrText>
              </w:r>
              <w:r w:rsidRPr="00566177">
                <w:rPr>
                  <w:rFonts w:cstheme="minorBidi"/>
                  <w:bCs/>
                  <w:szCs w:val="22"/>
                </w:rPr>
                <w:fldChar w:fldCharType="end"/>
              </w:r>
            </w:p>
          </w:sdtContent>
        </w:sdt>
        <w:p w:rsidR="00C8143F" w:rsidRDefault="00C41750">
          <w:pPr>
            <w:pStyle w:val="affffffc"/>
            <w:rPr>
              <w:rFonts w:asciiTheme="minorHAnsi" w:hAnsiTheme="minorHAnsi" w:cstheme="minorBidi"/>
              <w:b/>
              <w:bCs/>
              <w:szCs w:val="22"/>
            </w:rPr>
          </w:pPr>
        </w:p>
      </w:sdtContent>
    </w:sdt>
    <w:bookmarkStart w:id="124" w:name="_Hlk532980547" w:displacedByCustomXml="next"/>
    <w:sdt>
      <w:sdtPr>
        <w:rPr>
          <w:rFonts w:ascii="宋体" w:eastAsia="宋体" w:hAnsi="宋体" w:cs="宋体" w:hint="eastAsia"/>
          <w:b w:val="0"/>
          <w:bCs w:val="0"/>
          <w:kern w:val="0"/>
          <w:sz w:val="21"/>
          <w:szCs w:val="24"/>
        </w:rPr>
        <w:alias w:val="模块:应收票据坏账准备的情况"/>
        <w:tag w:val="_SEC_3dab029b25824ad8a8695b0e58b6c454"/>
        <w:id w:val="-2021380036"/>
        <w:lock w:val="sdtLocked"/>
        <w:placeholder>
          <w:docPart w:val="GBC22222222222222222222222222222"/>
        </w:placeholder>
      </w:sdtPr>
      <w:sdtEndPr>
        <w:rPr>
          <w:rFonts w:asciiTheme="minorHAnsi" w:hAnsiTheme="minorHAnsi" w:cstheme="minorBidi" w:hint="default"/>
          <w:szCs w:val="22"/>
        </w:rPr>
      </w:sdtEndPr>
      <w:sdtContent>
        <w:p w:rsidR="00C8143F" w:rsidRDefault="006137AA" w:rsidP="00DD1DA0">
          <w:pPr>
            <w:pStyle w:val="afffffff"/>
            <w:numPr>
              <w:ilvl w:val="3"/>
              <w:numId w:val="85"/>
            </w:numPr>
            <w:ind w:left="426" w:hanging="426"/>
          </w:pPr>
          <w:r>
            <w:rPr>
              <w:rFonts w:hint="eastAsia"/>
            </w:rPr>
            <w:t>坏账准备的情况</w:t>
          </w:r>
        </w:p>
        <w:sdt>
          <w:sdtPr>
            <w:alias w:val="是否适用：应收票据坏账准备情况[双击切换]"/>
            <w:tag w:val="_GBC_3c7b44ae9e3b4aa6a67012163093206f"/>
            <w:id w:val="-1880618806"/>
            <w:lock w:val="sdtLocked"/>
            <w:placeholder>
              <w:docPart w:val="GBC22222222222222222222222222222"/>
            </w:placeholder>
          </w:sdtPr>
          <w:sdtEndPr/>
          <w:sdtContent>
            <w:p w:rsidR="00684D0D" w:rsidRDefault="006137AA" w:rsidP="00684D0D">
              <w:pPr>
                <w:pStyle w:val="affffffc"/>
                <w:rPr>
                  <w:rFonts w:asciiTheme="minorHAnsi" w:hAnsiTheme="minorHAnsi" w:cstheme="minorBidi"/>
                  <w:b/>
                  <w:bCs/>
                  <w:szCs w:val="22"/>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c"/>
            <w:rPr>
              <w:rFonts w:asciiTheme="minorHAnsi" w:hAnsiTheme="minorHAnsi" w:cstheme="minorBidi"/>
              <w:b/>
              <w:bCs/>
              <w:szCs w:val="22"/>
            </w:rPr>
          </w:pPr>
        </w:p>
        <w:p w:rsidR="00C8143F" w:rsidRDefault="00C41750">
          <w:pPr>
            <w:pStyle w:val="affffffc"/>
            <w:rPr>
              <w:rFonts w:asciiTheme="minorHAnsi" w:hAnsiTheme="minorHAnsi" w:cstheme="minorBidi"/>
              <w:b/>
              <w:bCs/>
              <w:szCs w:val="22"/>
            </w:rPr>
          </w:pPr>
        </w:p>
      </w:sdtContent>
    </w:sdt>
    <w:bookmarkEnd w:id="124" w:displacedByCustomXml="prev"/>
    <w:bookmarkStart w:id="125" w:name="_Hlk532982011" w:displacedByCustomXml="next"/>
    <w:sdt>
      <w:sdtPr>
        <w:rPr>
          <w:rFonts w:ascii="宋体" w:eastAsia="宋体" w:hAnsi="宋体" w:cs="宋体" w:hint="eastAsia"/>
          <w:b w:val="0"/>
          <w:bCs w:val="0"/>
          <w:kern w:val="0"/>
          <w:sz w:val="21"/>
          <w:szCs w:val="24"/>
        </w:rPr>
        <w:alias w:val="模块:本期实际核销的应收票据情况"/>
        <w:tag w:val="_SEC_3428d5e0a1974f66bdc18edf0b310417"/>
        <w:id w:val="-1440446466"/>
        <w:lock w:val="sdtLocked"/>
        <w:placeholder>
          <w:docPart w:val="GBC22222222222222222222222222222"/>
        </w:placeholder>
      </w:sdtPr>
      <w:sdtEndPr>
        <w:rPr>
          <w:rFonts w:asciiTheme="minorHAnsi" w:hAnsiTheme="minorHAnsi" w:cstheme="minorBidi" w:hint="default"/>
          <w:szCs w:val="22"/>
        </w:rPr>
      </w:sdtEndPr>
      <w:sdtContent>
        <w:p w:rsidR="00C8143F" w:rsidRDefault="006137AA" w:rsidP="00DD1DA0">
          <w:pPr>
            <w:pStyle w:val="afffffff"/>
            <w:numPr>
              <w:ilvl w:val="3"/>
              <w:numId w:val="85"/>
            </w:numPr>
            <w:ind w:left="426" w:hanging="426"/>
          </w:pPr>
          <w:r>
            <w:rPr>
              <w:rFonts w:hint="eastAsia"/>
            </w:rPr>
            <w:t>本期实际核销的应收票据情况</w:t>
          </w:r>
        </w:p>
        <w:sdt>
          <w:sdtPr>
            <w:alias w:val="是否适用：实际核销的应收票据[双击切换]"/>
            <w:tag w:val="_GBC_a0d8af67abfc4a1698fd198064d3b108"/>
            <w:id w:val="-816643813"/>
            <w:lock w:val="sdtLocked"/>
            <w:placeholder>
              <w:docPart w:val="GBC22222222222222222222222222222"/>
            </w:placeholder>
          </w:sdtPr>
          <w:sdtEndPr/>
          <w:sdtContent>
            <w:p w:rsidR="00684D0D" w:rsidRDefault="006137AA" w:rsidP="00684D0D">
              <w:pPr>
                <w:pStyle w:val="affffffc"/>
                <w:rPr>
                  <w:rFonts w:asciiTheme="minorHAnsi" w:hAnsiTheme="minorHAnsi" w:cstheme="minorBidi"/>
                  <w:bCs/>
                  <w:szCs w:val="22"/>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c"/>
            <w:rPr>
              <w:rFonts w:asciiTheme="minorHAnsi" w:hAnsiTheme="minorHAnsi" w:cstheme="minorBidi"/>
              <w:bCs/>
              <w:szCs w:val="22"/>
            </w:rPr>
          </w:pPr>
        </w:p>
        <w:p w:rsidR="00C8143F" w:rsidRDefault="00C41750">
          <w:pPr>
            <w:pStyle w:val="affffffc"/>
            <w:rPr>
              <w:rFonts w:asciiTheme="minorHAnsi" w:hAnsiTheme="minorHAnsi" w:cstheme="minorBidi"/>
              <w:b/>
              <w:bCs/>
              <w:szCs w:val="22"/>
            </w:rPr>
          </w:pPr>
        </w:p>
      </w:sdtContent>
    </w:sdt>
    <w:bookmarkEnd w:id="125" w:displacedByCustomXml="prev"/>
    <w:sdt>
      <w:sdtPr>
        <w:rPr>
          <w:rFonts w:asciiTheme="minorHAnsi" w:hAnsiTheme="minorHAnsi" w:cstheme="minorBidi" w:hint="eastAsia"/>
          <w:b/>
          <w:bCs/>
          <w:szCs w:val="22"/>
        </w:rPr>
        <w:alias w:val="模块:应收票据其他说明"/>
        <w:tag w:val="_SEC_9045c8983bbe475395a63669d8f42a68"/>
        <w:id w:val="-1516605366"/>
        <w:lock w:val="sdtLocked"/>
        <w:placeholder>
          <w:docPart w:val="GBC22222222222222222222222222222"/>
        </w:placeholder>
      </w:sdtPr>
      <w:sdtEndPr>
        <w:rPr>
          <w:rFonts w:ascii="Times New Roman" w:hAnsi="Times New Roman" w:cs="Times New Roman" w:hint="default"/>
          <w:b w:val="0"/>
          <w:bCs w:val="0"/>
          <w:szCs w:val="24"/>
        </w:rPr>
      </w:sdtEndPr>
      <w:sdtContent>
        <w:p w:rsidR="00C8143F" w:rsidRDefault="006137AA">
          <w:pPr>
            <w:pStyle w:val="afffffffffff3"/>
          </w:pPr>
          <w:r>
            <w:rPr>
              <w:rFonts w:hint="eastAsia"/>
            </w:rPr>
            <w:t>其他说明</w:t>
          </w:r>
        </w:p>
        <w:sdt>
          <w:sdtPr>
            <w:alias w:val="是否适用：应收票据的说明[双击切换]"/>
            <w:tag w:val="_GBC_dc21e09520924a5db7020ba029631550"/>
            <w:id w:val="-2084751273"/>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c"/>
            <w:snapToGrid w:val="0"/>
            <w:spacing w:line="240" w:lineRule="atLeast"/>
            <w:rPr>
              <w:szCs w:val="21"/>
            </w:rPr>
          </w:pPr>
        </w:p>
      </w:sdtContent>
    </w:sdt>
    <w:p w:rsidR="00C8143F" w:rsidRDefault="006137AA" w:rsidP="00DD1DA0">
      <w:pPr>
        <w:pStyle w:val="3"/>
        <w:numPr>
          <w:ilvl w:val="0"/>
          <w:numId w:val="20"/>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 w:val="21"/>
          <w:szCs w:val="24"/>
        </w:rPr>
        <w:alias w:val="模块:按账龄披露"/>
        <w:tag w:val="_SEC_839f797b2ddf4a12a40452a1e747a584"/>
        <w:id w:val="1735594563"/>
        <w:lock w:val="sdtLocked"/>
        <w:placeholder>
          <w:docPart w:val="GBC22222222222222222222222222222"/>
        </w:placeholder>
      </w:sdtPr>
      <w:sdtEndPr/>
      <w:sdtContent>
        <w:p w:rsidR="00C8143F" w:rsidRDefault="006137AA" w:rsidP="00DD1DA0">
          <w:pPr>
            <w:pStyle w:val="afffffff"/>
            <w:numPr>
              <w:ilvl w:val="3"/>
              <w:numId w:val="86"/>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248697366"/>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890118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应收账款"/>
              <w:tag w:val="_GBC_380b2c118777445781c47a562212f944"/>
              <w:id w:val="-2599807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69"/>
            <w:gridCol w:w="4526"/>
          </w:tblGrid>
          <w:tr w:rsidR="00684D0D" w:rsidTr="00684D0D">
            <w:trPr>
              <w:cantSplit/>
            </w:trPr>
            <w:sdt>
              <w:sdtPr>
                <w:tag w:val="_PLD_987827fb8f754c15801979884cb78127"/>
                <w:id w:val="1678769403"/>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账龄</w:t>
                    </w:r>
                  </w:p>
                </w:tc>
              </w:sdtContent>
            </w:sdt>
            <w:sdt>
              <w:sdtPr>
                <w:tag w:val="_PLD_53a2def126e844eabd4ea223442a8a87"/>
                <w:id w:val="-1652901430"/>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期末账面余额</w:t>
                    </w:r>
                  </w:p>
                </w:tc>
              </w:sdtContent>
            </w:sdt>
          </w:tr>
          <w:tr w:rsidR="00684D0D" w:rsidTr="00684D0D">
            <w:trPr>
              <w:cantSplit/>
            </w:trPr>
            <w:sdt>
              <w:sdtPr>
                <w:tag w:val="_PLD_311560db02fd4399b97a79d7c7fe4ca3"/>
                <w:id w:val="-35967350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color w:val="FF0000"/>
                        <w:szCs w:val="21"/>
                      </w:rPr>
                    </w:pPr>
                    <w:r>
                      <w:rPr>
                        <w:rFonts w:hint="eastAsia"/>
                        <w:szCs w:val="21"/>
                      </w:rPr>
                      <w:t>1年以内</w:t>
                    </w:r>
                  </w:p>
                </w:tc>
              </w:sdtContent>
            </w:sdt>
          </w:tr>
          <w:tr w:rsidR="00684D0D" w:rsidTr="00684D0D">
            <w:trPr>
              <w:cantSplit/>
            </w:trPr>
            <w:sdt>
              <w:sdtPr>
                <w:tag w:val="_PLD_785750c92d5d486990596d8d5b2f4a1f"/>
                <w:id w:val="138174250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其中：1年以内分项</w:t>
                    </w:r>
                  </w:p>
                </w:tc>
              </w:sdtContent>
            </w:sdt>
          </w:tr>
          <w:sdt>
            <w:sdtPr>
              <w:rPr>
                <w:szCs w:val="21"/>
              </w:rPr>
              <w:alias w:val="一年以内应收账款金额明细"/>
              <w:tag w:val="_TUP_5db7a5c2674d42d3bac3cb2e10590f73"/>
              <w:id w:val="-2075652294"/>
              <w:lock w:val="sdtLocked"/>
            </w:sdtPr>
            <w:sdtEndPr/>
            <w:sdtContent>
              <w:tr w:rsidR="00684D0D" w:rsidTr="00684D0D">
                <w:trPr>
                  <w:cantSplit/>
                </w:trPr>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 </w:t>
                    </w:r>
                  </w:p>
                </w:tc>
                <w:tc>
                  <w:tcPr>
                    <w:tcW w:w="254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一年以内应收账款金额明细"/>
              <w:tag w:val="_TUP_5db7a5c2674d42d3bac3cb2e10590f73"/>
              <w:id w:val="1317078028"/>
              <w:lock w:val="sdtLocked"/>
            </w:sdtPr>
            <w:sdtEndPr/>
            <w:sdtContent>
              <w:tr w:rsidR="00684D0D" w:rsidTr="00684D0D">
                <w:trPr>
                  <w:cantSplit/>
                </w:trPr>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 </w:t>
                    </w:r>
                  </w:p>
                </w:tc>
                <w:tc>
                  <w:tcPr>
                    <w:tcW w:w="254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tr w:rsidR="00684D0D" w:rsidTr="00684D0D">
            <w:trPr>
              <w:cantSplit/>
            </w:trPr>
            <w:sdt>
              <w:sdtPr>
                <w:tag w:val="_PLD_885917f15d1a46499cb812cd100e3cf1"/>
                <w:id w:val="-182874404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r w:rsidRPr="00225A71">
                  <w:rPr>
                    <w:szCs w:val="21"/>
                  </w:rPr>
                  <w:t>168,640,208.91</w:t>
                </w:r>
              </w:p>
            </w:tc>
          </w:tr>
          <w:tr w:rsidR="00684D0D" w:rsidTr="00684D0D">
            <w:trPr>
              <w:cantSplit/>
            </w:trPr>
            <w:sdt>
              <w:sdtPr>
                <w:tag w:val="_PLD_686411641a5e42038a85ce6c435c5e58"/>
                <w:id w:val="1143463735"/>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r w:rsidRPr="00225A71">
                  <w:rPr>
                    <w:szCs w:val="21"/>
                  </w:rPr>
                  <w:t>4,798,410.46</w:t>
                </w:r>
              </w:p>
            </w:tc>
          </w:tr>
          <w:tr w:rsidR="00684D0D" w:rsidTr="00684D0D">
            <w:trPr>
              <w:cantSplit/>
            </w:trPr>
            <w:sdt>
              <w:sdtPr>
                <w:tag w:val="_PLD_1d32a9d5ef5b4ddca6ca917435b115ac"/>
                <w:id w:val="-165914454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p>
            </w:tc>
          </w:tr>
          <w:tr w:rsidR="00684D0D" w:rsidTr="00684D0D">
            <w:trPr>
              <w:cantSplit/>
            </w:trPr>
            <w:sdt>
              <w:sdtPr>
                <w:tag w:val="_PLD_2be2a569e4bb439bbdda34aec0746396"/>
                <w:id w:val="83148930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p>
            </w:tc>
          </w:tr>
          <w:tr w:rsidR="00684D0D" w:rsidTr="00684D0D">
            <w:trPr>
              <w:cantSplit/>
            </w:trPr>
            <w:sdt>
              <w:sdtPr>
                <w:tag w:val="_PLD_51c1587433fc4304af214a25996abcb0"/>
                <w:id w:val="821154297"/>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r w:rsidRPr="00225A71">
                  <w:rPr>
                    <w:szCs w:val="21"/>
                  </w:rPr>
                  <w:t>2,354,379.20</w:t>
                </w:r>
              </w:p>
            </w:tc>
          </w:tr>
          <w:tr w:rsidR="00684D0D" w:rsidTr="00684D0D">
            <w:trPr>
              <w:cantSplit/>
            </w:trPr>
            <w:sdt>
              <w:sdtPr>
                <w:tag w:val="_PLD_783f5edc09cf4689bf1bab196aa7d963"/>
                <w:id w:val="-1201778781"/>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r w:rsidRPr="00225A71">
                  <w:rPr>
                    <w:szCs w:val="21"/>
                  </w:rPr>
                  <w:t>277,539.41</w:t>
                </w:r>
              </w:p>
            </w:tc>
          </w:tr>
          <w:tr w:rsidR="00684D0D" w:rsidTr="00684D0D">
            <w:trPr>
              <w:cantSplit/>
            </w:trPr>
            <w:sdt>
              <w:sdtPr>
                <w:tag w:val="_PLD_35d4b8083f1340abbb03a5509bd8e56c"/>
                <w:id w:val="1844737065"/>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r w:rsidRPr="00225A71">
                  <w:rPr>
                    <w:szCs w:val="21"/>
                  </w:rPr>
                  <w:t>4,211,789.69</w:t>
                </w:r>
              </w:p>
            </w:tc>
          </w:tr>
          <w:sdt>
            <w:sdtPr>
              <w:alias w:val="按账龄分析法计提坏账准备的应收账款明细"/>
              <w:tag w:val="_TUP_edc5847f2d48439f99ba745fa368b11e"/>
              <w:id w:val="-1804303888"/>
              <w:lock w:val="sdtLocked"/>
            </w:sdtPr>
            <w:sdtEndPr>
              <w:rPr>
                <w:szCs w:val="21"/>
              </w:rPr>
            </w:sdtEndPr>
            <w:sdtContent>
              <w:tr w:rsidR="00684D0D" w:rsidTr="00684D0D">
                <w:trPr>
                  <w:cantSplit/>
                </w:trPr>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pPr>
                  </w:p>
                </w:tc>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p>
                </w:tc>
              </w:tr>
            </w:sdtContent>
          </w:sdt>
          <w:sdt>
            <w:sdtPr>
              <w:alias w:val="按账龄分析法计提坏账准备的应收账款明细"/>
              <w:tag w:val="_TUP_edc5847f2d48439f99ba745fa368b11e"/>
              <w:id w:val="1065531849"/>
              <w:lock w:val="sdtLocked"/>
            </w:sdtPr>
            <w:sdtEndPr>
              <w:rPr>
                <w:szCs w:val="21"/>
              </w:rPr>
            </w:sdtEndPr>
            <w:sdtContent>
              <w:tr w:rsidR="00684D0D" w:rsidTr="00684D0D">
                <w:trPr>
                  <w:cantSplit/>
                </w:trPr>
                <w:tc>
                  <w:tcPr>
                    <w:tcW w:w="245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pPr>
                  </w:p>
                </w:tc>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p>
                </w:tc>
              </w:tr>
            </w:sdtContent>
          </w:sdt>
          <w:tr w:rsidR="00684D0D" w:rsidTr="00684D0D">
            <w:trPr>
              <w:cantSplit/>
            </w:trPr>
            <w:sdt>
              <w:sdtPr>
                <w:tag w:val="_PLD_4228da7212b54dbabe98902b22a02f1a"/>
                <w:id w:val="-1443307276"/>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684D0D" w:rsidRPr="00225A71" w:rsidRDefault="00684D0D" w:rsidP="00684D0D">
                <w:pPr>
                  <w:pStyle w:val="affffffc"/>
                  <w:jc w:val="right"/>
                  <w:rPr>
                    <w:szCs w:val="21"/>
                  </w:rPr>
                </w:pPr>
                <w:r w:rsidRPr="00225A71">
                  <w:rPr>
                    <w:color w:val="000000"/>
                    <w:szCs w:val="21"/>
                  </w:rPr>
                  <w:t>180,282,327.67</w:t>
                </w:r>
              </w:p>
            </w:tc>
          </w:tr>
        </w:tbl>
        <w:p w:rsidR="00684D0D" w:rsidRDefault="00684D0D">
          <w:pPr>
            <w:pStyle w:val="afffffffffff3"/>
          </w:pPr>
        </w:p>
        <w:p w:rsidR="00C8143F" w:rsidRDefault="00C41750">
          <w:pPr>
            <w:pStyle w:val="afffffffffff3"/>
          </w:pPr>
        </w:p>
      </w:sdtContent>
    </w:sdt>
    <w:bookmarkStart w:id="126" w:name="_Hlk533601584" w:displacedByCustomXml="next"/>
    <w:sdt>
      <w:sdtPr>
        <w:rPr>
          <w:rFonts w:ascii="宋体" w:eastAsia="宋体" w:hAnsi="宋体" w:cs="宋体" w:hint="eastAsia"/>
          <w:b w:val="0"/>
          <w:bCs w:val="0"/>
          <w:kern w:val="0"/>
          <w:sz w:val="21"/>
          <w:szCs w:val="24"/>
        </w:rPr>
        <w:alias w:val="模块:按坏账计提方法分类披露"/>
        <w:tag w:val="_SEC_d442ddfe6a1a43ab9b3b8367ba47ed02"/>
        <w:id w:val="237912427"/>
        <w:lock w:val="sdtLocked"/>
        <w:placeholder>
          <w:docPart w:val="GBC22222222222222222222222222222"/>
        </w:placeholder>
      </w:sdtPr>
      <w:sdtEndPr>
        <w:rPr>
          <w:rFonts w:hint="default"/>
        </w:rPr>
      </w:sdtEndPr>
      <w:sdtContent>
        <w:p w:rsidR="00C8143F" w:rsidRDefault="006137AA" w:rsidP="00DD1DA0">
          <w:pPr>
            <w:pStyle w:val="afffffff"/>
            <w:numPr>
              <w:ilvl w:val="3"/>
              <w:numId w:val="86"/>
            </w:numPr>
            <w:ind w:left="426" w:hanging="426"/>
          </w:pPr>
          <w:r>
            <w:rPr>
              <w:rFonts w:hint="eastAsia"/>
            </w:rPr>
            <w:t>按坏账计提方法分类披露</w:t>
          </w:r>
        </w:p>
        <w:sdt>
          <w:sdtPr>
            <w:alias w:val="是否适用：应收账款分类披露[双击切换]"/>
            <w:tag w:val="_GBC_5532cbb0484a40fcb185be4bb8709d46"/>
            <w:id w:val="-279033365"/>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End w:id="126" w:displacedByCustomXml="prev"/>
    <w:sdt>
      <w:sdtPr>
        <w:rPr>
          <w:rFonts w:hint="eastAsia"/>
          <w:szCs w:val="21"/>
        </w:rPr>
        <w:alias w:val="模块:按单项计提坏账准备"/>
        <w:tag w:val="_SEC_ef7cfc3c8ebf4f0dbd12a60dde63ca04"/>
        <w:id w:val="-1786105626"/>
        <w:lock w:val="sdtLocked"/>
        <w:placeholder>
          <w:docPart w:val="GBC22222222222222222222222222222"/>
        </w:placeholder>
      </w:sdtPr>
      <w:sdtEndPr>
        <w:rPr>
          <w:rFonts w:hint="default"/>
          <w:szCs w:val="24"/>
        </w:rPr>
      </w:sdtEndPr>
      <w:sdtContent>
        <w:bookmarkStart w:id="127" w:name="_Hlk533606785" w:displacedByCustomXml="prev"/>
        <w:p w:rsidR="00C8143F" w:rsidRDefault="006137AA">
          <w:pPr>
            <w:pStyle w:val="affffffc"/>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286662580"/>
            <w:lock w:val="sdtLocked"/>
            <w:placeholder>
              <w:docPart w:val="GBC22222222222222222222222222222"/>
            </w:placeholder>
          </w:sdtPr>
          <w:sdtEndPr/>
          <w:sdtContent>
            <w:p w:rsidR="00684D0D" w:rsidRDefault="006137AA" w:rsidP="00684D0D">
              <w:pPr>
                <w:pStyle w:val="affffffc"/>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684D0D" w:rsidRDefault="00684D0D">
          <w:pPr>
            <w:pStyle w:val="affffffc"/>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72549635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13316651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684D0D" w:rsidTr="00684D0D">
            <w:sdt>
              <w:sdtPr>
                <w:tag w:val="_PLD_97fa41067b8749859d9b8b001dab9dde"/>
                <w:id w:val="-942613764"/>
                <w:lock w:val="sdtLocked"/>
              </w:sdtPr>
              <w:sdtEndPr/>
              <w:sdtContent>
                <w:tc>
                  <w:tcPr>
                    <w:tcW w:w="1160" w:type="pct"/>
                    <w:vMerge w:val="restart"/>
                    <w:vAlign w:val="center"/>
                  </w:tcPr>
                  <w:p w:rsidR="00684D0D" w:rsidRDefault="00684D0D" w:rsidP="00684D0D">
                    <w:pPr>
                      <w:pStyle w:val="affffffc"/>
                      <w:jc w:val="center"/>
                      <w:rPr>
                        <w:szCs w:val="21"/>
                      </w:rPr>
                    </w:pPr>
                    <w:r>
                      <w:rPr>
                        <w:rFonts w:hint="eastAsia"/>
                        <w:szCs w:val="21"/>
                      </w:rPr>
                      <w:t>名称</w:t>
                    </w:r>
                  </w:p>
                </w:tc>
              </w:sdtContent>
            </w:sdt>
            <w:sdt>
              <w:sdtPr>
                <w:tag w:val="_PLD_53121e07f76046af9290059d0b8136d4"/>
                <w:id w:val="1744751264"/>
                <w:lock w:val="sdtLocked"/>
              </w:sdtPr>
              <w:sdtEndPr/>
              <w:sdtContent>
                <w:tc>
                  <w:tcPr>
                    <w:tcW w:w="3840" w:type="pct"/>
                    <w:gridSpan w:val="4"/>
                    <w:vAlign w:val="center"/>
                  </w:tcPr>
                  <w:p w:rsidR="00684D0D" w:rsidRDefault="00684D0D" w:rsidP="00684D0D">
                    <w:pPr>
                      <w:pStyle w:val="affffffc"/>
                      <w:jc w:val="center"/>
                      <w:rPr>
                        <w:szCs w:val="21"/>
                      </w:rPr>
                    </w:pPr>
                    <w:r>
                      <w:rPr>
                        <w:rFonts w:hint="eastAsia"/>
                        <w:szCs w:val="21"/>
                      </w:rPr>
                      <w:t>期末余额</w:t>
                    </w:r>
                  </w:p>
                </w:tc>
              </w:sdtContent>
            </w:sdt>
          </w:tr>
          <w:tr w:rsidR="00684D0D" w:rsidTr="00684D0D">
            <w:tc>
              <w:tcPr>
                <w:tcW w:w="1160" w:type="pct"/>
                <w:vMerge/>
              </w:tcPr>
              <w:p w:rsidR="00684D0D" w:rsidRDefault="00684D0D" w:rsidP="00684D0D">
                <w:pPr>
                  <w:pStyle w:val="affffffc"/>
                  <w:jc w:val="center"/>
                  <w:rPr>
                    <w:szCs w:val="21"/>
                  </w:rPr>
                </w:pPr>
              </w:p>
            </w:tc>
            <w:sdt>
              <w:sdtPr>
                <w:tag w:val="_PLD_89b2d64d2083464fae141734d17523d3"/>
                <w:id w:val="-1091852172"/>
                <w:lock w:val="sdtLocked"/>
              </w:sdtPr>
              <w:sdtEndPr/>
              <w:sdtContent>
                <w:tc>
                  <w:tcPr>
                    <w:tcW w:w="939" w:type="pct"/>
                    <w:vAlign w:val="center"/>
                  </w:tcPr>
                  <w:p w:rsidR="00684D0D" w:rsidRDefault="00684D0D" w:rsidP="00684D0D">
                    <w:pPr>
                      <w:pStyle w:val="affffffc"/>
                      <w:jc w:val="center"/>
                      <w:rPr>
                        <w:szCs w:val="21"/>
                      </w:rPr>
                    </w:pPr>
                    <w:r>
                      <w:rPr>
                        <w:rFonts w:hint="eastAsia"/>
                        <w:szCs w:val="21"/>
                      </w:rPr>
                      <w:t>账面余额</w:t>
                    </w:r>
                  </w:p>
                </w:tc>
              </w:sdtContent>
            </w:sdt>
            <w:sdt>
              <w:sdtPr>
                <w:tag w:val="_PLD_ace529544c544606915552a352f0e13b"/>
                <w:id w:val="-976138952"/>
                <w:lock w:val="sdtLocked"/>
              </w:sdtPr>
              <w:sdtEndPr/>
              <w:sdtContent>
                <w:tc>
                  <w:tcPr>
                    <w:tcW w:w="940" w:type="pct"/>
                    <w:vAlign w:val="center"/>
                  </w:tcPr>
                  <w:p w:rsidR="00684D0D" w:rsidRDefault="00684D0D" w:rsidP="00684D0D">
                    <w:pPr>
                      <w:pStyle w:val="affffffc"/>
                      <w:jc w:val="center"/>
                      <w:rPr>
                        <w:szCs w:val="21"/>
                      </w:rPr>
                    </w:pPr>
                    <w:r>
                      <w:rPr>
                        <w:rFonts w:hint="eastAsia"/>
                        <w:szCs w:val="21"/>
                      </w:rPr>
                      <w:t>坏账准备</w:t>
                    </w:r>
                  </w:p>
                </w:tc>
              </w:sdtContent>
            </w:sdt>
            <w:sdt>
              <w:sdtPr>
                <w:tag w:val="_PLD_8fd7658c68a540cf9892f97231c626d7"/>
                <w:id w:val="-998421579"/>
                <w:lock w:val="sdtLocked"/>
              </w:sdtPr>
              <w:sdtEndPr/>
              <w:sdtContent>
                <w:tc>
                  <w:tcPr>
                    <w:tcW w:w="939" w:type="pct"/>
                    <w:vAlign w:val="center"/>
                  </w:tcPr>
                  <w:p w:rsidR="00684D0D" w:rsidRDefault="00684D0D" w:rsidP="00684D0D">
                    <w:pPr>
                      <w:pStyle w:val="affffffc"/>
                      <w:jc w:val="center"/>
                      <w:rPr>
                        <w:szCs w:val="21"/>
                      </w:rPr>
                    </w:pPr>
                    <w:r>
                      <w:rPr>
                        <w:szCs w:val="21"/>
                      </w:rPr>
                      <w:t>计提比例</w:t>
                    </w:r>
                    <w:r>
                      <w:rPr>
                        <w:rFonts w:hint="eastAsia"/>
                        <w:szCs w:val="21"/>
                      </w:rPr>
                      <w:t>（%）</w:t>
                    </w:r>
                  </w:p>
                </w:tc>
              </w:sdtContent>
            </w:sdt>
            <w:sdt>
              <w:sdtPr>
                <w:tag w:val="_PLD_e9726e8171bb463ba9719bc643c14988"/>
                <w:id w:val="-1227373962"/>
                <w:lock w:val="sdtLocked"/>
              </w:sdtPr>
              <w:sdtEndPr/>
              <w:sdtContent>
                <w:tc>
                  <w:tcPr>
                    <w:tcW w:w="1023" w:type="pct"/>
                    <w:vAlign w:val="center"/>
                  </w:tcPr>
                  <w:p w:rsidR="00684D0D" w:rsidRDefault="00684D0D" w:rsidP="00684D0D">
                    <w:pPr>
                      <w:pStyle w:val="affffffc"/>
                      <w:jc w:val="center"/>
                      <w:rPr>
                        <w:szCs w:val="21"/>
                      </w:rPr>
                    </w:pPr>
                    <w:r>
                      <w:rPr>
                        <w:rFonts w:hint="eastAsia"/>
                        <w:szCs w:val="21"/>
                      </w:rPr>
                      <w:t>计提理由</w:t>
                    </w:r>
                  </w:p>
                </w:tc>
              </w:sdtContent>
            </w:sdt>
          </w:tr>
          <w:sdt>
            <w:sdtPr>
              <w:rPr>
                <w:szCs w:val="21"/>
              </w:rPr>
              <w:alias w:val="按单项计提坏账准备的应收账款详细名称明细"/>
              <w:tag w:val="_TUP_7d92570101f141ecb63ab18937afc316"/>
              <w:id w:val="-1816480173"/>
              <w:lock w:val="sdtLocked"/>
            </w:sdtPr>
            <w:sdtEndPr/>
            <w:sdtContent>
              <w:tr w:rsidR="00684D0D" w:rsidTr="00684D0D">
                <w:tc>
                  <w:tcPr>
                    <w:tcW w:w="1160" w:type="pct"/>
                  </w:tcPr>
                  <w:p w:rsidR="00684D0D" w:rsidRDefault="00684D0D" w:rsidP="00684D0D">
                    <w:pPr>
                      <w:pStyle w:val="affffffc"/>
                      <w:rPr>
                        <w:szCs w:val="21"/>
                      </w:rPr>
                    </w:pPr>
                    <w:r>
                      <w:t>元弛（厦门）物流有限公司重庆分公司</w:t>
                    </w:r>
                  </w:p>
                </w:tc>
                <w:tc>
                  <w:tcPr>
                    <w:tcW w:w="939" w:type="pct"/>
                  </w:tcPr>
                  <w:p w:rsidR="00684D0D" w:rsidRDefault="00684D0D" w:rsidP="00684D0D">
                    <w:pPr>
                      <w:pStyle w:val="affffffc"/>
                      <w:jc w:val="right"/>
                      <w:rPr>
                        <w:szCs w:val="21"/>
                      </w:rPr>
                    </w:pPr>
                    <w:r>
                      <w:t>2,967,572.30</w:t>
                    </w:r>
                  </w:p>
                </w:tc>
                <w:tc>
                  <w:tcPr>
                    <w:tcW w:w="940" w:type="pct"/>
                  </w:tcPr>
                  <w:p w:rsidR="00684D0D" w:rsidRDefault="00684D0D" w:rsidP="00684D0D">
                    <w:pPr>
                      <w:pStyle w:val="affffffc"/>
                      <w:jc w:val="right"/>
                      <w:rPr>
                        <w:szCs w:val="21"/>
                      </w:rPr>
                    </w:pPr>
                    <w:r>
                      <w:t>2,967,572.30</w:t>
                    </w:r>
                  </w:p>
                </w:tc>
                <w:tc>
                  <w:tcPr>
                    <w:tcW w:w="939" w:type="pct"/>
                  </w:tcPr>
                  <w:p w:rsidR="00684D0D" w:rsidRDefault="00684D0D" w:rsidP="00684D0D">
                    <w:pPr>
                      <w:pStyle w:val="affffffc"/>
                      <w:jc w:val="right"/>
                      <w:rPr>
                        <w:szCs w:val="21"/>
                      </w:rPr>
                    </w:pPr>
                    <w:r>
                      <w:t>100.00</w:t>
                    </w:r>
                  </w:p>
                </w:tc>
                <w:tc>
                  <w:tcPr>
                    <w:tcW w:w="1023" w:type="pct"/>
                  </w:tcPr>
                  <w:p w:rsidR="00684D0D" w:rsidRDefault="00684D0D" w:rsidP="00684D0D">
                    <w:pPr>
                      <w:pStyle w:val="affffffc"/>
                      <w:rPr>
                        <w:szCs w:val="21"/>
                      </w:rPr>
                    </w:pPr>
                    <w:r>
                      <w:t>判决胜诉对方无力偿还</w:t>
                    </w:r>
                  </w:p>
                </w:tc>
              </w:tr>
            </w:sdtContent>
          </w:sdt>
          <w:sdt>
            <w:sdtPr>
              <w:rPr>
                <w:szCs w:val="21"/>
              </w:rPr>
              <w:alias w:val="按单项计提坏账准备的应收账款详细名称明细"/>
              <w:tag w:val="_TUP_7d92570101f141ecb63ab18937afc316"/>
              <w:id w:val="20360044"/>
              <w:lock w:val="sdtLocked"/>
            </w:sdtPr>
            <w:sdtEndPr/>
            <w:sdtContent>
              <w:tr w:rsidR="00684D0D" w:rsidTr="00684D0D">
                <w:tc>
                  <w:tcPr>
                    <w:tcW w:w="1160" w:type="pct"/>
                  </w:tcPr>
                  <w:p w:rsidR="00684D0D" w:rsidRDefault="00684D0D" w:rsidP="00684D0D">
                    <w:pPr>
                      <w:pStyle w:val="affffffc"/>
                      <w:rPr>
                        <w:szCs w:val="21"/>
                      </w:rPr>
                    </w:pPr>
                    <w:r>
                      <w:t>长航凤凰股份有限公司重庆货运分公司</w:t>
                    </w:r>
                  </w:p>
                </w:tc>
                <w:tc>
                  <w:tcPr>
                    <w:tcW w:w="939" w:type="pct"/>
                  </w:tcPr>
                  <w:p w:rsidR="00684D0D" w:rsidRDefault="00684D0D" w:rsidP="00684D0D">
                    <w:pPr>
                      <w:pStyle w:val="affffffc"/>
                      <w:jc w:val="right"/>
                      <w:rPr>
                        <w:szCs w:val="21"/>
                      </w:rPr>
                    </w:pPr>
                    <w:r>
                      <w:t>375,500.24</w:t>
                    </w:r>
                  </w:p>
                </w:tc>
                <w:tc>
                  <w:tcPr>
                    <w:tcW w:w="940" w:type="pct"/>
                  </w:tcPr>
                  <w:p w:rsidR="00684D0D" w:rsidRDefault="00684D0D" w:rsidP="00684D0D">
                    <w:pPr>
                      <w:pStyle w:val="affffffc"/>
                      <w:jc w:val="right"/>
                      <w:rPr>
                        <w:szCs w:val="21"/>
                      </w:rPr>
                    </w:pPr>
                    <w:r>
                      <w:t>375,500.24</w:t>
                    </w:r>
                  </w:p>
                </w:tc>
                <w:tc>
                  <w:tcPr>
                    <w:tcW w:w="939" w:type="pct"/>
                  </w:tcPr>
                  <w:p w:rsidR="00684D0D" w:rsidRDefault="00684D0D" w:rsidP="00684D0D">
                    <w:pPr>
                      <w:pStyle w:val="affffffc"/>
                      <w:jc w:val="right"/>
                      <w:rPr>
                        <w:szCs w:val="21"/>
                      </w:rPr>
                    </w:pPr>
                    <w:r>
                      <w:t>100.00</w:t>
                    </w:r>
                  </w:p>
                </w:tc>
                <w:tc>
                  <w:tcPr>
                    <w:tcW w:w="1023" w:type="pct"/>
                  </w:tcPr>
                  <w:p w:rsidR="00684D0D" w:rsidRDefault="00684D0D" w:rsidP="00684D0D">
                    <w:pPr>
                      <w:pStyle w:val="affffffc"/>
                      <w:rPr>
                        <w:szCs w:val="21"/>
                      </w:rPr>
                    </w:pPr>
                    <w:r>
                      <w:t>债务人已注销</w:t>
                    </w:r>
                  </w:p>
                </w:tc>
              </w:tr>
            </w:sdtContent>
          </w:sdt>
          <w:tr w:rsidR="00684D0D" w:rsidTr="00684D0D">
            <w:sdt>
              <w:sdtPr>
                <w:tag w:val="_PLD_dd91ad8a33154a4397fe05ffbb5a6db7"/>
                <w:id w:val="-1568180040"/>
                <w:lock w:val="sdtLocked"/>
              </w:sdtPr>
              <w:sdtEndPr/>
              <w:sdtContent>
                <w:tc>
                  <w:tcPr>
                    <w:tcW w:w="1160" w:type="pct"/>
                    <w:vAlign w:val="center"/>
                  </w:tcPr>
                  <w:p w:rsidR="00684D0D" w:rsidRDefault="00684D0D" w:rsidP="00684D0D">
                    <w:pPr>
                      <w:pStyle w:val="affffffc"/>
                      <w:jc w:val="center"/>
                      <w:rPr>
                        <w:szCs w:val="21"/>
                      </w:rPr>
                    </w:pPr>
                    <w:r>
                      <w:rPr>
                        <w:rFonts w:hint="eastAsia"/>
                        <w:szCs w:val="21"/>
                      </w:rPr>
                      <w:t>合计</w:t>
                    </w:r>
                  </w:p>
                </w:tc>
              </w:sdtContent>
            </w:sdt>
            <w:tc>
              <w:tcPr>
                <w:tcW w:w="939" w:type="pct"/>
              </w:tcPr>
              <w:p w:rsidR="00684D0D" w:rsidRDefault="00684D0D" w:rsidP="00684D0D">
                <w:pPr>
                  <w:pStyle w:val="affffffc"/>
                  <w:jc w:val="right"/>
                  <w:rPr>
                    <w:szCs w:val="21"/>
                  </w:rPr>
                </w:pPr>
                <w:r>
                  <w:t>3,343,072.54</w:t>
                </w:r>
              </w:p>
            </w:tc>
            <w:tc>
              <w:tcPr>
                <w:tcW w:w="940" w:type="pct"/>
              </w:tcPr>
              <w:p w:rsidR="00684D0D" w:rsidRDefault="00684D0D" w:rsidP="00684D0D">
                <w:pPr>
                  <w:pStyle w:val="affffffc"/>
                  <w:jc w:val="right"/>
                  <w:rPr>
                    <w:szCs w:val="21"/>
                  </w:rPr>
                </w:pPr>
                <w:r>
                  <w:t>3,343,072.54</w:t>
                </w:r>
              </w:p>
            </w:tc>
            <w:tc>
              <w:tcPr>
                <w:tcW w:w="939" w:type="pct"/>
              </w:tcPr>
              <w:p w:rsidR="00684D0D" w:rsidRDefault="00684D0D" w:rsidP="00684D0D">
                <w:pPr>
                  <w:pStyle w:val="affffffc"/>
                  <w:jc w:val="right"/>
                  <w:rPr>
                    <w:szCs w:val="21"/>
                  </w:rPr>
                </w:pPr>
              </w:p>
            </w:tc>
            <w:tc>
              <w:tcPr>
                <w:tcW w:w="1023" w:type="pct"/>
                <w:vAlign w:val="center"/>
              </w:tcPr>
              <w:p w:rsidR="00684D0D" w:rsidRDefault="00684D0D" w:rsidP="00684D0D">
                <w:pPr>
                  <w:pStyle w:val="affffffc"/>
                  <w:jc w:val="center"/>
                  <w:rPr>
                    <w:szCs w:val="21"/>
                  </w:rPr>
                </w:pPr>
                <w:r>
                  <w:rPr>
                    <w:rFonts w:hint="eastAsia"/>
                    <w:szCs w:val="21"/>
                  </w:rPr>
                  <w:t>/</w:t>
                </w:r>
              </w:p>
            </w:tc>
          </w:tr>
        </w:tbl>
        <w:p w:rsidR="00684D0D" w:rsidRDefault="00684D0D">
          <w:pPr>
            <w:pStyle w:val="afffffffffff3"/>
          </w:pPr>
        </w:p>
        <w:p w:rsidR="00684D0D" w:rsidRDefault="00684D0D">
          <w:pPr>
            <w:pStyle w:val="affffffc"/>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833822965"/>
            <w:lock w:val="sdtLocked"/>
          </w:sdtPr>
          <w:sdtEndPr/>
          <w:sdtContent>
            <w:p w:rsidR="00684D0D" w:rsidRDefault="00684D0D" w:rsidP="00684D0D">
              <w:pPr>
                <w:pStyle w:val="affffffc"/>
                <w:rPr>
                  <w:szCs w:val="21"/>
                </w:rPr>
              </w:pPr>
              <w:r w:rsidRPr="00566177">
                <w:rPr>
                  <w:szCs w:val="21"/>
                </w:rPr>
                <w:fldChar w:fldCharType="begin"/>
              </w:r>
              <w:r w:rsidRPr="00566177">
                <w:rPr>
                  <w:szCs w:val="21"/>
                </w:rPr>
                <w:instrText xml:space="preserve"> 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pPr>
        </w:p>
        <w:bookmarkEnd w:id="127" w:displacedByCustomXml="next"/>
      </w:sdtContent>
    </w:sdt>
    <w:sdt>
      <w:sdtPr>
        <w:rPr>
          <w:rFonts w:hint="eastAsia"/>
          <w:szCs w:val="21"/>
        </w:rPr>
        <w:tag w:val="_PLD_21b31dda4e9f44bd901ccb9e126e1392"/>
        <w:id w:val="953524942"/>
        <w:lock w:val="sdtLocked"/>
        <w:placeholder>
          <w:docPart w:val="GBC22222222222222222222222222222"/>
        </w:placeholder>
      </w:sdtPr>
      <w:sdtEndPr/>
      <w:sdtContent>
        <w:p w:rsidR="00C8143F" w:rsidRDefault="006137AA">
          <w:pPr>
            <w:pStyle w:val="affffffc"/>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432637603"/>
        <w:lock w:val="sdtContentLocked"/>
        <w:placeholder>
          <w:docPart w:val="GBC22222222222222222222222222222"/>
        </w:placeholder>
      </w:sdtPr>
      <w:sdtEndPr/>
      <w:sdtContent>
        <w:p w:rsidR="00684D0D" w:rsidRDefault="006137AA" w:rsidP="00684D0D">
          <w:pPr>
            <w:pStyle w:val="afffffffffff3"/>
          </w:pPr>
          <w:r w:rsidRPr="00566177">
            <w:fldChar w:fldCharType="begin"/>
          </w:r>
          <w:r w:rsidR="00156A5D">
            <w:instrText xml:space="preserve"> MACROBUTTON  SnrToggleCheckbox √适用 </w:instrText>
          </w:r>
          <w:r w:rsidRPr="00566177">
            <w:fldChar w:fldCharType="end"/>
          </w:r>
          <w:r w:rsidRPr="00566177">
            <w:fldChar w:fldCharType="begin"/>
          </w:r>
          <w:r w:rsidR="00156A5D">
            <w:instrText xml:space="preserve"> MACROBUTTON  SnrToggleCheckbox □不适用 </w:instrText>
          </w:r>
          <w:r w:rsidRPr="00566177">
            <w:fldChar w:fldCharType="end"/>
          </w:r>
        </w:p>
      </w:sdtContent>
    </w:sdt>
    <w:bookmarkStart w:id="128" w:name="_Hlk534616257" w:displacedByCustomXml="next"/>
    <w:sdt>
      <w:sdtPr>
        <w:alias w:val="模块:如按照一般预计信用损失模型计提坏账，请参照其他应收款的披露方式披露"/>
        <w:tag w:val="_SEC_54bb5413eca24d3ab39af65d518cb352"/>
        <w:id w:val="-1366278517"/>
        <w:lock w:val="sdtLocked"/>
        <w:placeholder>
          <w:docPart w:val="GBC22222222222222222222222222222"/>
        </w:placeholder>
      </w:sdtPr>
      <w:sdtEndPr/>
      <w:sdtContent>
        <w:p w:rsidR="00C8143F" w:rsidRDefault="006137AA">
          <w:pPr>
            <w:pStyle w:val="afffffffffff3"/>
          </w:pPr>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1965337430"/>
            <w:lock w:val="sdtContentLocked"/>
            <w:placeholder>
              <w:docPart w:val="GBC22222222222222222222222222222"/>
            </w:placeholder>
          </w:sdtPr>
          <w:sdtEndPr/>
          <w:sdtContent>
            <w:p w:rsidR="00C8143F" w:rsidRDefault="006137AA">
              <w:pPr>
                <w:pStyle w:val="afffffffffff3"/>
              </w:pPr>
              <w:r w:rsidRPr="00566177">
                <w:fldChar w:fldCharType="begin"/>
              </w:r>
              <w:r w:rsidR="00156A5D">
                <w:instrText xml:space="preserve"> MACROBUTTON  SnrToggleCheckbox □适用 </w:instrText>
              </w:r>
              <w:r w:rsidRPr="00566177">
                <w:fldChar w:fldCharType="end"/>
              </w:r>
              <w:r w:rsidRPr="00566177">
                <w:fldChar w:fldCharType="begin"/>
              </w:r>
              <w:r w:rsidR="00156A5D">
                <w:instrText xml:space="preserve"> MACROBUTTON  SnrToggleCheckbox √不适用 </w:instrText>
              </w:r>
              <w:r w:rsidRPr="00566177">
                <w:fldChar w:fldCharType="end"/>
              </w:r>
            </w:p>
          </w:sdtContent>
        </w:sdt>
      </w:sdtContent>
    </w:sdt>
    <w:bookmarkEnd w:id="128" w:displacedByCustomXml="prev"/>
    <w:bookmarkStart w:id="129" w:name="_Hlk532991911" w:displacedByCustomXml="next"/>
    <w:sdt>
      <w:sdtPr>
        <w:rPr>
          <w:rFonts w:hint="eastAsia"/>
          <w:sz w:val="21"/>
          <w:szCs w:val="21"/>
        </w:rPr>
        <w:alias w:val="模块:按组合计提坏账准备"/>
        <w:tag w:val="_SEC_04cea84e35a1467eb05df185ad69482a"/>
        <w:id w:val="801269616"/>
        <w:lock w:val="sdtLocked"/>
        <w:placeholder>
          <w:docPart w:val="GBC22222222222222222222222222222"/>
        </w:placeholder>
      </w:sdtPr>
      <w:sdtEndPr>
        <w:rPr>
          <w:rFonts w:hint="default"/>
          <w:szCs w:val="24"/>
        </w:rPr>
      </w:sdtEndPr>
      <w:sdtContent>
        <w:p w:rsidR="00C8143F" w:rsidRDefault="006137AA">
          <w:pPr>
            <w:rPr>
              <w:szCs w:val="21"/>
            </w:rPr>
          </w:pPr>
          <w:r>
            <w:rPr>
              <w:rFonts w:hint="eastAsia"/>
              <w:szCs w:val="21"/>
            </w:rPr>
            <w:t>组合计提项目：</w:t>
          </w:r>
          <w:sdt>
            <w:sdtPr>
              <w:rPr>
                <w:rFonts w:hint="eastAsia"/>
                <w:szCs w:val="20"/>
              </w:rPr>
              <w:alias w:val="按组合计提坏账准备的应收账款明细-组合名称"/>
              <w:tag w:val="_GBC_a99af83acd7e492a99d5eed2536b8adb"/>
              <w:id w:val="-1607805956"/>
              <w:lock w:val="sdtLocked"/>
              <w:placeholder>
                <w:docPart w:val="GBC22222222222222222222222222222"/>
              </w:placeholder>
              <w:comboBox/>
            </w:sdtPr>
            <w:sdtEndPr/>
            <w:sdtContent>
              <w:r w:rsidR="004B0987" w:rsidRPr="004B0987">
                <w:rPr>
                  <w:rFonts w:hint="eastAsia"/>
                  <w:szCs w:val="20"/>
                </w:rPr>
                <w:t>装卸、综合物流及其他业务产生的应收账款</w:t>
              </w:r>
            </w:sdtContent>
          </w:sdt>
        </w:p>
        <w:p w:rsidR="00C8143F" w:rsidRDefault="006137AA">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10483813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21374050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4B0987" w:rsidTr="00030FD7">
            <w:sdt>
              <w:sdtPr>
                <w:tag w:val="_PLD_76fac25a376f4d4b884d95c8c8b4cdbd"/>
                <w:id w:val="-486399875"/>
                <w:lock w:val="sdtLocked"/>
              </w:sdtPr>
              <w:sdtEndPr/>
              <w:sdtContent>
                <w:tc>
                  <w:tcPr>
                    <w:tcW w:w="1158" w:type="pct"/>
                    <w:vMerge w:val="restart"/>
                    <w:vAlign w:val="center"/>
                  </w:tcPr>
                  <w:p w:rsidR="004B0987" w:rsidRDefault="004B0987" w:rsidP="00030FD7">
                    <w:pPr>
                      <w:jc w:val="center"/>
                      <w:rPr>
                        <w:szCs w:val="21"/>
                      </w:rPr>
                    </w:pPr>
                    <w:r>
                      <w:rPr>
                        <w:rFonts w:hint="eastAsia"/>
                        <w:szCs w:val="21"/>
                      </w:rPr>
                      <w:t>名称</w:t>
                    </w:r>
                  </w:p>
                </w:tc>
              </w:sdtContent>
            </w:sdt>
            <w:sdt>
              <w:sdtPr>
                <w:tag w:val="_PLD_2ea73da2ba22410090605fad4228c06a"/>
                <w:id w:val="-1532027374"/>
                <w:lock w:val="sdtLocked"/>
              </w:sdtPr>
              <w:sdtEndPr/>
              <w:sdtContent>
                <w:tc>
                  <w:tcPr>
                    <w:tcW w:w="3842" w:type="pct"/>
                    <w:gridSpan w:val="3"/>
                    <w:vAlign w:val="center"/>
                  </w:tcPr>
                  <w:p w:rsidR="004B0987" w:rsidRDefault="004B0987" w:rsidP="00030FD7">
                    <w:pPr>
                      <w:jc w:val="center"/>
                      <w:rPr>
                        <w:szCs w:val="21"/>
                      </w:rPr>
                    </w:pPr>
                    <w:r>
                      <w:rPr>
                        <w:rFonts w:hint="eastAsia"/>
                        <w:szCs w:val="21"/>
                      </w:rPr>
                      <w:t>期末余额</w:t>
                    </w:r>
                  </w:p>
                </w:tc>
              </w:sdtContent>
            </w:sdt>
          </w:tr>
          <w:tr w:rsidR="004B0987" w:rsidTr="00030FD7">
            <w:tc>
              <w:tcPr>
                <w:tcW w:w="1158" w:type="pct"/>
                <w:vMerge/>
              </w:tcPr>
              <w:p w:rsidR="004B0987" w:rsidRDefault="004B0987" w:rsidP="00030FD7">
                <w:pPr>
                  <w:jc w:val="center"/>
                  <w:rPr>
                    <w:szCs w:val="21"/>
                  </w:rPr>
                </w:pPr>
              </w:p>
            </w:tc>
            <w:sdt>
              <w:sdtPr>
                <w:tag w:val="_PLD_841eb33e3b60464dbe6b3cefac602503"/>
                <w:id w:val="-600870187"/>
                <w:lock w:val="sdtLocked"/>
              </w:sdtPr>
              <w:sdtEndPr/>
              <w:sdtContent>
                <w:tc>
                  <w:tcPr>
                    <w:tcW w:w="1276" w:type="pct"/>
                    <w:vAlign w:val="center"/>
                  </w:tcPr>
                  <w:p w:rsidR="004B0987" w:rsidRDefault="004B0987" w:rsidP="00030FD7">
                    <w:pPr>
                      <w:jc w:val="center"/>
                      <w:rPr>
                        <w:szCs w:val="21"/>
                      </w:rPr>
                    </w:pPr>
                    <w:r>
                      <w:rPr>
                        <w:rFonts w:hint="eastAsia"/>
                        <w:szCs w:val="21"/>
                      </w:rPr>
                      <w:t>应收账款</w:t>
                    </w:r>
                  </w:p>
                </w:tc>
              </w:sdtContent>
            </w:sdt>
            <w:sdt>
              <w:sdtPr>
                <w:tag w:val="_PLD_b28da65f0aac478c80ab20a817d350ac"/>
                <w:id w:val="-1268846329"/>
                <w:lock w:val="sdtLocked"/>
              </w:sdtPr>
              <w:sdtEndPr/>
              <w:sdtContent>
                <w:tc>
                  <w:tcPr>
                    <w:tcW w:w="1299" w:type="pct"/>
                    <w:vAlign w:val="center"/>
                  </w:tcPr>
                  <w:p w:rsidR="004B0987" w:rsidRDefault="004B0987" w:rsidP="00030FD7">
                    <w:pPr>
                      <w:jc w:val="center"/>
                      <w:rPr>
                        <w:szCs w:val="21"/>
                      </w:rPr>
                    </w:pPr>
                    <w:r>
                      <w:rPr>
                        <w:rFonts w:hint="eastAsia"/>
                        <w:szCs w:val="21"/>
                      </w:rPr>
                      <w:t>坏账准备</w:t>
                    </w:r>
                  </w:p>
                </w:tc>
              </w:sdtContent>
            </w:sdt>
            <w:sdt>
              <w:sdtPr>
                <w:tag w:val="_PLD_98321f537bf94701b17705eae6c543e2"/>
                <w:id w:val="37170907"/>
                <w:lock w:val="sdtLocked"/>
              </w:sdtPr>
              <w:sdtEndPr/>
              <w:sdtContent>
                <w:tc>
                  <w:tcPr>
                    <w:tcW w:w="1267" w:type="pct"/>
                    <w:vAlign w:val="center"/>
                  </w:tcPr>
                  <w:p w:rsidR="004B0987" w:rsidRDefault="004B0987" w:rsidP="00030FD7">
                    <w:pPr>
                      <w:jc w:val="center"/>
                      <w:rPr>
                        <w:szCs w:val="21"/>
                      </w:rPr>
                    </w:pPr>
                    <w:r>
                      <w:rPr>
                        <w:szCs w:val="21"/>
                      </w:rPr>
                      <w:t>计提比例</w:t>
                    </w:r>
                    <w:r>
                      <w:rPr>
                        <w:rFonts w:hint="eastAsia"/>
                        <w:szCs w:val="21"/>
                      </w:rPr>
                      <w:t>（%）</w:t>
                    </w:r>
                  </w:p>
                </w:tc>
              </w:sdtContent>
            </w:sdt>
          </w:tr>
          <w:sdt>
            <w:sdtPr>
              <w:rPr>
                <w:rFonts w:asciiTheme="minorHAnsi" w:eastAsiaTheme="minorEastAsia" w:hAnsiTheme="minorHAnsi" w:cstheme="minorBidi"/>
                <w:kern w:val="2"/>
                <w:sz w:val="21"/>
                <w:szCs w:val="21"/>
              </w:rPr>
              <w:alias w:val="按组合计提坏账准备的应收账款详细名称明细"/>
              <w:tag w:val="_TUP_5014630afd484c5d916b4275ea3f536a"/>
              <w:id w:val="-497729550"/>
              <w:lock w:val="sdtLocked"/>
            </w:sdtPr>
            <w:sdtEndPr/>
            <w:sdtContent>
              <w:tr w:rsidR="004B0987" w:rsidTr="00030FD7">
                <w:tc>
                  <w:tcPr>
                    <w:tcW w:w="1158" w:type="pct"/>
                  </w:tcPr>
                  <w:p w:rsidR="004B0987" w:rsidRPr="004B0987" w:rsidRDefault="004B0987" w:rsidP="00030FD7">
                    <w:pPr>
                      <w:rPr>
                        <w:sz w:val="21"/>
                        <w:szCs w:val="21"/>
                      </w:rPr>
                    </w:pPr>
                    <w:r w:rsidRPr="004B0987">
                      <w:rPr>
                        <w:sz w:val="21"/>
                        <w:szCs w:val="21"/>
                      </w:rPr>
                      <w:t>1年以内（含1年）</w:t>
                    </w:r>
                  </w:p>
                </w:tc>
                <w:tc>
                  <w:tcPr>
                    <w:tcW w:w="1276" w:type="pct"/>
                  </w:tcPr>
                  <w:p w:rsidR="004B0987" w:rsidRPr="004B0987" w:rsidRDefault="004B0987" w:rsidP="00030FD7">
                    <w:pPr>
                      <w:jc w:val="right"/>
                      <w:rPr>
                        <w:sz w:val="21"/>
                        <w:szCs w:val="21"/>
                      </w:rPr>
                    </w:pPr>
                    <w:r w:rsidRPr="004B0987">
                      <w:rPr>
                        <w:sz w:val="21"/>
                        <w:szCs w:val="21"/>
                      </w:rPr>
                      <w:t>168,640,208.91</w:t>
                    </w:r>
                  </w:p>
                </w:tc>
                <w:tc>
                  <w:tcPr>
                    <w:tcW w:w="1299" w:type="pct"/>
                  </w:tcPr>
                  <w:p w:rsidR="004B0987" w:rsidRPr="004B0987" w:rsidRDefault="004B0987" w:rsidP="00030FD7">
                    <w:pPr>
                      <w:jc w:val="right"/>
                      <w:rPr>
                        <w:sz w:val="21"/>
                        <w:szCs w:val="21"/>
                      </w:rPr>
                    </w:pPr>
                    <w:r w:rsidRPr="004B0987">
                      <w:rPr>
                        <w:sz w:val="21"/>
                        <w:szCs w:val="21"/>
                      </w:rPr>
                      <w:t>252,960.32</w:t>
                    </w:r>
                  </w:p>
                </w:tc>
                <w:tc>
                  <w:tcPr>
                    <w:tcW w:w="1267" w:type="pct"/>
                  </w:tcPr>
                  <w:p w:rsidR="004B0987" w:rsidRPr="004B0987" w:rsidRDefault="004B0987" w:rsidP="00030FD7">
                    <w:pPr>
                      <w:jc w:val="right"/>
                      <w:rPr>
                        <w:sz w:val="21"/>
                        <w:szCs w:val="21"/>
                      </w:rPr>
                    </w:pPr>
                    <w:r w:rsidRPr="004B0987">
                      <w:rPr>
                        <w:sz w:val="21"/>
                        <w:szCs w:val="21"/>
                      </w:rPr>
                      <w:t>0.15</w:t>
                    </w:r>
                  </w:p>
                </w:tc>
              </w:tr>
            </w:sdtContent>
          </w:sdt>
          <w:sdt>
            <w:sdtPr>
              <w:rPr>
                <w:rFonts w:asciiTheme="minorHAnsi" w:eastAsiaTheme="minorEastAsia" w:hAnsiTheme="minorHAnsi" w:cstheme="minorBidi"/>
                <w:kern w:val="2"/>
                <w:sz w:val="21"/>
                <w:szCs w:val="21"/>
              </w:rPr>
              <w:alias w:val="按组合计提坏账准备的应收账款详细名称明细"/>
              <w:tag w:val="_TUP_5014630afd484c5d916b4275ea3f536a"/>
              <w:id w:val="-2008125754"/>
              <w:lock w:val="sdtLocked"/>
            </w:sdtPr>
            <w:sdtEndPr/>
            <w:sdtContent>
              <w:tr w:rsidR="004B0987" w:rsidTr="00030FD7">
                <w:tc>
                  <w:tcPr>
                    <w:tcW w:w="1158" w:type="pct"/>
                  </w:tcPr>
                  <w:p w:rsidR="004B0987" w:rsidRPr="004B0987" w:rsidRDefault="004B0987" w:rsidP="00030FD7">
                    <w:pPr>
                      <w:rPr>
                        <w:sz w:val="21"/>
                        <w:szCs w:val="21"/>
                      </w:rPr>
                    </w:pPr>
                    <w:r w:rsidRPr="004B0987">
                      <w:rPr>
                        <w:sz w:val="21"/>
                        <w:szCs w:val="21"/>
                      </w:rPr>
                      <w:t>1至2年</w:t>
                    </w:r>
                  </w:p>
                </w:tc>
                <w:tc>
                  <w:tcPr>
                    <w:tcW w:w="1276" w:type="pct"/>
                  </w:tcPr>
                  <w:p w:rsidR="004B0987" w:rsidRPr="004B0987" w:rsidRDefault="004B0987" w:rsidP="00030FD7">
                    <w:pPr>
                      <w:jc w:val="right"/>
                      <w:rPr>
                        <w:sz w:val="21"/>
                        <w:szCs w:val="21"/>
                      </w:rPr>
                    </w:pPr>
                    <w:r w:rsidRPr="004B0987">
                      <w:rPr>
                        <w:sz w:val="21"/>
                        <w:szCs w:val="21"/>
                      </w:rPr>
                      <w:t>4,798,410.46</w:t>
                    </w:r>
                  </w:p>
                </w:tc>
                <w:tc>
                  <w:tcPr>
                    <w:tcW w:w="1299" w:type="pct"/>
                  </w:tcPr>
                  <w:p w:rsidR="004B0987" w:rsidRPr="004B0987" w:rsidRDefault="004B0987" w:rsidP="00030FD7">
                    <w:pPr>
                      <w:jc w:val="right"/>
                      <w:rPr>
                        <w:sz w:val="21"/>
                        <w:szCs w:val="21"/>
                      </w:rPr>
                    </w:pPr>
                    <w:r w:rsidRPr="004B0987">
                      <w:rPr>
                        <w:sz w:val="21"/>
                        <w:szCs w:val="21"/>
                      </w:rPr>
                      <w:t>248,557.66</w:t>
                    </w:r>
                  </w:p>
                </w:tc>
                <w:tc>
                  <w:tcPr>
                    <w:tcW w:w="1267" w:type="pct"/>
                  </w:tcPr>
                  <w:p w:rsidR="004B0987" w:rsidRPr="004B0987" w:rsidRDefault="004B0987" w:rsidP="00030FD7">
                    <w:pPr>
                      <w:jc w:val="right"/>
                      <w:rPr>
                        <w:sz w:val="21"/>
                        <w:szCs w:val="21"/>
                      </w:rPr>
                    </w:pPr>
                    <w:r w:rsidRPr="004B0987">
                      <w:rPr>
                        <w:sz w:val="21"/>
                        <w:szCs w:val="21"/>
                      </w:rPr>
                      <w:t>5.18</w:t>
                    </w:r>
                  </w:p>
                </w:tc>
              </w:tr>
            </w:sdtContent>
          </w:sdt>
          <w:sdt>
            <w:sdtPr>
              <w:rPr>
                <w:rFonts w:asciiTheme="minorHAnsi" w:eastAsiaTheme="minorEastAsia" w:hAnsiTheme="minorHAnsi" w:cstheme="minorBidi"/>
                <w:kern w:val="2"/>
                <w:sz w:val="21"/>
                <w:szCs w:val="21"/>
              </w:rPr>
              <w:alias w:val="按组合计提坏账准备的应收账款详细名称明细"/>
              <w:tag w:val="_TUP_5014630afd484c5d916b4275ea3f536a"/>
              <w:id w:val="160129331"/>
              <w:lock w:val="sdtLocked"/>
            </w:sdtPr>
            <w:sdtEndPr/>
            <w:sdtContent>
              <w:tr w:rsidR="004B0987" w:rsidTr="00030FD7">
                <w:tc>
                  <w:tcPr>
                    <w:tcW w:w="1158" w:type="pct"/>
                  </w:tcPr>
                  <w:p w:rsidR="004B0987" w:rsidRPr="004B0987" w:rsidRDefault="004B0987" w:rsidP="00030FD7">
                    <w:pPr>
                      <w:rPr>
                        <w:sz w:val="21"/>
                        <w:szCs w:val="21"/>
                      </w:rPr>
                    </w:pPr>
                    <w:r w:rsidRPr="004B0987">
                      <w:rPr>
                        <w:sz w:val="21"/>
                        <w:szCs w:val="21"/>
                      </w:rPr>
                      <w:t>2至3年</w:t>
                    </w:r>
                  </w:p>
                </w:tc>
                <w:tc>
                  <w:tcPr>
                    <w:tcW w:w="1276" w:type="pct"/>
                  </w:tcPr>
                  <w:p w:rsidR="004B0987" w:rsidRPr="004B0987" w:rsidRDefault="004B0987" w:rsidP="00030FD7">
                    <w:pPr>
                      <w:jc w:val="right"/>
                      <w:rPr>
                        <w:sz w:val="21"/>
                        <w:szCs w:val="21"/>
                      </w:rPr>
                    </w:pPr>
                  </w:p>
                </w:tc>
                <w:tc>
                  <w:tcPr>
                    <w:tcW w:w="1299" w:type="pct"/>
                  </w:tcPr>
                  <w:p w:rsidR="004B0987" w:rsidRPr="004B0987" w:rsidRDefault="004B0987" w:rsidP="00030FD7">
                    <w:pPr>
                      <w:jc w:val="right"/>
                      <w:rPr>
                        <w:sz w:val="21"/>
                        <w:szCs w:val="21"/>
                      </w:rPr>
                    </w:pPr>
                  </w:p>
                </w:tc>
                <w:tc>
                  <w:tcPr>
                    <w:tcW w:w="1267" w:type="pct"/>
                  </w:tcPr>
                  <w:p w:rsidR="004B0987" w:rsidRPr="004B0987" w:rsidRDefault="004B0987" w:rsidP="00030FD7">
                    <w:pPr>
                      <w:jc w:val="right"/>
                      <w:rPr>
                        <w:sz w:val="21"/>
                        <w:szCs w:val="21"/>
                      </w:rPr>
                    </w:pPr>
                    <w:r w:rsidRPr="004B0987">
                      <w:rPr>
                        <w:sz w:val="21"/>
                        <w:szCs w:val="21"/>
                      </w:rPr>
                      <w:t>14.04</w:t>
                    </w:r>
                  </w:p>
                </w:tc>
              </w:tr>
            </w:sdtContent>
          </w:sdt>
          <w:sdt>
            <w:sdtPr>
              <w:rPr>
                <w:rFonts w:asciiTheme="minorHAnsi" w:eastAsiaTheme="minorEastAsia" w:hAnsiTheme="minorHAnsi" w:cstheme="minorBidi"/>
                <w:kern w:val="2"/>
                <w:sz w:val="21"/>
                <w:szCs w:val="21"/>
              </w:rPr>
              <w:alias w:val="按组合计提坏账准备的应收账款详细名称明细"/>
              <w:tag w:val="_TUP_5014630afd484c5d916b4275ea3f536a"/>
              <w:id w:val="1003399885"/>
              <w:lock w:val="sdtLocked"/>
            </w:sdtPr>
            <w:sdtEndPr/>
            <w:sdtContent>
              <w:tr w:rsidR="004B0987" w:rsidTr="00030FD7">
                <w:tc>
                  <w:tcPr>
                    <w:tcW w:w="1158" w:type="pct"/>
                  </w:tcPr>
                  <w:p w:rsidR="004B0987" w:rsidRPr="004B0987" w:rsidRDefault="004B0987" w:rsidP="00030FD7">
                    <w:pPr>
                      <w:rPr>
                        <w:sz w:val="21"/>
                        <w:szCs w:val="21"/>
                      </w:rPr>
                    </w:pPr>
                    <w:r w:rsidRPr="004B0987">
                      <w:rPr>
                        <w:sz w:val="21"/>
                        <w:szCs w:val="21"/>
                      </w:rPr>
                      <w:t>3至4年</w:t>
                    </w:r>
                  </w:p>
                </w:tc>
                <w:tc>
                  <w:tcPr>
                    <w:tcW w:w="1276" w:type="pct"/>
                  </w:tcPr>
                  <w:p w:rsidR="004B0987" w:rsidRPr="004B0987" w:rsidRDefault="004B0987" w:rsidP="00030FD7">
                    <w:pPr>
                      <w:jc w:val="right"/>
                      <w:rPr>
                        <w:sz w:val="21"/>
                        <w:szCs w:val="21"/>
                      </w:rPr>
                    </w:pPr>
                    <w:r w:rsidRPr="004B0987">
                      <w:rPr>
                        <w:sz w:val="21"/>
                        <w:szCs w:val="21"/>
                      </w:rPr>
                      <w:t>2,354,379.20</w:t>
                    </w:r>
                  </w:p>
                </w:tc>
                <w:tc>
                  <w:tcPr>
                    <w:tcW w:w="1299" w:type="pct"/>
                  </w:tcPr>
                  <w:p w:rsidR="004B0987" w:rsidRPr="004B0987" w:rsidRDefault="004B0987" w:rsidP="00030FD7">
                    <w:pPr>
                      <w:jc w:val="right"/>
                      <w:rPr>
                        <w:sz w:val="21"/>
                        <w:szCs w:val="21"/>
                      </w:rPr>
                    </w:pPr>
                    <w:r w:rsidRPr="004B0987">
                      <w:rPr>
                        <w:sz w:val="21"/>
                        <w:szCs w:val="21"/>
                      </w:rPr>
                      <w:t>1,031,453.52</w:t>
                    </w:r>
                  </w:p>
                </w:tc>
                <w:tc>
                  <w:tcPr>
                    <w:tcW w:w="1267" w:type="pct"/>
                  </w:tcPr>
                  <w:p w:rsidR="004B0987" w:rsidRPr="004B0987" w:rsidRDefault="004B0987" w:rsidP="00030FD7">
                    <w:pPr>
                      <w:jc w:val="right"/>
                      <w:rPr>
                        <w:sz w:val="21"/>
                        <w:szCs w:val="21"/>
                      </w:rPr>
                    </w:pPr>
                    <w:r w:rsidRPr="004B0987">
                      <w:rPr>
                        <w:sz w:val="21"/>
                        <w:szCs w:val="21"/>
                      </w:rPr>
                      <w:t>43.81</w:t>
                    </w:r>
                  </w:p>
                </w:tc>
              </w:tr>
            </w:sdtContent>
          </w:sdt>
          <w:sdt>
            <w:sdtPr>
              <w:rPr>
                <w:rFonts w:asciiTheme="minorHAnsi" w:eastAsiaTheme="minorEastAsia" w:hAnsiTheme="minorHAnsi" w:cstheme="minorBidi"/>
                <w:kern w:val="2"/>
                <w:sz w:val="21"/>
                <w:szCs w:val="21"/>
              </w:rPr>
              <w:alias w:val="按组合计提坏账准备的应收账款详细名称明细"/>
              <w:tag w:val="_TUP_5014630afd484c5d916b4275ea3f536a"/>
              <w:id w:val="-666783913"/>
              <w:lock w:val="sdtLocked"/>
            </w:sdtPr>
            <w:sdtEndPr/>
            <w:sdtContent>
              <w:tr w:rsidR="004B0987" w:rsidTr="00030FD7">
                <w:tc>
                  <w:tcPr>
                    <w:tcW w:w="1158" w:type="pct"/>
                  </w:tcPr>
                  <w:p w:rsidR="004B0987" w:rsidRPr="004B0987" w:rsidRDefault="004B0987" w:rsidP="00030FD7">
                    <w:pPr>
                      <w:rPr>
                        <w:sz w:val="21"/>
                        <w:szCs w:val="21"/>
                      </w:rPr>
                    </w:pPr>
                    <w:r w:rsidRPr="004B0987">
                      <w:rPr>
                        <w:sz w:val="21"/>
                        <w:szCs w:val="21"/>
                      </w:rPr>
                      <w:t>4至5年</w:t>
                    </w:r>
                  </w:p>
                </w:tc>
                <w:tc>
                  <w:tcPr>
                    <w:tcW w:w="1276" w:type="pct"/>
                  </w:tcPr>
                  <w:p w:rsidR="004B0987" w:rsidRPr="004B0987" w:rsidRDefault="004B0987" w:rsidP="00030FD7">
                    <w:pPr>
                      <w:jc w:val="right"/>
                      <w:rPr>
                        <w:sz w:val="21"/>
                        <w:szCs w:val="21"/>
                      </w:rPr>
                    </w:pPr>
                    <w:r w:rsidRPr="004B0987">
                      <w:rPr>
                        <w:sz w:val="21"/>
                        <w:szCs w:val="21"/>
                      </w:rPr>
                      <w:t>277,539.41</w:t>
                    </w:r>
                  </w:p>
                </w:tc>
                <w:tc>
                  <w:tcPr>
                    <w:tcW w:w="1299" w:type="pct"/>
                  </w:tcPr>
                  <w:p w:rsidR="004B0987" w:rsidRPr="004B0987" w:rsidRDefault="004B0987" w:rsidP="00030FD7">
                    <w:pPr>
                      <w:jc w:val="right"/>
                      <w:rPr>
                        <w:sz w:val="21"/>
                        <w:szCs w:val="21"/>
                      </w:rPr>
                    </w:pPr>
                    <w:r w:rsidRPr="004B0987">
                      <w:rPr>
                        <w:sz w:val="21"/>
                        <w:szCs w:val="21"/>
                      </w:rPr>
                      <w:t>192,723.37</w:t>
                    </w:r>
                  </w:p>
                </w:tc>
                <w:tc>
                  <w:tcPr>
                    <w:tcW w:w="1267" w:type="pct"/>
                  </w:tcPr>
                  <w:p w:rsidR="004B0987" w:rsidRPr="004B0987" w:rsidRDefault="004B0987" w:rsidP="00030FD7">
                    <w:pPr>
                      <w:jc w:val="right"/>
                      <w:rPr>
                        <w:sz w:val="21"/>
                        <w:szCs w:val="21"/>
                      </w:rPr>
                    </w:pPr>
                    <w:r w:rsidRPr="004B0987">
                      <w:rPr>
                        <w:sz w:val="21"/>
                        <w:szCs w:val="21"/>
                      </w:rPr>
                      <w:t>69.44</w:t>
                    </w:r>
                  </w:p>
                </w:tc>
              </w:tr>
            </w:sdtContent>
          </w:sdt>
          <w:sdt>
            <w:sdtPr>
              <w:rPr>
                <w:rFonts w:asciiTheme="minorHAnsi" w:eastAsiaTheme="minorEastAsia" w:hAnsiTheme="minorHAnsi" w:cstheme="minorBidi"/>
                <w:kern w:val="2"/>
                <w:sz w:val="21"/>
                <w:szCs w:val="21"/>
              </w:rPr>
              <w:alias w:val="按组合计提坏账准备的应收账款详细名称明细"/>
              <w:tag w:val="_TUP_5014630afd484c5d916b4275ea3f536a"/>
              <w:id w:val="-101728206"/>
              <w:lock w:val="sdtLocked"/>
            </w:sdtPr>
            <w:sdtEndPr/>
            <w:sdtContent>
              <w:tr w:rsidR="004B0987" w:rsidTr="00030FD7">
                <w:tc>
                  <w:tcPr>
                    <w:tcW w:w="1158" w:type="pct"/>
                  </w:tcPr>
                  <w:p w:rsidR="004B0987" w:rsidRPr="004B0987" w:rsidRDefault="004B0987" w:rsidP="00030FD7">
                    <w:pPr>
                      <w:rPr>
                        <w:sz w:val="21"/>
                        <w:szCs w:val="21"/>
                      </w:rPr>
                    </w:pPr>
                    <w:r w:rsidRPr="004B0987">
                      <w:rPr>
                        <w:rFonts w:ascii="Arial Narrow" w:hint="eastAsia"/>
                        <w:color w:val="000000"/>
                        <w:sz w:val="21"/>
                        <w:szCs w:val="21"/>
                      </w:rPr>
                      <w:t>5</w:t>
                    </w:r>
                    <w:r w:rsidRPr="004B0987">
                      <w:rPr>
                        <w:rFonts w:ascii="Arial Narrow" w:hint="eastAsia"/>
                        <w:color w:val="000000"/>
                        <w:sz w:val="21"/>
                        <w:szCs w:val="21"/>
                      </w:rPr>
                      <w:t>年以上</w:t>
                    </w:r>
                  </w:p>
                </w:tc>
                <w:tc>
                  <w:tcPr>
                    <w:tcW w:w="1276" w:type="pct"/>
                  </w:tcPr>
                  <w:p w:rsidR="004B0987" w:rsidRPr="004B0987" w:rsidRDefault="004B0987" w:rsidP="00030FD7">
                    <w:pPr>
                      <w:jc w:val="right"/>
                      <w:rPr>
                        <w:sz w:val="21"/>
                        <w:szCs w:val="21"/>
                      </w:rPr>
                    </w:pPr>
                    <w:r w:rsidRPr="004B0987">
                      <w:rPr>
                        <w:sz w:val="21"/>
                        <w:szCs w:val="21"/>
                      </w:rPr>
                      <w:t>4,211,789.69</w:t>
                    </w:r>
                  </w:p>
                </w:tc>
                <w:tc>
                  <w:tcPr>
                    <w:tcW w:w="1299" w:type="pct"/>
                  </w:tcPr>
                  <w:p w:rsidR="004B0987" w:rsidRPr="004B0987" w:rsidRDefault="004B0987" w:rsidP="00030FD7">
                    <w:pPr>
                      <w:jc w:val="right"/>
                      <w:rPr>
                        <w:sz w:val="21"/>
                        <w:szCs w:val="21"/>
                      </w:rPr>
                    </w:pPr>
                    <w:r w:rsidRPr="004B0987">
                      <w:rPr>
                        <w:sz w:val="21"/>
                        <w:szCs w:val="21"/>
                      </w:rPr>
                      <w:t>4,211,789.69</w:t>
                    </w:r>
                  </w:p>
                </w:tc>
                <w:tc>
                  <w:tcPr>
                    <w:tcW w:w="1267" w:type="pct"/>
                  </w:tcPr>
                  <w:p w:rsidR="004B0987" w:rsidRPr="004B0987" w:rsidRDefault="004B0987" w:rsidP="00030FD7">
                    <w:pPr>
                      <w:jc w:val="right"/>
                      <w:rPr>
                        <w:sz w:val="21"/>
                        <w:szCs w:val="21"/>
                      </w:rPr>
                    </w:pPr>
                    <w:r w:rsidRPr="004B0987">
                      <w:rPr>
                        <w:sz w:val="21"/>
                        <w:szCs w:val="21"/>
                      </w:rPr>
                      <w:t>100.00</w:t>
                    </w:r>
                  </w:p>
                </w:tc>
              </w:tr>
            </w:sdtContent>
          </w:sdt>
          <w:tr w:rsidR="004B0987" w:rsidTr="00030FD7">
            <w:sdt>
              <w:sdtPr>
                <w:rPr>
                  <w:sz w:val="21"/>
                  <w:szCs w:val="21"/>
                </w:rPr>
                <w:tag w:val="_PLD_569640e16f174d97a13c86bcebc1c4b9"/>
                <w:id w:val="-1244411932"/>
                <w:lock w:val="sdtLocked"/>
              </w:sdtPr>
              <w:sdtEndPr/>
              <w:sdtContent>
                <w:tc>
                  <w:tcPr>
                    <w:tcW w:w="1158" w:type="pct"/>
                    <w:vAlign w:val="center"/>
                  </w:tcPr>
                  <w:p w:rsidR="004B0987" w:rsidRPr="004B0987" w:rsidRDefault="004B0987" w:rsidP="00030FD7">
                    <w:pPr>
                      <w:jc w:val="center"/>
                      <w:rPr>
                        <w:sz w:val="21"/>
                        <w:szCs w:val="21"/>
                      </w:rPr>
                    </w:pPr>
                    <w:r w:rsidRPr="004B0987">
                      <w:rPr>
                        <w:rFonts w:hint="eastAsia"/>
                        <w:sz w:val="21"/>
                        <w:szCs w:val="21"/>
                      </w:rPr>
                      <w:t>合计</w:t>
                    </w:r>
                  </w:p>
                </w:tc>
              </w:sdtContent>
            </w:sdt>
            <w:tc>
              <w:tcPr>
                <w:tcW w:w="1276" w:type="pct"/>
              </w:tcPr>
              <w:p w:rsidR="004B0987" w:rsidRPr="004B0987" w:rsidRDefault="004B0987" w:rsidP="00030FD7">
                <w:pPr>
                  <w:jc w:val="right"/>
                  <w:rPr>
                    <w:sz w:val="21"/>
                    <w:szCs w:val="21"/>
                  </w:rPr>
                </w:pPr>
                <w:r w:rsidRPr="004B0987">
                  <w:rPr>
                    <w:sz w:val="21"/>
                    <w:szCs w:val="21"/>
                  </w:rPr>
                  <w:t>180,282,327.67</w:t>
                </w:r>
              </w:p>
            </w:tc>
            <w:tc>
              <w:tcPr>
                <w:tcW w:w="1299" w:type="pct"/>
              </w:tcPr>
              <w:p w:rsidR="004B0987" w:rsidRPr="004B0987" w:rsidRDefault="004B0987" w:rsidP="00030FD7">
                <w:pPr>
                  <w:jc w:val="right"/>
                  <w:rPr>
                    <w:sz w:val="21"/>
                    <w:szCs w:val="21"/>
                  </w:rPr>
                </w:pPr>
                <w:r w:rsidRPr="004B0987">
                  <w:rPr>
                    <w:sz w:val="21"/>
                    <w:szCs w:val="21"/>
                  </w:rPr>
                  <w:t>5,937,484.56</w:t>
                </w:r>
              </w:p>
            </w:tc>
            <w:tc>
              <w:tcPr>
                <w:tcW w:w="1267" w:type="pct"/>
              </w:tcPr>
              <w:p w:rsidR="004B0987" w:rsidRPr="004B0987" w:rsidRDefault="004B0987" w:rsidP="00030FD7">
                <w:pPr>
                  <w:jc w:val="right"/>
                  <w:rPr>
                    <w:sz w:val="21"/>
                    <w:szCs w:val="21"/>
                  </w:rPr>
                </w:pPr>
              </w:p>
            </w:tc>
          </w:tr>
        </w:tbl>
        <w:p w:rsidR="004B0987" w:rsidRDefault="004B0987"/>
        <w:p w:rsidR="00C8143F" w:rsidRDefault="006137AA">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1541393801"/>
            <w:lock w:val="sdtContentLocked"/>
            <w:placeholder>
              <w:docPart w:val="GBC22222222222222222222222222222"/>
            </w:placeholder>
          </w:sdtPr>
          <w:sdtEndPr/>
          <w:sdtContent>
            <w:p w:rsidR="00C8143F" w:rsidRDefault="006137AA" w:rsidP="004B0987">
              <w:pPr>
                <w:rPr>
                  <w:szCs w:val="21"/>
                </w:rPr>
              </w:pPr>
              <w:r w:rsidRPr="00566177">
                <w:rPr>
                  <w:sz w:val="21"/>
                  <w:szCs w:val="21"/>
                </w:rPr>
                <w:fldChar w:fldCharType="begin"/>
              </w:r>
              <w:r w:rsidR="004B098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4B0987">
                <w:rPr>
                  <w:sz w:val="21"/>
                  <w:szCs w:val="21"/>
                </w:rPr>
                <w:instrText xml:space="preserve"> MACROBUTTON  SnrToggleCheckbox √不适用 </w:instrText>
              </w:r>
              <w:r w:rsidRPr="00566177">
                <w:rPr>
                  <w:sz w:val="21"/>
                  <w:szCs w:val="21"/>
                </w:rPr>
                <w:fldChar w:fldCharType="end"/>
              </w:r>
            </w:p>
          </w:sdtContent>
        </w:sdt>
        <w:p w:rsidR="00C8143F" w:rsidRDefault="00C41750">
          <w:pPr>
            <w:pStyle w:val="afffffffffff3"/>
          </w:pPr>
        </w:p>
      </w:sdtContent>
    </w:sdt>
    <w:sdt>
      <w:sdtPr>
        <w:alias w:val="模块:按组合计提坏账准备"/>
        <w:tag w:val="_SEC_04cea84e35a1467eb05df185ad69482a"/>
        <w:id w:val="649410747"/>
        <w:lock w:val="sdtLocked"/>
        <w:placeholder>
          <w:docPart w:val="DefaultPlaceholder_1081868574"/>
        </w:placeholder>
      </w:sdtPr>
      <w:sdtEndPr>
        <w:rPr>
          <w:sz w:val="21"/>
        </w:rPr>
      </w:sdtEndPr>
      <w:sdtContent>
        <w:p w:rsidR="004B0987" w:rsidRDefault="004B0987">
          <w:pPr>
            <w:rPr>
              <w:szCs w:val="21"/>
            </w:rPr>
          </w:pPr>
          <w:r>
            <w:rPr>
              <w:rFonts w:hint="eastAsia"/>
              <w:szCs w:val="21"/>
            </w:rPr>
            <w:t>组合计提项目：</w:t>
          </w:r>
          <w:sdt>
            <w:sdtPr>
              <w:rPr>
                <w:rFonts w:hint="eastAsia"/>
                <w:szCs w:val="20"/>
              </w:rPr>
              <w:alias w:val="按组合计提坏账准备的应收账款明细-组合名称"/>
              <w:tag w:val="_GBC_a99af83acd7e492a99d5eed2536b8adb"/>
              <w:id w:val="-1024634188"/>
              <w:lock w:val="sdtLocked"/>
              <w:placeholder>
                <w:docPart w:val="9F46AECD5EDB4085B53450DCA7A9098C"/>
              </w:placeholder>
              <w:comboBox/>
            </w:sdtPr>
            <w:sdtEndPr/>
            <w:sdtContent>
              <w:r w:rsidRPr="004B0987">
                <w:rPr>
                  <w:rFonts w:hint="eastAsia"/>
                  <w:szCs w:val="20"/>
                </w:rPr>
                <w:t>商品贸易业务产生的应收账款</w:t>
              </w:r>
            </w:sdtContent>
          </w:sdt>
        </w:p>
        <w:p w:rsidR="004B0987" w:rsidRDefault="004B0987">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lock w:val="sdtLocked"/>
              <w:placeholder>
                <w:docPart w:val="9F46AECD5EDB4085B53450DCA7A9098C"/>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lock w:val="sdtLocked"/>
              <w:placeholder>
                <w:docPart w:val="9F46AECD5EDB4085B53450DCA7A9098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4B0987" w:rsidTr="00030FD7">
            <w:sdt>
              <w:sdtPr>
                <w:tag w:val="_PLD_76fac25a376f4d4b884d95c8c8b4cdbd"/>
                <w:id w:val="-698928796"/>
                <w:lock w:val="sdtLocked"/>
              </w:sdtPr>
              <w:sdtEndPr/>
              <w:sdtContent>
                <w:tc>
                  <w:tcPr>
                    <w:tcW w:w="1158" w:type="pct"/>
                    <w:vMerge w:val="restart"/>
                    <w:vAlign w:val="center"/>
                  </w:tcPr>
                  <w:p w:rsidR="004B0987" w:rsidRDefault="004B0987" w:rsidP="00030FD7">
                    <w:pPr>
                      <w:jc w:val="center"/>
                      <w:rPr>
                        <w:szCs w:val="21"/>
                      </w:rPr>
                    </w:pPr>
                    <w:r>
                      <w:rPr>
                        <w:rFonts w:hint="eastAsia"/>
                        <w:szCs w:val="21"/>
                      </w:rPr>
                      <w:t>名称</w:t>
                    </w:r>
                  </w:p>
                </w:tc>
              </w:sdtContent>
            </w:sdt>
            <w:sdt>
              <w:sdtPr>
                <w:tag w:val="_PLD_2ea73da2ba22410090605fad4228c06a"/>
                <w:id w:val="710843798"/>
                <w:lock w:val="sdtLocked"/>
              </w:sdtPr>
              <w:sdtEndPr/>
              <w:sdtContent>
                <w:tc>
                  <w:tcPr>
                    <w:tcW w:w="3842" w:type="pct"/>
                    <w:gridSpan w:val="3"/>
                    <w:vAlign w:val="center"/>
                  </w:tcPr>
                  <w:p w:rsidR="004B0987" w:rsidRDefault="004B0987" w:rsidP="00030FD7">
                    <w:pPr>
                      <w:jc w:val="center"/>
                      <w:rPr>
                        <w:szCs w:val="21"/>
                      </w:rPr>
                    </w:pPr>
                    <w:r>
                      <w:rPr>
                        <w:rFonts w:hint="eastAsia"/>
                        <w:szCs w:val="21"/>
                      </w:rPr>
                      <w:t>期末余额</w:t>
                    </w:r>
                  </w:p>
                </w:tc>
              </w:sdtContent>
            </w:sdt>
          </w:tr>
          <w:tr w:rsidR="004B0987" w:rsidTr="00030FD7">
            <w:tc>
              <w:tcPr>
                <w:tcW w:w="1158" w:type="pct"/>
                <w:vMerge/>
              </w:tcPr>
              <w:p w:rsidR="004B0987" w:rsidRDefault="004B0987" w:rsidP="00030FD7">
                <w:pPr>
                  <w:jc w:val="center"/>
                  <w:rPr>
                    <w:szCs w:val="21"/>
                  </w:rPr>
                </w:pPr>
              </w:p>
            </w:tc>
            <w:sdt>
              <w:sdtPr>
                <w:tag w:val="_PLD_841eb33e3b60464dbe6b3cefac602503"/>
                <w:id w:val="-283420069"/>
                <w:lock w:val="sdtLocked"/>
              </w:sdtPr>
              <w:sdtEndPr/>
              <w:sdtContent>
                <w:tc>
                  <w:tcPr>
                    <w:tcW w:w="1276" w:type="pct"/>
                    <w:vAlign w:val="center"/>
                  </w:tcPr>
                  <w:p w:rsidR="004B0987" w:rsidRDefault="004B0987" w:rsidP="00030FD7">
                    <w:pPr>
                      <w:jc w:val="center"/>
                      <w:rPr>
                        <w:szCs w:val="21"/>
                      </w:rPr>
                    </w:pPr>
                    <w:r>
                      <w:rPr>
                        <w:rFonts w:hint="eastAsia"/>
                        <w:szCs w:val="21"/>
                      </w:rPr>
                      <w:t>应收账款</w:t>
                    </w:r>
                  </w:p>
                </w:tc>
              </w:sdtContent>
            </w:sdt>
            <w:sdt>
              <w:sdtPr>
                <w:tag w:val="_PLD_b28da65f0aac478c80ab20a817d350ac"/>
                <w:id w:val="-1193528553"/>
                <w:lock w:val="sdtLocked"/>
              </w:sdtPr>
              <w:sdtEndPr/>
              <w:sdtContent>
                <w:tc>
                  <w:tcPr>
                    <w:tcW w:w="1299" w:type="pct"/>
                    <w:vAlign w:val="center"/>
                  </w:tcPr>
                  <w:p w:rsidR="004B0987" w:rsidRDefault="004B0987" w:rsidP="00030FD7">
                    <w:pPr>
                      <w:jc w:val="center"/>
                      <w:rPr>
                        <w:szCs w:val="21"/>
                      </w:rPr>
                    </w:pPr>
                    <w:r>
                      <w:rPr>
                        <w:rFonts w:hint="eastAsia"/>
                        <w:szCs w:val="21"/>
                      </w:rPr>
                      <w:t>坏账准备</w:t>
                    </w:r>
                  </w:p>
                </w:tc>
              </w:sdtContent>
            </w:sdt>
            <w:sdt>
              <w:sdtPr>
                <w:tag w:val="_PLD_98321f537bf94701b17705eae6c543e2"/>
                <w:id w:val="1297489600"/>
                <w:lock w:val="sdtLocked"/>
              </w:sdtPr>
              <w:sdtEndPr/>
              <w:sdtContent>
                <w:tc>
                  <w:tcPr>
                    <w:tcW w:w="1267" w:type="pct"/>
                    <w:vAlign w:val="center"/>
                  </w:tcPr>
                  <w:p w:rsidR="004B0987" w:rsidRDefault="004B0987" w:rsidP="00030FD7">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56659494"/>
              <w:lock w:val="sdtLocked"/>
              <w:placeholder>
                <w:docPart w:val="C149D317DDA24FF2868D3FEE9015F218"/>
              </w:placeholder>
            </w:sdtPr>
            <w:sdtEndPr/>
            <w:sdtContent>
              <w:tr w:rsidR="004B0987" w:rsidTr="00030FD7">
                <w:tc>
                  <w:tcPr>
                    <w:tcW w:w="1158" w:type="pct"/>
                  </w:tcPr>
                  <w:p w:rsidR="004B0987" w:rsidRDefault="004B0987" w:rsidP="00030FD7">
                    <w:pPr>
                      <w:rPr>
                        <w:szCs w:val="21"/>
                      </w:rPr>
                    </w:pPr>
                    <w:r>
                      <w:t>1年以内（含1年）</w:t>
                    </w:r>
                  </w:p>
                </w:tc>
                <w:tc>
                  <w:tcPr>
                    <w:tcW w:w="1276" w:type="pct"/>
                  </w:tcPr>
                  <w:p w:rsidR="004B0987" w:rsidRDefault="004B0987" w:rsidP="00030FD7">
                    <w:pPr>
                      <w:jc w:val="right"/>
                      <w:rPr>
                        <w:szCs w:val="21"/>
                      </w:rPr>
                    </w:pPr>
                    <w:r>
                      <w:t>23,091,626.47</w:t>
                    </w:r>
                  </w:p>
                </w:tc>
                <w:tc>
                  <w:tcPr>
                    <w:tcW w:w="1299" w:type="pct"/>
                  </w:tcPr>
                  <w:p w:rsidR="004B0987" w:rsidRDefault="004B0987" w:rsidP="00030FD7">
                    <w:pPr>
                      <w:jc w:val="right"/>
                      <w:rPr>
                        <w:szCs w:val="21"/>
                      </w:rPr>
                    </w:pPr>
                    <w:r>
                      <w:t>254,007.89</w:t>
                    </w:r>
                  </w:p>
                </w:tc>
                <w:tc>
                  <w:tcPr>
                    <w:tcW w:w="1267" w:type="pct"/>
                  </w:tcPr>
                  <w:p w:rsidR="004B0987" w:rsidRDefault="004B0987" w:rsidP="00030FD7">
                    <w:pPr>
                      <w:jc w:val="right"/>
                      <w:rPr>
                        <w:szCs w:val="21"/>
                      </w:rPr>
                    </w:pPr>
                    <w:r>
                      <w:t>1.10</w:t>
                    </w:r>
                  </w:p>
                </w:tc>
              </w:tr>
            </w:sdtContent>
          </w:sdt>
          <w:sdt>
            <w:sdtPr>
              <w:rPr>
                <w:szCs w:val="21"/>
              </w:rPr>
              <w:alias w:val="按组合计提坏账准备的应收账款详细名称明细"/>
              <w:tag w:val="_TUP_5014630afd484c5d916b4275ea3f536a"/>
              <w:id w:val="1701906733"/>
              <w:lock w:val="sdtLocked"/>
              <w:placeholder>
                <w:docPart w:val="C149D317DDA24FF2868D3FEE9015F218"/>
              </w:placeholder>
            </w:sdtPr>
            <w:sdtEndPr/>
            <w:sdtContent>
              <w:tr w:rsidR="004B0987" w:rsidTr="00030FD7">
                <w:tc>
                  <w:tcPr>
                    <w:tcW w:w="1158" w:type="pct"/>
                  </w:tcPr>
                  <w:p w:rsidR="004B0987" w:rsidRDefault="004B0987" w:rsidP="00030FD7">
                    <w:pPr>
                      <w:rPr>
                        <w:szCs w:val="21"/>
                      </w:rPr>
                    </w:pPr>
                    <w:r>
                      <w:t>1至2年</w:t>
                    </w:r>
                  </w:p>
                </w:tc>
                <w:tc>
                  <w:tcPr>
                    <w:tcW w:w="1276" w:type="pct"/>
                  </w:tcPr>
                  <w:p w:rsidR="004B0987" w:rsidRDefault="004B0987" w:rsidP="00030FD7">
                    <w:pPr>
                      <w:jc w:val="right"/>
                      <w:rPr>
                        <w:szCs w:val="21"/>
                      </w:rPr>
                    </w:pPr>
                    <w:r>
                      <w:t>1,679,983.65</w:t>
                    </w:r>
                  </w:p>
                </w:tc>
                <w:tc>
                  <w:tcPr>
                    <w:tcW w:w="1299" w:type="pct"/>
                  </w:tcPr>
                  <w:p w:rsidR="004B0987" w:rsidRDefault="004B0987" w:rsidP="00030FD7">
                    <w:pPr>
                      <w:jc w:val="right"/>
                      <w:rPr>
                        <w:szCs w:val="21"/>
                      </w:rPr>
                    </w:pPr>
                    <w:r>
                      <w:t>970,526.55</w:t>
                    </w:r>
                  </w:p>
                </w:tc>
                <w:tc>
                  <w:tcPr>
                    <w:tcW w:w="1267" w:type="pct"/>
                  </w:tcPr>
                  <w:p w:rsidR="004B0987" w:rsidRDefault="004B0987" w:rsidP="00030FD7">
                    <w:pPr>
                      <w:jc w:val="right"/>
                      <w:rPr>
                        <w:szCs w:val="21"/>
                      </w:rPr>
                    </w:pPr>
                    <w:r>
                      <w:t>57.77</w:t>
                    </w:r>
                  </w:p>
                </w:tc>
              </w:tr>
            </w:sdtContent>
          </w:sdt>
          <w:sdt>
            <w:sdtPr>
              <w:rPr>
                <w:szCs w:val="21"/>
              </w:rPr>
              <w:alias w:val="按组合计提坏账准备的应收账款详细名称明细"/>
              <w:tag w:val="_TUP_5014630afd484c5d916b4275ea3f536a"/>
              <w:id w:val="1007029031"/>
              <w:lock w:val="sdtLocked"/>
              <w:placeholder>
                <w:docPart w:val="C149D317DDA24FF2868D3FEE9015F218"/>
              </w:placeholder>
            </w:sdtPr>
            <w:sdtEndPr/>
            <w:sdtContent>
              <w:tr w:rsidR="004B0987" w:rsidTr="00030FD7">
                <w:tc>
                  <w:tcPr>
                    <w:tcW w:w="1158" w:type="pct"/>
                  </w:tcPr>
                  <w:p w:rsidR="004B0987" w:rsidRDefault="004B0987" w:rsidP="00030FD7">
                    <w:pPr>
                      <w:rPr>
                        <w:szCs w:val="21"/>
                      </w:rPr>
                    </w:pPr>
                    <w:r>
                      <w:t>3至4年</w:t>
                    </w:r>
                  </w:p>
                </w:tc>
                <w:tc>
                  <w:tcPr>
                    <w:tcW w:w="1276" w:type="pct"/>
                  </w:tcPr>
                  <w:p w:rsidR="004B0987" w:rsidRDefault="004B0987" w:rsidP="00030FD7">
                    <w:pPr>
                      <w:jc w:val="right"/>
                      <w:rPr>
                        <w:szCs w:val="21"/>
                      </w:rPr>
                    </w:pPr>
                  </w:p>
                </w:tc>
                <w:tc>
                  <w:tcPr>
                    <w:tcW w:w="1299" w:type="pct"/>
                  </w:tcPr>
                  <w:p w:rsidR="004B0987" w:rsidRDefault="004B0987" w:rsidP="00030FD7">
                    <w:pPr>
                      <w:jc w:val="right"/>
                      <w:rPr>
                        <w:szCs w:val="21"/>
                      </w:rPr>
                    </w:pPr>
                  </w:p>
                </w:tc>
                <w:tc>
                  <w:tcPr>
                    <w:tcW w:w="1267" w:type="pct"/>
                  </w:tcPr>
                  <w:p w:rsidR="004B0987" w:rsidRDefault="004B0987" w:rsidP="00030FD7">
                    <w:pPr>
                      <w:jc w:val="right"/>
                      <w:rPr>
                        <w:szCs w:val="21"/>
                      </w:rPr>
                    </w:pPr>
                    <w:r>
                      <w:t>100.00</w:t>
                    </w:r>
                  </w:p>
                </w:tc>
              </w:tr>
            </w:sdtContent>
          </w:sdt>
          <w:sdt>
            <w:sdtPr>
              <w:rPr>
                <w:szCs w:val="21"/>
              </w:rPr>
              <w:alias w:val="按组合计提坏账准备的应收账款详细名称明细"/>
              <w:tag w:val="_TUP_5014630afd484c5d916b4275ea3f536a"/>
              <w:id w:val="368104218"/>
              <w:lock w:val="sdtLocked"/>
              <w:placeholder>
                <w:docPart w:val="C149D317DDA24FF2868D3FEE9015F218"/>
              </w:placeholder>
            </w:sdtPr>
            <w:sdtEndPr/>
            <w:sdtContent>
              <w:tr w:rsidR="004B0987" w:rsidTr="00030FD7">
                <w:tc>
                  <w:tcPr>
                    <w:tcW w:w="1158" w:type="pct"/>
                  </w:tcPr>
                  <w:p w:rsidR="004B0987" w:rsidRDefault="004B0987" w:rsidP="00030FD7">
                    <w:pPr>
                      <w:rPr>
                        <w:szCs w:val="21"/>
                      </w:rPr>
                    </w:pPr>
                    <w:r>
                      <w:t>4至5年</w:t>
                    </w:r>
                  </w:p>
                </w:tc>
                <w:tc>
                  <w:tcPr>
                    <w:tcW w:w="1276" w:type="pct"/>
                  </w:tcPr>
                  <w:p w:rsidR="004B0987" w:rsidRDefault="004B0987" w:rsidP="00030FD7">
                    <w:pPr>
                      <w:jc w:val="right"/>
                      <w:rPr>
                        <w:szCs w:val="21"/>
                      </w:rPr>
                    </w:pPr>
                    <w:r>
                      <w:t>7,014,723.15</w:t>
                    </w:r>
                  </w:p>
                </w:tc>
                <w:tc>
                  <w:tcPr>
                    <w:tcW w:w="1299" w:type="pct"/>
                  </w:tcPr>
                  <w:p w:rsidR="004B0987" w:rsidRDefault="004B0987" w:rsidP="00030FD7">
                    <w:pPr>
                      <w:jc w:val="right"/>
                      <w:rPr>
                        <w:szCs w:val="21"/>
                      </w:rPr>
                    </w:pPr>
                    <w:r>
                      <w:t>7,014,723.15</w:t>
                    </w:r>
                  </w:p>
                </w:tc>
                <w:tc>
                  <w:tcPr>
                    <w:tcW w:w="1267" w:type="pct"/>
                  </w:tcPr>
                  <w:p w:rsidR="004B0987" w:rsidRDefault="004B0987" w:rsidP="00030FD7">
                    <w:pPr>
                      <w:jc w:val="right"/>
                      <w:rPr>
                        <w:szCs w:val="21"/>
                      </w:rPr>
                    </w:pPr>
                    <w:r>
                      <w:t>100.00</w:t>
                    </w:r>
                  </w:p>
                </w:tc>
              </w:tr>
            </w:sdtContent>
          </w:sdt>
          <w:tr w:rsidR="004B0987" w:rsidTr="00030FD7">
            <w:sdt>
              <w:sdtPr>
                <w:tag w:val="_PLD_569640e16f174d97a13c86bcebc1c4b9"/>
                <w:id w:val="-49305580"/>
                <w:lock w:val="sdtLocked"/>
              </w:sdtPr>
              <w:sdtEndPr/>
              <w:sdtContent>
                <w:tc>
                  <w:tcPr>
                    <w:tcW w:w="1158" w:type="pct"/>
                    <w:vAlign w:val="center"/>
                  </w:tcPr>
                  <w:p w:rsidR="004B0987" w:rsidRDefault="004B0987" w:rsidP="00030FD7">
                    <w:pPr>
                      <w:jc w:val="center"/>
                      <w:rPr>
                        <w:szCs w:val="21"/>
                      </w:rPr>
                    </w:pPr>
                    <w:r>
                      <w:rPr>
                        <w:rFonts w:hint="eastAsia"/>
                        <w:szCs w:val="21"/>
                      </w:rPr>
                      <w:t>合计</w:t>
                    </w:r>
                  </w:p>
                </w:tc>
              </w:sdtContent>
            </w:sdt>
            <w:tc>
              <w:tcPr>
                <w:tcW w:w="1276" w:type="pct"/>
              </w:tcPr>
              <w:p w:rsidR="004B0987" w:rsidRDefault="004B0987" w:rsidP="00030FD7">
                <w:pPr>
                  <w:jc w:val="right"/>
                  <w:rPr>
                    <w:szCs w:val="21"/>
                  </w:rPr>
                </w:pPr>
                <w:r>
                  <w:t>31,786,333.27</w:t>
                </w:r>
              </w:p>
            </w:tc>
            <w:tc>
              <w:tcPr>
                <w:tcW w:w="1299" w:type="pct"/>
              </w:tcPr>
              <w:p w:rsidR="004B0987" w:rsidRDefault="004B0987" w:rsidP="00030FD7">
                <w:pPr>
                  <w:jc w:val="right"/>
                  <w:rPr>
                    <w:szCs w:val="21"/>
                  </w:rPr>
                </w:pPr>
                <w:r>
                  <w:t>8,239,257.59</w:t>
                </w:r>
              </w:p>
            </w:tc>
            <w:tc>
              <w:tcPr>
                <w:tcW w:w="1267" w:type="pct"/>
              </w:tcPr>
              <w:p w:rsidR="004B0987" w:rsidRDefault="004B0987" w:rsidP="00030FD7">
                <w:pPr>
                  <w:jc w:val="right"/>
                  <w:rPr>
                    <w:szCs w:val="21"/>
                  </w:rPr>
                </w:pPr>
              </w:p>
            </w:tc>
          </w:tr>
        </w:tbl>
        <w:p w:rsidR="004B0987" w:rsidRDefault="004B0987"/>
        <w:p w:rsidR="004B0987" w:rsidRDefault="004B0987">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2036932258"/>
            <w:lock w:val="sdtContentLocked"/>
            <w:placeholder>
              <w:docPart w:val="9F46AECD5EDB4085B53450DCA7A9098C"/>
            </w:placeholder>
          </w:sdtPr>
          <w:sdtEndPr/>
          <w:sdtContent>
            <w:p w:rsidR="004B0987" w:rsidRDefault="004B0987" w:rsidP="004B0987">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4B0987" w:rsidRDefault="00C41750"/>
      </w:sdtContent>
    </w:sdt>
    <w:sdt>
      <w:sdtPr>
        <w:rPr>
          <w:rFonts w:ascii="宋体" w:eastAsia="宋体" w:hAnsi="宋体" w:cs="宋体" w:hint="eastAsia"/>
          <w:b w:val="0"/>
          <w:bCs w:val="0"/>
          <w:kern w:val="0"/>
          <w:sz w:val="21"/>
          <w:szCs w:val="22"/>
        </w:rPr>
        <w:alias w:val="模块:应收账款坏账准备的情况"/>
        <w:tag w:val="_SEC_06b1384525ce4743a061a4c6762d5977"/>
        <w:id w:val="548275143"/>
        <w:lock w:val="sdtLocked"/>
        <w:placeholder>
          <w:docPart w:val="GBC22222222222222222222222222222"/>
        </w:placeholder>
      </w:sdtPr>
      <w:sdtEndPr>
        <w:rPr>
          <w:rFonts w:hint="default"/>
          <w:szCs w:val="21"/>
        </w:rPr>
      </w:sdtEndPr>
      <w:sdtContent>
        <w:p w:rsidR="00C8143F" w:rsidRDefault="006137AA" w:rsidP="00DD1DA0">
          <w:pPr>
            <w:pStyle w:val="afffffff"/>
            <w:numPr>
              <w:ilvl w:val="3"/>
              <w:numId w:val="86"/>
            </w:numPr>
            <w:ind w:left="426" w:hanging="426"/>
          </w:pPr>
          <w:r>
            <w:rPr>
              <w:rFonts w:hint="eastAsia"/>
            </w:rPr>
            <w:t>坏账准备的情况</w:t>
          </w:r>
        </w:p>
        <w:sdt>
          <w:sdtPr>
            <w:alias w:val="是否适用：应收账款坏账准备[双击切换]"/>
            <w:tag w:val="_GBC_9f417fa21150444abc4efab15ee99d53"/>
            <w:id w:val="-1627080872"/>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End w:id="129" w:displacedByCustomXml="prev"/>
    <w:sdt>
      <w:sdtPr>
        <w:rPr>
          <w:rFonts w:asciiTheme="minorHAnsi" w:hAnsiTheme="minorHAnsi"/>
          <w:b/>
          <w:bCs/>
          <w:szCs w:val="22"/>
        </w:rPr>
        <w:alias w:val="模块:本期坏账准备收回或转回金额重要的"/>
        <w:tag w:val="_SEC_3a74ab07636f4f7aaaa3aefe56fdcd36"/>
        <w:id w:val="434642432"/>
        <w:lock w:val="sdtLocked"/>
        <w:placeholder>
          <w:docPart w:val="GBC22222222222222222222222222222"/>
        </w:placeholder>
      </w:sdtPr>
      <w:sdtEndPr>
        <w:rPr>
          <w:rFonts w:ascii="Times New Roman" w:hAnsi="Times New Roman" w:cs="Times New Roman"/>
          <w:b w:val="0"/>
          <w:bCs w:val="0"/>
          <w:kern w:val="2"/>
          <w:szCs w:val="24"/>
        </w:rPr>
      </w:sdtEndPr>
      <w:sdtContent>
        <w:p w:rsidR="00C8143F" w:rsidRDefault="006137AA">
          <w:pPr>
            <w:pStyle w:val="afffffffffff3"/>
          </w:pPr>
          <w:r>
            <w:rPr>
              <w:rFonts w:hint="eastAsia"/>
            </w:rPr>
            <w:t>其中本期坏账准备收回或转回金额重要的：</w:t>
          </w:r>
        </w:p>
        <w:sdt>
          <w:sdtPr>
            <w:alias w:val="是否适用：其中本期坏账准备收回或转回金额重要的[双击切换]"/>
            <w:tag w:val="_GBC_6da74212535e450f9d1465f00dddd00b"/>
            <w:id w:val="1123433906"/>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rsidP="00684D0D">
          <w:pPr>
            <w:pStyle w:val="affffffc"/>
            <w:ind w:rightChars="20" w:right="48"/>
          </w:pPr>
        </w:p>
        <w:p w:rsidR="00C8143F" w:rsidRDefault="00C41750" w:rsidP="00684D0D">
          <w:pPr>
            <w:pStyle w:val="affffffc"/>
            <w:ind w:rightChars="-759" w:right="-1822"/>
          </w:pPr>
        </w:p>
      </w:sdtContent>
    </w:sdt>
    <w:sdt>
      <w:sdtPr>
        <w:rPr>
          <w:rFonts w:ascii="Times New Roman" w:eastAsia="宋体" w:hAnsi="Times New Roman" w:cs="宋体" w:hint="eastAsia"/>
          <w:b w:val="0"/>
          <w:bCs w:val="0"/>
          <w:kern w:val="0"/>
          <w:sz w:val="21"/>
          <w:szCs w:val="24"/>
        </w:rPr>
        <w:alias w:val="模块:本报告期实际核销的应收账款情况"/>
        <w:tag w:val="_SEC_232653caa33f43eface8372ffe3a60eb"/>
        <w:id w:val="-966203436"/>
        <w:lock w:val="sdtLocked"/>
        <w:placeholder>
          <w:docPart w:val="GBC22222222222222222222222222222"/>
        </w:placeholder>
      </w:sdtPr>
      <w:sdtEndPr>
        <w:rPr>
          <w:rFonts w:ascii="宋体" w:hAnsi="宋体" w:hint="default"/>
        </w:rPr>
      </w:sdtEndPr>
      <w:sdtContent>
        <w:p w:rsidR="00C8143F" w:rsidRDefault="006137AA" w:rsidP="00DD1DA0">
          <w:pPr>
            <w:pStyle w:val="afffffff"/>
            <w:numPr>
              <w:ilvl w:val="3"/>
              <w:numId w:val="86"/>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93162995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财务附注：本报告期实际核销的应收款项情况"/>
              <w:tag w:val="_GBC_120829dd17474bb7a477e3113cdeaa92"/>
              <w:id w:val="-8935713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财务附注：本报告期实际核销的应收款项情况"/>
              <w:tag w:val="_GBC_23c46b534069436795b165d258eb279c"/>
              <w:id w:val="-13364521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776"/>
          </w:tblGrid>
          <w:tr w:rsidR="00C8143F" w:rsidTr="0091107D">
            <w:bookmarkStart w:id="130" w:name="_Hlk37735532" w:displacedByCustomXml="next"/>
            <w:sdt>
              <w:sdtPr>
                <w:tag w:val="_PLD_b31b4d2de9bc4878bfaf030b4ac7f864"/>
                <w:id w:val="1557969748"/>
                <w:lock w:val="sdtLocked"/>
              </w:sdtPr>
              <w:sdtEndPr/>
              <w:sdtContent>
                <w:tc>
                  <w:tcPr>
                    <w:tcW w:w="2361" w:type="pct"/>
                    <w:vAlign w:val="center"/>
                  </w:tcPr>
                  <w:p w:rsidR="00C8143F" w:rsidRDefault="006137AA">
                    <w:pPr>
                      <w:pStyle w:val="affffffc"/>
                      <w:jc w:val="center"/>
                      <w:rPr>
                        <w:szCs w:val="21"/>
                      </w:rPr>
                    </w:pPr>
                    <w:r>
                      <w:rPr>
                        <w:rFonts w:hint="eastAsia"/>
                        <w:szCs w:val="21"/>
                      </w:rPr>
                      <w:t>项目</w:t>
                    </w:r>
                  </w:p>
                </w:tc>
              </w:sdtContent>
            </w:sdt>
            <w:sdt>
              <w:sdtPr>
                <w:tag w:val="_PLD_8157ba5967c14e4e821de564c4546b40"/>
                <w:id w:val="-429434746"/>
                <w:lock w:val="sdtLocked"/>
              </w:sdtPr>
              <w:sdtEndPr/>
              <w:sdtContent>
                <w:tc>
                  <w:tcPr>
                    <w:tcW w:w="2639" w:type="pct"/>
                  </w:tcPr>
                  <w:p w:rsidR="00C8143F" w:rsidRDefault="006137AA">
                    <w:pPr>
                      <w:pStyle w:val="affffffc"/>
                      <w:jc w:val="center"/>
                      <w:rPr>
                        <w:szCs w:val="21"/>
                      </w:rPr>
                    </w:pPr>
                    <w:r>
                      <w:rPr>
                        <w:rFonts w:hint="eastAsia"/>
                        <w:szCs w:val="21"/>
                      </w:rPr>
                      <w:t>核销金额</w:t>
                    </w:r>
                  </w:p>
                </w:tc>
              </w:sdtContent>
            </w:sdt>
          </w:tr>
          <w:tr w:rsidR="00C8143F" w:rsidTr="0091107D">
            <w:sdt>
              <w:sdtPr>
                <w:tag w:val="_PLD_b67ec5fad5c041b0b22a2350bc5cdb48"/>
                <w:id w:val="1432009620"/>
                <w:lock w:val="sdtLocked"/>
              </w:sdtPr>
              <w:sdtEndPr/>
              <w:sdtContent>
                <w:tc>
                  <w:tcPr>
                    <w:tcW w:w="2361" w:type="pct"/>
                  </w:tcPr>
                  <w:p w:rsidR="00C8143F" w:rsidRDefault="006137AA">
                    <w:pPr>
                      <w:pStyle w:val="affffffc"/>
                      <w:rPr>
                        <w:szCs w:val="21"/>
                      </w:rPr>
                    </w:pPr>
                    <w:r>
                      <w:rPr>
                        <w:rFonts w:hint="eastAsia"/>
                        <w:szCs w:val="21"/>
                      </w:rPr>
                      <w:t>实际核销的应收账款</w:t>
                    </w:r>
                  </w:p>
                </w:tc>
              </w:sdtContent>
            </w:sdt>
            <w:tc>
              <w:tcPr>
                <w:tcW w:w="2639" w:type="pct"/>
              </w:tcPr>
              <w:p w:rsidR="00C8143F" w:rsidRDefault="00684D0D">
                <w:pPr>
                  <w:pStyle w:val="affffffc"/>
                  <w:jc w:val="right"/>
                  <w:rPr>
                    <w:szCs w:val="21"/>
                  </w:rPr>
                </w:pPr>
                <w:r w:rsidRPr="00D8753E">
                  <w:rPr>
                    <w:rFonts w:ascii="Arial Narrow" w:hAnsi="Arial Narrow"/>
                    <w:color w:val="000000"/>
                    <w:sz w:val="18"/>
                    <w:szCs w:val="18"/>
                  </w:rPr>
                  <w:t>1,170,805.53</w:t>
                </w:r>
              </w:p>
            </w:tc>
          </w:tr>
          <w:bookmarkEnd w:id="130"/>
        </w:tbl>
        <w:p w:rsidR="00C8143F" w:rsidRDefault="00C8143F">
          <w:pPr>
            <w:pStyle w:val="affffffc"/>
            <w:rPr>
              <w:szCs w:val="21"/>
            </w:rPr>
          </w:pPr>
        </w:p>
        <w:p w:rsidR="00C8143F" w:rsidRDefault="006137AA">
          <w:pPr>
            <w:pStyle w:val="affffffc"/>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2068683275"/>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财务附注：本报告期重要的应收账款核销情况"/>
              <w:tag w:val="_GBC_09cc35b3c5ab404bac5ecf715d48b0e8"/>
              <w:id w:val="-1840607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财务附注：本报告期重要的应收账款核销情况"/>
              <w:tag w:val="_GBC_7d1374a135644b11bd4b7be57fc737e6"/>
              <w:id w:val="-1529783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48"/>
            <w:gridCol w:w="1352"/>
            <w:gridCol w:w="1407"/>
            <w:gridCol w:w="1352"/>
            <w:gridCol w:w="1719"/>
            <w:gridCol w:w="1717"/>
          </w:tblGrid>
          <w:tr w:rsidR="00684D0D" w:rsidTr="00684D0D">
            <w:trPr>
              <w:cantSplit/>
            </w:trPr>
            <w:sdt>
              <w:sdtPr>
                <w:tag w:val="_PLD_f22bdcc4590245d3aa950d2e68e77af6"/>
                <w:id w:val="-1315257991"/>
                <w:lock w:val="sdtLocked"/>
              </w:sdtPr>
              <w:sdtEndPr/>
              <w:sdtContent>
                <w:tc>
                  <w:tcPr>
                    <w:tcW w:w="758" w:type="pct"/>
                    <w:vAlign w:val="center"/>
                  </w:tcPr>
                  <w:p w:rsidR="00684D0D" w:rsidRDefault="00684D0D" w:rsidP="00684D0D">
                    <w:pPr>
                      <w:pStyle w:val="affffffc"/>
                      <w:ind w:right="73"/>
                      <w:jc w:val="center"/>
                      <w:rPr>
                        <w:szCs w:val="21"/>
                      </w:rPr>
                    </w:pPr>
                    <w:r>
                      <w:rPr>
                        <w:rFonts w:hint="eastAsia"/>
                        <w:szCs w:val="21"/>
                      </w:rPr>
                      <w:t>单位名称</w:t>
                    </w:r>
                  </w:p>
                </w:tc>
              </w:sdtContent>
            </w:sdt>
            <w:sdt>
              <w:sdtPr>
                <w:tag w:val="_PLD_c4f4e8b2408d4069aca367defb8c4689"/>
                <w:id w:val="-1793277247"/>
                <w:lock w:val="sdtLocked"/>
              </w:sdtPr>
              <w:sdtEndPr/>
              <w:sdtContent>
                <w:tc>
                  <w:tcPr>
                    <w:tcW w:w="760" w:type="pct"/>
                    <w:vAlign w:val="center"/>
                  </w:tcPr>
                  <w:p w:rsidR="00684D0D" w:rsidRDefault="00684D0D" w:rsidP="00684D0D">
                    <w:pPr>
                      <w:pStyle w:val="affffffc"/>
                      <w:ind w:right="73"/>
                      <w:jc w:val="center"/>
                      <w:rPr>
                        <w:szCs w:val="21"/>
                      </w:rPr>
                    </w:pPr>
                    <w:r>
                      <w:rPr>
                        <w:rFonts w:hint="eastAsia"/>
                        <w:szCs w:val="21"/>
                      </w:rPr>
                      <w:t>应收账款性质</w:t>
                    </w:r>
                  </w:p>
                </w:tc>
              </w:sdtContent>
            </w:sdt>
            <w:sdt>
              <w:sdtPr>
                <w:tag w:val="_PLD_0c4c5182b56d4cbfa808cc3853f2a2a7"/>
                <w:id w:val="-1128390363"/>
                <w:lock w:val="sdtLocked"/>
              </w:sdtPr>
              <w:sdtEndPr/>
              <w:sdtContent>
                <w:tc>
                  <w:tcPr>
                    <w:tcW w:w="791" w:type="pct"/>
                    <w:vAlign w:val="center"/>
                  </w:tcPr>
                  <w:p w:rsidR="00684D0D" w:rsidRDefault="00684D0D" w:rsidP="00684D0D">
                    <w:pPr>
                      <w:pStyle w:val="affffffc"/>
                      <w:ind w:right="73"/>
                      <w:jc w:val="center"/>
                      <w:rPr>
                        <w:szCs w:val="21"/>
                      </w:rPr>
                    </w:pPr>
                    <w:r>
                      <w:rPr>
                        <w:rFonts w:hint="eastAsia"/>
                        <w:szCs w:val="21"/>
                      </w:rPr>
                      <w:t>核销金额</w:t>
                    </w:r>
                  </w:p>
                </w:tc>
              </w:sdtContent>
            </w:sdt>
            <w:sdt>
              <w:sdtPr>
                <w:tag w:val="_PLD_0029084b59ae4adba340331e41515b30"/>
                <w:id w:val="-678503591"/>
                <w:lock w:val="sdtLocked"/>
              </w:sdtPr>
              <w:sdtEndPr/>
              <w:sdtContent>
                <w:tc>
                  <w:tcPr>
                    <w:tcW w:w="760" w:type="pct"/>
                    <w:vAlign w:val="center"/>
                  </w:tcPr>
                  <w:p w:rsidR="00684D0D" w:rsidRDefault="00684D0D" w:rsidP="00684D0D">
                    <w:pPr>
                      <w:pStyle w:val="affffffc"/>
                      <w:jc w:val="center"/>
                      <w:rPr>
                        <w:szCs w:val="21"/>
                      </w:rPr>
                    </w:pPr>
                    <w:r>
                      <w:rPr>
                        <w:rFonts w:hint="eastAsia"/>
                        <w:szCs w:val="21"/>
                      </w:rPr>
                      <w:t>核销原因</w:t>
                    </w:r>
                  </w:p>
                </w:tc>
              </w:sdtContent>
            </w:sdt>
            <w:sdt>
              <w:sdtPr>
                <w:tag w:val="_PLD_f7baf2e01eeb4409ba71fdc9420be948"/>
                <w:id w:val="1540542315"/>
                <w:lock w:val="sdtLocked"/>
              </w:sdtPr>
              <w:sdtEndPr/>
              <w:sdtContent>
                <w:tc>
                  <w:tcPr>
                    <w:tcW w:w="966" w:type="pct"/>
                    <w:vAlign w:val="center"/>
                  </w:tcPr>
                  <w:p w:rsidR="00684D0D" w:rsidRDefault="00684D0D" w:rsidP="00684D0D">
                    <w:pPr>
                      <w:pStyle w:val="affffffc"/>
                      <w:tabs>
                        <w:tab w:val="left" w:pos="225"/>
                        <w:tab w:val="center" w:pos="938"/>
                      </w:tabs>
                      <w:jc w:val="center"/>
                      <w:rPr>
                        <w:szCs w:val="21"/>
                      </w:rPr>
                    </w:pPr>
                    <w:r>
                      <w:rPr>
                        <w:rFonts w:hint="eastAsia"/>
                        <w:szCs w:val="21"/>
                      </w:rPr>
                      <w:t>履行的核销程序</w:t>
                    </w:r>
                  </w:p>
                </w:tc>
              </w:sdtContent>
            </w:sdt>
            <w:sdt>
              <w:sdtPr>
                <w:tag w:val="_PLD_ac698fa7ff47464db75cf673aa8bc1a6"/>
                <w:id w:val="-1845851020"/>
                <w:lock w:val="sdtLocked"/>
              </w:sdtPr>
              <w:sdtEndPr/>
              <w:sdtContent>
                <w:tc>
                  <w:tcPr>
                    <w:tcW w:w="966" w:type="pct"/>
                    <w:vAlign w:val="center"/>
                  </w:tcPr>
                  <w:p w:rsidR="00684D0D" w:rsidRDefault="00684D0D" w:rsidP="00684D0D">
                    <w:pPr>
                      <w:pStyle w:val="affffffc"/>
                      <w:tabs>
                        <w:tab w:val="left" w:pos="225"/>
                        <w:tab w:val="center" w:pos="938"/>
                      </w:tabs>
                      <w:jc w:val="center"/>
                      <w:rPr>
                        <w:szCs w:val="21"/>
                      </w:rPr>
                    </w:pPr>
                    <w:r>
                      <w:rPr>
                        <w:rFonts w:hint="eastAsia"/>
                        <w:szCs w:val="21"/>
                      </w:rPr>
                      <w:t>款项是否由关联交易产生</w:t>
                    </w:r>
                  </w:p>
                </w:tc>
              </w:sdtContent>
            </w:sdt>
          </w:tr>
          <w:sdt>
            <w:sdtPr>
              <w:rPr>
                <w:rFonts w:hint="eastAsia"/>
                <w:szCs w:val="21"/>
              </w:rPr>
              <w:alias w:val="重要的应收账款核销明细"/>
              <w:tag w:val="_TUP_e8893997f1e447f39343154e341488b8"/>
              <w:id w:val="-392898734"/>
              <w:lock w:val="sdtLocked"/>
            </w:sdtPr>
            <w:sdtEndPr>
              <w:rPr>
                <w:rFonts w:hint="default"/>
              </w:rPr>
            </w:sdtEndPr>
            <w:sdtContent>
              <w:tr w:rsidR="00684D0D" w:rsidTr="00684D0D">
                <w:trPr>
                  <w:cantSplit/>
                </w:trPr>
                <w:tc>
                  <w:tcPr>
                    <w:tcW w:w="758" w:type="pct"/>
                  </w:tcPr>
                  <w:p w:rsidR="00684D0D" w:rsidRDefault="00684D0D" w:rsidP="00684D0D">
                    <w:pPr>
                      <w:pStyle w:val="affffffc"/>
                      <w:ind w:right="73"/>
                      <w:rPr>
                        <w:szCs w:val="21"/>
                      </w:rPr>
                    </w:pPr>
                    <w:r>
                      <w:t>重庆长江轮船有限公司</w:t>
                    </w:r>
                  </w:p>
                </w:tc>
                <w:tc>
                  <w:tcPr>
                    <w:tcW w:w="760" w:type="pct"/>
                  </w:tcPr>
                  <w:p w:rsidR="00684D0D" w:rsidRDefault="00684D0D" w:rsidP="00684D0D">
                    <w:pPr>
                      <w:pStyle w:val="affffffc"/>
                      <w:ind w:right="73"/>
                      <w:rPr>
                        <w:szCs w:val="21"/>
                      </w:rPr>
                    </w:pPr>
                    <w:r>
                      <w:t>港口装卸费</w:t>
                    </w:r>
                  </w:p>
                </w:tc>
                <w:tc>
                  <w:tcPr>
                    <w:tcW w:w="791" w:type="pct"/>
                  </w:tcPr>
                  <w:p w:rsidR="00684D0D" w:rsidRDefault="00684D0D" w:rsidP="00684D0D">
                    <w:pPr>
                      <w:pStyle w:val="affffffc"/>
                      <w:ind w:right="73"/>
                      <w:jc w:val="right"/>
                      <w:rPr>
                        <w:szCs w:val="21"/>
                      </w:rPr>
                    </w:pPr>
                    <w:r>
                      <w:t>1,170,805.53</w:t>
                    </w:r>
                  </w:p>
                </w:tc>
                <w:tc>
                  <w:tcPr>
                    <w:tcW w:w="760" w:type="pct"/>
                  </w:tcPr>
                  <w:p w:rsidR="00684D0D" w:rsidRDefault="00684D0D" w:rsidP="00684D0D">
                    <w:pPr>
                      <w:pStyle w:val="affffffc"/>
                      <w:rPr>
                        <w:szCs w:val="21"/>
                      </w:rPr>
                    </w:pPr>
                    <w:r>
                      <w:t>核销无法收回的款项</w:t>
                    </w:r>
                  </w:p>
                </w:tc>
                <w:tc>
                  <w:tcPr>
                    <w:tcW w:w="966" w:type="pct"/>
                  </w:tcPr>
                  <w:p w:rsidR="00684D0D" w:rsidRDefault="00684D0D" w:rsidP="00684D0D">
                    <w:pPr>
                      <w:pStyle w:val="affffffc"/>
                      <w:rPr>
                        <w:szCs w:val="21"/>
                      </w:rPr>
                    </w:pPr>
                    <w:r>
                      <w:t>总经理办公会批准</w:t>
                    </w:r>
                  </w:p>
                </w:tc>
                <w:sdt>
                  <w:sdtPr>
                    <w:rPr>
                      <w:szCs w:val="21"/>
                    </w:rPr>
                    <w:alias w:val="重要的应收账款核销明细-款项是否因关联交易产生"/>
                    <w:tag w:val="_GBC_b018332e807049e6b452115aaf4a0981"/>
                    <w:id w:val="-1622297232"/>
                    <w:lock w:val="sdtLocked"/>
                    <w:comboBox>
                      <w:listItem w:displayText="是" w:value="true"/>
                      <w:listItem w:displayText="否" w:value="false"/>
                    </w:comboBox>
                  </w:sdtPr>
                  <w:sdtEndPr/>
                  <w:sdtContent>
                    <w:tc>
                      <w:tcPr>
                        <w:tcW w:w="966" w:type="pct"/>
                      </w:tcPr>
                      <w:p w:rsidR="00684D0D" w:rsidRDefault="00684D0D" w:rsidP="00684D0D">
                        <w:pPr>
                          <w:pStyle w:val="affffffc"/>
                          <w:rPr>
                            <w:szCs w:val="21"/>
                          </w:rPr>
                        </w:pPr>
                        <w:r>
                          <w:rPr>
                            <w:szCs w:val="21"/>
                          </w:rPr>
                          <w:t>否</w:t>
                        </w:r>
                      </w:p>
                    </w:tc>
                  </w:sdtContent>
                </w:sdt>
              </w:tr>
            </w:sdtContent>
          </w:sdt>
          <w:sdt>
            <w:sdtPr>
              <w:rPr>
                <w:rFonts w:hint="eastAsia"/>
                <w:szCs w:val="21"/>
              </w:rPr>
              <w:alias w:val="重要的应收账款核销明细"/>
              <w:tag w:val="_TUP_e8893997f1e447f39343154e341488b8"/>
              <w:id w:val="-2043582108"/>
              <w:lock w:val="sdtLocked"/>
            </w:sdtPr>
            <w:sdtEndPr>
              <w:rPr>
                <w:rFonts w:hint="default"/>
              </w:rPr>
            </w:sdtEndPr>
            <w:sdtContent>
              <w:tr w:rsidR="00684D0D" w:rsidTr="00684D0D">
                <w:trPr>
                  <w:cantSplit/>
                </w:trPr>
                <w:tc>
                  <w:tcPr>
                    <w:tcW w:w="758" w:type="pct"/>
                  </w:tcPr>
                  <w:p w:rsidR="00684D0D" w:rsidRDefault="00684D0D" w:rsidP="00684D0D">
                    <w:pPr>
                      <w:pStyle w:val="affffffc"/>
                      <w:ind w:right="73"/>
                      <w:rPr>
                        <w:szCs w:val="21"/>
                      </w:rPr>
                    </w:pPr>
                  </w:p>
                </w:tc>
                <w:tc>
                  <w:tcPr>
                    <w:tcW w:w="760" w:type="pct"/>
                  </w:tcPr>
                  <w:p w:rsidR="00684D0D" w:rsidRDefault="00684D0D" w:rsidP="00684D0D">
                    <w:pPr>
                      <w:pStyle w:val="affffffc"/>
                      <w:ind w:right="73"/>
                      <w:rPr>
                        <w:szCs w:val="21"/>
                      </w:rPr>
                    </w:pPr>
                  </w:p>
                </w:tc>
                <w:tc>
                  <w:tcPr>
                    <w:tcW w:w="791" w:type="pct"/>
                  </w:tcPr>
                  <w:p w:rsidR="00684D0D" w:rsidRDefault="00684D0D" w:rsidP="00684D0D">
                    <w:pPr>
                      <w:pStyle w:val="affffffc"/>
                      <w:ind w:right="73"/>
                      <w:jc w:val="right"/>
                      <w:rPr>
                        <w:szCs w:val="21"/>
                      </w:rPr>
                    </w:pPr>
                  </w:p>
                </w:tc>
                <w:tc>
                  <w:tcPr>
                    <w:tcW w:w="760" w:type="pct"/>
                  </w:tcPr>
                  <w:p w:rsidR="00684D0D" w:rsidRDefault="00684D0D" w:rsidP="00684D0D">
                    <w:pPr>
                      <w:pStyle w:val="affffffc"/>
                      <w:rPr>
                        <w:szCs w:val="21"/>
                      </w:rPr>
                    </w:pPr>
                  </w:p>
                </w:tc>
                <w:tc>
                  <w:tcPr>
                    <w:tcW w:w="966" w:type="pct"/>
                  </w:tcPr>
                  <w:p w:rsidR="00684D0D" w:rsidRDefault="00684D0D" w:rsidP="00684D0D">
                    <w:pPr>
                      <w:pStyle w:val="affffffc"/>
                      <w:rPr>
                        <w:szCs w:val="21"/>
                      </w:rPr>
                    </w:pPr>
                  </w:p>
                </w:tc>
                <w:sdt>
                  <w:sdtPr>
                    <w:rPr>
                      <w:szCs w:val="21"/>
                    </w:rPr>
                    <w:alias w:val="重要的应收账款核销明细-款项是否因关联交易产生"/>
                    <w:tag w:val="_GBC_b018332e807049e6b452115aaf4a0981"/>
                    <w:id w:val="-616756679"/>
                    <w:lock w:val="sdtLocked"/>
                    <w:showingPlcHdr/>
                    <w:comboBox>
                      <w:listItem w:displayText="是" w:value="true"/>
                      <w:listItem w:displayText="否" w:value="false"/>
                    </w:comboBox>
                  </w:sdtPr>
                  <w:sdtEndPr/>
                  <w:sdtContent>
                    <w:tc>
                      <w:tcPr>
                        <w:tcW w:w="966" w:type="pct"/>
                      </w:tcPr>
                      <w:p w:rsidR="00684D0D" w:rsidRDefault="00684D0D" w:rsidP="00684D0D">
                        <w:pPr>
                          <w:pStyle w:val="affffffc"/>
                          <w:rPr>
                            <w:szCs w:val="21"/>
                          </w:rPr>
                        </w:pPr>
                        <w:r>
                          <w:rPr>
                            <w:rFonts w:hint="eastAsia"/>
                          </w:rPr>
                          <w:t xml:space="preserve">　</w:t>
                        </w:r>
                      </w:p>
                    </w:tc>
                  </w:sdtContent>
                </w:sdt>
              </w:tr>
            </w:sdtContent>
          </w:sdt>
          <w:tr w:rsidR="00684D0D" w:rsidTr="00684D0D">
            <w:trPr>
              <w:cantSplit/>
            </w:trPr>
            <w:sdt>
              <w:sdtPr>
                <w:tag w:val="_PLD_123108a33d4a41d781cb1a719671b347"/>
                <w:id w:val="1861700284"/>
                <w:lock w:val="sdtLocked"/>
              </w:sdtPr>
              <w:sdtEndPr/>
              <w:sdtContent>
                <w:tc>
                  <w:tcPr>
                    <w:tcW w:w="758" w:type="pct"/>
                    <w:vAlign w:val="center"/>
                  </w:tcPr>
                  <w:p w:rsidR="00684D0D" w:rsidRDefault="00684D0D" w:rsidP="00684D0D">
                    <w:pPr>
                      <w:pStyle w:val="affffffc"/>
                      <w:ind w:right="73"/>
                      <w:jc w:val="center"/>
                      <w:rPr>
                        <w:szCs w:val="21"/>
                      </w:rPr>
                    </w:pPr>
                    <w:r>
                      <w:rPr>
                        <w:rFonts w:hint="eastAsia"/>
                        <w:szCs w:val="21"/>
                      </w:rPr>
                      <w:t>合计</w:t>
                    </w:r>
                  </w:p>
                </w:tc>
              </w:sdtContent>
            </w:sdt>
            <w:tc>
              <w:tcPr>
                <w:tcW w:w="760" w:type="pct"/>
              </w:tcPr>
              <w:p w:rsidR="00684D0D" w:rsidRDefault="00684D0D" w:rsidP="00684D0D">
                <w:pPr>
                  <w:pStyle w:val="affffffc"/>
                  <w:ind w:right="73" w:firstLine="840"/>
                  <w:rPr>
                    <w:szCs w:val="21"/>
                  </w:rPr>
                </w:pPr>
                <w:r>
                  <w:rPr>
                    <w:szCs w:val="21"/>
                  </w:rPr>
                  <w:t>/</w:t>
                </w:r>
              </w:p>
            </w:tc>
            <w:tc>
              <w:tcPr>
                <w:tcW w:w="791" w:type="pct"/>
              </w:tcPr>
              <w:p w:rsidR="00684D0D" w:rsidRDefault="00684D0D" w:rsidP="00684D0D">
                <w:pPr>
                  <w:pStyle w:val="affffffc"/>
                  <w:ind w:right="73"/>
                  <w:jc w:val="right"/>
                  <w:rPr>
                    <w:szCs w:val="21"/>
                  </w:rPr>
                </w:pPr>
                <w:r>
                  <w:t>1,170,805.53</w:t>
                </w:r>
              </w:p>
            </w:tc>
            <w:tc>
              <w:tcPr>
                <w:tcW w:w="760" w:type="pct"/>
              </w:tcPr>
              <w:p w:rsidR="00684D0D" w:rsidRDefault="00684D0D" w:rsidP="00684D0D">
                <w:pPr>
                  <w:pStyle w:val="affffffc"/>
                  <w:jc w:val="center"/>
                  <w:rPr>
                    <w:szCs w:val="21"/>
                  </w:rPr>
                </w:pPr>
                <w:r>
                  <w:rPr>
                    <w:szCs w:val="21"/>
                  </w:rPr>
                  <w:t>/</w:t>
                </w:r>
              </w:p>
            </w:tc>
            <w:tc>
              <w:tcPr>
                <w:tcW w:w="966" w:type="pct"/>
              </w:tcPr>
              <w:p w:rsidR="00684D0D" w:rsidRDefault="00684D0D" w:rsidP="00684D0D">
                <w:pPr>
                  <w:pStyle w:val="affffffc"/>
                  <w:jc w:val="center"/>
                  <w:rPr>
                    <w:szCs w:val="21"/>
                  </w:rPr>
                </w:pPr>
                <w:r>
                  <w:rPr>
                    <w:rFonts w:hint="eastAsia"/>
                    <w:szCs w:val="21"/>
                  </w:rPr>
                  <w:t>/</w:t>
                </w:r>
              </w:p>
            </w:tc>
            <w:tc>
              <w:tcPr>
                <w:tcW w:w="966" w:type="pct"/>
              </w:tcPr>
              <w:p w:rsidR="00684D0D" w:rsidRDefault="00684D0D" w:rsidP="00684D0D">
                <w:pPr>
                  <w:pStyle w:val="affffffc"/>
                  <w:jc w:val="center"/>
                  <w:rPr>
                    <w:szCs w:val="21"/>
                  </w:rPr>
                </w:pPr>
                <w:r>
                  <w:rPr>
                    <w:szCs w:val="21"/>
                  </w:rPr>
                  <w:t>/</w:t>
                </w:r>
              </w:p>
            </w:tc>
          </w:tr>
        </w:tbl>
        <w:p w:rsidR="00684D0D" w:rsidRDefault="00684D0D">
          <w:pPr>
            <w:pStyle w:val="afffffffffff3"/>
          </w:pPr>
        </w:p>
        <w:p w:rsidR="00C8143F" w:rsidRDefault="006137AA">
          <w:pPr>
            <w:pStyle w:val="affffffc"/>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1722560792"/>
            <w:lock w:val="sdtLocked"/>
            <w:placeholder>
              <w:docPart w:val="GBC22222222222222222222222222222"/>
            </w:placeholder>
          </w:sdtPr>
          <w:sdtEndPr/>
          <w:sdtContent>
            <w:p w:rsidR="00C8143F" w:rsidRDefault="006137AA" w:rsidP="00684D0D">
              <w:pPr>
                <w:pStyle w:val="affffffc"/>
                <w:snapToGrid w:val="0"/>
                <w:spacing w:line="240" w:lineRule="atLeast"/>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pPr>
    </w:p>
    <w:sdt>
      <w:sdtPr>
        <w:rPr>
          <w:rFonts w:ascii="Times New Roman" w:eastAsia="宋体" w:hAnsi="Times New Roman" w:cs="宋体" w:hint="eastAsia"/>
          <w:b w:val="0"/>
          <w:bCs w:val="0"/>
          <w:kern w:val="0"/>
          <w:sz w:val="21"/>
          <w:szCs w:val="24"/>
        </w:rPr>
        <w:alias w:val="模块:按欠款方归集的期末余额前五名的应收账款情况："/>
        <w:tag w:val="_SEC_71c89f02128446e2b4ea3a2dfb767bd2"/>
        <w:id w:val="-635799923"/>
        <w:lock w:val="sdtLocked"/>
        <w:placeholder>
          <w:docPart w:val="GBC22222222222222222222222222222"/>
        </w:placeholder>
      </w:sdtPr>
      <w:sdtEndPr>
        <w:rPr>
          <w:rFonts w:ascii="宋体" w:hAnsi="宋体"/>
        </w:rPr>
      </w:sdtEndPr>
      <w:sdtContent>
        <w:p w:rsidR="00C8143F" w:rsidRDefault="006137AA" w:rsidP="00DD1DA0">
          <w:pPr>
            <w:pStyle w:val="afffffff"/>
            <w:numPr>
              <w:ilvl w:val="3"/>
              <w:numId w:val="86"/>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439428438"/>
            <w:lock w:val="sdtLocked"/>
            <w:placeholder>
              <w:docPart w:val="GBC22222222222222222222222222222"/>
            </w:placeholder>
          </w:sdtPr>
          <w:sdtEndPr/>
          <w:sdtContent>
            <w:p w:rsidR="00C8143F" w:rsidRDefault="006137AA">
              <w:pPr>
                <w:pStyle w:val="affffffc"/>
                <w:snapToGrid w:val="0"/>
                <w:spacing w:line="240" w:lineRule="atLeast"/>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按欠款方归集的期末余额前五名的应收账款情况的说明"/>
            <w:tag w:val="_GBC_c00993263f034b6b95498635f166760d"/>
            <w:id w:val="-1460028909"/>
            <w:lock w:val="sdtLocked"/>
            <w:placeholder>
              <w:docPart w:val="GBC22222222222222222222222222222"/>
            </w:placeholder>
          </w:sdtPr>
          <w:sdtEndPr>
            <w:rPr>
              <w:szCs w:val="24"/>
            </w:rPr>
          </w:sdtEndPr>
          <w:sdtContent>
            <w:p w:rsidR="00684D0D" w:rsidRDefault="00684D0D">
              <w:pPr>
                <w:pStyle w:val="affffffc"/>
                <w:snapToGrid w:val="0"/>
                <w:spacing w:line="240" w:lineRule="atLeast"/>
                <w:rPr>
                  <w:szCs w:val="21"/>
                </w:rPr>
              </w:pPr>
            </w:p>
            <w:tbl>
              <w:tblPr>
                <w:tblStyle w:val="g10"/>
                <w:tblW w:w="0" w:type="auto"/>
                <w:tblLook w:val="04A0" w:firstRow="1" w:lastRow="0" w:firstColumn="1" w:lastColumn="0" w:noHBand="0" w:noVBand="1"/>
              </w:tblPr>
              <w:tblGrid>
                <w:gridCol w:w="2205"/>
                <w:gridCol w:w="2206"/>
                <w:gridCol w:w="2206"/>
                <w:gridCol w:w="2206"/>
              </w:tblGrid>
              <w:tr w:rsidR="00684D0D" w:rsidTr="00684D0D">
                <w:tc>
                  <w:tcPr>
                    <w:tcW w:w="2205" w:type="dxa"/>
                  </w:tcPr>
                  <w:p w:rsidR="00684D0D" w:rsidRDefault="00684D0D" w:rsidP="00684D0D">
                    <w:pPr>
                      <w:pStyle w:val="affffffc"/>
                      <w:snapToGrid w:val="0"/>
                      <w:spacing w:line="240" w:lineRule="atLeast"/>
                      <w:rPr>
                        <w:szCs w:val="21"/>
                      </w:rPr>
                    </w:pPr>
                    <w:r>
                      <w:t>债务人名称</w:t>
                    </w:r>
                  </w:p>
                </w:tc>
                <w:tc>
                  <w:tcPr>
                    <w:tcW w:w="2206" w:type="dxa"/>
                  </w:tcPr>
                  <w:p w:rsidR="00684D0D" w:rsidRDefault="00684D0D" w:rsidP="00684D0D">
                    <w:pPr>
                      <w:pStyle w:val="affffffc"/>
                      <w:snapToGrid w:val="0"/>
                      <w:spacing w:line="240" w:lineRule="atLeast"/>
                      <w:rPr>
                        <w:szCs w:val="21"/>
                      </w:rPr>
                    </w:pPr>
                    <w:r>
                      <w:t>账面余额</w:t>
                    </w:r>
                  </w:p>
                </w:tc>
                <w:tc>
                  <w:tcPr>
                    <w:tcW w:w="2206" w:type="dxa"/>
                  </w:tcPr>
                  <w:p w:rsidR="00684D0D" w:rsidRDefault="00684D0D" w:rsidP="00684D0D">
                    <w:pPr>
                      <w:pStyle w:val="affffffc"/>
                      <w:snapToGrid w:val="0"/>
                      <w:spacing w:line="240" w:lineRule="atLeast"/>
                      <w:rPr>
                        <w:szCs w:val="21"/>
                      </w:rPr>
                    </w:pPr>
                    <w:r>
                      <w:t>占应收账款合计的比例（%）</w:t>
                    </w:r>
                  </w:p>
                </w:tc>
                <w:tc>
                  <w:tcPr>
                    <w:tcW w:w="2206" w:type="dxa"/>
                  </w:tcPr>
                  <w:p w:rsidR="00684D0D" w:rsidRDefault="00684D0D" w:rsidP="00684D0D">
                    <w:pPr>
                      <w:pStyle w:val="affffffc"/>
                      <w:snapToGrid w:val="0"/>
                      <w:spacing w:line="240" w:lineRule="atLeast"/>
                      <w:rPr>
                        <w:szCs w:val="21"/>
                      </w:rPr>
                    </w:pPr>
                    <w:r>
                      <w:t>坏账准备</w:t>
                    </w:r>
                  </w:p>
                </w:tc>
              </w:tr>
              <w:tr w:rsidR="00684D0D" w:rsidTr="00684D0D">
                <w:tc>
                  <w:tcPr>
                    <w:tcW w:w="2205" w:type="dxa"/>
                  </w:tcPr>
                  <w:p w:rsidR="00684D0D" w:rsidRDefault="00684D0D" w:rsidP="00684D0D">
                    <w:pPr>
                      <w:pStyle w:val="affffffc"/>
                      <w:snapToGrid w:val="0"/>
                      <w:spacing w:line="240" w:lineRule="atLeast"/>
                      <w:rPr>
                        <w:szCs w:val="21"/>
                      </w:rPr>
                    </w:pPr>
                    <w:r>
                      <w:t>贵州开磷集团矿肥有限责任公司</w:t>
                    </w:r>
                  </w:p>
                </w:tc>
                <w:tc>
                  <w:tcPr>
                    <w:tcW w:w="2206" w:type="dxa"/>
                  </w:tcPr>
                  <w:p w:rsidR="00684D0D" w:rsidRDefault="00684D0D" w:rsidP="00684D0D">
                    <w:pPr>
                      <w:pStyle w:val="affffffc"/>
                      <w:snapToGrid w:val="0"/>
                      <w:spacing w:line="240" w:lineRule="atLeast"/>
                      <w:rPr>
                        <w:szCs w:val="21"/>
                      </w:rPr>
                    </w:pPr>
                    <w:r>
                      <w:t>16,249,472.96</w:t>
                    </w:r>
                  </w:p>
                </w:tc>
                <w:tc>
                  <w:tcPr>
                    <w:tcW w:w="2206" w:type="dxa"/>
                  </w:tcPr>
                  <w:p w:rsidR="00684D0D" w:rsidRDefault="00684D0D" w:rsidP="00684D0D">
                    <w:pPr>
                      <w:pStyle w:val="affffffc"/>
                      <w:snapToGrid w:val="0"/>
                      <w:spacing w:line="240" w:lineRule="atLeast"/>
                      <w:rPr>
                        <w:szCs w:val="21"/>
                      </w:rPr>
                    </w:pPr>
                    <w:r>
                      <w:t>7.54</w:t>
                    </w:r>
                  </w:p>
                </w:tc>
                <w:tc>
                  <w:tcPr>
                    <w:tcW w:w="2206" w:type="dxa"/>
                  </w:tcPr>
                  <w:p w:rsidR="00684D0D" w:rsidRDefault="00684D0D" w:rsidP="00684D0D">
                    <w:pPr>
                      <w:pStyle w:val="affffffc"/>
                      <w:snapToGrid w:val="0"/>
                      <w:spacing w:line="240" w:lineRule="atLeast"/>
                      <w:rPr>
                        <w:szCs w:val="21"/>
                      </w:rPr>
                    </w:pPr>
                    <w:r>
                      <w:t>24,374.21</w:t>
                    </w:r>
                  </w:p>
                </w:tc>
              </w:tr>
              <w:tr w:rsidR="00684D0D" w:rsidTr="00684D0D">
                <w:tc>
                  <w:tcPr>
                    <w:tcW w:w="2205" w:type="dxa"/>
                  </w:tcPr>
                  <w:p w:rsidR="00684D0D" w:rsidRDefault="00684D0D" w:rsidP="00684D0D">
                    <w:pPr>
                      <w:pStyle w:val="affffffc"/>
                      <w:snapToGrid w:val="0"/>
                      <w:spacing w:line="240" w:lineRule="atLeast"/>
                      <w:rPr>
                        <w:szCs w:val="21"/>
                      </w:rPr>
                    </w:pPr>
                    <w:r>
                      <w:t>成渝钒钛科技有限公司</w:t>
                    </w:r>
                  </w:p>
                </w:tc>
                <w:tc>
                  <w:tcPr>
                    <w:tcW w:w="2206" w:type="dxa"/>
                  </w:tcPr>
                  <w:p w:rsidR="00684D0D" w:rsidRDefault="00684D0D" w:rsidP="00684D0D">
                    <w:pPr>
                      <w:pStyle w:val="affffffc"/>
                      <w:snapToGrid w:val="0"/>
                      <w:spacing w:line="240" w:lineRule="atLeast"/>
                      <w:rPr>
                        <w:szCs w:val="21"/>
                      </w:rPr>
                    </w:pPr>
                    <w:r>
                      <w:t>11,914,573.54</w:t>
                    </w:r>
                  </w:p>
                </w:tc>
                <w:tc>
                  <w:tcPr>
                    <w:tcW w:w="2206" w:type="dxa"/>
                  </w:tcPr>
                  <w:p w:rsidR="00684D0D" w:rsidRDefault="00684D0D" w:rsidP="00684D0D">
                    <w:pPr>
                      <w:pStyle w:val="affffffc"/>
                      <w:snapToGrid w:val="0"/>
                      <w:spacing w:line="240" w:lineRule="atLeast"/>
                      <w:rPr>
                        <w:szCs w:val="21"/>
                      </w:rPr>
                    </w:pPr>
                    <w:r>
                      <w:t>5.53</w:t>
                    </w:r>
                  </w:p>
                </w:tc>
                <w:tc>
                  <w:tcPr>
                    <w:tcW w:w="2206" w:type="dxa"/>
                  </w:tcPr>
                  <w:p w:rsidR="00684D0D" w:rsidRDefault="00684D0D" w:rsidP="00684D0D">
                    <w:pPr>
                      <w:pStyle w:val="affffffc"/>
                      <w:snapToGrid w:val="0"/>
                      <w:spacing w:line="240" w:lineRule="atLeast"/>
                      <w:rPr>
                        <w:szCs w:val="21"/>
                      </w:rPr>
                    </w:pPr>
                    <w:r>
                      <w:t>17,871.86</w:t>
                    </w:r>
                  </w:p>
                </w:tc>
              </w:tr>
              <w:tr w:rsidR="00684D0D" w:rsidTr="00684D0D">
                <w:tc>
                  <w:tcPr>
                    <w:tcW w:w="2205" w:type="dxa"/>
                  </w:tcPr>
                  <w:p w:rsidR="00684D0D" w:rsidRDefault="00684D0D" w:rsidP="00684D0D">
                    <w:pPr>
                      <w:pStyle w:val="affffffc"/>
                      <w:snapToGrid w:val="0"/>
                      <w:spacing w:line="240" w:lineRule="atLeast"/>
                      <w:rPr>
                        <w:szCs w:val="21"/>
                      </w:rPr>
                    </w:pPr>
                    <w:r>
                      <w:t>贵阳开磷化肥有限公司</w:t>
                    </w:r>
                  </w:p>
                </w:tc>
                <w:tc>
                  <w:tcPr>
                    <w:tcW w:w="2206" w:type="dxa"/>
                  </w:tcPr>
                  <w:p w:rsidR="00684D0D" w:rsidRDefault="00684D0D" w:rsidP="00684D0D">
                    <w:pPr>
                      <w:pStyle w:val="affffffc"/>
                      <w:snapToGrid w:val="0"/>
                      <w:spacing w:line="240" w:lineRule="atLeast"/>
                      <w:rPr>
                        <w:szCs w:val="21"/>
                      </w:rPr>
                    </w:pPr>
                    <w:r>
                      <w:t>10,095,942.69</w:t>
                    </w:r>
                  </w:p>
                </w:tc>
                <w:tc>
                  <w:tcPr>
                    <w:tcW w:w="2206" w:type="dxa"/>
                  </w:tcPr>
                  <w:p w:rsidR="00684D0D" w:rsidRDefault="00684D0D" w:rsidP="00684D0D">
                    <w:pPr>
                      <w:pStyle w:val="affffffc"/>
                      <w:snapToGrid w:val="0"/>
                      <w:spacing w:line="240" w:lineRule="atLeast"/>
                      <w:rPr>
                        <w:szCs w:val="21"/>
                      </w:rPr>
                    </w:pPr>
                    <w:r>
                      <w:t>4.69</w:t>
                    </w:r>
                  </w:p>
                </w:tc>
                <w:tc>
                  <w:tcPr>
                    <w:tcW w:w="2206" w:type="dxa"/>
                  </w:tcPr>
                  <w:p w:rsidR="00684D0D" w:rsidRDefault="00684D0D" w:rsidP="00684D0D">
                    <w:pPr>
                      <w:pStyle w:val="affffffc"/>
                      <w:snapToGrid w:val="0"/>
                      <w:spacing w:line="240" w:lineRule="atLeast"/>
                      <w:rPr>
                        <w:szCs w:val="21"/>
                      </w:rPr>
                    </w:pPr>
                    <w:r>
                      <w:t>15,143.91</w:t>
                    </w:r>
                  </w:p>
                </w:tc>
              </w:tr>
              <w:tr w:rsidR="00684D0D" w:rsidTr="00684D0D">
                <w:tc>
                  <w:tcPr>
                    <w:tcW w:w="2205" w:type="dxa"/>
                  </w:tcPr>
                  <w:p w:rsidR="00684D0D" w:rsidRDefault="00684D0D" w:rsidP="00684D0D">
                    <w:pPr>
                      <w:pStyle w:val="affffffc"/>
                      <w:snapToGrid w:val="0"/>
                      <w:spacing w:line="240" w:lineRule="atLeast"/>
                      <w:rPr>
                        <w:szCs w:val="21"/>
                      </w:rPr>
                    </w:pPr>
                    <w:r>
                      <w:t>重庆冠亚物资有限公司</w:t>
                    </w:r>
                  </w:p>
                </w:tc>
                <w:tc>
                  <w:tcPr>
                    <w:tcW w:w="2206" w:type="dxa"/>
                  </w:tcPr>
                  <w:p w:rsidR="00684D0D" w:rsidRDefault="00684D0D" w:rsidP="00684D0D">
                    <w:pPr>
                      <w:pStyle w:val="affffffc"/>
                      <w:snapToGrid w:val="0"/>
                      <w:spacing w:line="240" w:lineRule="atLeast"/>
                      <w:rPr>
                        <w:szCs w:val="21"/>
                      </w:rPr>
                    </w:pPr>
                    <w:r>
                      <w:t>7,981,054.95</w:t>
                    </w:r>
                  </w:p>
                </w:tc>
                <w:tc>
                  <w:tcPr>
                    <w:tcW w:w="2206" w:type="dxa"/>
                  </w:tcPr>
                  <w:p w:rsidR="00684D0D" w:rsidRDefault="00684D0D" w:rsidP="00684D0D">
                    <w:pPr>
                      <w:pStyle w:val="affffffc"/>
                      <w:snapToGrid w:val="0"/>
                      <w:spacing w:line="240" w:lineRule="atLeast"/>
                      <w:rPr>
                        <w:szCs w:val="21"/>
                      </w:rPr>
                    </w:pPr>
                    <w:r>
                      <w:t>3.71</w:t>
                    </w:r>
                  </w:p>
                </w:tc>
                <w:tc>
                  <w:tcPr>
                    <w:tcW w:w="2206" w:type="dxa"/>
                  </w:tcPr>
                  <w:p w:rsidR="00684D0D" w:rsidRDefault="00684D0D" w:rsidP="00684D0D">
                    <w:pPr>
                      <w:pStyle w:val="affffffc"/>
                      <w:snapToGrid w:val="0"/>
                      <w:spacing w:line="240" w:lineRule="atLeast"/>
                      <w:rPr>
                        <w:szCs w:val="21"/>
                      </w:rPr>
                    </w:pPr>
                    <w:r>
                      <w:t>87,791.60</w:t>
                    </w:r>
                  </w:p>
                </w:tc>
              </w:tr>
              <w:tr w:rsidR="00684D0D" w:rsidTr="00684D0D">
                <w:tc>
                  <w:tcPr>
                    <w:tcW w:w="2205" w:type="dxa"/>
                  </w:tcPr>
                  <w:p w:rsidR="00684D0D" w:rsidRDefault="00684D0D" w:rsidP="00684D0D">
                    <w:pPr>
                      <w:pStyle w:val="affffffc"/>
                      <w:snapToGrid w:val="0"/>
                      <w:spacing w:line="240" w:lineRule="atLeast"/>
                      <w:rPr>
                        <w:szCs w:val="21"/>
                      </w:rPr>
                    </w:pPr>
                    <w:r>
                      <w:t>重庆生民钢管制造有</w:t>
                    </w:r>
                    <w:r>
                      <w:lastRenderedPageBreak/>
                      <w:t>限公司</w:t>
                    </w:r>
                  </w:p>
                </w:tc>
                <w:tc>
                  <w:tcPr>
                    <w:tcW w:w="2206" w:type="dxa"/>
                  </w:tcPr>
                  <w:p w:rsidR="00684D0D" w:rsidRDefault="00684D0D" w:rsidP="00684D0D">
                    <w:pPr>
                      <w:pStyle w:val="affffffc"/>
                      <w:snapToGrid w:val="0"/>
                      <w:spacing w:line="240" w:lineRule="atLeast"/>
                      <w:rPr>
                        <w:szCs w:val="21"/>
                      </w:rPr>
                    </w:pPr>
                    <w:r>
                      <w:lastRenderedPageBreak/>
                      <w:t>6,792,775.53</w:t>
                    </w:r>
                  </w:p>
                </w:tc>
                <w:tc>
                  <w:tcPr>
                    <w:tcW w:w="2206" w:type="dxa"/>
                  </w:tcPr>
                  <w:p w:rsidR="00684D0D" w:rsidRDefault="00684D0D" w:rsidP="00684D0D">
                    <w:pPr>
                      <w:pStyle w:val="affffffc"/>
                      <w:snapToGrid w:val="0"/>
                      <w:spacing w:line="240" w:lineRule="atLeast"/>
                      <w:rPr>
                        <w:szCs w:val="21"/>
                      </w:rPr>
                    </w:pPr>
                    <w:r>
                      <w:t>3.15</w:t>
                    </w:r>
                  </w:p>
                </w:tc>
                <w:tc>
                  <w:tcPr>
                    <w:tcW w:w="2206" w:type="dxa"/>
                  </w:tcPr>
                  <w:p w:rsidR="00684D0D" w:rsidRDefault="00684D0D" w:rsidP="00684D0D">
                    <w:pPr>
                      <w:pStyle w:val="affffffc"/>
                      <w:snapToGrid w:val="0"/>
                      <w:spacing w:line="240" w:lineRule="atLeast"/>
                      <w:rPr>
                        <w:szCs w:val="21"/>
                      </w:rPr>
                    </w:pPr>
                    <w:r>
                      <w:t>6,792,775.53</w:t>
                    </w:r>
                  </w:p>
                </w:tc>
              </w:tr>
              <w:tr w:rsidR="00684D0D" w:rsidRPr="0080734A" w:rsidTr="00684D0D">
                <w:tc>
                  <w:tcPr>
                    <w:tcW w:w="2205" w:type="dxa"/>
                  </w:tcPr>
                  <w:p w:rsidR="00684D0D" w:rsidRDefault="00684D0D" w:rsidP="00684D0D">
                    <w:pPr>
                      <w:pStyle w:val="affffffc"/>
                      <w:snapToGrid w:val="0"/>
                      <w:spacing w:line="240" w:lineRule="atLeast"/>
                      <w:rPr>
                        <w:szCs w:val="21"/>
                      </w:rPr>
                    </w:pPr>
                    <w:r>
                      <w:lastRenderedPageBreak/>
                      <w:t>合计</w:t>
                    </w:r>
                  </w:p>
                </w:tc>
                <w:tc>
                  <w:tcPr>
                    <w:tcW w:w="2206" w:type="dxa"/>
                  </w:tcPr>
                  <w:p w:rsidR="00684D0D" w:rsidRDefault="00684D0D" w:rsidP="00684D0D">
                    <w:pPr>
                      <w:pStyle w:val="affffffc"/>
                      <w:snapToGrid w:val="0"/>
                      <w:spacing w:line="240" w:lineRule="atLeast"/>
                      <w:rPr>
                        <w:szCs w:val="21"/>
                      </w:rPr>
                    </w:pPr>
                    <w:r>
                      <w:t>53,033,819.67</w:t>
                    </w:r>
                  </w:p>
                </w:tc>
                <w:tc>
                  <w:tcPr>
                    <w:tcW w:w="2206" w:type="dxa"/>
                  </w:tcPr>
                  <w:p w:rsidR="00684D0D" w:rsidRDefault="00684D0D" w:rsidP="00684D0D">
                    <w:pPr>
                      <w:pStyle w:val="affffffc"/>
                      <w:snapToGrid w:val="0"/>
                      <w:spacing w:line="240" w:lineRule="atLeast"/>
                      <w:rPr>
                        <w:szCs w:val="21"/>
                      </w:rPr>
                    </w:pPr>
                    <w:r>
                      <w:t>24.62</w:t>
                    </w:r>
                  </w:p>
                </w:tc>
                <w:tc>
                  <w:tcPr>
                    <w:tcW w:w="2206" w:type="dxa"/>
                  </w:tcPr>
                  <w:p w:rsidR="00684D0D" w:rsidRDefault="00684D0D" w:rsidP="00684D0D">
                    <w:pPr>
                      <w:pStyle w:val="affffffc"/>
                      <w:snapToGrid w:val="0"/>
                      <w:spacing w:line="240" w:lineRule="atLeast"/>
                      <w:rPr>
                        <w:szCs w:val="21"/>
                      </w:rPr>
                    </w:pPr>
                    <w:r>
                      <w:t>6,937,957.12</w:t>
                    </w:r>
                  </w:p>
                </w:tc>
              </w:tr>
            </w:tbl>
            <w:p w:rsidR="00C8143F" w:rsidRPr="0080734A" w:rsidRDefault="00C41750" w:rsidP="00684D0D">
              <w:pPr>
                <w:pStyle w:val="afffffffffff3"/>
              </w:pPr>
            </w:p>
          </w:sdtContent>
        </w:sdt>
      </w:sdtContent>
    </w:sdt>
    <w:p w:rsidR="00C8143F" w:rsidRDefault="00C8143F">
      <w:pPr>
        <w:pStyle w:val="affffffc"/>
        <w:snapToGrid w:val="0"/>
        <w:spacing w:line="240" w:lineRule="atLeast"/>
        <w:rPr>
          <w:szCs w:val="21"/>
        </w:rPr>
      </w:pPr>
    </w:p>
    <w:sdt>
      <w:sdtPr>
        <w:rPr>
          <w:rFonts w:ascii="Times New Roman" w:eastAsia="宋体" w:hAnsi="Times New Roman" w:cs="宋体" w:hint="eastAsia"/>
          <w:b w:val="0"/>
          <w:bCs w:val="0"/>
          <w:kern w:val="0"/>
          <w:sz w:val="21"/>
          <w:szCs w:val="24"/>
        </w:rPr>
        <w:alias w:val="模块:因金融资产转移而终止确认的应收账款"/>
        <w:tag w:val="_SEC_c714bd6e3e0e4f269266374f899ea672"/>
        <w:id w:val="-1615288662"/>
        <w:lock w:val="sdtLocked"/>
        <w:placeholder>
          <w:docPart w:val="GBC22222222222222222222222222222"/>
        </w:placeholder>
      </w:sdtPr>
      <w:sdtEndPr/>
      <w:sdtContent>
        <w:p w:rsidR="00C8143F" w:rsidRDefault="006137AA" w:rsidP="00DD1DA0">
          <w:pPr>
            <w:pStyle w:val="afffffff"/>
            <w:numPr>
              <w:ilvl w:val="3"/>
              <w:numId w:val="86"/>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1382054853"/>
            <w:lock w:val="sdtLocked"/>
            <w:placeholder>
              <w:docPart w:val="GBC22222222222222222222222222222"/>
            </w:placeholder>
          </w:sdtPr>
          <w:sdtEndPr/>
          <w:sdtContent>
            <w:p w:rsidR="00C8143F" w:rsidRDefault="006137AA" w:rsidP="00684D0D">
              <w:pPr>
                <w:pStyle w:val="affffffc"/>
                <w:snapToGrid w:val="0"/>
                <w:spacing w:line="240" w:lineRule="atLeast"/>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 w:val="21"/>
          <w:szCs w:val="24"/>
        </w:rPr>
        <w:alias w:val="模块:转移应收账款且继续涉入的，分项列示继续涉入形成的资产、负债的金额"/>
        <w:tag w:val="_SEC_304899e10c75409c8a53fa6208e46b9c"/>
        <w:id w:val="-2131469274"/>
        <w:lock w:val="sdtLocked"/>
        <w:placeholder>
          <w:docPart w:val="GBC22222222222222222222222222222"/>
        </w:placeholder>
      </w:sdtPr>
      <w:sdtEndPr/>
      <w:sdtContent>
        <w:p w:rsidR="00C8143F" w:rsidRDefault="006137AA" w:rsidP="00DD1DA0">
          <w:pPr>
            <w:pStyle w:val="afffffff"/>
            <w:numPr>
              <w:ilvl w:val="3"/>
              <w:numId w:val="86"/>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788627707"/>
            <w:lock w:val="sdtLocked"/>
            <w:placeholder>
              <w:docPart w:val="GBC22222222222222222222222222222"/>
            </w:placeholder>
          </w:sdtPr>
          <w:sdtEndPr/>
          <w:sdtContent>
            <w:p w:rsidR="00C8143F" w:rsidRDefault="006137AA" w:rsidP="00684D0D">
              <w:pPr>
                <w:pStyle w:val="affffffc"/>
                <w:snapToGrid w:val="0"/>
                <w:spacing w:line="240" w:lineRule="atLeast"/>
                <w:rPr>
                  <w:rFonts w:ascii="Times New Roman" w:hAnsi="Times New Roman"/>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rsidP="00684D0D">
      <w:pPr>
        <w:pStyle w:val="affffffc"/>
        <w:snapToGrid w:val="0"/>
        <w:spacing w:line="240" w:lineRule="atLeast"/>
        <w:ind w:leftChars="-50" w:left="-120"/>
        <w:rPr>
          <w:rFonts w:ascii="Times New Roman" w:hAnsi="Times New Roman"/>
        </w:rPr>
      </w:pPr>
    </w:p>
    <w:sdt>
      <w:sdtPr>
        <w:rPr>
          <w:rFonts w:ascii="Times New Roman" w:hAnsi="Times New Roman" w:hint="eastAsia"/>
          <w:b/>
          <w:bCs/>
        </w:rPr>
        <w:alias w:val="模块:应收账款其他说明"/>
        <w:tag w:val="_SEC_46308b28e0464ca38e1d9a9e55371ee9"/>
        <w:id w:val="179717304"/>
        <w:lock w:val="sdtLocked"/>
        <w:placeholder>
          <w:docPart w:val="GBC22222222222222222222222222222"/>
        </w:placeholder>
      </w:sdtPr>
      <w:sdtEndPr>
        <w:rPr>
          <w:rFonts w:hint="default"/>
          <w:b w:val="0"/>
          <w:bCs w:val="0"/>
        </w:rPr>
      </w:sdtEndPr>
      <w:sdtContent>
        <w:p w:rsidR="00C8143F" w:rsidRDefault="006137AA">
          <w:pPr>
            <w:pStyle w:val="affffffc"/>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1826930520"/>
            <w:lock w:val="sdtLocked"/>
            <w:placeholder>
              <w:docPart w:val="GBC22222222222222222222222222222"/>
            </w:placeholder>
          </w:sdtPr>
          <w:sdtEndPr/>
          <w:sdtContent>
            <w:p w:rsidR="00C8143F" w:rsidRDefault="006137AA" w:rsidP="00684D0D">
              <w:pPr>
                <w:pStyle w:val="affffffc"/>
                <w:snapToGrid w:val="0"/>
                <w:spacing w:line="240" w:lineRule="atLeast"/>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c"/>
        <w:rPr>
          <w:szCs w:val="21"/>
        </w:rPr>
      </w:pPr>
    </w:p>
    <w:bookmarkStart w:id="131" w:name="_Hlk24102175" w:displacedByCustomXml="next"/>
    <w:sdt>
      <w:sdtPr>
        <w:rPr>
          <w:rFonts w:ascii="宋体" w:hAnsi="宋体" w:cs="宋体"/>
          <w:b w:val="0"/>
          <w:bCs w:val="0"/>
          <w:kern w:val="0"/>
          <w:sz w:val="21"/>
          <w:szCs w:val="21"/>
        </w:rPr>
        <w:alias w:val="模块:应收款项融资"/>
        <w:tag w:val="_SEC_27b579e617f043faa86b5afdc54a44ce"/>
        <w:id w:val="1558906348"/>
        <w:lock w:val="sdtLocked"/>
        <w:placeholder>
          <w:docPart w:val="GBC22222222222222222222222222222"/>
        </w:placeholder>
      </w:sdtPr>
      <w:sdtEndPr/>
      <w:sdtContent>
        <w:p w:rsidR="00C8143F" w:rsidRDefault="006137AA" w:rsidP="00DD1DA0">
          <w:pPr>
            <w:pStyle w:val="affffffe"/>
            <w:numPr>
              <w:ilvl w:val="0"/>
              <w:numId w:val="20"/>
            </w:numPr>
            <w:rPr>
              <w:szCs w:val="21"/>
            </w:rPr>
          </w:pPr>
          <w:r>
            <w:rPr>
              <w:rFonts w:hint="eastAsia"/>
              <w:szCs w:val="21"/>
            </w:rPr>
            <w:t>应收款项融资</w:t>
          </w:r>
        </w:p>
        <w:sdt>
          <w:sdtPr>
            <w:rPr>
              <w:szCs w:val="21"/>
            </w:rPr>
            <w:alias w:val="是否适用：应收款项融资[双击切换]"/>
            <w:tag w:val="_GBC_e38b7d767cdd4e9f8dd5f7f6ea2330da"/>
            <w:id w:val="-1640019682"/>
            <w:lock w:val="sdtLocked"/>
            <w:placeholder>
              <w:docPart w:val="GBC22222222222222222222222222222"/>
            </w:placeholder>
          </w:sdtPr>
          <w:sdtEndPr/>
          <w:sdtContent>
            <w:p w:rsidR="00684D0D"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8143F">
          <w:pPr>
            <w:pStyle w:val="affffffc"/>
            <w:rPr>
              <w:szCs w:val="21"/>
            </w:rPr>
          </w:pPr>
        </w:p>
        <w:p w:rsidR="00C8143F" w:rsidRDefault="00C41750">
          <w:pPr>
            <w:pStyle w:val="affffffc"/>
            <w:rPr>
              <w:szCs w:val="21"/>
            </w:rPr>
          </w:pPr>
        </w:p>
      </w:sdtContent>
    </w:sdt>
    <w:bookmarkEnd w:id="131" w:displacedByCustomXml="prev"/>
    <w:p w:rsidR="00C8143F" w:rsidRDefault="00C8143F">
      <w:pPr>
        <w:pStyle w:val="affffffc"/>
        <w:rPr>
          <w:szCs w:val="21"/>
        </w:rPr>
      </w:pPr>
    </w:p>
    <w:p w:rsidR="00C8143F" w:rsidRDefault="006137AA" w:rsidP="00DD1DA0">
      <w:pPr>
        <w:pStyle w:val="3"/>
        <w:numPr>
          <w:ilvl w:val="0"/>
          <w:numId w:val="20"/>
        </w:numPr>
      </w:pPr>
      <w:r>
        <w:rPr>
          <w:rFonts w:hint="eastAsia"/>
        </w:rPr>
        <w:t>预付款项</w:t>
      </w:r>
    </w:p>
    <w:sdt>
      <w:sdtPr>
        <w:rPr>
          <w:rFonts w:asciiTheme="minorHAnsi" w:eastAsia="宋体" w:hAnsiTheme="minorHAnsi" w:cs="宋体" w:hint="eastAsia"/>
          <w:b w:val="0"/>
          <w:bCs w:val="0"/>
          <w:kern w:val="0"/>
          <w:sz w:val="21"/>
          <w:szCs w:val="22"/>
        </w:rPr>
        <w:alias w:val="模块:预付款项按账龄列示"/>
        <w:tag w:val="_SEC_c3a77c7d5fc54cf3891eeb30bc294643"/>
        <w:id w:val="1636293349"/>
        <w:lock w:val="sdtLocked"/>
        <w:placeholder>
          <w:docPart w:val="GBC22222222222222222222222222222"/>
        </w:placeholder>
      </w:sdtPr>
      <w:sdtEndPr>
        <w:rPr>
          <w:rFonts w:ascii="宋体" w:hAnsi="宋体" w:hint="default"/>
          <w:szCs w:val="24"/>
        </w:rPr>
      </w:sdtEndPr>
      <w:sdtContent>
        <w:p w:rsidR="00C8143F" w:rsidRDefault="006137AA" w:rsidP="00DD1DA0">
          <w:pPr>
            <w:pStyle w:val="afffffff"/>
            <w:numPr>
              <w:ilvl w:val="3"/>
              <w:numId w:val="87"/>
            </w:numPr>
            <w:ind w:left="426" w:hanging="426"/>
          </w:pPr>
          <w:r>
            <w:rPr>
              <w:rFonts w:hint="eastAsia"/>
            </w:rPr>
            <w:t>预付款项按账龄列示</w:t>
          </w:r>
        </w:p>
        <w:sdt>
          <w:sdtPr>
            <w:rPr>
              <w:rFonts w:hint="eastAsia"/>
            </w:rPr>
            <w:alias w:val="是否适用：预付款项按账龄列示[双击切换]"/>
            <w:tag w:val="_GBC_9c50af2eedb44a33921bab4a9f5ef35c"/>
            <w:id w:val="2048104307"/>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b/>
              <w:szCs w:val="21"/>
            </w:rPr>
          </w:pPr>
          <w:r>
            <w:rPr>
              <w:rFonts w:hint="eastAsia"/>
              <w:szCs w:val="21"/>
            </w:rPr>
            <w:t>单位：</w:t>
          </w:r>
          <w:sdt>
            <w:sdtPr>
              <w:rPr>
                <w:rFonts w:hint="eastAsia"/>
                <w:szCs w:val="21"/>
              </w:rPr>
              <w:alias w:val="单位：财务附注：预付账款账龄"/>
              <w:tag w:val="_GBC_25e874c523c14d528beabbdb96c27981"/>
              <w:id w:val="19588376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财务附注：预付账款账龄"/>
              <w:tag w:val="_GBC_5fd49f072b7e406886d7d66537c647e5"/>
              <w:id w:val="2645887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6"/>
            <w:gridCol w:w="1926"/>
            <w:gridCol w:w="1911"/>
            <w:gridCol w:w="1910"/>
            <w:gridCol w:w="1926"/>
          </w:tblGrid>
          <w:tr w:rsidR="00684D0D" w:rsidTr="00684D0D">
            <w:trPr>
              <w:cantSplit/>
              <w:trHeight w:val="237"/>
            </w:trPr>
            <w:sdt>
              <w:sdtPr>
                <w:tag w:val="_PLD_497c76328aa14442bd9ed8d02efaffdc"/>
                <w:id w:val="428009712"/>
                <w:lock w:val="sdtLocked"/>
              </w:sdtPr>
              <w:sdtEndPr/>
              <w:sdtContent>
                <w:tc>
                  <w:tcPr>
                    <w:tcW w:w="765" w:type="pct"/>
                    <w:vMerge w:val="restart"/>
                    <w:vAlign w:val="center"/>
                  </w:tcPr>
                  <w:p w:rsidR="00684D0D" w:rsidRDefault="00684D0D" w:rsidP="00684D0D">
                    <w:pPr>
                      <w:pStyle w:val="affffffc"/>
                      <w:ind w:right="5"/>
                      <w:jc w:val="center"/>
                      <w:rPr>
                        <w:szCs w:val="21"/>
                      </w:rPr>
                    </w:pPr>
                    <w:r>
                      <w:rPr>
                        <w:rFonts w:hint="eastAsia"/>
                        <w:szCs w:val="21"/>
                      </w:rPr>
                      <w:t>账龄</w:t>
                    </w:r>
                  </w:p>
                </w:tc>
              </w:sdtContent>
            </w:sdt>
            <w:sdt>
              <w:sdtPr>
                <w:tag w:val="_PLD_3c7cef9fd55549768916decb59114918"/>
                <w:id w:val="-1365287011"/>
                <w:lock w:val="sdtLocked"/>
              </w:sdtPr>
              <w:sdtEndPr/>
              <w:sdtContent>
                <w:tc>
                  <w:tcPr>
                    <w:tcW w:w="2118" w:type="pct"/>
                    <w:gridSpan w:val="2"/>
                    <w:vAlign w:val="center"/>
                  </w:tcPr>
                  <w:p w:rsidR="00684D0D" w:rsidRDefault="00684D0D" w:rsidP="00684D0D">
                    <w:pPr>
                      <w:pStyle w:val="affffffc"/>
                      <w:ind w:right="5"/>
                      <w:jc w:val="center"/>
                      <w:rPr>
                        <w:szCs w:val="21"/>
                      </w:rPr>
                    </w:pPr>
                    <w:r>
                      <w:rPr>
                        <w:rFonts w:hint="eastAsia"/>
                        <w:szCs w:val="21"/>
                      </w:rPr>
                      <w:t>期末余额</w:t>
                    </w:r>
                  </w:p>
                </w:tc>
              </w:sdtContent>
            </w:sdt>
            <w:sdt>
              <w:sdtPr>
                <w:tag w:val="_PLD_3338d9aea932468fa8faa1bef2db4526"/>
                <w:id w:val="1792871579"/>
                <w:lock w:val="sdtLocked"/>
              </w:sdtPr>
              <w:sdtEndPr/>
              <w:sdtContent>
                <w:tc>
                  <w:tcPr>
                    <w:tcW w:w="2117" w:type="pct"/>
                    <w:gridSpan w:val="2"/>
                    <w:vAlign w:val="center"/>
                  </w:tcPr>
                  <w:p w:rsidR="00684D0D" w:rsidRDefault="00684D0D" w:rsidP="00684D0D">
                    <w:pPr>
                      <w:pStyle w:val="affffffc"/>
                      <w:ind w:right="5"/>
                      <w:jc w:val="center"/>
                      <w:rPr>
                        <w:szCs w:val="21"/>
                      </w:rPr>
                    </w:pPr>
                    <w:r>
                      <w:rPr>
                        <w:rFonts w:hint="eastAsia"/>
                        <w:szCs w:val="21"/>
                      </w:rPr>
                      <w:t>期初余额</w:t>
                    </w:r>
                  </w:p>
                </w:tc>
              </w:sdtContent>
            </w:sdt>
          </w:tr>
          <w:tr w:rsidR="00684D0D" w:rsidTr="00684D0D">
            <w:trPr>
              <w:cantSplit/>
            </w:trPr>
            <w:tc>
              <w:tcPr>
                <w:tcW w:w="765" w:type="pct"/>
                <w:vMerge/>
              </w:tcPr>
              <w:p w:rsidR="00684D0D" w:rsidRDefault="00684D0D" w:rsidP="00684D0D">
                <w:pPr>
                  <w:pStyle w:val="affffffc"/>
                  <w:rPr>
                    <w:szCs w:val="21"/>
                  </w:rPr>
                </w:pPr>
              </w:p>
            </w:tc>
            <w:sdt>
              <w:sdtPr>
                <w:tag w:val="_PLD_2b1b05d61c574fe485d979f04a81c8c9"/>
                <w:id w:val="-801457697"/>
                <w:lock w:val="sdtLocked"/>
              </w:sdtPr>
              <w:sdtEndPr/>
              <w:sdtContent>
                <w:tc>
                  <w:tcPr>
                    <w:tcW w:w="1063" w:type="pct"/>
                    <w:vAlign w:val="center"/>
                  </w:tcPr>
                  <w:p w:rsidR="00684D0D" w:rsidRDefault="00684D0D" w:rsidP="00684D0D">
                    <w:pPr>
                      <w:pStyle w:val="affffffc"/>
                      <w:ind w:right="5"/>
                      <w:jc w:val="center"/>
                      <w:rPr>
                        <w:szCs w:val="21"/>
                      </w:rPr>
                    </w:pPr>
                    <w:r>
                      <w:rPr>
                        <w:rFonts w:hint="eastAsia"/>
                        <w:szCs w:val="21"/>
                      </w:rPr>
                      <w:t>金额</w:t>
                    </w:r>
                  </w:p>
                </w:tc>
              </w:sdtContent>
            </w:sdt>
            <w:sdt>
              <w:sdtPr>
                <w:tag w:val="_PLD_7faf25028eff45ce8c6bf33a9060f296"/>
                <w:id w:val="376748826"/>
                <w:lock w:val="sdtLocked"/>
              </w:sdtPr>
              <w:sdtEndPr/>
              <w:sdtContent>
                <w:tc>
                  <w:tcPr>
                    <w:tcW w:w="1055" w:type="pct"/>
                    <w:vAlign w:val="center"/>
                  </w:tcPr>
                  <w:p w:rsidR="00684D0D" w:rsidRDefault="00684D0D" w:rsidP="00684D0D">
                    <w:pPr>
                      <w:pStyle w:val="affffffc"/>
                      <w:ind w:right="5"/>
                      <w:jc w:val="center"/>
                      <w:rPr>
                        <w:szCs w:val="21"/>
                      </w:rPr>
                    </w:pPr>
                    <w:r>
                      <w:rPr>
                        <w:rFonts w:hint="eastAsia"/>
                        <w:szCs w:val="21"/>
                      </w:rPr>
                      <w:t>比例</w:t>
                    </w:r>
                    <w:r>
                      <w:rPr>
                        <w:szCs w:val="21"/>
                      </w:rPr>
                      <w:t>(%)</w:t>
                    </w:r>
                  </w:p>
                </w:tc>
              </w:sdtContent>
            </w:sdt>
            <w:sdt>
              <w:sdtPr>
                <w:tag w:val="_PLD_56219e7f20ba4e60b1a3edd32c1c534e"/>
                <w:id w:val="787393910"/>
                <w:lock w:val="sdtLocked"/>
              </w:sdtPr>
              <w:sdtEndPr/>
              <w:sdtContent>
                <w:tc>
                  <w:tcPr>
                    <w:tcW w:w="1054" w:type="pct"/>
                    <w:vAlign w:val="center"/>
                  </w:tcPr>
                  <w:p w:rsidR="00684D0D" w:rsidRDefault="00684D0D" w:rsidP="00684D0D">
                    <w:pPr>
                      <w:pStyle w:val="affffffc"/>
                      <w:ind w:right="5"/>
                      <w:jc w:val="center"/>
                      <w:rPr>
                        <w:szCs w:val="21"/>
                      </w:rPr>
                    </w:pPr>
                    <w:r>
                      <w:rPr>
                        <w:rFonts w:hint="eastAsia"/>
                        <w:szCs w:val="21"/>
                      </w:rPr>
                      <w:t>金额</w:t>
                    </w:r>
                  </w:p>
                </w:tc>
              </w:sdtContent>
            </w:sdt>
            <w:sdt>
              <w:sdtPr>
                <w:tag w:val="_PLD_430fca228ced43ada83018b2091f7abf"/>
                <w:id w:val="-448161853"/>
                <w:lock w:val="sdtLocked"/>
              </w:sdtPr>
              <w:sdtEndPr/>
              <w:sdtContent>
                <w:tc>
                  <w:tcPr>
                    <w:tcW w:w="1063" w:type="pct"/>
                    <w:vAlign w:val="center"/>
                  </w:tcPr>
                  <w:p w:rsidR="00684D0D" w:rsidRDefault="00684D0D" w:rsidP="00684D0D">
                    <w:pPr>
                      <w:pStyle w:val="affffffc"/>
                      <w:ind w:right="5"/>
                      <w:jc w:val="center"/>
                      <w:rPr>
                        <w:szCs w:val="21"/>
                      </w:rPr>
                    </w:pPr>
                    <w:r>
                      <w:rPr>
                        <w:rFonts w:hint="eastAsia"/>
                        <w:szCs w:val="21"/>
                      </w:rPr>
                      <w:t>比例</w:t>
                    </w:r>
                    <w:r>
                      <w:rPr>
                        <w:szCs w:val="21"/>
                      </w:rPr>
                      <w:t>(%)</w:t>
                    </w:r>
                  </w:p>
                </w:tc>
              </w:sdtContent>
            </w:sdt>
          </w:tr>
          <w:tr w:rsidR="00684D0D" w:rsidTr="00684D0D">
            <w:trPr>
              <w:cantSplit/>
              <w:trHeight w:val="99"/>
            </w:trPr>
            <w:sdt>
              <w:sdtPr>
                <w:tag w:val="_PLD_174778f02a0244e0b2b8c44129503d0e"/>
                <w:id w:val="-2123211346"/>
                <w:lock w:val="sdtLocked"/>
              </w:sdtPr>
              <w:sdtEndPr/>
              <w:sdtContent>
                <w:tc>
                  <w:tcPr>
                    <w:tcW w:w="765" w:type="pct"/>
                  </w:tcPr>
                  <w:p w:rsidR="00684D0D" w:rsidRDefault="00684D0D" w:rsidP="00684D0D">
                    <w:pPr>
                      <w:pStyle w:val="affffffc"/>
                      <w:ind w:right="5"/>
                      <w:rPr>
                        <w:szCs w:val="21"/>
                      </w:rPr>
                    </w:pPr>
                    <w:r>
                      <w:rPr>
                        <w:rFonts w:hint="eastAsia"/>
                        <w:szCs w:val="21"/>
                      </w:rPr>
                      <w:t>1年以内</w:t>
                    </w:r>
                  </w:p>
                </w:tc>
              </w:sdtContent>
            </w:sdt>
            <w:tc>
              <w:tcPr>
                <w:tcW w:w="1063" w:type="pct"/>
              </w:tcPr>
              <w:p w:rsidR="00684D0D" w:rsidRDefault="00684D0D" w:rsidP="00684D0D">
                <w:pPr>
                  <w:pStyle w:val="affffffc"/>
                  <w:ind w:right="5"/>
                  <w:jc w:val="right"/>
                  <w:rPr>
                    <w:szCs w:val="21"/>
                  </w:rPr>
                </w:pPr>
                <w:r>
                  <w:t>310,147,529.36</w:t>
                </w:r>
              </w:p>
            </w:tc>
            <w:tc>
              <w:tcPr>
                <w:tcW w:w="1055" w:type="pct"/>
              </w:tcPr>
              <w:p w:rsidR="00684D0D" w:rsidRDefault="00684D0D" w:rsidP="00684D0D">
                <w:pPr>
                  <w:pStyle w:val="affffffc"/>
                  <w:ind w:right="5"/>
                  <w:jc w:val="right"/>
                  <w:rPr>
                    <w:szCs w:val="21"/>
                  </w:rPr>
                </w:pPr>
                <w:r>
                  <w:t>99.76</w:t>
                </w:r>
              </w:p>
            </w:tc>
            <w:tc>
              <w:tcPr>
                <w:tcW w:w="1054" w:type="pct"/>
              </w:tcPr>
              <w:p w:rsidR="00684D0D" w:rsidRDefault="00684D0D" w:rsidP="00684D0D">
                <w:pPr>
                  <w:pStyle w:val="affffffc"/>
                  <w:ind w:right="5"/>
                  <w:jc w:val="right"/>
                  <w:rPr>
                    <w:szCs w:val="21"/>
                  </w:rPr>
                </w:pPr>
                <w:r>
                  <w:t>394,023,601.07</w:t>
                </w:r>
              </w:p>
            </w:tc>
            <w:tc>
              <w:tcPr>
                <w:tcW w:w="1063" w:type="pct"/>
              </w:tcPr>
              <w:p w:rsidR="00684D0D" w:rsidRDefault="00684D0D" w:rsidP="00684D0D">
                <w:pPr>
                  <w:pStyle w:val="affffffc"/>
                  <w:ind w:right="5"/>
                  <w:jc w:val="right"/>
                  <w:rPr>
                    <w:szCs w:val="21"/>
                  </w:rPr>
                </w:pPr>
                <w:r>
                  <w:t>99.91</w:t>
                </w:r>
              </w:p>
            </w:tc>
          </w:tr>
          <w:tr w:rsidR="00684D0D" w:rsidTr="00684D0D">
            <w:trPr>
              <w:cantSplit/>
            </w:trPr>
            <w:sdt>
              <w:sdtPr>
                <w:tag w:val="_PLD_4b385111cb5344928917e1906f5b2ab9"/>
                <w:id w:val="736061338"/>
                <w:lock w:val="sdtLocked"/>
              </w:sdtPr>
              <w:sdtEndPr/>
              <w:sdtContent>
                <w:tc>
                  <w:tcPr>
                    <w:tcW w:w="765" w:type="pct"/>
                  </w:tcPr>
                  <w:p w:rsidR="00684D0D" w:rsidRDefault="00684D0D" w:rsidP="00684D0D">
                    <w:pPr>
                      <w:pStyle w:val="affffffc"/>
                      <w:ind w:right="5"/>
                      <w:rPr>
                        <w:szCs w:val="21"/>
                      </w:rPr>
                    </w:pPr>
                    <w:r>
                      <w:rPr>
                        <w:rFonts w:hint="eastAsia"/>
                        <w:szCs w:val="21"/>
                      </w:rPr>
                      <w:t>1至2年</w:t>
                    </w:r>
                  </w:p>
                </w:tc>
              </w:sdtContent>
            </w:sdt>
            <w:tc>
              <w:tcPr>
                <w:tcW w:w="1063" w:type="pct"/>
              </w:tcPr>
              <w:p w:rsidR="00684D0D" w:rsidRDefault="00684D0D" w:rsidP="00684D0D">
                <w:pPr>
                  <w:pStyle w:val="affffffc"/>
                  <w:ind w:right="5"/>
                  <w:jc w:val="right"/>
                  <w:rPr>
                    <w:szCs w:val="21"/>
                  </w:rPr>
                </w:pPr>
                <w:r>
                  <w:t>330,241.30</w:t>
                </w:r>
              </w:p>
            </w:tc>
            <w:tc>
              <w:tcPr>
                <w:tcW w:w="1055" w:type="pct"/>
              </w:tcPr>
              <w:p w:rsidR="00684D0D" w:rsidRDefault="00684D0D" w:rsidP="00684D0D">
                <w:pPr>
                  <w:pStyle w:val="affffffc"/>
                  <w:ind w:right="5"/>
                  <w:jc w:val="right"/>
                  <w:rPr>
                    <w:szCs w:val="21"/>
                  </w:rPr>
                </w:pPr>
                <w:r>
                  <w:t>0.11</w:t>
                </w:r>
              </w:p>
            </w:tc>
            <w:tc>
              <w:tcPr>
                <w:tcW w:w="1054" w:type="pct"/>
              </w:tcPr>
              <w:p w:rsidR="00684D0D" w:rsidRDefault="00684D0D" w:rsidP="00684D0D">
                <w:pPr>
                  <w:pStyle w:val="affffffc"/>
                  <w:ind w:right="5"/>
                  <w:jc w:val="right"/>
                  <w:rPr>
                    <w:szCs w:val="21"/>
                  </w:rPr>
                </w:pPr>
                <w:r>
                  <w:t>48,158.70</w:t>
                </w:r>
              </w:p>
            </w:tc>
            <w:tc>
              <w:tcPr>
                <w:tcW w:w="1063" w:type="pct"/>
              </w:tcPr>
              <w:p w:rsidR="00684D0D" w:rsidRDefault="00684D0D" w:rsidP="00684D0D">
                <w:pPr>
                  <w:pStyle w:val="affffffc"/>
                  <w:ind w:right="5"/>
                  <w:jc w:val="right"/>
                  <w:rPr>
                    <w:szCs w:val="21"/>
                  </w:rPr>
                </w:pPr>
                <w:r>
                  <w:t>0.01</w:t>
                </w:r>
              </w:p>
            </w:tc>
          </w:tr>
          <w:tr w:rsidR="00684D0D" w:rsidTr="00684D0D">
            <w:trPr>
              <w:cantSplit/>
            </w:trPr>
            <w:sdt>
              <w:sdtPr>
                <w:tag w:val="_PLD_eea945633abf49e9bb136b919b3abb21"/>
                <w:id w:val="-445545311"/>
                <w:lock w:val="sdtLocked"/>
              </w:sdtPr>
              <w:sdtEndPr/>
              <w:sdtContent>
                <w:tc>
                  <w:tcPr>
                    <w:tcW w:w="765" w:type="pct"/>
                  </w:tcPr>
                  <w:p w:rsidR="00684D0D" w:rsidRDefault="00684D0D" w:rsidP="00684D0D">
                    <w:pPr>
                      <w:pStyle w:val="affffffc"/>
                      <w:ind w:right="5"/>
                      <w:rPr>
                        <w:szCs w:val="21"/>
                      </w:rPr>
                    </w:pPr>
                    <w:r>
                      <w:rPr>
                        <w:rFonts w:hint="eastAsia"/>
                        <w:szCs w:val="21"/>
                      </w:rPr>
                      <w:t>2至3年</w:t>
                    </w:r>
                  </w:p>
                </w:tc>
              </w:sdtContent>
            </w:sdt>
            <w:tc>
              <w:tcPr>
                <w:tcW w:w="1063" w:type="pct"/>
              </w:tcPr>
              <w:p w:rsidR="00684D0D" w:rsidRDefault="00684D0D" w:rsidP="00684D0D">
                <w:pPr>
                  <w:pStyle w:val="affffffc"/>
                  <w:ind w:right="5"/>
                  <w:jc w:val="right"/>
                  <w:rPr>
                    <w:szCs w:val="21"/>
                  </w:rPr>
                </w:pPr>
                <w:r>
                  <w:t>84,449.20</w:t>
                </w:r>
              </w:p>
            </w:tc>
            <w:tc>
              <w:tcPr>
                <w:tcW w:w="1055" w:type="pct"/>
              </w:tcPr>
              <w:p w:rsidR="00684D0D" w:rsidRDefault="00684D0D" w:rsidP="00684D0D">
                <w:pPr>
                  <w:pStyle w:val="affffffc"/>
                  <w:ind w:right="5"/>
                  <w:jc w:val="right"/>
                  <w:rPr>
                    <w:szCs w:val="21"/>
                  </w:rPr>
                </w:pPr>
                <w:r>
                  <w:t>0.03</w:t>
                </w:r>
              </w:p>
            </w:tc>
            <w:tc>
              <w:tcPr>
                <w:tcW w:w="1054" w:type="pct"/>
              </w:tcPr>
              <w:p w:rsidR="00684D0D" w:rsidRDefault="00684D0D" w:rsidP="00684D0D">
                <w:pPr>
                  <w:pStyle w:val="affffffc"/>
                  <w:ind w:right="5"/>
                  <w:jc w:val="right"/>
                  <w:rPr>
                    <w:szCs w:val="21"/>
                  </w:rPr>
                </w:pPr>
                <w:r>
                  <w:t>35,530.10</w:t>
                </w:r>
              </w:p>
            </w:tc>
            <w:tc>
              <w:tcPr>
                <w:tcW w:w="1063" w:type="pct"/>
              </w:tcPr>
              <w:p w:rsidR="00684D0D" w:rsidRDefault="00684D0D" w:rsidP="00684D0D">
                <w:pPr>
                  <w:pStyle w:val="affffffc"/>
                  <w:ind w:right="5"/>
                  <w:jc w:val="right"/>
                  <w:rPr>
                    <w:szCs w:val="21"/>
                  </w:rPr>
                </w:pPr>
                <w:r>
                  <w:t>0.01</w:t>
                </w:r>
              </w:p>
            </w:tc>
          </w:tr>
          <w:tr w:rsidR="00684D0D" w:rsidTr="00684D0D">
            <w:trPr>
              <w:cantSplit/>
            </w:trPr>
            <w:sdt>
              <w:sdtPr>
                <w:tag w:val="_PLD_62c62dab318848a98f90bfda1a77337c"/>
                <w:id w:val="2074309618"/>
                <w:lock w:val="sdtLocked"/>
              </w:sdtPr>
              <w:sdtEndPr/>
              <w:sdtContent>
                <w:tc>
                  <w:tcPr>
                    <w:tcW w:w="765" w:type="pct"/>
                  </w:tcPr>
                  <w:p w:rsidR="00684D0D" w:rsidRDefault="00684D0D" w:rsidP="00684D0D">
                    <w:pPr>
                      <w:pStyle w:val="affffffc"/>
                      <w:ind w:right="5"/>
                      <w:rPr>
                        <w:szCs w:val="21"/>
                      </w:rPr>
                    </w:pPr>
                    <w:r>
                      <w:rPr>
                        <w:rFonts w:hint="eastAsia"/>
                        <w:szCs w:val="21"/>
                      </w:rPr>
                      <w:t>3年以上</w:t>
                    </w:r>
                  </w:p>
                </w:tc>
              </w:sdtContent>
            </w:sdt>
            <w:tc>
              <w:tcPr>
                <w:tcW w:w="1063" w:type="pct"/>
              </w:tcPr>
              <w:p w:rsidR="00684D0D" w:rsidRDefault="00684D0D" w:rsidP="00684D0D">
                <w:pPr>
                  <w:pStyle w:val="affffffc"/>
                  <w:ind w:right="5"/>
                  <w:jc w:val="right"/>
                  <w:rPr>
                    <w:szCs w:val="21"/>
                  </w:rPr>
                </w:pPr>
                <w:r>
                  <w:t>317,053.02</w:t>
                </w:r>
              </w:p>
            </w:tc>
            <w:tc>
              <w:tcPr>
                <w:tcW w:w="1055" w:type="pct"/>
              </w:tcPr>
              <w:p w:rsidR="00684D0D" w:rsidRDefault="00684D0D" w:rsidP="00684D0D">
                <w:pPr>
                  <w:pStyle w:val="affffffc"/>
                  <w:ind w:right="5"/>
                  <w:jc w:val="right"/>
                  <w:rPr>
                    <w:szCs w:val="21"/>
                  </w:rPr>
                </w:pPr>
                <w:r>
                  <w:t>0.10</w:t>
                </w:r>
              </w:p>
            </w:tc>
            <w:tc>
              <w:tcPr>
                <w:tcW w:w="1054" w:type="pct"/>
              </w:tcPr>
              <w:p w:rsidR="00684D0D" w:rsidRDefault="00684D0D" w:rsidP="00684D0D">
                <w:pPr>
                  <w:pStyle w:val="affffffc"/>
                  <w:ind w:right="5"/>
                  <w:jc w:val="right"/>
                  <w:rPr>
                    <w:szCs w:val="21"/>
                  </w:rPr>
                </w:pPr>
                <w:r>
                  <w:t>263,523.02</w:t>
                </w:r>
              </w:p>
            </w:tc>
            <w:tc>
              <w:tcPr>
                <w:tcW w:w="1063" w:type="pct"/>
              </w:tcPr>
              <w:p w:rsidR="00684D0D" w:rsidRDefault="00684D0D" w:rsidP="00684D0D">
                <w:pPr>
                  <w:pStyle w:val="affffffc"/>
                  <w:ind w:right="5"/>
                  <w:jc w:val="right"/>
                  <w:rPr>
                    <w:szCs w:val="21"/>
                  </w:rPr>
                </w:pPr>
                <w:r>
                  <w:t>0.07</w:t>
                </w:r>
              </w:p>
            </w:tc>
          </w:tr>
          <w:sdt>
            <w:sdtPr>
              <w:alias w:val="预付款项按账龄列示明细"/>
              <w:tag w:val="_TUP_49eea823f8ef4a00b487a76513f6699f"/>
              <w:id w:val="1808663927"/>
              <w:lock w:val="sdtLocked"/>
            </w:sdtPr>
            <w:sdtEndPr>
              <w:rPr>
                <w:szCs w:val="21"/>
              </w:rPr>
            </w:sdtEndPr>
            <w:sdtContent>
              <w:tr w:rsidR="00684D0D" w:rsidTr="00684D0D">
                <w:trPr>
                  <w:cantSplit/>
                </w:trPr>
                <w:tc>
                  <w:tcPr>
                    <w:tcW w:w="765" w:type="pct"/>
                  </w:tcPr>
                  <w:p w:rsidR="00684D0D" w:rsidRDefault="00684D0D" w:rsidP="00684D0D">
                    <w:pPr>
                      <w:pStyle w:val="affffffc"/>
                      <w:ind w:right="5"/>
                    </w:pPr>
                  </w:p>
                </w:tc>
                <w:tc>
                  <w:tcPr>
                    <w:tcW w:w="1063" w:type="pct"/>
                  </w:tcPr>
                  <w:p w:rsidR="00684D0D" w:rsidRDefault="00684D0D" w:rsidP="00684D0D">
                    <w:pPr>
                      <w:pStyle w:val="affffffc"/>
                      <w:ind w:right="5"/>
                      <w:jc w:val="right"/>
                      <w:rPr>
                        <w:szCs w:val="21"/>
                      </w:rPr>
                    </w:pPr>
                  </w:p>
                </w:tc>
                <w:tc>
                  <w:tcPr>
                    <w:tcW w:w="1055" w:type="pct"/>
                  </w:tcPr>
                  <w:p w:rsidR="00684D0D" w:rsidRDefault="00684D0D" w:rsidP="00684D0D">
                    <w:pPr>
                      <w:pStyle w:val="affffffc"/>
                      <w:ind w:right="5"/>
                      <w:jc w:val="right"/>
                      <w:rPr>
                        <w:szCs w:val="21"/>
                      </w:rPr>
                    </w:pPr>
                  </w:p>
                </w:tc>
                <w:tc>
                  <w:tcPr>
                    <w:tcW w:w="1054" w:type="pct"/>
                  </w:tcPr>
                  <w:p w:rsidR="00684D0D" w:rsidRDefault="00684D0D" w:rsidP="00684D0D">
                    <w:pPr>
                      <w:pStyle w:val="affffffc"/>
                      <w:ind w:right="5"/>
                      <w:jc w:val="right"/>
                      <w:rPr>
                        <w:szCs w:val="21"/>
                      </w:rPr>
                    </w:pPr>
                  </w:p>
                </w:tc>
                <w:tc>
                  <w:tcPr>
                    <w:tcW w:w="1063" w:type="pct"/>
                  </w:tcPr>
                  <w:p w:rsidR="00684D0D" w:rsidRDefault="00684D0D" w:rsidP="00684D0D">
                    <w:pPr>
                      <w:pStyle w:val="affffffc"/>
                      <w:ind w:right="5"/>
                      <w:jc w:val="right"/>
                      <w:rPr>
                        <w:szCs w:val="21"/>
                      </w:rPr>
                    </w:pPr>
                  </w:p>
                </w:tc>
              </w:tr>
            </w:sdtContent>
          </w:sdt>
          <w:sdt>
            <w:sdtPr>
              <w:alias w:val="预付款项按账龄列示明细"/>
              <w:tag w:val="_TUP_49eea823f8ef4a00b487a76513f6699f"/>
              <w:id w:val="-351030797"/>
              <w:lock w:val="sdtLocked"/>
            </w:sdtPr>
            <w:sdtEndPr>
              <w:rPr>
                <w:szCs w:val="21"/>
              </w:rPr>
            </w:sdtEndPr>
            <w:sdtContent>
              <w:tr w:rsidR="00684D0D" w:rsidTr="00684D0D">
                <w:trPr>
                  <w:cantSplit/>
                </w:trPr>
                <w:tc>
                  <w:tcPr>
                    <w:tcW w:w="765" w:type="pct"/>
                  </w:tcPr>
                  <w:p w:rsidR="00684D0D" w:rsidRDefault="00684D0D" w:rsidP="00684D0D">
                    <w:pPr>
                      <w:pStyle w:val="affffffc"/>
                      <w:ind w:right="5"/>
                    </w:pPr>
                  </w:p>
                </w:tc>
                <w:tc>
                  <w:tcPr>
                    <w:tcW w:w="1063" w:type="pct"/>
                  </w:tcPr>
                  <w:p w:rsidR="00684D0D" w:rsidRDefault="00684D0D" w:rsidP="00684D0D">
                    <w:pPr>
                      <w:pStyle w:val="affffffc"/>
                      <w:ind w:right="5"/>
                      <w:jc w:val="right"/>
                      <w:rPr>
                        <w:szCs w:val="21"/>
                      </w:rPr>
                    </w:pPr>
                  </w:p>
                </w:tc>
                <w:tc>
                  <w:tcPr>
                    <w:tcW w:w="1055" w:type="pct"/>
                  </w:tcPr>
                  <w:p w:rsidR="00684D0D" w:rsidRDefault="00684D0D" w:rsidP="00684D0D">
                    <w:pPr>
                      <w:pStyle w:val="affffffc"/>
                      <w:ind w:right="5"/>
                      <w:jc w:val="right"/>
                      <w:rPr>
                        <w:szCs w:val="21"/>
                      </w:rPr>
                    </w:pPr>
                  </w:p>
                </w:tc>
                <w:tc>
                  <w:tcPr>
                    <w:tcW w:w="1054" w:type="pct"/>
                  </w:tcPr>
                  <w:p w:rsidR="00684D0D" w:rsidRDefault="00684D0D" w:rsidP="00684D0D">
                    <w:pPr>
                      <w:pStyle w:val="affffffc"/>
                      <w:ind w:right="5"/>
                      <w:jc w:val="right"/>
                      <w:rPr>
                        <w:szCs w:val="21"/>
                      </w:rPr>
                    </w:pPr>
                  </w:p>
                </w:tc>
                <w:tc>
                  <w:tcPr>
                    <w:tcW w:w="1063" w:type="pct"/>
                  </w:tcPr>
                  <w:p w:rsidR="00684D0D" w:rsidRDefault="00684D0D" w:rsidP="00684D0D">
                    <w:pPr>
                      <w:pStyle w:val="affffffc"/>
                      <w:ind w:right="5"/>
                      <w:jc w:val="right"/>
                      <w:rPr>
                        <w:szCs w:val="21"/>
                      </w:rPr>
                    </w:pPr>
                  </w:p>
                </w:tc>
              </w:tr>
            </w:sdtContent>
          </w:sdt>
          <w:tr w:rsidR="00684D0D" w:rsidTr="00684D0D">
            <w:trPr>
              <w:cantSplit/>
            </w:trPr>
            <w:sdt>
              <w:sdtPr>
                <w:tag w:val="_PLD_a51bfbd8cae641f4b76a376fea94ac53"/>
                <w:id w:val="-1752120756"/>
                <w:lock w:val="sdtLocked"/>
              </w:sdtPr>
              <w:sdtEndPr/>
              <w:sdtContent>
                <w:tc>
                  <w:tcPr>
                    <w:tcW w:w="765" w:type="pct"/>
                  </w:tcPr>
                  <w:p w:rsidR="00684D0D" w:rsidRDefault="00684D0D" w:rsidP="00684D0D">
                    <w:pPr>
                      <w:pStyle w:val="affffffc"/>
                      <w:ind w:right="5"/>
                      <w:jc w:val="center"/>
                      <w:rPr>
                        <w:szCs w:val="21"/>
                      </w:rPr>
                    </w:pPr>
                    <w:r>
                      <w:rPr>
                        <w:rFonts w:hint="eastAsia"/>
                        <w:szCs w:val="21"/>
                      </w:rPr>
                      <w:t>合计</w:t>
                    </w:r>
                  </w:p>
                </w:tc>
              </w:sdtContent>
            </w:sdt>
            <w:tc>
              <w:tcPr>
                <w:tcW w:w="1063" w:type="pct"/>
              </w:tcPr>
              <w:p w:rsidR="00684D0D" w:rsidRDefault="00684D0D" w:rsidP="00684D0D">
                <w:pPr>
                  <w:pStyle w:val="affffffc"/>
                  <w:ind w:right="5"/>
                  <w:jc w:val="right"/>
                  <w:rPr>
                    <w:szCs w:val="21"/>
                  </w:rPr>
                </w:pPr>
                <w:r>
                  <w:t>310,879,272.88</w:t>
                </w:r>
              </w:p>
            </w:tc>
            <w:tc>
              <w:tcPr>
                <w:tcW w:w="1055" w:type="pct"/>
              </w:tcPr>
              <w:p w:rsidR="00684D0D" w:rsidRDefault="00684D0D" w:rsidP="00684D0D">
                <w:pPr>
                  <w:pStyle w:val="affffffc"/>
                  <w:ind w:right="5"/>
                  <w:jc w:val="right"/>
                  <w:rPr>
                    <w:szCs w:val="21"/>
                  </w:rPr>
                </w:pPr>
                <w:r>
                  <w:t>100.00</w:t>
                </w:r>
              </w:p>
            </w:tc>
            <w:tc>
              <w:tcPr>
                <w:tcW w:w="1054" w:type="pct"/>
              </w:tcPr>
              <w:p w:rsidR="00684D0D" w:rsidRDefault="00684D0D" w:rsidP="00684D0D">
                <w:pPr>
                  <w:pStyle w:val="affffffc"/>
                  <w:ind w:right="5"/>
                  <w:jc w:val="right"/>
                  <w:rPr>
                    <w:szCs w:val="21"/>
                  </w:rPr>
                </w:pPr>
                <w:r>
                  <w:t>394,370,812.89</w:t>
                </w:r>
              </w:p>
            </w:tc>
            <w:tc>
              <w:tcPr>
                <w:tcW w:w="1063" w:type="pct"/>
              </w:tcPr>
              <w:p w:rsidR="00684D0D" w:rsidRDefault="00684D0D" w:rsidP="00684D0D">
                <w:pPr>
                  <w:pStyle w:val="affffffc"/>
                  <w:ind w:right="5"/>
                  <w:jc w:val="right"/>
                  <w:rPr>
                    <w:szCs w:val="21"/>
                  </w:rPr>
                </w:pPr>
                <w:r>
                  <w:t>100.00</w:t>
                </w:r>
              </w:p>
            </w:tc>
          </w:tr>
        </w:tbl>
        <w:p w:rsidR="00C8143F" w:rsidRDefault="00C8143F">
          <w:pPr>
            <w:pStyle w:val="afffffffffff3"/>
          </w:pPr>
        </w:p>
        <w:p w:rsidR="00C8143F" w:rsidRDefault="00C41750">
          <w:pPr>
            <w:pStyle w:val="afffffffffff3"/>
          </w:pPr>
        </w:p>
      </w:sdtContent>
    </w:sdt>
    <w:sdt>
      <w:sdtPr>
        <w:rPr>
          <w:rFonts w:ascii="宋体" w:eastAsia="宋体" w:hAnsi="宋体" w:cs="宋体" w:hint="eastAsia"/>
          <w:b w:val="0"/>
          <w:bCs w:val="0"/>
          <w:kern w:val="0"/>
          <w:sz w:val="21"/>
          <w:szCs w:val="24"/>
        </w:rPr>
        <w:alias w:val="模块:预付款项金额前五名单位情况"/>
        <w:tag w:val="_SEC_8a85592946074248a7ee474e6adb363e"/>
        <w:id w:val="1278596164"/>
        <w:lock w:val="sdtLocked"/>
        <w:placeholder>
          <w:docPart w:val="GBC22222222222222222222222222222"/>
        </w:placeholder>
      </w:sdtPr>
      <w:sdtEndPr/>
      <w:sdtContent>
        <w:p w:rsidR="00C8143F" w:rsidRDefault="006137AA" w:rsidP="00DD1DA0">
          <w:pPr>
            <w:pStyle w:val="afffffff"/>
            <w:numPr>
              <w:ilvl w:val="3"/>
              <w:numId w:val="87"/>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210190366"/>
            <w:lock w:val="sdtLocked"/>
            <w:placeholder>
              <w:docPart w:val="GBC22222222222222222222222222222"/>
            </w:placeholder>
          </w:sdtPr>
          <w:sdtEndPr/>
          <w:sdtContent>
            <w:p w:rsidR="00C8143F" w:rsidRDefault="006137AA">
              <w:pPr>
                <w:pStyle w:val="affffffc"/>
                <w:snapToGrid w:val="0"/>
                <w:spacing w:line="240" w:lineRule="atLeast"/>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sdt>
          <w:sdtPr>
            <w:rPr>
              <w:szCs w:val="21"/>
            </w:rPr>
            <w:alias w:val="按预付对象归集的期末余额前五名的预付款情况的说明"/>
            <w:tag w:val="_GBC_01cbdc0115484d88931f2dbcc9e0aa2b"/>
            <w:id w:val="-1474370853"/>
            <w:lock w:val="sdtLocked"/>
            <w:placeholder>
              <w:docPart w:val="GBC22222222222222222222222222222"/>
            </w:placeholder>
          </w:sdtPr>
          <w:sdtEndPr>
            <w:rPr>
              <w:szCs w:val="24"/>
            </w:rPr>
          </w:sdtEndPr>
          <w:sdtContent>
            <w:p w:rsidR="00684D0D" w:rsidRDefault="00684D0D">
              <w:pPr>
                <w:pStyle w:val="affffffc"/>
                <w:snapToGrid w:val="0"/>
                <w:spacing w:line="240" w:lineRule="atLeast"/>
                <w:rPr>
                  <w:szCs w:val="21"/>
                </w:rPr>
              </w:pPr>
            </w:p>
            <w:tbl>
              <w:tblPr>
                <w:tblStyle w:val="g10"/>
                <w:tblW w:w="0" w:type="auto"/>
                <w:jc w:val="right"/>
                <w:tblLook w:val="04A0" w:firstRow="1" w:lastRow="0" w:firstColumn="1" w:lastColumn="0" w:noHBand="0" w:noVBand="1"/>
              </w:tblPr>
              <w:tblGrid>
                <w:gridCol w:w="2941"/>
                <w:gridCol w:w="2941"/>
                <w:gridCol w:w="2941"/>
              </w:tblGrid>
              <w:tr w:rsidR="00684D0D" w:rsidTr="00684D0D">
                <w:trPr>
                  <w:jc w:val="right"/>
                </w:trPr>
                <w:tc>
                  <w:tcPr>
                    <w:tcW w:w="2941" w:type="dxa"/>
                  </w:tcPr>
                  <w:p w:rsidR="00684D0D" w:rsidRDefault="00684D0D" w:rsidP="00684D0D">
                    <w:pPr>
                      <w:pStyle w:val="affffffc"/>
                      <w:snapToGrid w:val="0"/>
                      <w:spacing w:line="240" w:lineRule="atLeast"/>
                      <w:rPr>
                        <w:szCs w:val="21"/>
                      </w:rPr>
                    </w:pPr>
                    <w:r>
                      <w:t>债务人名称</w:t>
                    </w:r>
                  </w:p>
                </w:tc>
                <w:tc>
                  <w:tcPr>
                    <w:tcW w:w="2941" w:type="dxa"/>
                  </w:tcPr>
                  <w:p w:rsidR="00684D0D" w:rsidRDefault="00684D0D" w:rsidP="00684D0D">
                    <w:pPr>
                      <w:pStyle w:val="affffffc"/>
                      <w:snapToGrid w:val="0"/>
                      <w:spacing w:line="240" w:lineRule="atLeast"/>
                      <w:rPr>
                        <w:szCs w:val="21"/>
                      </w:rPr>
                    </w:pPr>
                    <w:r>
                      <w:t>账面余额</w:t>
                    </w:r>
                  </w:p>
                </w:tc>
                <w:tc>
                  <w:tcPr>
                    <w:tcW w:w="2941" w:type="dxa"/>
                  </w:tcPr>
                  <w:p w:rsidR="00684D0D" w:rsidRDefault="00684D0D" w:rsidP="00684D0D">
                    <w:pPr>
                      <w:pStyle w:val="affffffc"/>
                      <w:snapToGrid w:val="0"/>
                      <w:spacing w:line="240" w:lineRule="atLeast"/>
                      <w:rPr>
                        <w:szCs w:val="21"/>
                      </w:rPr>
                    </w:pPr>
                    <w:r>
                      <w:t>占预付款项合计的比例（%）</w:t>
                    </w:r>
                  </w:p>
                </w:tc>
              </w:tr>
              <w:tr w:rsidR="00684D0D" w:rsidTr="00684D0D">
                <w:trPr>
                  <w:jc w:val="right"/>
                </w:trPr>
                <w:tc>
                  <w:tcPr>
                    <w:tcW w:w="2941" w:type="dxa"/>
                  </w:tcPr>
                  <w:p w:rsidR="00684D0D" w:rsidRDefault="00684D0D" w:rsidP="00684D0D">
                    <w:pPr>
                      <w:pStyle w:val="affffffc"/>
                      <w:snapToGrid w:val="0"/>
                      <w:spacing w:line="240" w:lineRule="atLeast"/>
                      <w:rPr>
                        <w:szCs w:val="21"/>
                      </w:rPr>
                    </w:pPr>
                    <w:r>
                      <w:t>陕钢集团韩城钢铁有限责任公司</w:t>
                    </w:r>
                  </w:p>
                </w:tc>
                <w:tc>
                  <w:tcPr>
                    <w:tcW w:w="2941" w:type="dxa"/>
                    <w:vAlign w:val="center"/>
                  </w:tcPr>
                  <w:p w:rsidR="00684D0D" w:rsidRDefault="00684D0D" w:rsidP="00684D0D">
                    <w:pPr>
                      <w:pStyle w:val="affffffc"/>
                      <w:snapToGrid w:val="0"/>
                      <w:spacing w:line="240" w:lineRule="atLeast"/>
                      <w:jc w:val="right"/>
                      <w:rPr>
                        <w:szCs w:val="21"/>
                      </w:rPr>
                    </w:pPr>
                    <w:r>
                      <w:t>64,350,312.68</w:t>
                    </w:r>
                  </w:p>
                </w:tc>
                <w:tc>
                  <w:tcPr>
                    <w:tcW w:w="2941" w:type="dxa"/>
                    <w:vAlign w:val="center"/>
                  </w:tcPr>
                  <w:p w:rsidR="00684D0D" w:rsidRDefault="00684D0D" w:rsidP="00684D0D">
                    <w:pPr>
                      <w:pStyle w:val="affffffc"/>
                      <w:snapToGrid w:val="0"/>
                      <w:spacing w:line="240" w:lineRule="atLeast"/>
                      <w:jc w:val="right"/>
                      <w:rPr>
                        <w:szCs w:val="21"/>
                      </w:rPr>
                    </w:pPr>
                    <w:r>
                      <w:t>20.70</w:t>
                    </w:r>
                  </w:p>
                </w:tc>
              </w:tr>
              <w:tr w:rsidR="00684D0D" w:rsidTr="00684D0D">
                <w:trPr>
                  <w:jc w:val="right"/>
                </w:trPr>
                <w:tc>
                  <w:tcPr>
                    <w:tcW w:w="2941" w:type="dxa"/>
                  </w:tcPr>
                  <w:p w:rsidR="00684D0D" w:rsidRDefault="00684D0D" w:rsidP="00684D0D">
                    <w:pPr>
                      <w:pStyle w:val="affffffc"/>
                      <w:snapToGrid w:val="0"/>
                      <w:spacing w:line="240" w:lineRule="atLeast"/>
                      <w:rPr>
                        <w:szCs w:val="21"/>
                      </w:rPr>
                    </w:pPr>
                    <w:r>
                      <w:t>重庆钢铁股份有限公司</w:t>
                    </w:r>
                  </w:p>
                </w:tc>
                <w:tc>
                  <w:tcPr>
                    <w:tcW w:w="2941" w:type="dxa"/>
                    <w:vAlign w:val="center"/>
                  </w:tcPr>
                  <w:p w:rsidR="00684D0D" w:rsidRDefault="00684D0D" w:rsidP="00684D0D">
                    <w:pPr>
                      <w:pStyle w:val="affffffc"/>
                      <w:snapToGrid w:val="0"/>
                      <w:spacing w:line="240" w:lineRule="atLeast"/>
                      <w:jc w:val="right"/>
                      <w:rPr>
                        <w:szCs w:val="21"/>
                      </w:rPr>
                    </w:pPr>
                    <w:r>
                      <w:t>37,711,491.71</w:t>
                    </w:r>
                  </w:p>
                </w:tc>
                <w:tc>
                  <w:tcPr>
                    <w:tcW w:w="2941" w:type="dxa"/>
                    <w:vAlign w:val="center"/>
                  </w:tcPr>
                  <w:p w:rsidR="00684D0D" w:rsidRDefault="00684D0D" w:rsidP="00684D0D">
                    <w:pPr>
                      <w:pStyle w:val="affffffc"/>
                      <w:snapToGrid w:val="0"/>
                      <w:spacing w:line="240" w:lineRule="atLeast"/>
                      <w:jc w:val="right"/>
                      <w:rPr>
                        <w:szCs w:val="21"/>
                      </w:rPr>
                    </w:pPr>
                    <w:r>
                      <w:t>12.13</w:t>
                    </w:r>
                  </w:p>
                </w:tc>
              </w:tr>
              <w:tr w:rsidR="00684D0D" w:rsidTr="00684D0D">
                <w:trPr>
                  <w:jc w:val="right"/>
                </w:trPr>
                <w:tc>
                  <w:tcPr>
                    <w:tcW w:w="2941" w:type="dxa"/>
                  </w:tcPr>
                  <w:p w:rsidR="00684D0D" w:rsidRDefault="00684D0D" w:rsidP="00684D0D">
                    <w:pPr>
                      <w:pStyle w:val="affffffc"/>
                      <w:snapToGrid w:val="0"/>
                      <w:spacing w:line="240" w:lineRule="atLeast"/>
                      <w:rPr>
                        <w:szCs w:val="21"/>
                      </w:rPr>
                    </w:pPr>
                    <w:r>
                      <w:t>贵州开磷有限责任公司</w:t>
                    </w:r>
                  </w:p>
                </w:tc>
                <w:tc>
                  <w:tcPr>
                    <w:tcW w:w="2941" w:type="dxa"/>
                    <w:vAlign w:val="center"/>
                  </w:tcPr>
                  <w:p w:rsidR="00684D0D" w:rsidRDefault="00684D0D" w:rsidP="00684D0D">
                    <w:pPr>
                      <w:pStyle w:val="affffffc"/>
                      <w:snapToGrid w:val="0"/>
                      <w:spacing w:line="240" w:lineRule="atLeast"/>
                      <w:jc w:val="right"/>
                      <w:rPr>
                        <w:szCs w:val="21"/>
                      </w:rPr>
                    </w:pPr>
                    <w:r>
                      <w:t>31,138,691.28</w:t>
                    </w:r>
                  </w:p>
                </w:tc>
                <w:tc>
                  <w:tcPr>
                    <w:tcW w:w="2941" w:type="dxa"/>
                    <w:vAlign w:val="center"/>
                  </w:tcPr>
                  <w:p w:rsidR="00684D0D" w:rsidRDefault="00684D0D" w:rsidP="00684D0D">
                    <w:pPr>
                      <w:pStyle w:val="affffffc"/>
                      <w:snapToGrid w:val="0"/>
                      <w:spacing w:line="240" w:lineRule="atLeast"/>
                      <w:jc w:val="right"/>
                      <w:rPr>
                        <w:szCs w:val="21"/>
                      </w:rPr>
                    </w:pPr>
                    <w:r>
                      <w:t>10.02</w:t>
                    </w:r>
                  </w:p>
                </w:tc>
              </w:tr>
              <w:tr w:rsidR="00684D0D" w:rsidTr="00684D0D">
                <w:trPr>
                  <w:jc w:val="right"/>
                </w:trPr>
                <w:tc>
                  <w:tcPr>
                    <w:tcW w:w="2941" w:type="dxa"/>
                  </w:tcPr>
                  <w:p w:rsidR="00684D0D" w:rsidRDefault="00684D0D" w:rsidP="00684D0D">
                    <w:pPr>
                      <w:pStyle w:val="affffffc"/>
                      <w:snapToGrid w:val="0"/>
                      <w:spacing w:line="240" w:lineRule="atLeast"/>
                      <w:rPr>
                        <w:szCs w:val="21"/>
                      </w:rPr>
                    </w:pPr>
                    <w:r>
                      <w:t>山西中阳钢铁有限公司</w:t>
                    </w:r>
                  </w:p>
                </w:tc>
                <w:tc>
                  <w:tcPr>
                    <w:tcW w:w="2941" w:type="dxa"/>
                    <w:vAlign w:val="center"/>
                  </w:tcPr>
                  <w:p w:rsidR="00684D0D" w:rsidRDefault="00684D0D" w:rsidP="00684D0D">
                    <w:pPr>
                      <w:pStyle w:val="affffffc"/>
                      <w:snapToGrid w:val="0"/>
                      <w:spacing w:line="240" w:lineRule="atLeast"/>
                      <w:jc w:val="right"/>
                      <w:rPr>
                        <w:szCs w:val="21"/>
                      </w:rPr>
                    </w:pPr>
                    <w:r>
                      <w:t>18,075,167.08</w:t>
                    </w:r>
                  </w:p>
                </w:tc>
                <w:tc>
                  <w:tcPr>
                    <w:tcW w:w="2941" w:type="dxa"/>
                    <w:vAlign w:val="center"/>
                  </w:tcPr>
                  <w:p w:rsidR="00684D0D" w:rsidRDefault="00684D0D" w:rsidP="00684D0D">
                    <w:pPr>
                      <w:pStyle w:val="affffffc"/>
                      <w:snapToGrid w:val="0"/>
                      <w:spacing w:line="240" w:lineRule="atLeast"/>
                      <w:jc w:val="right"/>
                      <w:rPr>
                        <w:szCs w:val="21"/>
                      </w:rPr>
                    </w:pPr>
                    <w:r>
                      <w:t>5.81</w:t>
                    </w:r>
                  </w:p>
                </w:tc>
              </w:tr>
              <w:tr w:rsidR="00684D0D" w:rsidTr="00684D0D">
                <w:trPr>
                  <w:jc w:val="right"/>
                </w:trPr>
                <w:tc>
                  <w:tcPr>
                    <w:tcW w:w="2941" w:type="dxa"/>
                  </w:tcPr>
                  <w:p w:rsidR="00684D0D" w:rsidRDefault="00684D0D" w:rsidP="00684D0D">
                    <w:pPr>
                      <w:pStyle w:val="affffffc"/>
                      <w:snapToGrid w:val="0"/>
                      <w:spacing w:line="240" w:lineRule="atLeast"/>
                      <w:rPr>
                        <w:szCs w:val="21"/>
                      </w:rPr>
                    </w:pPr>
                    <w:r>
                      <w:t>天津建龙钢铁实业有限公司</w:t>
                    </w:r>
                  </w:p>
                </w:tc>
                <w:tc>
                  <w:tcPr>
                    <w:tcW w:w="2941" w:type="dxa"/>
                    <w:vAlign w:val="center"/>
                  </w:tcPr>
                  <w:p w:rsidR="00684D0D" w:rsidRDefault="00684D0D" w:rsidP="00684D0D">
                    <w:pPr>
                      <w:pStyle w:val="affffffc"/>
                      <w:snapToGrid w:val="0"/>
                      <w:spacing w:line="240" w:lineRule="atLeast"/>
                      <w:jc w:val="right"/>
                      <w:rPr>
                        <w:szCs w:val="21"/>
                      </w:rPr>
                    </w:pPr>
                    <w:r>
                      <w:t>16,788,855.58</w:t>
                    </w:r>
                  </w:p>
                </w:tc>
                <w:tc>
                  <w:tcPr>
                    <w:tcW w:w="2941" w:type="dxa"/>
                    <w:vAlign w:val="center"/>
                  </w:tcPr>
                  <w:p w:rsidR="00684D0D" w:rsidRDefault="00684D0D" w:rsidP="00684D0D">
                    <w:pPr>
                      <w:pStyle w:val="affffffc"/>
                      <w:snapToGrid w:val="0"/>
                      <w:spacing w:line="240" w:lineRule="atLeast"/>
                      <w:jc w:val="right"/>
                      <w:rPr>
                        <w:szCs w:val="21"/>
                      </w:rPr>
                    </w:pPr>
                    <w:r>
                      <w:t>5.40</w:t>
                    </w:r>
                  </w:p>
                </w:tc>
              </w:tr>
              <w:tr w:rsidR="00684D0D" w:rsidRPr="0080734A" w:rsidTr="00684D0D">
                <w:trPr>
                  <w:jc w:val="right"/>
                </w:trPr>
                <w:tc>
                  <w:tcPr>
                    <w:tcW w:w="2941" w:type="dxa"/>
                  </w:tcPr>
                  <w:p w:rsidR="00684D0D" w:rsidRDefault="00684D0D" w:rsidP="00684D0D">
                    <w:pPr>
                      <w:pStyle w:val="affffffc"/>
                      <w:snapToGrid w:val="0"/>
                      <w:spacing w:line="240" w:lineRule="atLeast"/>
                      <w:rPr>
                        <w:szCs w:val="21"/>
                      </w:rPr>
                    </w:pPr>
                    <w:r>
                      <w:t>合计</w:t>
                    </w:r>
                  </w:p>
                </w:tc>
                <w:tc>
                  <w:tcPr>
                    <w:tcW w:w="2941" w:type="dxa"/>
                    <w:vAlign w:val="center"/>
                  </w:tcPr>
                  <w:p w:rsidR="00684D0D" w:rsidRDefault="00684D0D" w:rsidP="00684D0D">
                    <w:pPr>
                      <w:pStyle w:val="affffffc"/>
                      <w:snapToGrid w:val="0"/>
                      <w:spacing w:line="240" w:lineRule="atLeast"/>
                      <w:jc w:val="right"/>
                      <w:rPr>
                        <w:szCs w:val="21"/>
                      </w:rPr>
                    </w:pPr>
                    <w:r>
                      <w:t>168,064,518.33</w:t>
                    </w:r>
                  </w:p>
                </w:tc>
                <w:tc>
                  <w:tcPr>
                    <w:tcW w:w="2941" w:type="dxa"/>
                    <w:vAlign w:val="center"/>
                  </w:tcPr>
                  <w:p w:rsidR="00684D0D" w:rsidRDefault="00684D0D" w:rsidP="00684D0D">
                    <w:pPr>
                      <w:pStyle w:val="affffffc"/>
                      <w:snapToGrid w:val="0"/>
                      <w:spacing w:line="240" w:lineRule="atLeast"/>
                      <w:jc w:val="right"/>
                      <w:rPr>
                        <w:szCs w:val="21"/>
                      </w:rPr>
                    </w:pPr>
                    <w:r>
                      <w:t>54.06</w:t>
                    </w:r>
                  </w:p>
                </w:tc>
              </w:tr>
            </w:tbl>
            <w:p w:rsidR="00C8143F" w:rsidRPr="0080734A" w:rsidRDefault="00C41750" w:rsidP="00684D0D">
              <w:pPr>
                <w:pStyle w:val="afffffffffff3"/>
              </w:pPr>
            </w:p>
          </w:sdtContent>
        </w:sdt>
      </w:sdtContent>
    </w:sdt>
    <w:p w:rsidR="00C8143F" w:rsidRDefault="00C8143F">
      <w:pPr>
        <w:pStyle w:val="affffffc"/>
        <w:snapToGrid w:val="0"/>
        <w:spacing w:line="240" w:lineRule="atLeast"/>
        <w:rPr>
          <w:szCs w:val="21"/>
        </w:rPr>
      </w:pPr>
    </w:p>
    <w:sdt>
      <w:sdtPr>
        <w:rPr>
          <w:rFonts w:ascii="Times New Roman" w:hAnsi="Times New Roman" w:hint="eastAsia"/>
          <w:b/>
          <w:bCs/>
        </w:rPr>
        <w:alias w:val="模块:预付款项的说明"/>
        <w:tag w:val="_SEC_b4786b512c5648f09f6aeb396ccb9ee7"/>
        <w:id w:val="-498278930"/>
        <w:lock w:val="sdtLocked"/>
        <w:placeholder>
          <w:docPart w:val="GBC22222222222222222222222222222"/>
        </w:placeholder>
      </w:sdtPr>
      <w:sdtEndPr>
        <w:rPr>
          <w:rFonts w:hint="default"/>
          <w:b w:val="0"/>
          <w:bCs w:val="0"/>
        </w:rPr>
      </w:sdtEndPr>
      <w:sdtContent>
        <w:p w:rsidR="00C8143F" w:rsidRDefault="006137AA">
          <w:pPr>
            <w:pStyle w:val="afffffffffff3"/>
          </w:pPr>
          <w:r>
            <w:rPr>
              <w:rFonts w:hint="eastAsia"/>
            </w:rPr>
            <w:t>其他说明</w:t>
          </w:r>
        </w:p>
        <w:sdt>
          <w:sdtPr>
            <w:rPr>
              <w:rFonts w:hint="eastAsia"/>
              <w:szCs w:val="21"/>
            </w:rPr>
            <w:alias w:val="是否适用：预付帐款的说明[双击切换]"/>
            <w:tag w:val="_GBC_292d88b78b6d439981e508e0126d8061"/>
            <w:id w:val="-1908139172"/>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p w:rsidR="00C8143F" w:rsidRPr="00A00628" w:rsidRDefault="006137AA" w:rsidP="00DD1DA0">
      <w:pPr>
        <w:pStyle w:val="3"/>
        <w:numPr>
          <w:ilvl w:val="0"/>
          <w:numId w:val="20"/>
        </w:numPr>
        <w:rPr>
          <w:color w:val="FF0000"/>
        </w:rPr>
      </w:pPr>
      <w:r w:rsidRPr="00A00628">
        <w:rPr>
          <w:rFonts w:hint="eastAsia"/>
          <w:color w:val="FF0000"/>
        </w:rPr>
        <w:t>其他应收款</w:t>
      </w:r>
    </w:p>
    <w:sdt>
      <w:sdtPr>
        <w:rPr>
          <w:rFonts w:ascii="宋体" w:eastAsia="宋体" w:hAnsi="宋体" w:cs="宋体" w:hint="eastAsia"/>
          <w:b w:val="0"/>
          <w:bCs w:val="0"/>
          <w:kern w:val="0"/>
          <w:sz w:val="21"/>
          <w:szCs w:val="24"/>
        </w:rPr>
        <w:alias w:val="模块:其他应收款分类列示"/>
        <w:tag w:val="_SEC_832356e7ad3a4fd389aa33f3370163f0"/>
        <w:id w:val="-669026959"/>
        <w:lock w:val="sdtLocked"/>
        <w:placeholder>
          <w:docPart w:val="GBC22222222222222222222222222222"/>
        </w:placeholder>
      </w:sdtPr>
      <w:sdtEndPr>
        <w:rPr>
          <w:rFonts w:hint="default"/>
        </w:rPr>
      </w:sdtEndPr>
      <w:sdtContent>
        <w:p w:rsidR="00C8143F" w:rsidRDefault="006137AA">
          <w:pPr>
            <w:pStyle w:val="afffffff"/>
          </w:pPr>
          <w:r>
            <w:rPr>
              <w:rFonts w:ascii="宋体" w:eastAsia="宋体" w:hAnsi="宋体" w:cs="宋体" w:hint="eastAsia"/>
              <w:kern w:val="0"/>
              <w:szCs w:val="24"/>
            </w:rPr>
            <w:t>项目列示</w:t>
          </w:r>
        </w:p>
        <w:sdt>
          <w:sdtPr>
            <w:alias w:val="是否适用：其他应收款分类列示[双击切换]"/>
            <w:tag w:val="_GBC_5cf24a2049f64010a4df1f0db5a97234"/>
            <w:id w:val="1397471412"/>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其他应收款分类列示"/>
              <w:tag w:val="_GBC_7f9aa6546943491ca0ac8585be1822b5"/>
              <w:id w:val="8031213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其他应收款分类列示"/>
              <w:tag w:val="_GBC_04bd5c819b004daf9b35f05cdd98046d"/>
              <w:id w:val="-9530101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A00628" w:rsidTr="002108EC">
            <w:trPr>
              <w:cantSplit/>
            </w:trPr>
            <w:sdt>
              <w:sdtPr>
                <w:rPr>
                  <w:sz w:val="21"/>
                  <w:szCs w:val="21"/>
                </w:rPr>
                <w:tag w:val="_PLD_4377dcbf8fc04365884311b6628ee70c"/>
                <w:id w:val="583574442"/>
                <w:lock w:val="sdtLocked"/>
              </w:sdtPr>
              <w:sdtEndPr/>
              <w:sdtContent>
                <w:tc>
                  <w:tcPr>
                    <w:tcW w:w="1764" w:type="pct"/>
                    <w:vAlign w:val="center"/>
                  </w:tcPr>
                  <w:p w:rsidR="00A00628" w:rsidRPr="00A00628" w:rsidRDefault="00A00628" w:rsidP="002108EC">
                    <w:pPr>
                      <w:jc w:val="center"/>
                      <w:rPr>
                        <w:sz w:val="21"/>
                        <w:szCs w:val="21"/>
                      </w:rPr>
                    </w:pPr>
                    <w:r w:rsidRPr="00A00628">
                      <w:rPr>
                        <w:rFonts w:hint="eastAsia"/>
                        <w:sz w:val="21"/>
                        <w:szCs w:val="21"/>
                      </w:rPr>
                      <w:t>项目</w:t>
                    </w:r>
                  </w:p>
                </w:tc>
              </w:sdtContent>
            </w:sdt>
            <w:sdt>
              <w:sdtPr>
                <w:rPr>
                  <w:sz w:val="21"/>
                  <w:szCs w:val="21"/>
                </w:rPr>
                <w:tag w:val="_PLD_9eed799cfa4b445abd6bf2c21c8e53d1"/>
                <w:id w:val="82346071"/>
                <w:lock w:val="sdtLocked"/>
              </w:sdtPr>
              <w:sdtEndPr/>
              <w:sdtContent>
                <w:tc>
                  <w:tcPr>
                    <w:tcW w:w="1622" w:type="pct"/>
                    <w:vAlign w:val="center"/>
                  </w:tcPr>
                  <w:p w:rsidR="00A00628" w:rsidRPr="00A00628" w:rsidRDefault="00A00628" w:rsidP="002108EC">
                    <w:pPr>
                      <w:jc w:val="center"/>
                      <w:rPr>
                        <w:sz w:val="21"/>
                        <w:szCs w:val="21"/>
                      </w:rPr>
                    </w:pPr>
                    <w:r w:rsidRPr="00A00628">
                      <w:rPr>
                        <w:rFonts w:hint="eastAsia"/>
                        <w:sz w:val="21"/>
                        <w:szCs w:val="21"/>
                      </w:rPr>
                      <w:t>期末余额</w:t>
                    </w:r>
                  </w:p>
                </w:tc>
              </w:sdtContent>
            </w:sdt>
            <w:sdt>
              <w:sdtPr>
                <w:rPr>
                  <w:sz w:val="21"/>
                  <w:szCs w:val="21"/>
                </w:rPr>
                <w:tag w:val="_PLD_200365ee1196470e91075b949a7f5552"/>
                <w:id w:val="-717122993"/>
                <w:lock w:val="sdtLocked"/>
              </w:sdtPr>
              <w:sdtEndPr/>
              <w:sdtContent>
                <w:tc>
                  <w:tcPr>
                    <w:tcW w:w="1614" w:type="pct"/>
                    <w:vAlign w:val="center"/>
                  </w:tcPr>
                  <w:p w:rsidR="00A00628" w:rsidRPr="00A00628" w:rsidRDefault="00A00628" w:rsidP="002108EC">
                    <w:pPr>
                      <w:jc w:val="center"/>
                      <w:rPr>
                        <w:sz w:val="21"/>
                        <w:szCs w:val="21"/>
                      </w:rPr>
                    </w:pPr>
                    <w:r w:rsidRPr="00A00628">
                      <w:rPr>
                        <w:rFonts w:hint="eastAsia"/>
                        <w:sz w:val="21"/>
                        <w:szCs w:val="21"/>
                      </w:rPr>
                      <w:t>期初余额</w:t>
                    </w:r>
                  </w:p>
                </w:tc>
              </w:sdtContent>
            </w:sdt>
          </w:tr>
          <w:tr w:rsidR="00A00628" w:rsidTr="002108EC">
            <w:trPr>
              <w:cantSplit/>
            </w:trPr>
            <w:sdt>
              <w:sdtPr>
                <w:rPr>
                  <w:sz w:val="21"/>
                  <w:szCs w:val="21"/>
                </w:rPr>
                <w:tag w:val="_PLD_d057e8dff1234d46846699dd5feb85cb"/>
                <w:id w:val="1054504903"/>
                <w:lock w:val="sdtLocked"/>
              </w:sdtPr>
              <w:sdtEndPr/>
              <w:sdtContent>
                <w:tc>
                  <w:tcPr>
                    <w:tcW w:w="1764" w:type="pct"/>
                  </w:tcPr>
                  <w:p w:rsidR="00A00628" w:rsidRPr="00A00628" w:rsidRDefault="00A00628" w:rsidP="002108EC">
                    <w:pPr>
                      <w:ind w:right="5"/>
                      <w:rPr>
                        <w:sz w:val="21"/>
                        <w:szCs w:val="21"/>
                      </w:rPr>
                    </w:pPr>
                    <w:r w:rsidRPr="00A00628">
                      <w:rPr>
                        <w:rFonts w:hint="eastAsia"/>
                        <w:sz w:val="21"/>
                        <w:szCs w:val="21"/>
                      </w:rPr>
                      <w:t>应收利息</w:t>
                    </w:r>
                  </w:p>
                </w:tc>
              </w:sdtContent>
            </w:sdt>
            <w:tc>
              <w:tcPr>
                <w:tcW w:w="1622" w:type="pct"/>
              </w:tcPr>
              <w:p w:rsidR="00A00628" w:rsidRPr="00A00628" w:rsidRDefault="00A00628" w:rsidP="002108EC">
                <w:pPr>
                  <w:ind w:right="5"/>
                  <w:jc w:val="right"/>
                  <w:rPr>
                    <w:sz w:val="21"/>
                    <w:szCs w:val="21"/>
                  </w:rPr>
                </w:pPr>
              </w:p>
            </w:tc>
            <w:tc>
              <w:tcPr>
                <w:tcW w:w="1614" w:type="pct"/>
              </w:tcPr>
              <w:p w:rsidR="00A00628" w:rsidRPr="00A00628" w:rsidRDefault="00A00628" w:rsidP="002108EC">
                <w:pPr>
                  <w:ind w:right="5"/>
                  <w:jc w:val="right"/>
                  <w:rPr>
                    <w:sz w:val="21"/>
                    <w:szCs w:val="21"/>
                  </w:rPr>
                </w:pPr>
              </w:p>
            </w:tc>
          </w:tr>
          <w:tr w:rsidR="00A00628" w:rsidTr="002108EC">
            <w:trPr>
              <w:cantSplit/>
            </w:trPr>
            <w:sdt>
              <w:sdtPr>
                <w:rPr>
                  <w:sz w:val="21"/>
                  <w:szCs w:val="21"/>
                </w:rPr>
                <w:tag w:val="_PLD_0a7e2171c2154f80a555ff0bce99834b"/>
                <w:id w:val="1519581057"/>
                <w:lock w:val="sdtLocked"/>
              </w:sdtPr>
              <w:sdtEndPr/>
              <w:sdtContent>
                <w:tc>
                  <w:tcPr>
                    <w:tcW w:w="1764" w:type="pct"/>
                  </w:tcPr>
                  <w:p w:rsidR="00A00628" w:rsidRPr="00A00628" w:rsidRDefault="00A00628" w:rsidP="002108EC">
                    <w:pPr>
                      <w:ind w:right="5"/>
                      <w:rPr>
                        <w:sz w:val="21"/>
                        <w:szCs w:val="21"/>
                      </w:rPr>
                    </w:pPr>
                    <w:r w:rsidRPr="00A00628">
                      <w:rPr>
                        <w:rFonts w:hint="eastAsia"/>
                        <w:sz w:val="21"/>
                        <w:szCs w:val="21"/>
                      </w:rPr>
                      <w:t>应收股利</w:t>
                    </w:r>
                  </w:p>
                </w:tc>
              </w:sdtContent>
            </w:sdt>
            <w:tc>
              <w:tcPr>
                <w:tcW w:w="1622" w:type="pct"/>
              </w:tcPr>
              <w:p w:rsidR="00A00628" w:rsidRPr="00A00628" w:rsidRDefault="00A00628" w:rsidP="002108EC">
                <w:pPr>
                  <w:ind w:right="5"/>
                  <w:jc w:val="right"/>
                  <w:rPr>
                    <w:sz w:val="21"/>
                    <w:szCs w:val="21"/>
                  </w:rPr>
                </w:pPr>
              </w:p>
            </w:tc>
            <w:tc>
              <w:tcPr>
                <w:tcW w:w="1614" w:type="pct"/>
              </w:tcPr>
              <w:p w:rsidR="00A00628" w:rsidRPr="00A00628" w:rsidRDefault="00A00628" w:rsidP="002108EC">
                <w:pPr>
                  <w:ind w:right="5"/>
                  <w:jc w:val="right"/>
                  <w:rPr>
                    <w:sz w:val="21"/>
                    <w:szCs w:val="21"/>
                  </w:rPr>
                </w:pPr>
              </w:p>
            </w:tc>
          </w:tr>
          <w:tr w:rsidR="00A00628" w:rsidTr="002108EC">
            <w:trPr>
              <w:cantSplit/>
            </w:trPr>
            <w:sdt>
              <w:sdtPr>
                <w:rPr>
                  <w:sz w:val="21"/>
                  <w:szCs w:val="21"/>
                </w:rPr>
                <w:tag w:val="_PLD_2110eaa82be949499badb3b40511c6e3"/>
                <w:id w:val="1855688454"/>
                <w:lock w:val="sdtLocked"/>
              </w:sdtPr>
              <w:sdtEndPr/>
              <w:sdtContent>
                <w:tc>
                  <w:tcPr>
                    <w:tcW w:w="1764" w:type="pct"/>
                  </w:tcPr>
                  <w:p w:rsidR="00A00628" w:rsidRPr="00A00628" w:rsidRDefault="00A00628" w:rsidP="002108EC">
                    <w:pPr>
                      <w:ind w:right="5"/>
                      <w:rPr>
                        <w:sz w:val="21"/>
                        <w:szCs w:val="21"/>
                      </w:rPr>
                    </w:pPr>
                    <w:r w:rsidRPr="00A00628">
                      <w:rPr>
                        <w:rFonts w:hint="eastAsia"/>
                        <w:sz w:val="21"/>
                        <w:szCs w:val="21"/>
                      </w:rPr>
                      <w:t>其他应收款</w:t>
                    </w:r>
                  </w:p>
                </w:tc>
              </w:sdtContent>
            </w:sdt>
            <w:tc>
              <w:tcPr>
                <w:tcW w:w="1622" w:type="pct"/>
                <w:vAlign w:val="center"/>
              </w:tcPr>
              <w:p w:rsidR="00A00628" w:rsidRPr="00A00628" w:rsidRDefault="00A00628" w:rsidP="002108EC">
                <w:pPr>
                  <w:jc w:val="right"/>
                  <w:rPr>
                    <w:kern w:val="2"/>
                    <w:sz w:val="21"/>
                    <w:szCs w:val="21"/>
                  </w:rPr>
                </w:pPr>
                <w:r w:rsidRPr="00A00628">
                  <w:rPr>
                    <w:sz w:val="21"/>
                    <w:szCs w:val="21"/>
                  </w:rPr>
                  <w:t>81,465,596.54</w:t>
                </w:r>
              </w:p>
            </w:tc>
            <w:tc>
              <w:tcPr>
                <w:tcW w:w="1614" w:type="pct"/>
                <w:vAlign w:val="center"/>
              </w:tcPr>
              <w:p w:rsidR="00A00628" w:rsidRPr="00A00628" w:rsidRDefault="00A00628" w:rsidP="002108EC">
                <w:pPr>
                  <w:jc w:val="right"/>
                  <w:rPr>
                    <w:kern w:val="2"/>
                    <w:sz w:val="21"/>
                    <w:szCs w:val="21"/>
                  </w:rPr>
                </w:pPr>
                <w:r w:rsidRPr="00A00628">
                  <w:rPr>
                    <w:sz w:val="21"/>
                    <w:szCs w:val="21"/>
                  </w:rPr>
                  <w:t>78,787,178.48</w:t>
                </w:r>
              </w:p>
            </w:tc>
          </w:tr>
          <w:tr w:rsidR="00A00628" w:rsidTr="002108EC">
            <w:trPr>
              <w:cantSplit/>
            </w:trPr>
            <w:sdt>
              <w:sdtPr>
                <w:rPr>
                  <w:sz w:val="21"/>
                  <w:szCs w:val="21"/>
                </w:rPr>
                <w:tag w:val="_PLD_3e5832c53835461581fdc41cd6b8f81f"/>
                <w:id w:val="831253297"/>
                <w:lock w:val="sdtLocked"/>
              </w:sdtPr>
              <w:sdtEndPr/>
              <w:sdtContent>
                <w:tc>
                  <w:tcPr>
                    <w:tcW w:w="1764" w:type="pct"/>
                  </w:tcPr>
                  <w:p w:rsidR="00A00628" w:rsidRPr="00A00628" w:rsidRDefault="00A00628" w:rsidP="002108EC">
                    <w:pPr>
                      <w:autoSpaceDE w:val="0"/>
                      <w:autoSpaceDN w:val="0"/>
                      <w:adjustRightInd w:val="0"/>
                      <w:rPr>
                        <w:sz w:val="21"/>
                        <w:szCs w:val="21"/>
                      </w:rPr>
                    </w:pPr>
                    <w:r w:rsidRPr="00A00628">
                      <w:rPr>
                        <w:rFonts w:hint="eastAsia"/>
                        <w:sz w:val="21"/>
                        <w:szCs w:val="21"/>
                      </w:rPr>
                      <w:t>合计</w:t>
                    </w:r>
                  </w:p>
                </w:tc>
              </w:sdtContent>
            </w:sdt>
            <w:tc>
              <w:tcPr>
                <w:tcW w:w="1622" w:type="pct"/>
                <w:vAlign w:val="center"/>
              </w:tcPr>
              <w:p w:rsidR="00A00628" w:rsidRPr="00A00628" w:rsidRDefault="00A00628" w:rsidP="002108EC">
                <w:pPr>
                  <w:jc w:val="right"/>
                  <w:rPr>
                    <w:kern w:val="2"/>
                    <w:sz w:val="21"/>
                    <w:szCs w:val="21"/>
                  </w:rPr>
                </w:pPr>
                <w:r w:rsidRPr="00A00628">
                  <w:rPr>
                    <w:sz w:val="21"/>
                    <w:szCs w:val="21"/>
                  </w:rPr>
                  <w:t>81,465,596.54</w:t>
                </w:r>
              </w:p>
            </w:tc>
            <w:tc>
              <w:tcPr>
                <w:tcW w:w="1614" w:type="pct"/>
                <w:vAlign w:val="center"/>
              </w:tcPr>
              <w:p w:rsidR="00A00628" w:rsidRPr="00A00628" w:rsidRDefault="00A00628" w:rsidP="002108EC">
                <w:pPr>
                  <w:jc w:val="right"/>
                  <w:rPr>
                    <w:kern w:val="2"/>
                    <w:sz w:val="21"/>
                    <w:szCs w:val="21"/>
                  </w:rPr>
                </w:pPr>
                <w:r w:rsidRPr="00A00628">
                  <w:rPr>
                    <w:sz w:val="21"/>
                    <w:szCs w:val="21"/>
                  </w:rPr>
                  <w:t>78,787,178.48</w:t>
                </w:r>
              </w:p>
            </w:tc>
          </w:tr>
        </w:tbl>
        <w:p w:rsidR="00A00628" w:rsidRDefault="00A00628"/>
        <w:p w:rsidR="00C8143F" w:rsidRDefault="00C41750">
          <w:pPr>
            <w:pStyle w:val="afffffffffff3"/>
          </w:pPr>
        </w:p>
      </w:sdtContent>
    </w:sdt>
    <w:bookmarkStart w:id="132" w:name="_Hlk532906097" w:displacedByCustomXml="next"/>
    <w:sdt>
      <w:sdtPr>
        <w:rPr>
          <w:rFonts w:hint="eastAsia"/>
          <w:szCs w:val="21"/>
        </w:rPr>
        <w:alias w:val="模块:其他应收款分类列示其他说明"/>
        <w:tag w:val="_SEC_9f746d8f63c24963bbf193ceb3ce319d"/>
        <w:id w:val="-169030318"/>
        <w:lock w:val="sdtLocked"/>
        <w:placeholder>
          <w:docPart w:val="GBC22222222222222222222222222222"/>
        </w:placeholder>
      </w:sdtPr>
      <w:sdtEndPr>
        <w:rPr>
          <w:rFonts w:hint="default"/>
        </w:rPr>
      </w:sdtEndPr>
      <w:sdtContent>
        <w:p w:rsidR="00C8143F" w:rsidRDefault="006137AA">
          <w:pPr>
            <w:pStyle w:val="affffffc"/>
            <w:rPr>
              <w:szCs w:val="21"/>
            </w:rPr>
          </w:pPr>
          <w:r>
            <w:rPr>
              <w:rFonts w:hint="eastAsia"/>
              <w:szCs w:val="21"/>
            </w:rPr>
            <w:t>其他说明：</w:t>
          </w:r>
          <w:bookmarkEnd w:id="132"/>
        </w:p>
        <w:sdt>
          <w:sdtPr>
            <w:rPr>
              <w:szCs w:val="21"/>
            </w:rPr>
            <w:alias w:val="是否适用：其他应收款分类列示其他说明[双击切换]"/>
            <w:tag w:val="_GBC_87a25d8043fc4fcfac6a8c802b58dfc7"/>
            <w:id w:val="-969053015"/>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rPr>
              <w:szCs w:val="21"/>
            </w:rPr>
          </w:pPr>
        </w:p>
      </w:sdtContent>
    </w:sdt>
    <w:p w:rsidR="00C8143F" w:rsidRDefault="006137AA">
      <w:pPr>
        <w:pStyle w:val="afffffff"/>
        <w:ind w:left="360" w:hanging="360"/>
      </w:pPr>
      <w:r>
        <w:rPr>
          <w:rFonts w:hint="eastAsia"/>
        </w:rPr>
        <w:t>应收利息</w:t>
      </w:r>
    </w:p>
    <w:sdt>
      <w:sdtPr>
        <w:rPr>
          <w:rFonts w:asciiTheme="minorHAnsi" w:eastAsia="宋体" w:hAnsiTheme="minorHAnsi" w:cs="宋体" w:hint="eastAsia"/>
          <w:b w:val="0"/>
          <w:bCs w:val="0"/>
          <w:kern w:val="0"/>
          <w:sz w:val="21"/>
          <w:szCs w:val="22"/>
        </w:rPr>
        <w:alias w:val="模块:应收利息"/>
        <w:tag w:val="_SEC_e7556b18b03f4947b14c0b36c675ff06"/>
        <w:id w:val="-479084994"/>
        <w:lock w:val="sdtLocked"/>
        <w:placeholder>
          <w:docPart w:val="GBC22222222222222222222222222222"/>
        </w:placeholder>
      </w:sdtPr>
      <w:sdtEndPr>
        <w:rPr>
          <w:rFonts w:ascii="Times New Roman" w:hAnsi="Times New Roman" w:cs="Times New Roman"/>
          <w:kern w:val="2"/>
          <w:szCs w:val="24"/>
        </w:rPr>
      </w:sdtEndPr>
      <w:sdtContent>
        <w:p w:rsidR="00C8143F" w:rsidRDefault="006137AA" w:rsidP="00DD1DA0">
          <w:pPr>
            <w:pStyle w:val="afffffff"/>
            <w:numPr>
              <w:ilvl w:val="3"/>
              <w:numId w:val="60"/>
            </w:numPr>
            <w:ind w:left="426" w:hanging="426"/>
          </w:pPr>
          <w:r>
            <w:rPr>
              <w:rFonts w:hint="eastAsia"/>
            </w:rPr>
            <w:t>应收利息分类</w:t>
          </w:r>
        </w:p>
        <w:sdt>
          <w:sdtPr>
            <w:alias w:val="是否适用：应收利息分类[双击切换]"/>
            <w:tag w:val="_GBC_83217ec91e3240eeb9ff337eca1b11bb"/>
            <w:id w:val="537476028"/>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6137AA" w:rsidP="00DD1DA0">
      <w:pPr>
        <w:pStyle w:val="afffffff"/>
        <w:numPr>
          <w:ilvl w:val="3"/>
          <w:numId w:val="60"/>
        </w:numPr>
        <w:ind w:left="426" w:hanging="426"/>
      </w:pPr>
      <w:r>
        <w:rPr>
          <w:rFonts w:hint="eastAsia"/>
        </w:rPr>
        <w:t>重要逾期利息</w:t>
      </w:r>
    </w:p>
    <w:p w:rsidR="00C8143F" w:rsidRDefault="00C41750" w:rsidP="00B363F4">
      <w:pPr>
        <w:pStyle w:val="affffffc"/>
        <w:rPr>
          <w:szCs w:val="21"/>
        </w:rPr>
      </w:pPr>
      <w:sdt>
        <w:sdtPr>
          <w:alias w:val="是否适用：重要逾期利息[双击切换]"/>
          <w:tag w:val="_GBC_4720cbb6fd9144c2b14ef7120e6159be"/>
          <w:id w:val="-1508898660"/>
          <w:placeholder>
            <w:docPart w:val="GBC22222222222222222222222222222"/>
          </w:placeholder>
          <w:showingPlcHdr/>
        </w:sdtPr>
        <w:sdtEndPr/>
        <w:sdtContent>
          <w:r w:rsidR="00B363F4" w:rsidRPr="00566177">
            <w:rPr>
              <w:rStyle w:val="af7"/>
              <w:rFonts w:hint="eastAsia"/>
              <w:color w:val="333399"/>
              <w:u w:val="single"/>
            </w:rPr>
            <w:t xml:space="preserve">　　　</w:t>
          </w:r>
        </w:sdtContent>
      </w:sdt>
    </w:p>
    <w:bookmarkStart w:id="133" w:name="_Hlk533867290" w:displacedByCustomXml="next"/>
    <w:sdt>
      <w:sdtPr>
        <w:rPr>
          <w:rFonts w:ascii="宋体" w:eastAsia="宋体" w:hAnsi="宋体" w:cs="宋体" w:hint="eastAsia"/>
          <w:b w:val="0"/>
          <w:bCs w:val="0"/>
          <w:kern w:val="0"/>
          <w:sz w:val="21"/>
          <w:szCs w:val="21"/>
        </w:rPr>
        <w:alias w:val="模块:坏账准备计提情况"/>
        <w:tag w:val="_SEC_d2c4f1952afe44258e5612ef28731834"/>
        <w:id w:val="-265150097"/>
        <w:lock w:val="sdtLocked"/>
        <w:placeholder>
          <w:docPart w:val="GBC22222222222222222222222222222"/>
        </w:placeholder>
      </w:sdtPr>
      <w:sdtEndPr/>
      <w:sdtContent>
        <w:p w:rsidR="00C8143F" w:rsidRDefault="006137AA" w:rsidP="00DD1DA0">
          <w:pPr>
            <w:pStyle w:val="afffffff"/>
            <w:numPr>
              <w:ilvl w:val="3"/>
              <w:numId w:val="60"/>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2074498875"/>
            <w:lock w:val="sdtLocked"/>
            <w:placeholder>
              <w:docPart w:val="GBC22222222222222222222222222222"/>
            </w:placeholder>
          </w:sdtPr>
          <w:sdtEndPr/>
          <w:sdtContent>
            <w:p w:rsidR="00684D0D"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8143F" w:rsidP="00684D0D">
          <w:pPr>
            <w:pStyle w:val="affffffc"/>
            <w:autoSpaceDE w:val="0"/>
            <w:autoSpaceDN w:val="0"/>
            <w:adjustRightInd w:val="0"/>
            <w:ind w:rightChars="50" w:right="120"/>
            <w:rPr>
              <w:szCs w:val="21"/>
            </w:rPr>
          </w:pPr>
        </w:p>
        <w:p w:rsidR="00C8143F" w:rsidRDefault="00C41750" w:rsidP="00684D0D">
          <w:pPr>
            <w:pStyle w:val="affffffc"/>
            <w:autoSpaceDE w:val="0"/>
            <w:autoSpaceDN w:val="0"/>
            <w:adjustRightInd w:val="0"/>
            <w:ind w:rightChars="50" w:right="120"/>
            <w:rPr>
              <w:szCs w:val="21"/>
            </w:rPr>
          </w:pPr>
        </w:p>
      </w:sdtContent>
    </w:sdt>
    <w:sdt>
      <w:sdtPr>
        <w:rPr>
          <w:rFonts w:hint="eastAsia"/>
          <w:b/>
          <w:bCs/>
        </w:rPr>
        <w:alias w:val="模块:应收利息的说明"/>
        <w:tag w:val="_SEC_f928a6e9e75047f3b72b49250b05ba14"/>
        <w:id w:val="-232862199"/>
        <w:lock w:val="sdtLocked"/>
        <w:placeholder>
          <w:docPart w:val="GBC22222222222222222222222222222"/>
        </w:placeholder>
      </w:sdtPr>
      <w:sdtEndPr>
        <w:rPr>
          <w:rFonts w:hint="default"/>
          <w:b w:val="0"/>
          <w:bCs w:val="0"/>
          <w:szCs w:val="21"/>
        </w:rPr>
      </w:sdtEndPr>
      <w:sdtContent>
        <w:p w:rsidR="00C8143F" w:rsidRDefault="006137AA">
          <w:pPr>
            <w:pStyle w:val="afffffffffff3"/>
          </w:pPr>
          <w:r>
            <w:rPr>
              <w:rFonts w:hint="eastAsia"/>
            </w:rPr>
            <w:t>其他说明：</w:t>
          </w:r>
        </w:p>
        <w:sdt>
          <w:sdtPr>
            <w:rPr>
              <w:rFonts w:hint="eastAsia"/>
              <w:szCs w:val="21"/>
            </w:rPr>
            <w:alias w:val="是否适用：应收利息的说明[双击切换]"/>
            <w:tag w:val="_GBC_353af20a1db84c639b0e03e660c37a48"/>
            <w:id w:val="-4440709"/>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sdt>
      <w:sdtPr>
        <w:rPr>
          <w:rFonts w:asciiTheme="minorHAnsi" w:eastAsia="宋体" w:hAnsiTheme="minorHAnsi" w:cstheme="minorBidi" w:hint="eastAsia"/>
          <w:b w:val="0"/>
          <w:bCs w:val="0"/>
          <w:kern w:val="0"/>
          <w:sz w:val="21"/>
          <w:szCs w:val="22"/>
        </w:rPr>
        <w:alias w:val="模块:应收股利"/>
        <w:tag w:val="_SEC_531f695428244731b7e3fcf9986e03c5"/>
        <w:id w:val="-751586608"/>
        <w:lock w:val="sdtLocked"/>
        <w:placeholder>
          <w:docPart w:val="GBC22222222222222222222222222222"/>
        </w:placeholder>
      </w:sdtPr>
      <w:sdtEndPr>
        <w:rPr>
          <w:rFonts w:ascii="Times New Roman" w:hAnsi="Times New Roman" w:cs="Times New Roman"/>
          <w:szCs w:val="24"/>
        </w:rPr>
      </w:sdtEndPr>
      <w:sdtContent>
        <w:p w:rsidR="00C8143F" w:rsidRDefault="006137AA" w:rsidP="00DD1DA0">
          <w:pPr>
            <w:pStyle w:val="afffffff"/>
            <w:numPr>
              <w:ilvl w:val="3"/>
              <w:numId w:val="60"/>
            </w:numPr>
            <w:ind w:left="426" w:hanging="426"/>
          </w:pPr>
          <w:r>
            <w:rPr>
              <w:rFonts w:hint="eastAsia"/>
            </w:rPr>
            <w:t>应收股利</w:t>
          </w:r>
        </w:p>
        <w:sdt>
          <w:sdtPr>
            <w:alias w:val="是否适用：应收股利[双击切换]"/>
            <w:tag w:val="_GBC_c0f7b0360a644690b0472107042df17a"/>
            <w:id w:val="-1547138418"/>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6137AA" w:rsidP="00DD1DA0">
      <w:pPr>
        <w:pStyle w:val="afffffff"/>
        <w:numPr>
          <w:ilvl w:val="3"/>
          <w:numId w:val="60"/>
        </w:numPr>
        <w:ind w:left="426" w:hanging="426"/>
      </w:pPr>
      <w:r>
        <w:rPr>
          <w:rFonts w:hint="eastAsia"/>
        </w:rPr>
        <w:t>重要的账龄超过1年的应收股利</w:t>
      </w:r>
    </w:p>
    <w:p w:rsidR="00C8143F" w:rsidRDefault="00C41750" w:rsidP="00684D0D">
      <w:pPr>
        <w:pStyle w:val="afffffffffff3"/>
      </w:pPr>
      <w:sdt>
        <w:sdtPr>
          <w:rPr>
            <w:rFonts w:hint="eastAsia"/>
            <w:szCs w:val="21"/>
          </w:rPr>
          <w:alias w:val="是否适用：重要的账龄超过1年的应收股利[双击切换]"/>
          <w:tag w:val="_GBC_d46c4e6d2f2e4e20b430a619bde9abe8"/>
          <w:id w:val="718708624"/>
          <w:lock w:val="sdtLocked"/>
          <w:placeholder>
            <w:docPart w:val="GBC22222222222222222222222222222"/>
          </w:placeholder>
        </w:sdtPr>
        <w:sdtEndPr/>
        <w:sdtContent>
          <w:r w:rsidR="006137AA" w:rsidRPr="00566177">
            <w:rPr>
              <w:szCs w:val="21"/>
            </w:rPr>
            <w:fldChar w:fldCharType="begin"/>
          </w:r>
          <w:r w:rsidR="00684D0D" w:rsidRPr="00566177">
            <w:rPr>
              <w:szCs w:val="21"/>
            </w:rPr>
            <w:instrText xml:space="preserve">MACROBUTTON  SnrToggleCheckbox □适用 </w:instrText>
          </w:r>
          <w:r w:rsidR="006137AA" w:rsidRPr="00566177">
            <w:rPr>
              <w:szCs w:val="21"/>
            </w:rPr>
            <w:fldChar w:fldCharType="end"/>
          </w:r>
          <w:r w:rsidR="006137AA" w:rsidRPr="00566177">
            <w:rPr>
              <w:szCs w:val="21"/>
            </w:rPr>
            <w:fldChar w:fldCharType="begin"/>
          </w:r>
          <w:r w:rsidR="00684D0D" w:rsidRPr="00566177">
            <w:rPr>
              <w:szCs w:val="21"/>
            </w:rPr>
            <w:instrText xml:space="preserve"> MACROBUTTON  SnrToggleCheckbox √不适用 </w:instrText>
          </w:r>
          <w:r w:rsidR="006137AA" w:rsidRPr="00566177">
            <w:rPr>
              <w:szCs w:val="21"/>
            </w:rPr>
            <w:fldChar w:fldCharType="end"/>
          </w:r>
        </w:sdtContent>
      </w:sdt>
    </w:p>
    <w:bookmarkStart w:id="134" w:name="_Hlk533421146" w:displacedByCustomXml="next"/>
    <w:sdt>
      <w:sdtPr>
        <w:rPr>
          <w:rFonts w:asciiTheme="minorHAnsi" w:eastAsia="宋体" w:hAnsiTheme="minorHAnsi" w:cstheme="minorBidi" w:hint="eastAsia"/>
          <w:b w:val="0"/>
          <w:bCs w:val="0"/>
          <w:kern w:val="0"/>
          <w:szCs w:val="22"/>
        </w:rPr>
        <w:alias w:val="模块:应收股利"/>
        <w:tag w:val="_SEC_9503084ad1734739bb1a74f5476ec07c"/>
        <w:id w:val="-1757432495"/>
        <w:lock w:val="sdtLocked"/>
        <w:placeholder>
          <w:docPart w:val="GBC22222222222222222222222222222"/>
        </w:placeholder>
      </w:sdtPr>
      <w:sdtEndPr>
        <w:rPr>
          <w:rFonts w:ascii="Times New Roman" w:hAnsi="Times New Roman" w:cs="Times New Roman"/>
          <w:szCs w:val="24"/>
        </w:rPr>
      </w:sdtEndPr>
      <w:sdtContent>
        <w:p w:rsidR="00C8143F" w:rsidRDefault="006137AA" w:rsidP="00DD1DA0">
          <w:pPr>
            <w:pStyle w:val="4"/>
            <w:numPr>
              <w:ilvl w:val="3"/>
              <w:numId w:val="42"/>
            </w:numPr>
            <w:ind w:left="426" w:hanging="426"/>
          </w:pPr>
          <w:r>
            <w:rPr>
              <w:rFonts w:hint="eastAsia"/>
            </w:rPr>
            <w:t>重要的账龄超过1年的应收股利</w:t>
          </w:r>
        </w:p>
        <w:p w:rsidR="00C8143F" w:rsidRDefault="00C41750" w:rsidP="00C72778">
          <w:sdt>
            <w:sdtPr>
              <w:rPr>
                <w:rFonts w:hint="eastAsia"/>
                <w:szCs w:val="21"/>
              </w:rPr>
              <w:alias w:val="是否适用：重要的账龄超过1年的应收股利[双击切换]"/>
              <w:tag w:val="_GBC_d46c4e6d2f2e4e20b430a619bde9abe8"/>
              <w:id w:val="-1403822657"/>
              <w:lock w:val="sdtContentLocked"/>
              <w:placeholder>
                <w:docPart w:val="GBC22222222222222222222222222222"/>
              </w:placeholder>
            </w:sdtPr>
            <w:sdtEndPr/>
            <w:sdtContent>
              <w:r w:rsidR="006137AA" w:rsidRPr="00566177">
                <w:rPr>
                  <w:sz w:val="21"/>
                  <w:szCs w:val="21"/>
                </w:rPr>
                <w:fldChar w:fldCharType="begin"/>
              </w:r>
              <w:r w:rsidR="00C72778">
                <w:rPr>
                  <w:sz w:val="21"/>
                  <w:szCs w:val="21"/>
                </w:rPr>
                <w:instrText xml:space="preserve">MACROBUTTON  SnrToggleCheckbox □适用 </w:instrText>
              </w:r>
              <w:r w:rsidR="006137AA" w:rsidRPr="00566177">
                <w:rPr>
                  <w:sz w:val="21"/>
                  <w:szCs w:val="21"/>
                </w:rPr>
                <w:fldChar w:fldCharType="end"/>
              </w:r>
              <w:r w:rsidR="006137AA" w:rsidRPr="00566177">
                <w:rPr>
                  <w:sz w:val="21"/>
                  <w:szCs w:val="21"/>
                </w:rPr>
                <w:fldChar w:fldCharType="begin"/>
              </w:r>
              <w:r w:rsidR="00C72778">
                <w:rPr>
                  <w:sz w:val="21"/>
                  <w:szCs w:val="21"/>
                </w:rPr>
                <w:instrText xml:space="preserve"> MACROBUTTON  SnrToggleCheckbox √不适用 </w:instrText>
              </w:r>
              <w:r w:rsidR="006137AA" w:rsidRPr="00566177">
                <w:rPr>
                  <w:sz w:val="21"/>
                  <w:szCs w:val="21"/>
                </w:rPr>
                <w:fldChar w:fldCharType="end"/>
              </w:r>
            </w:sdtContent>
          </w:sdt>
        </w:p>
      </w:sdtContent>
    </w:sdt>
    <w:sdt>
      <w:sdtPr>
        <w:rPr>
          <w:rFonts w:ascii="宋体" w:eastAsia="宋体" w:hAnsi="宋体" w:cs="宋体" w:hint="eastAsia"/>
          <w:b w:val="0"/>
          <w:bCs w:val="0"/>
          <w:kern w:val="0"/>
          <w:sz w:val="21"/>
          <w:szCs w:val="24"/>
        </w:rPr>
        <w:alias w:val="模块:坏账准备计提情况"/>
        <w:tag w:val="_SEC_bfa6d1d8f0d04386aa81c3673c519221"/>
        <w:id w:val="1723101915"/>
        <w:lock w:val="sdtLocked"/>
        <w:placeholder>
          <w:docPart w:val="GBC22222222222222222222222222222"/>
        </w:placeholder>
      </w:sdtPr>
      <w:sdtEndPr>
        <w:rPr>
          <w:szCs w:val="21"/>
        </w:rPr>
      </w:sdtEndPr>
      <w:sdtContent>
        <w:p w:rsidR="00C8143F" w:rsidRDefault="006137AA" w:rsidP="00DD1DA0">
          <w:pPr>
            <w:pStyle w:val="afffffff"/>
            <w:numPr>
              <w:ilvl w:val="3"/>
              <w:numId w:val="60"/>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19142794"/>
            <w:lock w:val="sdtLocked"/>
            <w:placeholder>
              <w:docPart w:val="GBC22222222222222222222222222222"/>
            </w:placeholder>
          </w:sdtPr>
          <w:sdtEndPr/>
          <w:sdtContent>
            <w:p w:rsidR="00684D0D" w:rsidRDefault="006137AA" w:rsidP="00684D0D">
              <w:pPr>
                <w:pStyle w:val="affffffc"/>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rsidP="00684D0D">
          <w:pPr>
            <w:pStyle w:val="affffffc"/>
            <w:autoSpaceDE w:val="0"/>
            <w:autoSpaceDN w:val="0"/>
            <w:adjustRightInd w:val="0"/>
            <w:ind w:rightChars="50" w:right="120"/>
            <w:rPr>
              <w:szCs w:val="21"/>
            </w:rPr>
          </w:pPr>
        </w:p>
        <w:p w:rsidR="00C8143F" w:rsidRDefault="00C41750" w:rsidP="00684D0D">
          <w:pPr>
            <w:pStyle w:val="affffffc"/>
            <w:autoSpaceDE w:val="0"/>
            <w:autoSpaceDN w:val="0"/>
            <w:adjustRightInd w:val="0"/>
            <w:ind w:rightChars="50" w:right="120"/>
            <w:rPr>
              <w:szCs w:val="21"/>
            </w:rPr>
          </w:pPr>
        </w:p>
      </w:sdtContent>
    </w:sdt>
    <w:bookmarkEnd w:id="134" w:displacedByCustomXml="prev"/>
    <w:sdt>
      <w:sdtPr>
        <w:rPr>
          <w:rFonts w:hint="eastAsia"/>
          <w:szCs w:val="21"/>
        </w:rPr>
        <w:alias w:val="模块:应收股利的说明"/>
        <w:tag w:val="_SEC_e50f0bae57ac4f97bb5148c612a8ca48"/>
        <w:id w:val="-774630360"/>
        <w:lock w:val="sdtLocked"/>
        <w:placeholder>
          <w:docPart w:val="GBC22222222222222222222222222222"/>
        </w:placeholder>
      </w:sdtPr>
      <w:sdtEndPr>
        <w:rPr>
          <w:rFonts w:hint="default"/>
        </w:rPr>
      </w:sdtEndPr>
      <w:sdtContent>
        <w:p w:rsidR="00C8143F" w:rsidRDefault="006137AA">
          <w:pPr>
            <w:pStyle w:val="affffffc"/>
            <w:rPr>
              <w:szCs w:val="21"/>
            </w:rPr>
          </w:pPr>
          <w:r>
            <w:rPr>
              <w:rFonts w:hint="eastAsia"/>
              <w:szCs w:val="21"/>
            </w:rPr>
            <w:t>其他说明：</w:t>
          </w:r>
        </w:p>
        <w:p w:rsidR="00C8143F" w:rsidRDefault="00C41750" w:rsidP="00684D0D">
          <w:pPr>
            <w:pStyle w:val="affffffc"/>
            <w:rPr>
              <w:szCs w:val="21"/>
            </w:rPr>
          </w:pPr>
          <w:sdt>
            <w:sdtPr>
              <w:rPr>
                <w:szCs w:val="21"/>
              </w:rPr>
              <w:alias w:val="是否适用：应收股利的说明[双击切换]"/>
              <w:tag w:val="_GBC_22314d2cdf794d5f90af92f13665da22"/>
              <w:id w:val="-1855338471"/>
              <w:lock w:val="sdtLocked"/>
              <w:placeholder>
                <w:docPart w:val="GBC22222222222222222222222222222"/>
              </w:placeholder>
            </w:sdtPr>
            <w:sdtEndPr/>
            <w:sdtContent>
              <w:r w:rsidR="006137AA" w:rsidRPr="00566177">
                <w:rPr>
                  <w:szCs w:val="21"/>
                </w:rPr>
                <w:fldChar w:fldCharType="begin"/>
              </w:r>
              <w:r w:rsidR="00684D0D" w:rsidRPr="00566177">
                <w:rPr>
                  <w:szCs w:val="21"/>
                </w:rPr>
                <w:instrText xml:space="preserve">MACROBUTTON  SnrToggleCheckbox □适用 </w:instrText>
              </w:r>
              <w:r w:rsidR="006137AA" w:rsidRPr="00566177">
                <w:rPr>
                  <w:szCs w:val="21"/>
                </w:rPr>
                <w:fldChar w:fldCharType="end"/>
              </w:r>
              <w:r w:rsidR="006137AA" w:rsidRPr="00566177">
                <w:rPr>
                  <w:szCs w:val="21"/>
                </w:rPr>
                <w:fldChar w:fldCharType="begin"/>
              </w:r>
              <w:r w:rsidR="00684D0D" w:rsidRPr="00566177">
                <w:rPr>
                  <w:szCs w:val="21"/>
                </w:rPr>
                <w:instrText xml:space="preserve"> MACROBUTTON  SnrToggleCheckbox √不适用 </w:instrText>
              </w:r>
              <w:r w:rsidR="006137AA" w:rsidRPr="00566177">
                <w:rPr>
                  <w:szCs w:val="21"/>
                </w:rPr>
                <w:fldChar w:fldCharType="end"/>
              </w:r>
            </w:sdtContent>
          </w:sdt>
        </w:p>
      </w:sdtContent>
    </w:sdt>
    <w:p w:rsidR="00C8143F" w:rsidRDefault="00C8143F" w:rsidP="00684D0D">
      <w:pPr>
        <w:pStyle w:val="affffffc"/>
        <w:snapToGrid w:val="0"/>
        <w:spacing w:line="240" w:lineRule="atLeast"/>
        <w:ind w:rightChars="12" w:right="29"/>
        <w:rPr>
          <w:color w:val="FF0000"/>
          <w:szCs w:val="21"/>
        </w:rPr>
      </w:pPr>
    </w:p>
    <w:p w:rsidR="00C8143F" w:rsidRPr="00030FD7" w:rsidRDefault="006137AA">
      <w:pPr>
        <w:pStyle w:val="afffffff"/>
        <w:ind w:left="360" w:hanging="360"/>
      </w:pPr>
      <w:r w:rsidRPr="00030FD7">
        <w:rPr>
          <w:rFonts w:hint="eastAsia"/>
        </w:rPr>
        <w:t>其他应收款</w:t>
      </w:r>
    </w:p>
    <w:sdt>
      <w:sdtPr>
        <w:rPr>
          <w:rFonts w:ascii="宋体" w:eastAsia="宋体" w:hAnsi="宋体" w:cs="宋体" w:hint="eastAsia"/>
          <w:b w:val="0"/>
          <w:bCs w:val="0"/>
          <w:kern w:val="0"/>
          <w:sz w:val="21"/>
          <w:szCs w:val="24"/>
        </w:rPr>
        <w:alias w:val="模块:按账龄披露"/>
        <w:tag w:val="_SEC_9cd4f6309fba4b598ec2f3a0a4e083ad"/>
        <w:id w:val="1775978181"/>
        <w:lock w:val="sdtLocked"/>
        <w:placeholder>
          <w:docPart w:val="GBC22222222222222222222222222222"/>
        </w:placeholder>
      </w:sdtPr>
      <w:sdtEndPr/>
      <w:sdtContent>
        <w:p w:rsidR="00C8143F" w:rsidRDefault="006137AA" w:rsidP="00DD1DA0">
          <w:pPr>
            <w:pStyle w:val="afffffff"/>
            <w:numPr>
              <w:ilvl w:val="3"/>
              <w:numId w:val="60"/>
            </w:numPr>
            <w:ind w:left="426" w:hanging="426"/>
          </w:pPr>
          <w:r>
            <w:rPr>
              <w:rFonts w:hint="eastAsia"/>
            </w:rPr>
            <w:t>按账龄披露</w:t>
          </w:r>
          <w:bookmarkEnd w:id="133"/>
        </w:p>
        <w:sdt>
          <w:sdtPr>
            <w:rPr>
              <w:rFonts w:hint="eastAsia"/>
              <w:szCs w:val="21"/>
            </w:rPr>
            <w:alias w:val="是否适用：组合中，按账龄分析法计提坏账准备的其他应收账款[双击切换]"/>
            <w:tag w:val="_GBC_b46a4e720a884c40b402c5b30a4f4432"/>
            <w:id w:val="-1623998727"/>
            <w:lock w:val="sdtConten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lastRenderedPageBreak/>
            <w:t>单位：</w:t>
          </w:r>
          <w:sdt>
            <w:sdtPr>
              <w:rPr>
                <w:rFonts w:hint="eastAsia"/>
                <w:szCs w:val="21"/>
              </w:rPr>
              <w:alias w:val="单位：财务附注：单项金额不重大但按信用风险特征组合后该组合的风险较大的其他应收账款"/>
              <w:tag w:val="_GBC_6ca37718de0645da8a1de40ee1bb1597"/>
              <w:id w:val="-9883959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其他应收账款"/>
              <w:tag w:val="_GBC_eccd3e1ac8d04ff882b9e0189e7dd629"/>
              <w:id w:val="18639321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89"/>
            <w:gridCol w:w="4470"/>
          </w:tblGrid>
          <w:tr w:rsidR="00684D0D" w:rsidTr="00684D0D">
            <w:trPr>
              <w:cantSplit/>
            </w:trPr>
            <w:sdt>
              <w:sdtPr>
                <w:tag w:val="_PLD_3693c274d2774e098d4e6f0b6ce787c4"/>
                <w:id w:val="1914035249"/>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账龄</w:t>
                    </w:r>
                  </w:p>
                </w:tc>
              </w:sdtContent>
            </w:sdt>
            <w:sdt>
              <w:sdtPr>
                <w:tag w:val="_PLD_592d3cc76c64401da21e664b374ad045"/>
                <w:id w:val="-1451169118"/>
                <w:lock w:val="sdtLocked"/>
              </w:sdtPr>
              <w:sdtEndPr/>
              <w:sdtContent>
                <w:tc>
                  <w:tcPr>
                    <w:tcW w:w="246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期末账面余额</w:t>
                    </w:r>
                  </w:p>
                </w:tc>
              </w:sdtContent>
            </w:sdt>
          </w:tr>
          <w:tr w:rsidR="00684D0D" w:rsidTr="00684D0D">
            <w:trPr>
              <w:cantSplit/>
            </w:trPr>
            <w:sdt>
              <w:sdtPr>
                <w:tag w:val="_PLD_6947d7a3e56e4c59be970f76736c65e3"/>
                <w:id w:val="-152971444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color w:val="FF0000"/>
                        <w:szCs w:val="21"/>
                      </w:rPr>
                    </w:pPr>
                    <w:r>
                      <w:rPr>
                        <w:rFonts w:hint="eastAsia"/>
                        <w:szCs w:val="21"/>
                      </w:rPr>
                      <w:t>1年以内</w:t>
                    </w:r>
                  </w:p>
                </w:tc>
              </w:sdtContent>
            </w:sdt>
          </w:tr>
          <w:tr w:rsidR="00684D0D" w:rsidTr="00684D0D">
            <w:trPr>
              <w:cantSplit/>
            </w:trPr>
            <w:sdt>
              <w:sdtPr>
                <w:tag w:val="_PLD_b7cf536363dd4da2bae7017806fba883"/>
                <w:id w:val="31499622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其中：1年以内分项</w:t>
                    </w:r>
                  </w:p>
                </w:tc>
              </w:sdtContent>
            </w:sdt>
          </w:tr>
          <w:sdt>
            <w:sdtPr>
              <w:rPr>
                <w:rFonts w:hint="eastAsia"/>
                <w:szCs w:val="21"/>
              </w:rPr>
              <w:alias w:val="一年以内其他应收款金额明细"/>
              <w:tag w:val="_TUP_dfa535b506af4aeb868cc2263d0644f6"/>
              <w:id w:val="-58176606"/>
              <w:lock w:val="sdtLocked"/>
            </w:sdtPr>
            <w:sdtEndPr/>
            <w:sdtContent>
              <w:tr w:rsidR="00684D0D" w:rsidTr="00684D0D">
                <w:trPr>
                  <w:cantSplit/>
                </w:trPr>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tc>
                  <w:tcPr>
                    <w:tcW w:w="2467" w:type="pct"/>
                    <w:tcBorders>
                      <w:top w:val="single" w:sz="4" w:space="0" w:color="auto"/>
                      <w:left w:val="single" w:sz="4" w:space="0" w:color="auto"/>
                      <w:bottom w:val="single" w:sz="4" w:space="0" w:color="auto"/>
                      <w:right w:val="single" w:sz="4" w:space="0" w:color="auto"/>
                    </w:tcBorders>
                  </w:tcPr>
                  <w:p w:rsidR="00684D0D" w:rsidRPr="00C04C84" w:rsidRDefault="00684D0D" w:rsidP="00684D0D">
                    <w:pPr>
                      <w:pStyle w:val="affffffc"/>
                      <w:jc w:val="right"/>
                      <w:rPr>
                        <w:szCs w:val="21"/>
                      </w:rPr>
                    </w:pPr>
                  </w:p>
                </w:tc>
              </w:tr>
            </w:sdtContent>
          </w:sdt>
          <w:sdt>
            <w:sdtPr>
              <w:rPr>
                <w:rFonts w:hint="eastAsia"/>
                <w:szCs w:val="21"/>
              </w:rPr>
              <w:alias w:val="一年以内其他应收款金额明细"/>
              <w:tag w:val="_TUP_dfa535b506af4aeb868cc2263d0644f6"/>
              <w:id w:val="-609972867"/>
              <w:lock w:val="sdtLocked"/>
            </w:sdtPr>
            <w:sdtEndPr/>
            <w:sdtContent>
              <w:tr w:rsidR="00684D0D" w:rsidTr="00684D0D">
                <w:trPr>
                  <w:cantSplit/>
                </w:trPr>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tc>
                  <w:tcPr>
                    <w:tcW w:w="2467" w:type="pct"/>
                    <w:tcBorders>
                      <w:top w:val="single" w:sz="4" w:space="0" w:color="auto"/>
                      <w:left w:val="single" w:sz="4" w:space="0" w:color="auto"/>
                      <w:bottom w:val="single" w:sz="4" w:space="0" w:color="auto"/>
                      <w:right w:val="single" w:sz="4" w:space="0" w:color="auto"/>
                    </w:tcBorders>
                  </w:tcPr>
                  <w:p w:rsidR="00684D0D" w:rsidRPr="00C04C84" w:rsidRDefault="00684D0D" w:rsidP="00684D0D">
                    <w:pPr>
                      <w:pStyle w:val="affffffc"/>
                      <w:jc w:val="right"/>
                      <w:rPr>
                        <w:szCs w:val="21"/>
                      </w:rPr>
                    </w:pPr>
                  </w:p>
                </w:tc>
              </w:tr>
            </w:sdtContent>
          </w:sdt>
          <w:tr w:rsidR="00684D0D" w:rsidTr="00684D0D">
            <w:trPr>
              <w:cantSplit/>
            </w:trPr>
            <w:sdt>
              <w:sdtPr>
                <w:tag w:val="_PLD_f0ea7052fc724634bba2abea66f07723"/>
                <w:id w:val="1083801740"/>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rsidR="00684D0D" w:rsidRPr="00C04C84" w:rsidRDefault="00E8343C" w:rsidP="00684D0D">
                <w:pPr>
                  <w:pStyle w:val="affffffc"/>
                  <w:jc w:val="right"/>
                  <w:rPr>
                    <w:szCs w:val="21"/>
                  </w:rPr>
                </w:pPr>
                <w:r>
                  <w:rPr>
                    <w:szCs w:val="21"/>
                  </w:rPr>
                  <w:t>59,637,098.28</w:t>
                </w:r>
              </w:p>
            </w:tc>
          </w:tr>
          <w:tr w:rsidR="00684D0D" w:rsidTr="00684D0D">
            <w:trPr>
              <w:cantSplit/>
            </w:trPr>
            <w:sdt>
              <w:sdtPr>
                <w:tag w:val="_PLD_98586cfb9fec441587daa5f6317031cb"/>
                <w:id w:val="-586235172"/>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tcPr>
              <w:p w:rsidR="00684D0D" w:rsidRPr="00C04C84" w:rsidRDefault="00684D0D" w:rsidP="00684D0D">
                <w:pPr>
                  <w:pStyle w:val="affffffc"/>
                  <w:jc w:val="right"/>
                  <w:rPr>
                    <w:szCs w:val="21"/>
                  </w:rPr>
                </w:pPr>
                <w:r w:rsidRPr="00C04C84">
                  <w:rPr>
                    <w:szCs w:val="21"/>
                  </w:rPr>
                  <w:t>1,776,138.01</w:t>
                </w:r>
              </w:p>
            </w:tc>
          </w:tr>
          <w:tr w:rsidR="00684D0D" w:rsidTr="00684D0D">
            <w:trPr>
              <w:cantSplit/>
            </w:trPr>
            <w:sdt>
              <w:sdtPr>
                <w:tag w:val="_PLD_c7dfbea412634188b20a56b875d5c1a0"/>
                <w:id w:val="-979999982"/>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tcPr>
              <w:p w:rsidR="00684D0D" w:rsidRPr="00C04C84" w:rsidRDefault="00684D0D" w:rsidP="00684D0D">
                <w:pPr>
                  <w:pStyle w:val="affffffc"/>
                  <w:jc w:val="right"/>
                  <w:rPr>
                    <w:szCs w:val="21"/>
                  </w:rPr>
                </w:pPr>
                <w:r w:rsidRPr="00C04C84">
                  <w:rPr>
                    <w:szCs w:val="21"/>
                  </w:rPr>
                  <w:t>619,828.09</w:t>
                </w:r>
              </w:p>
            </w:tc>
          </w:tr>
          <w:tr w:rsidR="00684D0D" w:rsidTr="00684D0D">
            <w:trPr>
              <w:cantSplit/>
            </w:trPr>
            <w:sdt>
              <w:sdtPr>
                <w:tag w:val="_PLD_7dbeac7b61054fb5aa2ba4792e03ec86"/>
                <w:id w:val="349758505"/>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3年以上</w:t>
                    </w:r>
                  </w:p>
                </w:tc>
              </w:sdtContent>
            </w:sdt>
            <w:tc>
              <w:tcPr>
                <w:tcW w:w="2467" w:type="pct"/>
                <w:tcBorders>
                  <w:top w:val="single" w:sz="4" w:space="0" w:color="auto"/>
                  <w:left w:val="single" w:sz="4" w:space="0" w:color="auto"/>
                  <w:bottom w:val="single" w:sz="4" w:space="0" w:color="auto"/>
                  <w:right w:val="single" w:sz="4" w:space="0" w:color="auto"/>
                </w:tcBorders>
              </w:tcPr>
              <w:p w:rsidR="00684D0D" w:rsidRPr="00C04C84" w:rsidRDefault="00684D0D" w:rsidP="00684D0D">
                <w:pPr>
                  <w:pStyle w:val="affffffc"/>
                  <w:jc w:val="right"/>
                  <w:rPr>
                    <w:szCs w:val="21"/>
                  </w:rPr>
                </w:pPr>
              </w:p>
            </w:tc>
          </w:tr>
          <w:tr w:rsidR="00684D0D" w:rsidTr="00684D0D">
            <w:trPr>
              <w:cantSplit/>
            </w:trPr>
            <w:sdt>
              <w:sdtPr>
                <w:tag w:val="_PLD_1219b34745ba43bd8890e188ec4fd1f5"/>
                <w:id w:val="1527291155"/>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tcPr>
              <w:p w:rsidR="00684D0D" w:rsidRPr="00C04C84" w:rsidRDefault="00684D0D" w:rsidP="00684D0D">
                <w:pPr>
                  <w:pStyle w:val="affffffc"/>
                  <w:jc w:val="right"/>
                  <w:rPr>
                    <w:szCs w:val="21"/>
                  </w:rPr>
                </w:pPr>
                <w:r w:rsidRPr="00C04C84">
                  <w:rPr>
                    <w:szCs w:val="21"/>
                  </w:rPr>
                  <w:t>13,267,669.13</w:t>
                </w:r>
              </w:p>
            </w:tc>
          </w:tr>
          <w:tr w:rsidR="00684D0D" w:rsidTr="00684D0D">
            <w:trPr>
              <w:cantSplit/>
            </w:trPr>
            <w:sdt>
              <w:sdtPr>
                <w:tag w:val="_PLD_139aa65599744a2ba97edb44895346cd"/>
                <w:id w:val="1312296904"/>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tcPr>
              <w:p w:rsidR="00684D0D" w:rsidRPr="00C04C84" w:rsidRDefault="00684D0D" w:rsidP="00684D0D">
                <w:pPr>
                  <w:pStyle w:val="affffffc"/>
                  <w:jc w:val="right"/>
                  <w:rPr>
                    <w:szCs w:val="21"/>
                  </w:rPr>
                </w:pPr>
                <w:r w:rsidRPr="00C04C84">
                  <w:rPr>
                    <w:szCs w:val="21"/>
                  </w:rPr>
                  <w:t>1,500,947.11</w:t>
                </w:r>
              </w:p>
            </w:tc>
          </w:tr>
          <w:tr w:rsidR="00684D0D" w:rsidTr="00684D0D">
            <w:trPr>
              <w:cantSplit/>
            </w:trPr>
            <w:sdt>
              <w:sdtPr>
                <w:tag w:val="_PLD_7ea221e85abe4d948804f7b8cb9abd12"/>
                <w:id w:val="-952476525"/>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5年以上</w:t>
                    </w:r>
                  </w:p>
                </w:tc>
              </w:sdtContent>
            </w:sdt>
            <w:tc>
              <w:tcPr>
                <w:tcW w:w="2467" w:type="pct"/>
                <w:tcBorders>
                  <w:top w:val="single" w:sz="4" w:space="0" w:color="auto"/>
                  <w:left w:val="single" w:sz="4" w:space="0" w:color="auto"/>
                  <w:bottom w:val="single" w:sz="4" w:space="0" w:color="auto"/>
                  <w:right w:val="single" w:sz="4" w:space="0" w:color="auto"/>
                </w:tcBorders>
              </w:tcPr>
              <w:p w:rsidR="00684D0D" w:rsidRPr="00C04C84" w:rsidRDefault="00E8343C" w:rsidP="00684D0D">
                <w:pPr>
                  <w:pStyle w:val="affffffc"/>
                  <w:jc w:val="right"/>
                  <w:rPr>
                    <w:szCs w:val="21"/>
                  </w:rPr>
                </w:pPr>
                <w:r>
                  <w:rPr>
                    <w:szCs w:val="21"/>
                  </w:rPr>
                  <w:t>27,733,805.05</w:t>
                </w:r>
              </w:p>
            </w:tc>
          </w:tr>
          <w:sdt>
            <w:sdtPr>
              <w:alias w:val="按账龄分析法计提坏账准备的其他应收款明细"/>
              <w:tag w:val="_TUP_ee38dddc16a8427aa70aa7b0949306f1"/>
              <w:id w:val="93834271"/>
              <w:lock w:val="sdtLocked"/>
            </w:sdtPr>
            <w:sdtEndPr>
              <w:rPr>
                <w:szCs w:val="21"/>
              </w:rPr>
            </w:sdtEndPr>
            <w:sdtContent>
              <w:tr w:rsidR="00684D0D" w:rsidTr="00684D0D">
                <w:trPr>
                  <w:cantSplit/>
                </w:trPr>
                <w:tc>
                  <w:tcPr>
                    <w:tcW w:w="25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pPr>
                  </w:p>
                </w:tc>
                <w:tc>
                  <w:tcPr>
                    <w:tcW w:w="2467" w:type="pct"/>
                    <w:tcBorders>
                      <w:top w:val="single" w:sz="4" w:space="0" w:color="auto"/>
                      <w:left w:val="single" w:sz="4" w:space="0" w:color="auto"/>
                      <w:bottom w:val="single" w:sz="4" w:space="0" w:color="auto"/>
                      <w:right w:val="single" w:sz="4" w:space="0" w:color="auto"/>
                    </w:tcBorders>
                  </w:tcPr>
                  <w:p w:rsidR="00684D0D" w:rsidRPr="00C04C84" w:rsidRDefault="00684D0D" w:rsidP="00684D0D">
                    <w:pPr>
                      <w:pStyle w:val="affffffc"/>
                      <w:jc w:val="right"/>
                      <w:rPr>
                        <w:szCs w:val="21"/>
                      </w:rPr>
                    </w:pPr>
                  </w:p>
                </w:tc>
              </w:tr>
            </w:sdtContent>
          </w:sdt>
          <w:tr w:rsidR="00684D0D" w:rsidTr="00684D0D">
            <w:trPr>
              <w:cantSplit/>
            </w:trPr>
            <w:sdt>
              <w:sdtPr>
                <w:tag w:val="_PLD_86909243a0c54a05a7001e5799415551"/>
                <w:id w:val="438571724"/>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rsidR="00684D0D" w:rsidRPr="00C04C84" w:rsidRDefault="00E8343C" w:rsidP="00684D0D">
                <w:pPr>
                  <w:pStyle w:val="affffffc"/>
                  <w:jc w:val="right"/>
                  <w:rPr>
                    <w:szCs w:val="21"/>
                  </w:rPr>
                </w:pPr>
                <w:r>
                  <w:rPr>
                    <w:color w:val="000000"/>
                    <w:szCs w:val="21"/>
                  </w:rPr>
                  <w:t>104,535,485.67</w:t>
                </w:r>
              </w:p>
            </w:tc>
          </w:tr>
        </w:tbl>
        <w:p w:rsidR="00684D0D" w:rsidRDefault="00684D0D">
          <w:pPr>
            <w:pStyle w:val="afffffffffff3"/>
          </w:pPr>
        </w:p>
        <w:p w:rsidR="00C8143F" w:rsidRDefault="00C41750">
          <w:pPr>
            <w:pStyle w:val="afffffffffff3"/>
          </w:pPr>
        </w:p>
      </w:sdtContent>
    </w:sdt>
    <w:p w:rsidR="00C8143F" w:rsidRDefault="00C8143F">
      <w:pPr>
        <w:pStyle w:val="afffffffffff3"/>
      </w:pPr>
    </w:p>
    <w:sdt>
      <w:sdtPr>
        <w:rPr>
          <w:rFonts w:ascii="宋体" w:eastAsia="宋体" w:hAnsi="宋体" w:cs="宋体" w:hint="eastAsia"/>
          <w:b w:val="0"/>
          <w:bCs w:val="0"/>
          <w:kern w:val="0"/>
          <w:sz w:val="21"/>
          <w:szCs w:val="24"/>
        </w:rPr>
        <w:alias w:val="模块:按款项性质分类情况"/>
        <w:tag w:val="_SEC_8efe5956682a453f8d45e3b621bac05e"/>
        <w:id w:val="-969819523"/>
        <w:lock w:val="sdtLocked"/>
        <w:placeholder>
          <w:docPart w:val="GBC22222222222222222222222222222"/>
        </w:placeholder>
      </w:sdtPr>
      <w:sdtEndPr/>
      <w:sdtContent>
        <w:p w:rsidR="00C8143F" w:rsidRDefault="006137AA" w:rsidP="00DD1DA0">
          <w:pPr>
            <w:pStyle w:val="afffffff"/>
            <w:numPr>
              <w:ilvl w:val="3"/>
              <w:numId w:val="60"/>
            </w:numPr>
            <w:ind w:left="426" w:hanging="426"/>
          </w:pPr>
          <w:r>
            <w:rPr>
              <w:rFonts w:hint="eastAsia"/>
            </w:rPr>
            <w:t>按款项性质分类情况</w:t>
          </w:r>
        </w:p>
        <w:p w:rsidR="00C8143F" w:rsidRDefault="00C41750">
          <w:pPr>
            <w:pStyle w:val="afffffffffff3"/>
          </w:pPr>
          <w:sdt>
            <w:sdtPr>
              <w:alias w:val="是否适用：其他应收款按款项性质分类情况[双击切换]"/>
              <w:tag w:val="_GBC_f8f8208812d5412eb0a2fdddf1a9d330"/>
              <w:id w:val="925230453"/>
              <w:lock w:val="sdtConten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137AA" w:rsidRPr="00566177">
                <w:instrText xml:space="preserve"> MACROBUTTON  SnrToggleCheckbox □不适用 </w:instrText>
              </w:r>
              <w:r w:rsidR="006137AA" w:rsidRPr="00566177">
                <w:fldChar w:fldCharType="end"/>
              </w:r>
            </w:sdtContent>
          </w:sdt>
        </w:p>
        <w:p w:rsidR="00684D0D" w:rsidRDefault="006137AA">
          <w:pPr>
            <w:pStyle w:val="affffffc"/>
            <w:ind w:firstLineChars="3100" w:firstLine="6510"/>
          </w:pPr>
          <w:r>
            <w:rPr>
              <w:rFonts w:hint="eastAsia"/>
            </w:rPr>
            <w:t>单位：</w:t>
          </w:r>
          <w:sdt>
            <w:sdtPr>
              <w:rPr>
                <w:rFonts w:hint="eastAsia"/>
              </w:rPr>
              <w:alias w:val="单位：财务附注：其他应收款按款项性质分类情况"/>
              <w:tag w:val="_GBC_6e3e3b79e1a6467e8f5cdcabc0a95e4a"/>
              <w:id w:val="3370467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币种：</w:t>
          </w:r>
          <w:sdt>
            <w:sdtPr>
              <w:rPr>
                <w:rFonts w:hint="eastAsia"/>
              </w:rPr>
              <w:alias w:val="币种：财务附注：其他应收款按款项性质分类情况"/>
              <w:tag w:val="_GBC_09f3d6bcff8b483f9de34a3ddb25bad4"/>
              <w:id w:val="1246386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684D0D" w:rsidTr="00684D0D">
            <w:sdt>
              <w:sdtPr>
                <w:tag w:val="_PLD_e3e4ae09c73a4371a49803278d537455"/>
                <w:id w:val="-1844321224"/>
                <w:lock w:val="sdtLocked"/>
              </w:sdtPr>
              <w:sdtEndPr/>
              <w:sdtContent>
                <w:tc>
                  <w:tcPr>
                    <w:tcW w:w="1700" w:type="pct"/>
                    <w:shd w:val="clear" w:color="auto" w:fill="auto"/>
                    <w:vAlign w:val="center"/>
                  </w:tcPr>
                  <w:p w:rsidR="00684D0D" w:rsidRDefault="00684D0D" w:rsidP="00684D0D">
                    <w:pPr>
                      <w:pStyle w:val="affffffc"/>
                      <w:jc w:val="center"/>
                    </w:pPr>
                    <w:r>
                      <w:rPr>
                        <w:rFonts w:hint="eastAsia"/>
                      </w:rPr>
                      <w:t>款项性质</w:t>
                    </w:r>
                  </w:p>
                </w:tc>
              </w:sdtContent>
            </w:sdt>
            <w:sdt>
              <w:sdtPr>
                <w:tag w:val="_PLD_166416173edb4a39b34c47c78d0dc766"/>
                <w:id w:val="-1599249616"/>
                <w:lock w:val="sdtLocked"/>
              </w:sdtPr>
              <w:sdtEndPr/>
              <w:sdtContent>
                <w:tc>
                  <w:tcPr>
                    <w:tcW w:w="1647" w:type="pct"/>
                    <w:shd w:val="clear" w:color="auto" w:fill="auto"/>
                    <w:vAlign w:val="center"/>
                  </w:tcPr>
                  <w:p w:rsidR="00684D0D" w:rsidRDefault="00684D0D" w:rsidP="00684D0D">
                    <w:pPr>
                      <w:pStyle w:val="affffffc"/>
                      <w:jc w:val="center"/>
                    </w:pPr>
                    <w:r>
                      <w:rPr>
                        <w:rFonts w:hint="eastAsia"/>
                      </w:rPr>
                      <w:t>期末账面余额</w:t>
                    </w:r>
                  </w:p>
                </w:tc>
              </w:sdtContent>
            </w:sdt>
            <w:sdt>
              <w:sdtPr>
                <w:tag w:val="_PLD_a78baace40634aeaaff4786c955e1f60"/>
                <w:id w:val="-2096543080"/>
                <w:lock w:val="sdtLocked"/>
              </w:sdtPr>
              <w:sdtEndPr/>
              <w:sdtContent>
                <w:tc>
                  <w:tcPr>
                    <w:tcW w:w="1653" w:type="pct"/>
                    <w:shd w:val="clear" w:color="auto" w:fill="auto"/>
                    <w:vAlign w:val="center"/>
                  </w:tcPr>
                  <w:p w:rsidR="00684D0D" w:rsidRDefault="00684D0D" w:rsidP="00684D0D">
                    <w:pPr>
                      <w:pStyle w:val="affffffc"/>
                      <w:jc w:val="center"/>
                    </w:pPr>
                    <w:r>
                      <w:rPr>
                        <w:rFonts w:hint="eastAsia"/>
                      </w:rPr>
                      <w:t>期初账面余额</w:t>
                    </w:r>
                  </w:p>
                </w:tc>
              </w:sdtContent>
            </w:sdt>
          </w:tr>
          <w:sdt>
            <w:sdtPr>
              <w:rPr>
                <w:rFonts w:hint="eastAsia"/>
              </w:rPr>
              <w:alias w:val="其他应收款按款项性质分类情况明细"/>
              <w:tag w:val="_TUP_57a46f72357b45e3ae87e72e625249f6"/>
              <w:id w:val="12808575"/>
              <w:lock w:val="sdtLocked"/>
            </w:sdtPr>
            <w:sdtEndPr/>
            <w:sdtContent>
              <w:tr w:rsidR="00684D0D" w:rsidTr="00684D0D">
                <w:tc>
                  <w:tcPr>
                    <w:tcW w:w="1700" w:type="pct"/>
                    <w:shd w:val="clear" w:color="auto" w:fill="auto"/>
                  </w:tcPr>
                  <w:p w:rsidR="00684D0D" w:rsidRDefault="00684D0D" w:rsidP="00684D0D">
                    <w:pPr>
                      <w:pStyle w:val="afffffffffff3"/>
                    </w:pPr>
                    <w:r>
                      <w:t>航运及航运服务业增值税财政补助</w:t>
                    </w:r>
                  </w:p>
                </w:tc>
                <w:tc>
                  <w:tcPr>
                    <w:tcW w:w="1647" w:type="pct"/>
                    <w:shd w:val="clear" w:color="auto" w:fill="auto"/>
                  </w:tcPr>
                  <w:p w:rsidR="00684D0D" w:rsidRDefault="00684D0D" w:rsidP="00684D0D">
                    <w:pPr>
                      <w:pStyle w:val="affffffc"/>
                      <w:jc w:val="right"/>
                    </w:pPr>
                    <w:r>
                      <w:t>55,524,468.82</w:t>
                    </w:r>
                  </w:p>
                </w:tc>
                <w:tc>
                  <w:tcPr>
                    <w:tcW w:w="1653" w:type="pct"/>
                    <w:shd w:val="clear" w:color="auto" w:fill="auto"/>
                  </w:tcPr>
                  <w:p w:rsidR="00684D0D" w:rsidRDefault="00684D0D" w:rsidP="00684D0D">
                    <w:pPr>
                      <w:pStyle w:val="affffffc"/>
                      <w:jc w:val="right"/>
                    </w:pPr>
                    <w:r>
                      <w:t>4,096,401.05</w:t>
                    </w:r>
                  </w:p>
                </w:tc>
              </w:tr>
            </w:sdtContent>
          </w:sdt>
          <w:sdt>
            <w:sdtPr>
              <w:rPr>
                <w:rFonts w:hint="eastAsia"/>
              </w:rPr>
              <w:alias w:val="其他应收款按款项性质分类情况明细"/>
              <w:tag w:val="_TUP_57a46f72357b45e3ae87e72e625249f6"/>
              <w:id w:val="1657961651"/>
              <w:lock w:val="sdtLocked"/>
            </w:sdtPr>
            <w:sdtEndPr/>
            <w:sdtContent>
              <w:tr w:rsidR="00684D0D" w:rsidTr="00684D0D">
                <w:tc>
                  <w:tcPr>
                    <w:tcW w:w="1700" w:type="pct"/>
                    <w:shd w:val="clear" w:color="auto" w:fill="auto"/>
                  </w:tcPr>
                  <w:p w:rsidR="00684D0D" w:rsidRDefault="00684D0D" w:rsidP="00684D0D">
                    <w:pPr>
                      <w:pStyle w:val="afffffffffff3"/>
                    </w:pPr>
                    <w:r>
                      <w:t>往来款</w:t>
                    </w:r>
                  </w:p>
                </w:tc>
                <w:tc>
                  <w:tcPr>
                    <w:tcW w:w="1647" w:type="pct"/>
                    <w:shd w:val="clear" w:color="auto" w:fill="auto"/>
                  </w:tcPr>
                  <w:p w:rsidR="00684D0D" w:rsidRDefault="00684D0D" w:rsidP="00684D0D">
                    <w:pPr>
                      <w:pStyle w:val="affffffc"/>
                      <w:jc w:val="right"/>
                    </w:pPr>
                    <w:r>
                      <w:t>25,977,430.76</w:t>
                    </w:r>
                  </w:p>
                </w:tc>
                <w:tc>
                  <w:tcPr>
                    <w:tcW w:w="1653" w:type="pct"/>
                    <w:shd w:val="clear" w:color="auto" w:fill="auto"/>
                  </w:tcPr>
                  <w:p w:rsidR="00684D0D" w:rsidRDefault="00684D0D" w:rsidP="00684D0D">
                    <w:pPr>
                      <w:pStyle w:val="affffffc"/>
                      <w:jc w:val="right"/>
                    </w:pPr>
                    <w:r>
                      <w:t>78,187,030.18</w:t>
                    </w:r>
                  </w:p>
                </w:tc>
              </w:tr>
            </w:sdtContent>
          </w:sdt>
          <w:sdt>
            <w:sdtPr>
              <w:rPr>
                <w:rFonts w:hint="eastAsia"/>
              </w:rPr>
              <w:alias w:val="其他应收款按款项性质分类情况明细"/>
              <w:tag w:val="_TUP_57a46f72357b45e3ae87e72e625249f6"/>
              <w:id w:val="1256091676"/>
              <w:lock w:val="sdtLocked"/>
            </w:sdtPr>
            <w:sdtEndPr/>
            <w:sdtContent>
              <w:tr w:rsidR="00684D0D" w:rsidTr="00684D0D">
                <w:tc>
                  <w:tcPr>
                    <w:tcW w:w="1700" w:type="pct"/>
                    <w:shd w:val="clear" w:color="auto" w:fill="auto"/>
                  </w:tcPr>
                  <w:p w:rsidR="00684D0D" w:rsidRDefault="00684D0D" w:rsidP="00684D0D">
                    <w:pPr>
                      <w:pStyle w:val="afffffffffff3"/>
                    </w:pPr>
                    <w:r>
                      <w:t>备用金</w:t>
                    </w:r>
                  </w:p>
                </w:tc>
                <w:tc>
                  <w:tcPr>
                    <w:tcW w:w="1647" w:type="pct"/>
                    <w:shd w:val="clear" w:color="auto" w:fill="auto"/>
                  </w:tcPr>
                  <w:p w:rsidR="00684D0D" w:rsidRDefault="00684D0D" w:rsidP="00684D0D">
                    <w:pPr>
                      <w:pStyle w:val="affffffc"/>
                      <w:jc w:val="right"/>
                    </w:pPr>
                    <w:r>
                      <w:t>1,640,798.28</w:t>
                    </w:r>
                  </w:p>
                </w:tc>
                <w:tc>
                  <w:tcPr>
                    <w:tcW w:w="1653" w:type="pct"/>
                    <w:shd w:val="clear" w:color="auto" w:fill="auto"/>
                  </w:tcPr>
                  <w:p w:rsidR="00684D0D" w:rsidRDefault="00684D0D" w:rsidP="00684D0D">
                    <w:pPr>
                      <w:pStyle w:val="affffffc"/>
                      <w:jc w:val="right"/>
                    </w:pPr>
                    <w:r>
                      <w:t>3,468,863.46</w:t>
                    </w:r>
                  </w:p>
                </w:tc>
              </w:tr>
            </w:sdtContent>
          </w:sdt>
          <w:sdt>
            <w:sdtPr>
              <w:rPr>
                <w:rFonts w:hint="eastAsia"/>
              </w:rPr>
              <w:alias w:val="其他应收款按款项性质分类情况明细"/>
              <w:tag w:val="_TUP_57a46f72357b45e3ae87e72e625249f6"/>
              <w:id w:val="785089817"/>
              <w:lock w:val="sdtLocked"/>
            </w:sdtPr>
            <w:sdtEndPr/>
            <w:sdtContent>
              <w:tr w:rsidR="00684D0D" w:rsidTr="00684D0D">
                <w:tc>
                  <w:tcPr>
                    <w:tcW w:w="1700" w:type="pct"/>
                    <w:shd w:val="clear" w:color="auto" w:fill="auto"/>
                  </w:tcPr>
                  <w:p w:rsidR="00684D0D" w:rsidRDefault="00684D0D" w:rsidP="00684D0D">
                    <w:pPr>
                      <w:pStyle w:val="afffffffffff3"/>
                    </w:pPr>
                    <w:r>
                      <w:t>设备保证金</w:t>
                    </w:r>
                  </w:p>
                </w:tc>
                <w:tc>
                  <w:tcPr>
                    <w:tcW w:w="1647" w:type="pct"/>
                    <w:shd w:val="clear" w:color="auto" w:fill="auto"/>
                  </w:tcPr>
                  <w:p w:rsidR="00684D0D" w:rsidRDefault="00684D0D" w:rsidP="00684D0D">
                    <w:pPr>
                      <w:pStyle w:val="affffffc"/>
                      <w:jc w:val="right"/>
                    </w:pPr>
                    <w:r>
                      <w:t>2,276,200.00</w:t>
                    </w:r>
                  </w:p>
                </w:tc>
                <w:tc>
                  <w:tcPr>
                    <w:tcW w:w="1653" w:type="pct"/>
                    <w:shd w:val="clear" w:color="auto" w:fill="auto"/>
                  </w:tcPr>
                  <w:p w:rsidR="00684D0D" w:rsidRDefault="00684D0D" w:rsidP="00684D0D">
                    <w:pPr>
                      <w:pStyle w:val="affffffc"/>
                      <w:jc w:val="right"/>
                    </w:pPr>
                    <w:r>
                      <w:t>3,863,370.00</w:t>
                    </w:r>
                  </w:p>
                </w:tc>
              </w:tr>
            </w:sdtContent>
          </w:sdt>
          <w:sdt>
            <w:sdtPr>
              <w:rPr>
                <w:rFonts w:hint="eastAsia"/>
              </w:rPr>
              <w:alias w:val="其他应收款按款项性质分类情况明细"/>
              <w:tag w:val="_TUP_57a46f72357b45e3ae87e72e625249f6"/>
              <w:id w:val="1870489722"/>
              <w:lock w:val="sdtLocked"/>
            </w:sdtPr>
            <w:sdtEndPr/>
            <w:sdtContent>
              <w:tr w:rsidR="00684D0D" w:rsidTr="00684D0D">
                <w:tc>
                  <w:tcPr>
                    <w:tcW w:w="1700" w:type="pct"/>
                    <w:shd w:val="clear" w:color="auto" w:fill="auto"/>
                  </w:tcPr>
                  <w:p w:rsidR="00684D0D" w:rsidRDefault="00684D0D" w:rsidP="00684D0D">
                    <w:pPr>
                      <w:pStyle w:val="afffffffffff3"/>
                    </w:pPr>
                    <w:r>
                      <w:t>工程保证金</w:t>
                    </w:r>
                  </w:p>
                </w:tc>
                <w:tc>
                  <w:tcPr>
                    <w:tcW w:w="1647" w:type="pct"/>
                    <w:shd w:val="clear" w:color="auto" w:fill="auto"/>
                  </w:tcPr>
                  <w:p w:rsidR="00684D0D" w:rsidRDefault="00684D0D" w:rsidP="00684D0D">
                    <w:pPr>
                      <w:pStyle w:val="affffffc"/>
                      <w:jc w:val="right"/>
                    </w:pPr>
                    <w:r>
                      <w:t>15,840,932.44</w:t>
                    </w:r>
                  </w:p>
                </w:tc>
                <w:tc>
                  <w:tcPr>
                    <w:tcW w:w="1653" w:type="pct"/>
                    <w:shd w:val="clear" w:color="auto" w:fill="auto"/>
                  </w:tcPr>
                  <w:p w:rsidR="00684D0D" w:rsidRDefault="00684D0D" w:rsidP="00684D0D">
                    <w:pPr>
                      <w:pStyle w:val="affffffc"/>
                      <w:jc w:val="right"/>
                    </w:pPr>
                    <w:r>
                      <w:t>11,537,697.17</w:t>
                    </w:r>
                  </w:p>
                </w:tc>
              </w:tr>
            </w:sdtContent>
          </w:sdt>
          <w:sdt>
            <w:sdtPr>
              <w:rPr>
                <w:rFonts w:hint="eastAsia"/>
              </w:rPr>
              <w:alias w:val="其他应收款按款项性质分类情况明细"/>
              <w:tag w:val="_TUP_57a46f72357b45e3ae87e72e625249f6"/>
              <w:id w:val="1621110583"/>
              <w:lock w:val="sdtLocked"/>
            </w:sdtPr>
            <w:sdtEndPr/>
            <w:sdtContent>
              <w:tr w:rsidR="00684D0D" w:rsidTr="00684D0D">
                <w:tc>
                  <w:tcPr>
                    <w:tcW w:w="1700" w:type="pct"/>
                    <w:shd w:val="clear" w:color="auto" w:fill="auto"/>
                  </w:tcPr>
                  <w:p w:rsidR="00684D0D" w:rsidRDefault="00684D0D" w:rsidP="00684D0D">
                    <w:pPr>
                      <w:pStyle w:val="afffffffffff3"/>
                    </w:pPr>
                    <w:r>
                      <w:t>其他</w:t>
                    </w:r>
                  </w:p>
                </w:tc>
                <w:tc>
                  <w:tcPr>
                    <w:tcW w:w="1647" w:type="pct"/>
                    <w:shd w:val="clear" w:color="auto" w:fill="auto"/>
                  </w:tcPr>
                  <w:p w:rsidR="00684D0D" w:rsidRDefault="00684D0D" w:rsidP="00684D0D">
                    <w:pPr>
                      <w:pStyle w:val="affffffc"/>
                      <w:jc w:val="right"/>
                    </w:pPr>
                    <w:r>
                      <w:t>3,275,655.37</w:t>
                    </w:r>
                  </w:p>
                </w:tc>
                <w:tc>
                  <w:tcPr>
                    <w:tcW w:w="1653" w:type="pct"/>
                    <w:shd w:val="clear" w:color="auto" w:fill="auto"/>
                  </w:tcPr>
                  <w:p w:rsidR="00684D0D" w:rsidRDefault="00684D0D" w:rsidP="00684D0D">
                    <w:pPr>
                      <w:pStyle w:val="affffffc"/>
                      <w:jc w:val="right"/>
                    </w:pPr>
                    <w:r>
                      <w:t>3,442,158.60</w:t>
                    </w:r>
                  </w:p>
                </w:tc>
              </w:tr>
            </w:sdtContent>
          </w:sdt>
          <w:tr w:rsidR="00684D0D" w:rsidRPr="00C04C84" w:rsidTr="00684D0D">
            <w:sdt>
              <w:sdtPr>
                <w:tag w:val="_PLD_caa65b7047104096987b4ba036051976"/>
                <w:id w:val="-530880061"/>
                <w:lock w:val="sdtLocked"/>
              </w:sdtPr>
              <w:sdtEndPr/>
              <w:sdtContent>
                <w:tc>
                  <w:tcPr>
                    <w:tcW w:w="1700" w:type="pct"/>
                    <w:shd w:val="clear" w:color="auto" w:fill="auto"/>
                  </w:tcPr>
                  <w:p w:rsidR="00684D0D" w:rsidRDefault="00684D0D" w:rsidP="00684D0D">
                    <w:pPr>
                      <w:pStyle w:val="affffffc"/>
                      <w:jc w:val="center"/>
                    </w:pPr>
                    <w:r>
                      <w:t>合计</w:t>
                    </w:r>
                  </w:p>
                </w:tc>
              </w:sdtContent>
            </w:sdt>
            <w:tc>
              <w:tcPr>
                <w:tcW w:w="1647" w:type="pct"/>
                <w:shd w:val="clear" w:color="auto" w:fill="auto"/>
              </w:tcPr>
              <w:p w:rsidR="00684D0D" w:rsidRPr="00C04C84" w:rsidRDefault="00E8343C" w:rsidP="00684D0D">
                <w:pPr>
                  <w:pStyle w:val="affffffc"/>
                  <w:jc w:val="right"/>
                </w:pPr>
                <w:r>
                  <w:rPr>
                    <w:color w:val="000000"/>
                    <w:szCs w:val="21"/>
                  </w:rPr>
                  <w:t>104,535,485.67</w:t>
                </w:r>
              </w:p>
            </w:tc>
            <w:tc>
              <w:tcPr>
                <w:tcW w:w="1653" w:type="pct"/>
                <w:shd w:val="clear" w:color="auto" w:fill="auto"/>
              </w:tcPr>
              <w:p w:rsidR="00684D0D" w:rsidRPr="00C04C84" w:rsidRDefault="00E8343C" w:rsidP="00684D0D">
                <w:pPr>
                  <w:pStyle w:val="affffffc"/>
                  <w:jc w:val="right"/>
                </w:pPr>
                <w:r>
                  <w:t>104,595,520.46</w:t>
                </w:r>
              </w:p>
            </w:tc>
          </w:tr>
        </w:tbl>
        <w:p w:rsidR="00684D0D" w:rsidRDefault="00684D0D">
          <w:pPr>
            <w:pStyle w:val="afffffffffff3"/>
          </w:pPr>
        </w:p>
        <w:p w:rsidR="00C8143F" w:rsidRPr="00C04C84" w:rsidRDefault="00C41750" w:rsidP="00684D0D">
          <w:pPr>
            <w:pStyle w:val="afffffffffff3"/>
          </w:pPr>
        </w:p>
      </w:sdtContent>
    </w:sdt>
    <w:p w:rsidR="00C8143F" w:rsidRDefault="00C8143F">
      <w:pPr>
        <w:pStyle w:val="afffffffffff3"/>
      </w:pPr>
    </w:p>
    <w:sdt>
      <w:sdtPr>
        <w:rPr>
          <w:rFonts w:ascii="宋体" w:eastAsia="宋体" w:hAnsi="宋体" w:cs="宋体" w:hint="eastAsia"/>
          <w:b w:val="0"/>
          <w:bCs w:val="0"/>
          <w:kern w:val="0"/>
          <w:sz w:val="21"/>
          <w:szCs w:val="24"/>
        </w:rPr>
        <w:alias w:val="模块:坏账准备计提情况"/>
        <w:tag w:val="_SEC_cb69c8378cb54035bc6be62addb6389d"/>
        <w:id w:val="-1114593777"/>
        <w:lock w:val="sdtLocked"/>
        <w:placeholder>
          <w:docPart w:val="GBC22222222222222222222222222222"/>
        </w:placeholder>
      </w:sdtPr>
      <w:sdtEndPr>
        <w:rPr>
          <w:rFonts w:hint="default"/>
        </w:rPr>
      </w:sdtEndPr>
      <w:sdtContent>
        <w:p w:rsidR="00C8143F" w:rsidRDefault="006137AA" w:rsidP="00DD1DA0">
          <w:pPr>
            <w:pStyle w:val="afffffff"/>
            <w:numPr>
              <w:ilvl w:val="3"/>
              <w:numId w:val="60"/>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990632382"/>
            <w:lock w:val="sdtContentLocked"/>
            <w:placeholder>
              <w:docPart w:val="GBC22222222222222222222222222222"/>
            </w:placeholder>
          </w:sdtPr>
          <w:sdtEndPr/>
          <w:sdtContent>
            <w:p w:rsidR="00C8143F" w:rsidRDefault="006137AA">
              <w:pPr>
                <w:pStyle w:val="afffffffffff3"/>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rsidP="00684D0D">
          <w:pPr>
            <w:pStyle w:val="affffffc"/>
            <w:autoSpaceDE w:val="0"/>
            <w:autoSpaceDN w:val="0"/>
            <w:adjustRightInd w:val="0"/>
            <w:ind w:rightChars="50" w:right="120"/>
            <w:jc w:val="right"/>
            <w:rPr>
              <w:szCs w:val="21"/>
            </w:rPr>
          </w:pPr>
          <w:r>
            <w:rPr>
              <w:rFonts w:hint="eastAsia"/>
              <w:szCs w:val="21"/>
            </w:rPr>
            <w:t>单位：</w:t>
          </w:r>
          <w:sdt>
            <w:sdtPr>
              <w:rPr>
                <w:rFonts w:hint="eastAsia"/>
                <w:szCs w:val="21"/>
              </w:rPr>
              <w:alias w:val="单位：其他应收款坏账准备调节表"/>
              <w:tag w:val="_GBC_1e902dc07fc44240af1ff69475733c28"/>
              <w:id w:val="287774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其他应收款坏账准备调节表"/>
              <w:tag w:val="_GBC_5e93354ddb8841df82a0d16f2f5b44ae"/>
              <w:id w:val="750546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1"/>
            <w:gridCol w:w="1980"/>
            <w:gridCol w:w="1980"/>
            <w:gridCol w:w="1702"/>
          </w:tblGrid>
          <w:tr w:rsidR="00684D0D" w:rsidTr="00684D0D">
            <w:sdt>
              <w:sdtPr>
                <w:tag w:val="_PLD_2f734c3456a843bda898d16924c52045"/>
                <w:id w:val="-1429579655"/>
                <w:lock w:val="sdtLocked"/>
              </w:sdtPr>
              <w:sdtEndPr/>
              <w:sdtContent>
                <w:tc>
                  <w:tcPr>
                    <w:tcW w:w="1001" w:type="pct"/>
                    <w:vMerge w:val="restar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1676844608"/>
                <w:lock w:val="sdtLocked"/>
              </w:sdtPr>
              <w:sdtEndPr/>
              <w:sdtContent>
                <w:tc>
                  <w:tcPr>
                    <w:tcW w:w="862" w:type="pc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1600600697"/>
                <w:lock w:val="sdtLocked"/>
              </w:sdtPr>
              <w:sdtEndPr/>
              <w:sdtContent>
                <w:tc>
                  <w:tcPr>
                    <w:tcW w:w="1097" w:type="pc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1956478090"/>
                <w:lock w:val="sdtLocked"/>
              </w:sdtPr>
              <w:sdtEndPr/>
              <w:sdtContent>
                <w:tc>
                  <w:tcPr>
                    <w:tcW w:w="1097" w:type="pc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1329744209"/>
                <w:lock w:val="sdtLocked"/>
              </w:sdtPr>
              <w:sdtEndPr/>
              <w:sdtContent>
                <w:tc>
                  <w:tcPr>
                    <w:tcW w:w="943" w:type="pct"/>
                    <w:vMerge w:val="restar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684D0D" w:rsidTr="00684D0D">
            <w:tc>
              <w:tcPr>
                <w:tcW w:w="1001" w:type="pct"/>
                <w:vMerge/>
                <w:vAlign w:val="center"/>
              </w:tcPr>
              <w:p w:rsidR="00684D0D" w:rsidRDefault="00684D0D" w:rsidP="00684D0D">
                <w:pPr>
                  <w:pStyle w:val="affffffc"/>
                  <w:jc w:val="center"/>
                  <w:rPr>
                    <w:color w:val="008000"/>
                    <w:szCs w:val="21"/>
                  </w:rPr>
                </w:pPr>
              </w:p>
            </w:tc>
            <w:sdt>
              <w:sdtPr>
                <w:tag w:val="_PLD_7158bbb0fd6b45478d53b382f0c1a5e9"/>
                <w:id w:val="-972673226"/>
                <w:lock w:val="sdtLocked"/>
              </w:sdtPr>
              <w:sdtEndPr/>
              <w:sdtContent>
                <w:tc>
                  <w:tcPr>
                    <w:tcW w:w="862" w:type="pc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976133642"/>
                <w:lock w:val="sdtLocked"/>
              </w:sdtPr>
              <w:sdtEndPr/>
              <w:sdtContent>
                <w:tc>
                  <w:tcPr>
                    <w:tcW w:w="1097" w:type="pc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602305222"/>
                <w:lock w:val="sdtLocked"/>
              </w:sdtPr>
              <w:sdtEndPr/>
              <w:sdtContent>
                <w:tc>
                  <w:tcPr>
                    <w:tcW w:w="1097" w:type="pc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684D0D" w:rsidRDefault="00684D0D" w:rsidP="00684D0D">
                <w:pPr>
                  <w:pStyle w:val="affffffc"/>
                  <w:jc w:val="center"/>
                  <w:rPr>
                    <w:color w:val="008000"/>
                    <w:szCs w:val="21"/>
                  </w:rPr>
                </w:pPr>
              </w:p>
            </w:tc>
          </w:tr>
          <w:tr w:rsidR="00684D0D" w:rsidTr="00684D0D">
            <w:sdt>
              <w:sdtPr>
                <w:tag w:val="_PLD_8cd531a2160845bdb7fe60aabffc13e4"/>
                <w:id w:val="-2101320079"/>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2019年</w:t>
                    </w:r>
                    <w:r>
                      <w:rPr>
                        <w:rFonts w:ascii="宋体" w:eastAsia="宋体" w:hAnsi="宋体" w:cs="宋体" w:hint="eastAsia"/>
                        <w:sz w:val="21"/>
                        <w:szCs w:val="21"/>
                        <w:lang w:eastAsia="zh-CN"/>
                      </w:rPr>
                      <w:t>1月1日余额</w:t>
                    </w:r>
                  </w:p>
                </w:tc>
              </w:sdtContent>
            </w:sdt>
            <w:tc>
              <w:tcPr>
                <w:tcW w:w="862" w:type="pct"/>
              </w:tcPr>
              <w:p w:rsidR="00684D0D" w:rsidRDefault="00684D0D" w:rsidP="00684D0D">
                <w:pPr>
                  <w:pStyle w:val="affffffc"/>
                  <w:jc w:val="right"/>
                  <w:rPr>
                    <w:szCs w:val="21"/>
                  </w:rPr>
                </w:pPr>
                <w:r>
                  <w:t>10,947,182.32</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r>
                  <w:t>14,861,159.66</w:t>
                </w:r>
              </w:p>
            </w:tc>
            <w:tc>
              <w:tcPr>
                <w:tcW w:w="943" w:type="pct"/>
              </w:tcPr>
              <w:p w:rsidR="00684D0D" w:rsidRDefault="00684D0D" w:rsidP="00684D0D">
                <w:pPr>
                  <w:pStyle w:val="affffffc"/>
                  <w:jc w:val="right"/>
                  <w:rPr>
                    <w:szCs w:val="21"/>
                  </w:rPr>
                </w:pPr>
                <w:r>
                  <w:t>25,808,341.98</w:t>
                </w:r>
              </w:p>
            </w:tc>
          </w:tr>
          <w:tr w:rsidR="00684D0D" w:rsidTr="00684D0D">
            <w:sdt>
              <w:sdtPr>
                <w:tag w:val="_PLD_7b0d3a23ad1544a18a9869d1d72a93c9"/>
                <w:id w:val="1371262272"/>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201</w:t>
                    </w:r>
                    <w:r>
                      <w:rPr>
                        <w:rFonts w:ascii="宋体" w:eastAsia="宋体" w:hAnsi="宋体" w:cs="宋体"/>
                        <w:sz w:val="21"/>
                        <w:szCs w:val="21"/>
                        <w:lang w:eastAsia="zh-CN"/>
                      </w:rPr>
                      <w:t>9</w:t>
                    </w:r>
                    <w:r>
                      <w:rPr>
                        <w:rFonts w:ascii="宋体" w:eastAsia="宋体" w:hAnsi="宋体" w:cs="宋体" w:hint="eastAsia"/>
                        <w:sz w:val="21"/>
                        <w:szCs w:val="21"/>
                        <w:lang w:eastAsia="zh-CN"/>
                      </w:rPr>
                      <w:t>年1月1日余额在本期</w:t>
                    </w:r>
                  </w:p>
                </w:tc>
              </w:sdtContent>
            </w:sdt>
            <w:tc>
              <w:tcPr>
                <w:tcW w:w="862" w:type="pct"/>
              </w:tcPr>
              <w:p w:rsidR="00684D0D" w:rsidRDefault="00684D0D" w:rsidP="00684D0D">
                <w:pPr>
                  <w:pStyle w:val="affffffc"/>
                  <w:jc w:val="right"/>
                  <w:rPr>
                    <w:szCs w:val="21"/>
                  </w:rPr>
                </w:pPr>
                <w:r>
                  <w:t>10,947,182.32</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r>
                  <w:t>14,861,159.66</w:t>
                </w:r>
              </w:p>
            </w:tc>
            <w:tc>
              <w:tcPr>
                <w:tcW w:w="943" w:type="pct"/>
              </w:tcPr>
              <w:p w:rsidR="00684D0D" w:rsidRDefault="00684D0D" w:rsidP="00684D0D">
                <w:pPr>
                  <w:pStyle w:val="affffffc"/>
                  <w:jc w:val="right"/>
                  <w:rPr>
                    <w:szCs w:val="21"/>
                  </w:rPr>
                </w:pPr>
                <w:r>
                  <w:t>25,808,341.98</w:t>
                </w:r>
              </w:p>
            </w:tc>
          </w:tr>
          <w:tr w:rsidR="00684D0D" w:rsidTr="00684D0D">
            <w:sdt>
              <w:sdtPr>
                <w:tag w:val="_PLD_91b88a7d25c34d119c6142c0bbed7fd5"/>
                <w:id w:val="-2146114951"/>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4a0ac02ca5544c61af90e0b74b6d9772"/>
                <w:id w:val="-1778014876"/>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62efa972943f414d8c2725b439187276"/>
                <w:id w:val="1551728922"/>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f0038f03e6744de690d37930402c226c"/>
                <w:id w:val="686411609"/>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7e61e1cc37624ad4a01baf228fb5e144"/>
                <w:id w:val="5020299"/>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684D0D" w:rsidRDefault="00684D0D" w:rsidP="00684D0D">
                <w:pPr>
                  <w:pStyle w:val="affffffc"/>
                  <w:jc w:val="right"/>
                  <w:rPr>
                    <w:szCs w:val="21"/>
                  </w:rPr>
                </w:pPr>
                <w:r>
                  <w:t>342,918.79</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342,918.79</w:t>
                </w:r>
              </w:p>
            </w:tc>
          </w:tr>
          <w:tr w:rsidR="00684D0D" w:rsidTr="00684D0D">
            <w:tc>
              <w:tcPr>
                <w:tcW w:w="1001" w:type="pct"/>
                <w:vAlign w:val="center"/>
              </w:tcPr>
              <w:sdt>
                <w:sdtPr>
                  <w:rPr>
                    <w:rFonts w:asciiTheme="minorEastAsia" w:eastAsiaTheme="minorEastAsia" w:hAnsiTheme="minorEastAsia" w:hint="eastAsia"/>
                    <w:sz w:val="21"/>
                    <w:szCs w:val="21"/>
                    <w:lang w:eastAsia="zh-CN"/>
                  </w:rPr>
                  <w:tag w:val="_PLD_6b80e34bd4ec459eb98282e241521353"/>
                  <w:id w:val="770520204"/>
                  <w:lock w:val="sdtLocked"/>
                </w:sdtPr>
                <w:sdtEndPr/>
                <w:sdtContent>
                  <w:p w:rsidR="00684D0D" w:rsidRDefault="00684D0D" w:rsidP="00684D0D">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684D0D" w:rsidRDefault="00684D0D" w:rsidP="00684D0D">
                <w:pPr>
                  <w:pStyle w:val="affffffc"/>
                  <w:jc w:val="right"/>
                  <w:rPr>
                    <w:szCs w:val="21"/>
                  </w:rPr>
                </w:pPr>
                <w:r>
                  <w:t>3,385,289.42</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3,385,289.42</w:t>
                </w:r>
              </w:p>
            </w:tc>
          </w:tr>
          <w:tr w:rsidR="00684D0D" w:rsidTr="00684D0D">
            <w:sdt>
              <w:sdtPr>
                <w:tag w:val="_PLD_a512e024183e41b89e975a5495c29146"/>
                <w:id w:val="814307964"/>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tc>
              <w:tcPr>
                <w:tcW w:w="1001" w:type="pct"/>
                <w:vAlign w:val="center"/>
              </w:tcPr>
              <w:sdt>
                <w:sdtPr>
                  <w:rPr>
                    <w:rFonts w:asciiTheme="minorEastAsia" w:eastAsiaTheme="minorEastAsia" w:hAnsiTheme="minorEastAsia" w:hint="eastAsia"/>
                    <w:sz w:val="21"/>
                    <w:szCs w:val="21"/>
                    <w:lang w:eastAsia="zh-CN"/>
                  </w:rPr>
                  <w:tag w:val="_PLD_6a963864c33f4d739f3df592fe49d94d"/>
                  <w:id w:val="-1765685799"/>
                  <w:lock w:val="sdtLocked"/>
                </w:sdtPr>
                <w:sdtEndPr/>
                <w:sdtContent>
                  <w:p w:rsidR="00684D0D" w:rsidRDefault="00684D0D" w:rsidP="00684D0D">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684D0D" w:rsidRDefault="00684D0D" w:rsidP="00684D0D">
                <w:pPr>
                  <w:pStyle w:val="affffffc"/>
                  <w:jc w:val="right"/>
                  <w:rPr>
                    <w:szCs w:val="21"/>
                  </w:rPr>
                </w:pPr>
                <w:r>
                  <w:t>28,927.76</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28,927.76</w:t>
                </w:r>
              </w:p>
            </w:tc>
          </w:tr>
          <w:tr w:rsidR="00684D0D" w:rsidTr="00684D0D">
            <w:sdt>
              <w:sdtPr>
                <w:tag w:val="_PLD_865c7fe8f91f451bb10f09ac268aab0b"/>
                <w:id w:val="-2130780832"/>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684D0D" w:rsidRDefault="00684D0D" w:rsidP="00684D0D">
                <w:pPr>
                  <w:pStyle w:val="affffffc"/>
                  <w:jc w:val="right"/>
                  <w:rPr>
                    <w:szCs w:val="21"/>
                  </w:rPr>
                </w:pPr>
                <w:r>
                  <w:t>332,845.54</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332,845.55</w:t>
                </w:r>
              </w:p>
            </w:tc>
          </w:tr>
          <w:tr w:rsidR="00684D0D" w:rsidTr="00684D0D">
            <w:sdt>
              <w:sdtPr>
                <w:tag w:val="_PLD_84db8ea6bcbe40539b73b34fcc95a640"/>
                <w:id w:val="298503052"/>
                <w:lock w:val="sdtLocked"/>
              </w:sdtPr>
              <w:sdtEndPr/>
              <w:sdtContent>
                <w:tc>
                  <w:tcPr>
                    <w:tcW w:w="1001" w:type="pct"/>
                    <w:vAlign w:val="center"/>
                  </w:tcPr>
                  <w:p w:rsidR="00684D0D" w:rsidRDefault="00684D0D" w:rsidP="00684D0D">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2019年12月31日</w:t>
                    </w:r>
                    <w:r>
                      <w:rPr>
                        <w:rFonts w:ascii="宋体" w:eastAsia="宋体" w:hAnsi="宋体" w:cs="宋体" w:hint="eastAsia"/>
                        <w:sz w:val="21"/>
                        <w:szCs w:val="21"/>
                        <w:lang w:eastAsia="zh-CN"/>
                      </w:rPr>
                      <w:t>余额</w:t>
                    </w:r>
                  </w:p>
                </w:tc>
              </w:sdtContent>
            </w:sdt>
            <w:tc>
              <w:tcPr>
                <w:tcW w:w="862" w:type="pct"/>
              </w:tcPr>
              <w:p w:rsidR="00684D0D" w:rsidRDefault="00684D0D" w:rsidP="00684D0D">
                <w:pPr>
                  <w:pStyle w:val="affffffc"/>
                  <w:jc w:val="right"/>
                  <w:rPr>
                    <w:szCs w:val="21"/>
                  </w:rPr>
                </w:pPr>
                <w:r>
                  <w:t>8,208,729.47</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r>
                  <w:t>14,861,159.66</w:t>
                </w:r>
              </w:p>
            </w:tc>
            <w:tc>
              <w:tcPr>
                <w:tcW w:w="943" w:type="pct"/>
              </w:tcPr>
              <w:p w:rsidR="00684D0D" w:rsidRDefault="00684D0D" w:rsidP="00684D0D">
                <w:pPr>
                  <w:pStyle w:val="affffffc"/>
                  <w:jc w:val="right"/>
                  <w:rPr>
                    <w:szCs w:val="21"/>
                  </w:rPr>
                </w:pPr>
                <w:r>
                  <w:t>23,069,889.13</w:t>
                </w:r>
              </w:p>
            </w:tc>
          </w:tr>
        </w:tbl>
        <w:p w:rsidR="00684D0D" w:rsidRDefault="00684D0D">
          <w:pPr>
            <w:pStyle w:val="afffffffffff3"/>
          </w:pPr>
        </w:p>
        <w:p w:rsidR="00C8143F" w:rsidRDefault="006137AA">
          <w:pPr>
            <w:pStyle w:val="afffffffffa"/>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513191265"/>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Start w:id="135" w:name="_Hlk534806817" w:displacedByCustomXml="next"/>
    <w:sdt>
      <w:sdtPr>
        <w:alias w:val="模块:本期坏账准备计提金额以及评估金融工具的信用风险是否显著增加的采用依据"/>
        <w:tag w:val="_SEC_45844149369c46558d6ab8922854ba5c"/>
        <w:id w:val="826951537"/>
        <w:lock w:val="sdtLocked"/>
        <w:placeholder>
          <w:docPart w:val="GBC22222222222222222222222222222"/>
        </w:placeholder>
      </w:sdtPr>
      <w:sdtEndPr/>
      <w:sdtContent>
        <w:p w:rsidR="00C8143F" w:rsidRDefault="006137AA">
          <w:pPr>
            <w:pStyle w:val="afffffffffff3"/>
          </w:pPr>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571579529"/>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135" w:displacedByCustomXml="prev"/>
    <w:p w:rsidR="00C8143F" w:rsidRDefault="006137AA" w:rsidP="00DD1DA0">
      <w:pPr>
        <w:pStyle w:val="afffffff"/>
        <w:numPr>
          <w:ilvl w:val="3"/>
          <w:numId w:val="60"/>
        </w:numPr>
        <w:ind w:left="426" w:hanging="426"/>
      </w:pPr>
      <w:bookmarkStart w:id="136" w:name="_Hlk532831394"/>
      <w:r>
        <w:rPr>
          <w:rFonts w:hint="eastAsia"/>
        </w:rPr>
        <w:t>坏账准备的情况</w:t>
      </w:r>
    </w:p>
    <w:p w:rsidR="00C8143F" w:rsidRDefault="00C41750" w:rsidP="00684D0D">
      <w:pPr>
        <w:pStyle w:val="afffffffffff3"/>
      </w:pPr>
      <w:sdt>
        <w:sdtPr>
          <w:alias w:val="是否适用：其他应收款坏账准备[双击切换]"/>
          <w:tag w:val="_GBC_524ff4c8c6e549ef8e2bf00ca72ddbb6"/>
          <w:id w:val="50047218"/>
          <w:lock w:val="sdtContentLocked"/>
          <w:placeholder>
            <w:docPart w:val="GBC22222222222222222222222222222"/>
          </w:placeholder>
        </w:sdtPr>
        <w:sdtEndPr/>
        <w:sdtContent>
          <w:r w:rsidR="006137AA" w:rsidRPr="00566177">
            <w:fldChar w:fldCharType="begin"/>
          </w:r>
          <w:r w:rsidR="00030FD7">
            <w:instrText xml:space="preserve"> MACROBUTTON  SnrToggleCheckbox √适用 </w:instrText>
          </w:r>
          <w:r w:rsidR="006137AA" w:rsidRPr="00566177">
            <w:fldChar w:fldCharType="end"/>
          </w:r>
          <w:r w:rsidR="006137AA" w:rsidRPr="00566177">
            <w:fldChar w:fldCharType="begin"/>
          </w:r>
          <w:r w:rsidR="00030FD7">
            <w:instrText xml:space="preserve"> MACROBUTTON  SnrToggleCheckbox □不适用 </w:instrText>
          </w:r>
          <w:r w:rsidR="006137AA" w:rsidRPr="00566177">
            <w:fldChar w:fldCharType="end"/>
          </w:r>
        </w:sdtContent>
      </w:sdt>
      <w:bookmarkEnd w:id="136"/>
    </w:p>
    <w:p w:rsidR="00030FD7" w:rsidRDefault="00030FD7">
      <w:pPr>
        <w:pStyle w:val="aa"/>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646241548"/>
          <w:lock w:val="sdtLocked"/>
          <w:placeholder>
            <w:docPart w:val="DBADFDC42E734FF6A0FA43D8D33B4EE7"/>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2013947605"/>
          <w:lock w:val="sdtLocked"/>
          <w:placeholder>
            <w:docPart w:val="DBADFDC42E734FF6A0FA43D8D33B4EE7"/>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07"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84"/>
        <w:gridCol w:w="1396"/>
        <w:gridCol w:w="1239"/>
        <w:gridCol w:w="1307"/>
        <w:gridCol w:w="1138"/>
        <w:gridCol w:w="1136"/>
        <w:gridCol w:w="1396"/>
      </w:tblGrid>
      <w:tr w:rsidR="00726936" w:rsidTr="007840D0">
        <w:sdt>
          <w:sdtPr>
            <w:tag w:val="_PLD_26385dc5e422410c8676e4fee82120cb"/>
            <w:id w:val="-2111118606"/>
            <w:lock w:val="sdtLocked"/>
          </w:sdtPr>
          <w:sdtEndPr/>
          <w:sdtContent>
            <w:tc>
              <w:tcPr>
                <w:tcW w:w="1115" w:type="pct"/>
                <w:vMerge w:val="restart"/>
                <w:shd w:val="clear" w:color="auto" w:fill="FFFFFF"/>
                <w:vAlign w:val="center"/>
              </w:tcPr>
              <w:p w:rsidR="00726936" w:rsidRDefault="00726936" w:rsidP="007840D0">
                <w:pPr>
                  <w:jc w:val="center"/>
                </w:pPr>
                <w:r>
                  <w:t>类别</w:t>
                </w:r>
              </w:p>
            </w:tc>
          </w:sdtContent>
        </w:sdt>
        <w:sdt>
          <w:sdtPr>
            <w:tag w:val="_PLD_325dd74545cb4f67921ea1cc7ed20a2b"/>
            <w:id w:val="1872727323"/>
            <w:lock w:val="sdtLocked"/>
          </w:sdtPr>
          <w:sdtEndPr/>
          <w:sdtContent>
            <w:tc>
              <w:tcPr>
                <w:tcW w:w="712" w:type="pct"/>
                <w:vMerge w:val="restart"/>
                <w:shd w:val="clear" w:color="auto" w:fill="FFFFFF"/>
                <w:vAlign w:val="center"/>
              </w:tcPr>
              <w:p w:rsidR="00726936" w:rsidRDefault="00726936" w:rsidP="007840D0">
                <w:pPr>
                  <w:jc w:val="center"/>
                </w:pPr>
                <w:r>
                  <w:t>期初余额</w:t>
                </w:r>
              </w:p>
            </w:tc>
          </w:sdtContent>
        </w:sdt>
        <w:sdt>
          <w:sdtPr>
            <w:tag w:val="_PLD_d513696ccf0b46ccb4ea6d2ef23dbbd2"/>
            <w:id w:val="-1802453123"/>
            <w:lock w:val="sdtLocked"/>
          </w:sdtPr>
          <w:sdtEndPr/>
          <w:sdtContent>
            <w:tc>
              <w:tcPr>
                <w:tcW w:w="2460" w:type="pct"/>
                <w:gridSpan w:val="4"/>
                <w:shd w:val="clear" w:color="auto" w:fill="FFFFFF"/>
                <w:vAlign w:val="center"/>
              </w:tcPr>
              <w:p w:rsidR="00726936" w:rsidRDefault="00726936" w:rsidP="007840D0">
                <w:pPr>
                  <w:jc w:val="center"/>
                </w:pPr>
                <w:r>
                  <w:rPr>
                    <w:rFonts w:hint="eastAsia"/>
                  </w:rPr>
                  <w:t>本期变动</w:t>
                </w:r>
                <w:r>
                  <w:t>金额</w:t>
                </w:r>
              </w:p>
            </w:tc>
          </w:sdtContent>
        </w:sdt>
        <w:sdt>
          <w:sdtPr>
            <w:tag w:val="_PLD_20b48d7d53584edf917ab5d4207d6a9c"/>
            <w:id w:val="2001305011"/>
            <w:lock w:val="sdtLocked"/>
          </w:sdtPr>
          <w:sdtEndPr/>
          <w:sdtContent>
            <w:tc>
              <w:tcPr>
                <w:tcW w:w="712" w:type="pct"/>
                <w:vMerge w:val="restart"/>
                <w:shd w:val="clear" w:color="auto" w:fill="FFFFFF"/>
                <w:vAlign w:val="center"/>
              </w:tcPr>
              <w:p w:rsidR="00726936" w:rsidRDefault="00726936" w:rsidP="007840D0">
                <w:pPr>
                  <w:jc w:val="center"/>
                </w:pPr>
                <w:r>
                  <w:t>期末余额</w:t>
                </w:r>
              </w:p>
            </w:tc>
          </w:sdtContent>
        </w:sdt>
      </w:tr>
      <w:tr w:rsidR="00726936" w:rsidTr="007840D0">
        <w:tc>
          <w:tcPr>
            <w:tcW w:w="1115" w:type="pct"/>
            <w:vMerge/>
            <w:shd w:val="clear" w:color="auto" w:fill="FFFFFF"/>
          </w:tcPr>
          <w:p w:rsidR="00726936" w:rsidRDefault="00726936" w:rsidP="007840D0">
            <w:pPr>
              <w:jc w:val="center"/>
            </w:pPr>
          </w:p>
        </w:tc>
        <w:tc>
          <w:tcPr>
            <w:tcW w:w="712" w:type="pct"/>
            <w:vMerge/>
            <w:shd w:val="clear" w:color="auto" w:fill="FFFFFF"/>
          </w:tcPr>
          <w:p w:rsidR="00726936" w:rsidRDefault="00726936" w:rsidP="007840D0">
            <w:pPr>
              <w:jc w:val="center"/>
            </w:pPr>
          </w:p>
        </w:tc>
        <w:sdt>
          <w:sdtPr>
            <w:tag w:val="_PLD_97824acb5c834e9fbe6cf8e4b6cac761"/>
            <w:id w:val="-1638789755"/>
            <w:lock w:val="sdtLocked"/>
          </w:sdtPr>
          <w:sdtEndPr/>
          <w:sdtContent>
            <w:tc>
              <w:tcPr>
                <w:tcW w:w="633" w:type="pct"/>
                <w:shd w:val="clear" w:color="auto" w:fill="FFFFFF"/>
                <w:vAlign w:val="center"/>
              </w:tcPr>
              <w:p w:rsidR="00726936" w:rsidRDefault="00726936" w:rsidP="007840D0">
                <w:pPr>
                  <w:jc w:val="center"/>
                </w:pPr>
                <w:r>
                  <w:t>计提</w:t>
                </w:r>
              </w:p>
            </w:tc>
          </w:sdtContent>
        </w:sdt>
        <w:sdt>
          <w:sdtPr>
            <w:tag w:val="_PLD_233002cee9bc4108842b58a08731b243"/>
            <w:id w:val="-92557764"/>
            <w:lock w:val="sdtLocked"/>
          </w:sdtPr>
          <w:sdtEndPr/>
          <w:sdtContent>
            <w:tc>
              <w:tcPr>
                <w:tcW w:w="667" w:type="pct"/>
                <w:shd w:val="clear" w:color="auto" w:fill="FFFFFF"/>
                <w:vAlign w:val="center"/>
              </w:tcPr>
              <w:p w:rsidR="00726936" w:rsidRDefault="00726936" w:rsidP="007840D0">
                <w:pPr>
                  <w:jc w:val="center"/>
                </w:pPr>
                <w:r>
                  <w:rPr>
                    <w:rFonts w:hint="eastAsia"/>
                  </w:rPr>
                  <w:t>收回或转回</w:t>
                </w:r>
              </w:p>
            </w:tc>
          </w:sdtContent>
        </w:sdt>
        <w:sdt>
          <w:sdtPr>
            <w:tag w:val="_PLD_6bcdf2328a584128aba90aa75e33c767"/>
            <w:id w:val="-1665013632"/>
            <w:lock w:val="sdtLocked"/>
          </w:sdtPr>
          <w:sdtEndPr/>
          <w:sdtContent>
            <w:tc>
              <w:tcPr>
                <w:tcW w:w="581" w:type="pct"/>
                <w:shd w:val="clear" w:color="auto" w:fill="FFFFFF"/>
                <w:vAlign w:val="center"/>
              </w:tcPr>
              <w:p w:rsidR="00726936" w:rsidRDefault="00726936" w:rsidP="007840D0">
                <w:pPr>
                  <w:jc w:val="center"/>
                </w:pPr>
                <w:r>
                  <w:rPr>
                    <w:rFonts w:hint="eastAsia"/>
                  </w:rPr>
                  <w:t>转销或核销</w:t>
                </w:r>
              </w:p>
            </w:tc>
          </w:sdtContent>
        </w:sdt>
        <w:tc>
          <w:tcPr>
            <w:tcW w:w="580" w:type="pct"/>
            <w:shd w:val="clear" w:color="auto" w:fill="FFFFFF"/>
            <w:vAlign w:val="center"/>
          </w:tcPr>
          <w:sdt>
            <w:sdtPr>
              <w:rPr>
                <w:rFonts w:hint="eastAsia"/>
              </w:rPr>
              <w:tag w:val="_PLD_da684cd2e7cd4d42baf40bc9d95a0ce8"/>
              <w:id w:val="-556094115"/>
              <w:lock w:val="sdtLocked"/>
            </w:sdtPr>
            <w:sdtEndPr/>
            <w:sdtContent>
              <w:p w:rsidR="00726936" w:rsidRDefault="00726936" w:rsidP="007840D0">
                <w:pPr>
                  <w:jc w:val="right"/>
                </w:pPr>
                <w:r>
                  <w:rPr>
                    <w:rFonts w:hint="eastAsia"/>
                  </w:rPr>
                  <w:t>其他变动</w:t>
                </w:r>
              </w:p>
            </w:sdtContent>
          </w:sdt>
        </w:tc>
        <w:tc>
          <w:tcPr>
            <w:tcW w:w="712" w:type="pct"/>
            <w:vMerge/>
            <w:shd w:val="clear" w:color="auto" w:fill="FFFFFF"/>
          </w:tcPr>
          <w:p w:rsidR="00726936" w:rsidRDefault="00726936" w:rsidP="007840D0">
            <w:pPr>
              <w:jc w:val="right"/>
            </w:pPr>
          </w:p>
        </w:tc>
      </w:tr>
      <w:sdt>
        <w:sdtPr>
          <w:rPr>
            <w:sz w:val="18"/>
            <w:szCs w:val="18"/>
          </w:rPr>
          <w:alias w:val="其他应收款坏账准备明细"/>
          <w:tag w:val="_TUP_898ef92c5aee4c66a24cb0c6c9c83bec"/>
          <w:id w:val="502555413"/>
          <w:lock w:val="sdtLocked"/>
          <w:placeholder>
            <w:docPart w:val="E06527C1D1FF4C6DB0B064891A6FA58F"/>
          </w:placeholder>
        </w:sdtPr>
        <w:sdtEndPr/>
        <w:sdtContent>
          <w:tr w:rsidR="00726936" w:rsidTr="007840D0">
            <w:tc>
              <w:tcPr>
                <w:tcW w:w="1115" w:type="pct"/>
                <w:shd w:val="clear" w:color="auto" w:fill="auto"/>
              </w:tcPr>
              <w:p w:rsidR="00726936" w:rsidRPr="00726936" w:rsidRDefault="00726936" w:rsidP="007840D0">
                <w:pPr>
                  <w:rPr>
                    <w:sz w:val="18"/>
                    <w:szCs w:val="18"/>
                  </w:rPr>
                </w:pPr>
                <w:r w:rsidRPr="00726936">
                  <w:rPr>
                    <w:rFonts w:hint="eastAsia"/>
                    <w:sz w:val="18"/>
                    <w:szCs w:val="18"/>
                  </w:rPr>
                  <w:t>其他应收款坏账准备</w:t>
                </w:r>
              </w:p>
            </w:tc>
            <w:tc>
              <w:tcPr>
                <w:tcW w:w="712" w:type="pct"/>
                <w:shd w:val="clear" w:color="auto" w:fill="auto"/>
              </w:tcPr>
              <w:p w:rsidR="00726936" w:rsidRPr="00726936" w:rsidRDefault="00726936" w:rsidP="007840D0">
                <w:pPr>
                  <w:jc w:val="right"/>
                  <w:rPr>
                    <w:sz w:val="18"/>
                    <w:szCs w:val="18"/>
                  </w:rPr>
                </w:pPr>
                <w:r w:rsidRPr="00726936">
                  <w:rPr>
                    <w:sz w:val="18"/>
                    <w:szCs w:val="18"/>
                  </w:rPr>
                  <w:t>25,808,341.98</w:t>
                </w:r>
              </w:p>
            </w:tc>
            <w:tc>
              <w:tcPr>
                <w:tcW w:w="633" w:type="pct"/>
                <w:shd w:val="clear" w:color="auto" w:fill="auto"/>
              </w:tcPr>
              <w:p w:rsidR="00726936" w:rsidRPr="00726936" w:rsidRDefault="00726936" w:rsidP="007840D0">
                <w:pPr>
                  <w:jc w:val="right"/>
                  <w:rPr>
                    <w:sz w:val="18"/>
                    <w:szCs w:val="18"/>
                  </w:rPr>
                </w:pPr>
                <w:r w:rsidRPr="00726936">
                  <w:rPr>
                    <w:sz w:val="18"/>
                    <w:szCs w:val="18"/>
                  </w:rPr>
                  <w:t>342,918.79</w:t>
                </w:r>
              </w:p>
            </w:tc>
            <w:tc>
              <w:tcPr>
                <w:tcW w:w="667" w:type="pct"/>
                <w:shd w:val="clear" w:color="auto" w:fill="auto"/>
              </w:tcPr>
              <w:p w:rsidR="00726936" w:rsidRPr="00726936" w:rsidRDefault="00726936" w:rsidP="007840D0">
                <w:pPr>
                  <w:jc w:val="right"/>
                  <w:rPr>
                    <w:sz w:val="18"/>
                    <w:szCs w:val="18"/>
                  </w:rPr>
                </w:pPr>
                <w:r w:rsidRPr="00726936">
                  <w:rPr>
                    <w:sz w:val="18"/>
                    <w:szCs w:val="18"/>
                  </w:rPr>
                  <w:t>3,385,289.42</w:t>
                </w:r>
              </w:p>
            </w:tc>
            <w:tc>
              <w:tcPr>
                <w:tcW w:w="581" w:type="pct"/>
              </w:tcPr>
              <w:p w:rsidR="00726936" w:rsidRPr="00726936" w:rsidRDefault="00726936" w:rsidP="007840D0">
                <w:pPr>
                  <w:jc w:val="right"/>
                  <w:rPr>
                    <w:sz w:val="18"/>
                    <w:szCs w:val="18"/>
                  </w:rPr>
                </w:pPr>
                <w:r w:rsidRPr="00726936">
                  <w:rPr>
                    <w:sz w:val="18"/>
                    <w:szCs w:val="18"/>
                  </w:rPr>
                  <w:t>28,927.76</w:t>
                </w:r>
              </w:p>
            </w:tc>
            <w:tc>
              <w:tcPr>
                <w:tcW w:w="580" w:type="pct"/>
              </w:tcPr>
              <w:p w:rsidR="00726936" w:rsidRPr="00726936" w:rsidRDefault="00726936" w:rsidP="007840D0">
                <w:pPr>
                  <w:jc w:val="right"/>
                  <w:rPr>
                    <w:sz w:val="18"/>
                    <w:szCs w:val="18"/>
                  </w:rPr>
                </w:pPr>
                <w:r w:rsidRPr="00726936">
                  <w:rPr>
                    <w:sz w:val="18"/>
                    <w:szCs w:val="18"/>
                  </w:rPr>
                  <w:t>332,845.55</w:t>
                </w:r>
              </w:p>
            </w:tc>
            <w:tc>
              <w:tcPr>
                <w:tcW w:w="712" w:type="pct"/>
                <w:shd w:val="clear" w:color="auto" w:fill="auto"/>
              </w:tcPr>
              <w:p w:rsidR="00726936" w:rsidRPr="00726936" w:rsidRDefault="00726936" w:rsidP="007840D0">
                <w:pPr>
                  <w:jc w:val="right"/>
                  <w:rPr>
                    <w:sz w:val="18"/>
                    <w:szCs w:val="18"/>
                  </w:rPr>
                </w:pPr>
                <w:r w:rsidRPr="00726936">
                  <w:rPr>
                    <w:sz w:val="18"/>
                    <w:szCs w:val="18"/>
                  </w:rPr>
                  <w:t>23,069,889.13</w:t>
                </w:r>
              </w:p>
            </w:tc>
          </w:tr>
        </w:sdtContent>
      </w:sdt>
      <w:sdt>
        <w:sdtPr>
          <w:alias w:val="其他应收款坏账准备明细"/>
          <w:tag w:val="_TUP_898ef92c5aee4c66a24cb0c6c9c83bec"/>
          <w:id w:val="2041083813"/>
          <w:lock w:val="sdtLocked"/>
          <w:placeholder>
            <w:docPart w:val="E06527C1D1FF4C6DB0B064891A6FA58F"/>
          </w:placeholder>
        </w:sdtPr>
        <w:sdtEndPr>
          <w:rPr>
            <w:sz w:val="18"/>
            <w:szCs w:val="18"/>
          </w:rPr>
        </w:sdtEndPr>
        <w:sdtContent>
          <w:tr w:rsidR="00726936" w:rsidTr="007840D0">
            <w:tc>
              <w:tcPr>
                <w:tcW w:w="1115" w:type="pct"/>
                <w:shd w:val="clear" w:color="auto" w:fill="auto"/>
              </w:tcPr>
              <w:p w:rsidR="00726936" w:rsidRDefault="00726936" w:rsidP="007840D0"/>
            </w:tc>
            <w:tc>
              <w:tcPr>
                <w:tcW w:w="712" w:type="pct"/>
                <w:shd w:val="clear" w:color="auto" w:fill="auto"/>
              </w:tcPr>
              <w:p w:rsidR="00726936" w:rsidRPr="00726936" w:rsidRDefault="00726936" w:rsidP="007840D0">
                <w:pPr>
                  <w:jc w:val="right"/>
                  <w:rPr>
                    <w:sz w:val="18"/>
                    <w:szCs w:val="18"/>
                  </w:rPr>
                </w:pPr>
              </w:p>
            </w:tc>
            <w:tc>
              <w:tcPr>
                <w:tcW w:w="633" w:type="pct"/>
                <w:shd w:val="clear" w:color="auto" w:fill="auto"/>
              </w:tcPr>
              <w:p w:rsidR="00726936" w:rsidRPr="00726936" w:rsidRDefault="00726936" w:rsidP="007840D0">
                <w:pPr>
                  <w:jc w:val="right"/>
                  <w:rPr>
                    <w:sz w:val="18"/>
                    <w:szCs w:val="18"/>
                  </w:rPr>
                </w:pPr>
              </w:p>
            </w:tc>
            <w:tc>
              <w:tcPr>
                <w:tcW w:w="667" w:type="pct"/>
                <w:shd w:val="clear" w:color="auto" w:fill="auto"/>
              </w:tcPr>
              <w:p w:rsidR="00726936" w:rsidRPr="00726936" w:rsidRDefault="00726936" w:rsidP="007840D0">
                <w:pPr>
                  <w:jc w:val="right"/>
                  <w:rPr>
                    <w:sz w:val="18"/>
                    <w:szCs w:val="18"/>
                  </w:rPr>
                </w:pPr>
              </w:p>
            </w:tc>
            <w:tc>
              <w:tcPr>
                <w:tcW w:w="581" w:type="pct"/>
              </w:tcPr>
              <w:p w:rsidR="00726936" w:rsidRPr="00726936" w:rsidRDefault="00726936" w:rsidP="007840D0">
                <w:pPr>
                  <w:jc w:val="right"/>
                  <w:rPr>
                    <w:sz w:val="18"/>
                    <w:szCs w:val="18"/>
                  </w:rPr>
                </w:pPr>
              </w:p>
            </w:tc>
            <w:tc>
              <w:tcPr>
                <w:tcW w:w="580" w:type="pct"/>
              </w:tcPr>
              <w:p w:rsidR="00726936" w:rsidRPr="00726936" w:rsidRDefault="00726936" w:rsidP="007840D0">
                <w:pPr>
                  <w:jc w:val="right"/>
                  <w:rPr>
                    <w:sz w:val="18"/>
                    <w:szCs w:val="18"/>
                  </w:rPr>
                </w:pPr>
              </w:p>
            </w:tc>
            <w:tc>
              <w:tcPr>
                <w:tcW w:w="712" w:type="pct"/>
                <w:shd w:val="clear" w:color="auto" w:fill="auto"/>
              </w:tcPr>
              <w:p w:rsidR="00726936" w:rsidRPr="00726936" w:rsidRDefault="00726936" w:rsidP="007840D0">
                <w:pPr>
                  <w:jc w:val="right"/>
                  <w:rPr>
                    <w:sz w:val="18"/>
                    <w:szCs w:val="18"/>
                  </w:rPr>
                </w:pPr>
              </w:p>
            </w:tc>
          </w:tr>
        </w:sdtContent>
      </w:sdt>
      <w:tr w:rsidR="00726936" w:rsidTr="007840D0">
        <w:sdt>
          <w:sdtPr>
            <w:tag w:val="_PLD_d4d6ba6e1c7b40ac88b36bf9df11b1dd"/>
            <w:id w:val="1536000193"/>
            <w:lock w:val="sdtLocked"/>
          </w:sdtPr>
          <w:sdtEndPr/>
          <w:sdtContent>
            <w:tc>
              <w:tcPr>
                <w:tcW w:w="1115" w:type="pct"/>
                <w:shd w:val="clear" w:color="auto" w:fill="auto"/>
              </w:tcPr>
              <w:p w:rsidR="00726936" w:rsidRDefault="00726936" w:rsidP="007840D0">
                <w:pPr>
                  <w:jc w:val="center"/>
                </w:pPr>
                <w:r>
                  <w:rPr>
                    <w:rFonts w:hint="eastAsia"/>
                  </w:rPr>
                  <w:t>合计</w:t>
                </w:r>
              </w:p>
            </w:tc>
          </w:sdtContent>
        </w:sdt>
        <w:tc>
          <w:tcPr>
            <w:tcW w:w="712" w:type="pct"/>
            <w:shd w:val="clear" w:color="auto" w:fill="auto"/>
          </w:tcPr>
          <w:p w:rsidR="00726936" w:rsidRPr="00726936" w:rsidRDefault="00726936" w:rsidP="007840D0">
            <w:pPr>
              <w:jc w:val="right"/>
              <w:rPr>
                <w:sz w:val="18"/>
                <w:szCs w:val="18"/>
              </w:rPr>
            </w:pPr>
            <w:r w:rsidRPr="00726936">
              <w:rPr>
                <w:sz w:val="18"/>
                <w:szCs w:val="18"/>
              </w:rPr>
              <w:t>25,808,341.98</w:t>
            </w:r>
          </w:p>
        </w:tc>
        <w:tc>
          <w:tcPr>
            <w:tcW w:w="633" w:type="pct"/>
            <w:shd w:val="clear" w:color="auto" w:fill="auto"/>
          </w:tcPr>
          <w:p w:rsidR="00726936" w:rsidRPr="00726936" w:rsidRDefault="00726936" w:rsidP="007840D0">
            <w:pPr>
              <w:jc w:val="right"/>
              <w:rPr>
                <w:sz w:val="18"/>
                <w:szCs w:val="18"/>
              </w:rPr>
            </w:pPr>
            <w:r w:rsidRPr="00726936">
              <w:rPr>
                <w:sz w:val="18"/>
                <w:szCs w:val="18"/>
              </w:rPr>
              <w:t>342,918.79</w:t>
            </w:r>
          </w:p>
        </w:tc>
        <w:tc>
          <w:tcPr>
            <w:tcW w:w="667" w:type="pct"/>
            <w:shd w:val="clear" w:color="auto" w:fill="auto"/>
          </w:tcPr>
          <w:p w:rsidR="00726936" w:rsidRPr="00726936" w:rsidRDefault="00726936" w:rsidP="007840D0">
            <w:pPr>
              <w:jc w:val="right"/>
              <w:rPr>
                <w:sz w:val="18"/>
                <w:szCs w:val="18"/>
              </w:rPr>
            </w:pPr>
            <w:r w:rsidRPr="00726936">
              <w:rPr>
                <w:sz w:val="18"/>
                <w:szCs w:val="18"/>
              </w:rPr>
              <w:t>3,385,289.42</w:t>
            </w:r>
          </w:p>
        </w:tc>
        <w:tc>
          <w:tcPr>
            <w:tcW w:w="581" w:type="pct"/>
          </w:tcPr>
          <w:p w:rsidR="00726936" w:rsidRPr="00726936" w:rsidRDefault="00726936" w:rsidP="007840D0">
            <w:pPr>
              <w:jc w:val="right"/>
              <w:rPr>
                <w:sz w:val="18"/>
                <w:szCs w:val="18"/>
              </w:rPr>
            </w:pPr>
            <w:r w:rsidRPr="00726936">
              <w:rPr>
                <w:sz w:val="18"/>
                <w:szCs w:val="18"/>
              </w:rPr>
              <w:t>28,927.76</w:t>
            </w:r>
          </w:p>
        </w:tc>
        <w:tc>
          <w:tcPr>
            <w:tcW w:w="580" w:type="pct"/>
          </w:tcPr>
          <w:p w:rsidR="00726936" w:rsidRPr="00726936" w:rsidRDefault="00726936" w:rsidP="007840D0">
            <w:pPr>
              <w:jc w:val="right"/>
              <w:rPr>
                <w:sz w:val="18"/>
                <w:szCs w:val="18"/>
              </w:rPr>
            </w:pPr>
            <w:r w:rsidRPr="00726936">
              <w:rPr>
                <w:sz w:val="18"/>
                <w:szCs w:val="18"/>
              </w:rPr>
              <w:t>332,845.55</w:t>
            </w:r>
          </w:p>
        </w:tc>
        <w:tc>
          <w:tcPr>
            <w:tcW w:w="712" w:type="pct"/>
            <w:shd w:val="clear" w:color="auto" w:fill="auto"/>
          </w:tcPr>
          <w:p w:rsidR="00726936" w:rsidRPr="00726936" w:rsidRDefault="00726936" w:rsidP="007840D0">
            <w:pPr>
              <w:jc w:val="right"/>
              <w:rPr>
                <w:sz w:val="18"/>
                <w:szCs w:val="18"/>
              </w:rPr>
            </w:pPr>
            <w:r w:rsidRPr="00726936">
              <w:rPr>
                <w:sz w:val="18"/>
                <w:szCs w:val="18"/>
              </w:rPr>
              <w:t>23,069,889.13</w:t>
            </w:r>
          </w:p>
        </w:tc>
      </w:tr>
    </w:tbl>
    <w:p w:rsidR="00726936" w:rsidRDefault="00726936"/>
    <w:p w:rsidR="00030FD7" w:rsidRDefault="00030FD7">
      <w:r>
        <w:rPr>
          <w:rFonts w:hint="eastAsia"/>
        </w:rPr>
        <w:t>其中本期坏账准备转回或收回金额重要的：</w:t>
      </w:r>
    </w:p>
    <w:sdt>
      <w:sdtPr>
        <w:alias w:val="是否适用：其中本期其他应收账款坏账准备收回或转回金额重要的[双击切换]"/>
        <w:tag w:val="_GBC_c99a80b9a36440d7b9ed3ce899868361"/>
        <w:id w:val="1839274772"/>
        <w:lock w:val="sdtContentLocked"/>
        <w:placeholder>
          <w:docPart w:val="DBADFDC42E734FF6A0FA43D8D33B4EE7"/>
        </w:placeholder>
      </w:sdtPr>
      <w:sdtEndPr/>
      <w:sdtContent>
        <w:p w:rsidR="00030FD7" w:rsidRDefault="00030FD7" w:rsidP="00726936">
          <w:r>
            <w:fldChar w:fldCharType="begin"/>
          </w:r>
          <w:r w:rsidR="00726936">
            <w:instrText xml:space="preserve">MACROBUTTON  SnrToggleCheckbox □适用 </w:instrText>
          </w:r>
          <w:r>
            <w:fldChar w:fldCharType="end"/>
          </w:r>
          <w:r>
            <w:fldChar w:fldCharType="begin"/>
          </w:r>
          <w:r w:rsidR="00726936">
            <w:instrText xml:space="preserve"> MACROBUTTON  SnrToggleCheckbox √不适用 </w:instrText>
          </w:r>
          <w:r>
            <w:fldChar w:fldCharType="end"/>
          </w:r>
        </w:p>
      </w:sdtContent>
    </w:sdt>
    <w:p w:rsidR="00030FD7" w:rsidRDefault="00030FD7" w:rsidP="00684D0D">
      <w:pPr>
        <w:pStyle w:val="afffffffffff3"/>
      </w:pPr>
    </w:p>
    <w:sdt>
      <w:sdtPr>
        <w:rPr>
          <w:rFonts w:asciiTheme="minorHAnsi" w:eastAsia="宋体" w:hAnsiTheme="minorHAnsi" w:cs="宋体" w:hint="eastAsia"/>
          <w:b w:val="0"/>
          <w:bCs w:val="0"/>
          <w:kern w:val="0"/>
          <w:sz w:val="21"/>
          <w:szCs w:val="22"/>
        </w:rPr>
        <w:alias w:val="模块:本报告期实际核销的其他应收款情况"/>
        <w:tag w:val="_SEC_41a6e023af3e46b9a7c491c4e27287af"/>
        <w:id w:val="-1717121535"/>
        <w:lock w:val="sdtLocked"/>
        <w:placeholder>
          <w:docPart w:val="GBC22222222222222222222222222222"/>
        </w:placeholder>
      </w:sdtPr>
      <w:sdtEndPr>
        <w:rPr>
          <w:rFonts w:ascii="Times New Roman" w:hAnsi="Times New Roman" w:cs="Times New Roman"/>
          <w:kern w:val="2"/>
          <w:szCs w:val="24"/>
        </w:rPr>
      </w:sdtEndPr>
      <w:sdtContent>
        <w:p w:rsidR="00C8143F" w:rsidRDefault="006137AA" w:rsidP="00DD1DA0">
          <w:pPr>
            <w:pStyle w:val="afffffff"/>
            <w:numPr>
              <w:ilvl w:val="3"/>
              <w:numId w:val="60"/>
            </w:numPr>
            <w:ind w:left="426" w:hanging="426"/>
          </w:pPr>
          <w:r>
            <w:rPr>
              <w:rFonts w:hint="eastAsia"/>
            </w:rPr>
            <w:t>本期实际核销的其他应收款情况</w:t>
          </w:r>
        </w:p>
        <w:sdt>
          <w:sdtPr>
            <w:alias w:val="是否适用：本期实际核销的其他应收款情况[双击切换]"/>
            <w:tag w:val="_GBC_2ce86125d6b94b148fa674141e6497b1"/>
            <w:id w:val="278076570"/>
            <w:lock w:val="sdtLocked"/>
            <w:placeholder>
              <w:docPart w:val="GBC22222222222222222222222222222"/>
            </w:placeholder>
          </w:sdtPr>
          <w:sdtEndPr/>
          <w:sdtContent>
            <w:p w:rsidR="00684D0D"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c"/>
            <w:snapToGrid w:val="0"/>
            <w:spacing w:line="240" w:lineRule="atLeast"/>
            <w:rPr>
              <w:szCs w:val="21"/>
            </w:rPr>
          </w:pPr>
        </w:p>
      </w:sdtContent>
    </w:sdt>
    <w:sdt>
      <w:sdtPr>
        <w:rPr>
          <w:rFonts w:ascii="宋体" w:eastAsia="宋体" w:hAnsi="宋体" w:cs="宋体" w:hint="eastAsia"/>
          <w:b w:val="0"/>
          <w:bCs w:val="0"/>
          <w:kern w:val="0"/>
          <w:sz w:val="21"/>
          <w:szCs w:val="24"/>
        </w:rPr>
        <w:alias w:val="模块:按欠款方归集的期末余额其中前五名的其他应收款单位情况"/>
        <w:tag w:val="_SEC_5bc3cdcc54c14afd8dfbd379ebf214df"/>
        <w:id w:val="-1741551793"/>
        <w:lock w:val="sdtLocked"/>
        <w:placeholder>
          <w:docPart w:val="GBC22222222222222222222222222222"/>
        </w:placeholder>
      </w:sdtPr>
      <w:sdtEndPr>
        <w:rPr>
          <w:rFonts w:hint="default"/>
        </w:rPr>
      </w:sdtEndPr>
      <w:sdtContent>
        <w:p w:rsidR="00C8143F" w:rsidRDefault="006137AA" w:rsidP="00DD1DA0">
          <w:pPr>
            <w:pStyle w:val="afffffff"/>
            <w:numPr>
              <w:ilvl w:val="3"/>
              <w:numId w:val="60"/>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77836979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pPr>
          <w:r>
            <w:rPr>
              <w:rFonts w:hint="eastAsia"/>
            </w:rPr>
            <w:t>单位：</w:t>
          </w:r>
          <w:sdt>
            <w:sdtPr>
              <w:rPr>
                <w:rFonts w:hint="eastAsia"/>
              </w:rPr>
              <w:alias w:val="单位财务附注：其他应收账款前五名欠款情况"/>
              <w:tag w:val="_GBC_06f7a71e039445228d80a5741df4c4f7"/>
              <w:id w:val="1728877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币种：</w:t>
          </w:r>
          <w:sdt>
            <w:sdtPr>
              <w:rPr>
                <w:rFonts w:hint="eastAsia"/>
              </w:rPr>
              <w:alias w:val="币种：财务附注：其他应收账款前五名欠款情况"/>
              <w:tag w:val="_GBC_54cf5f95e62e4f5f8ccb31731efadf32"/>
              <w:id w:val="-20571507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84"/>
            <w:gridCol w:w="1301"/>
            <w:gridCol w:w="1500"/>
            <w:gridCol w:w="1276"/>
            <w:gridCol w:w="1710"/>
            <w:gridCol w:w="1624"/>
          </w:tblGrid>
          <w:tr w:rsidR="00684D0D" w:rsidTr="00684D0D">
            <w:trPr>
              <w:cantSplit/>
            </w:trPr>
            <w:sdt>
              <w:sdtPr>
                <w:tag w:val="_PLD_f30fc2dc8886472699c892f0395ab05e"/>
                <w:id w:val="-1045759211"/>
                <w:lock w:val="sdtLocked"/>
              </w:sdtPr>
              <w:sdtEndPr/>
              <w:sdtContent>
                <w:tc>
                  <w:tcPr>
                    <w:tcW w:w="865" w:type="pct"/>
                    <w:vAlign w:val="center"/>
                  </w:tcPr>
                  <w:p w:rsidR="00684D0D" w:rsidRDefault="00684D0D" w:rsidP="00684D0D">
                    <w:pPr>
                      <w:pStyle w:val="affffffc"/>
                      <w:ind w:right="105"/>
                      <w:jc w:val="center"/>
                      <w:rPr>
                        <w:szCs w:val="21"/>
                      </w:rPr>
                    </w:pPr>
                    <w:r>
                      <w:rPr>
                        <w:rFonts w:hint="eastAsia"/>
                        <w:szCs w:val="21"/>
                      </w:rPr>
                      <w:t>单位名称</w:t>
                    </w:r>
                  </w:p>
                </w:tc>
              </w:sdtContent>
            </w:sdt>
            <w:sdt>
              <w:sdtPr>
                <w:tag w:val="_PLD_44129b8132114de2a4d33c4acb8af98f"/>
                <w:id w:val="-1043754839"/>
                <w:lock w:val="sdtLocked"/>
              </w:sdtPr>
              <w:sdtEndPr/>
              <w:sdtContent>
                <w:tc>
                  <w:tcPr>
                    <w:tcW w:w="762" w:type="pct"/>
                    <w:vAlign w:val="center"/>
                  </w:tcPr>
                  <w:p w:rsidR="00684D0D" w:rsidRDefault="00684D0D" w:rsidP="00684D0D">
                    <w:pPr>
                      <w:pStyle w:val="affffffc"/>
                      <w:ind w:right="73"/>
                      <w:jc w:val="center"/>
                      <w:rPr>
                        <w:szCs w:val="21"/>
                      </w:rPr>
                    </w:pPr>
                    <w:r>
                      <w:rPr>
                        <w:rFonts w:hint="eastAsia"/>
                        <w:szCs w:val="21"/>
                      </w:rPr>
                      <w:t>款项的性质</w:t>
                    </w:r>
                  </w:p>
                </w:tc>
              </w:sdtContent>
            </w:sdt>
            <w:sdt>
              <w:sdtPr>
                <w:tag w:val="_PLD_1bc905abb4bf4c679b9fbe0a7587d651"/>
                <w:id w:val="-212044357"/>
                <w:lock w:val="sdtLocked"/>
              </w:sdtPr>
              <w:sdtEndPr/>
              <w:sdtContent>
                <w:tc>
                  <w:tcPr>
                    <w:tcW w:w="690" w:type="pct"/>
                    <w:vAlign w:val="center"/>
                  </w:tcPr>
                  <w:p w:rsidR="00684D0D" w:rsidRDefault="00684D0D" w:rsidP="00684D0D">
                    <w:pPr>
                      <w:pStyle w:val="affffffc"/>
                      <w:ind w:right="73"/>
                      <w:jc w:val="center"/>
                      <w:rPr>
                        <w:szCs w:val="21"/>
                      </w:rPr>
                    </w:pPr>
                    <w:r>
                      <w:rPr>
                        <w:rFonts w:hint="eastAsia"/>
                        <w:szCs w:val="21"/>
                      </w:rPr>
                      <w:t>期末余额</w:t>
                    </w:r>
                  </w:p>
                </w:tc>
              </w:sdtContent>
            </w:sdt>
            <w:sdt>
              <w:sdtPr>
                <w:tag w:val="_PLD_d9231de346f74815b1bc7c82527b1ef5"/>
                <w:id w:val="-778024652"/>
                <w:lock w:val="sdtLocked"/>
              </w:sdtPr>
              <w:sdtEndPr/>
              <w:sdtContent>
                <w:tc>
                  <w:tcPr>
                    <w:tcW w:w="748" w:type="pct"/>
                    <w:vAlign w:val="center"/>
                  </w:tcPr>
                  <w:p w:rsidR="00684D0D" w:rsidRDefault="00684D0D" w:rsidP="00684D0D">
                    <w:pPr>
                      <w:pStyle w:val="affffffc"/>
                      <w:ind w:right="73"/>
                      <w:jc w:val="center"/>
                      <w:rPr>
                        <w:szCs w:val="21"/>
                      </w:rPr>
                    </w:pPr>
                    <w:r>
                      <w:rPr>
                        <w:rFonts w:hint="eastAsia"/>
                        <w:szCs w:val="21"/>
                      </w:rPr>
                      <w:t>账龄</w:t>
                    </w:r>
                  </w:p>
                </w:tc>
              </w:sdtContent>
            </w:sdt>
            <w:sdt>
              <w:sdtPr>
                <w:tag w:val="_PLD_055b75c0a3cf450e995ac7e13fdc0c08"/>
                <w:id w:val="-1386791641"/>
                <w:lock w:val="sdtLocked"/>
              </w:sdtPr>
              <w:sdtEndPr/>
              <w:sdtContent>
                <w:tc>
                  <w:tcPr>
                    <w:tcW w:w="992" w:type="pct"/>
                    <w:vAlign w:val="center"/>
                  </w:tcPr>
                  <w:p w:rsidR="00684D0D" w:rsidRDefault="00684D0D" w:rsidP="00684D0D">
                    <w:pPr>
                      <w:pStyle w:val="affffffc"/>
                      <w:jc w:val="center"/>
                      <w:rPr>
                        <w:szCs w:val="21"/>
                      </w:rPr>
                    </w:pPr>
                    <w:r>
                      <w:rPr>
                        <w:rFonts w:hint="eastAsia"/>
                        <w:szCs w:val="21"/>
                      </w:rPr>
                      <w:t>占其他应收款期末余额合计数的比例(</w:t>
                    </w:r>
                    <w:r>
                      <w:rPr>
                        <w:szCs w:val="21"/>
                      </w:rPr>
                      <w:t>%)</w:t>
                    </w:r>
                  </w:p>
                </w:tc>
              </w:sdtContent>
            </w:sdt>
            <w:sdt>
              <w:sdtPr>
                <w:tag w:val="_PLD_a7951a260c094fc8b8b64f2d1e6a933e"/>
                <w:id w:val="1336037452"/>
                <w:lock w:val="sdtLocked"/>
              </w:sdtPr>
              <w:sdtEndPr/>
              <w:sdtContent>
                <w:tc>
                  <w:tcPr>
                    <w:tcW w:w="943" w:type="pct"/>
                    <w:vAlign w:val="center"/>
                  </w:tcPr>
                  <w:p w:rsidR="00684D0D" w:rsidRDefault="00684D0D" w:rsidP="00684D0D">
                    <w:pPr>
                      <w:pStyle w:val="affffffc"/>
                      <w:jc w:val="center"/>
                      <w:rPr>
                        <w:szCs w:val="21"/>
                      </w:rPr>
                    </w:pPr>
                    <w:r>
                      <w:rPr>
                        <w:rFonts w:hint="eastAsia"/>
                        <w:szCs w:val="21"/>
                      </w:rPr>
                      <w:t>坏账准备</w:t>
                    </w:r>
                  </w:p>
                  <w:p w:rsidR="00684D0D" w:rsidRDefault="00684D0D" w:rsidP="00684D0D">
                    <w:pPr>
                      <w:pStyle w:val="affffffc"/>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651209857"/>
              <w:lock w:val="sdtLocked"/>
            </w:sdtPr>
            <w:sdtEndPr>
              <w:rPr>
                <w:rFonts w:hint="default"/>
              </w:rPr>
            </w:sdtEndPr>
            <w:sdtContent>
              <w:tr w:rsidR="00684D0D" w:rsidTr="00684D0D">
                <w:trPr>
                  <w:cantSplit/>
                </w:trPr>
                <w:tc>
                  <w:tcPr>
                    <w:tcW w:w="865" w:type="pct"/>
                  </w:tcPr>
                  <w:p w:rsidR="00684D0D" w:rsidRDefault="00684D0D" w:rsidP="00684D0D">
                    <w:pPr>
                      <w:pStyle w:val="affffffc"/>
                      <w:ind w:right="105"/>
                      <w:rPr>
                        <w:szCs w:val="21"/>
                      </w:rPr>
                    </w:pPr>
                    <w:r>
                      <w:t>重庆市人民政府口岸和物流办公室</w:t>
                    </w:r>
                  </w:p>
                </w:tc>
                <w:tc>
                  <w:tcPr>
                    <w:tcW w:w="762" w:type="pct"/>
                  </w:tcPr>
                  <w:p w:rsidR="00684D0D" w:rsidRDefault="00684D0D" w:rsidP="00684D0D">
                    <w:pPr>
                      <w:pStyle w:val="affffffc"/>
                      <w:ind w:right="73"/>
                      <w:rPr>
                        <w:szCs w:val="21"/>
                      </w:rPr>
                    </w:pPr>
                    <w:r>
                      <w:t>航运及航运服务业财政补助</w:t>
                    </w:r>
                  </w:p>
                </w:tc>
                <w:tc>
                  <w:tcPr>
                    <w:tcW w:w="690" w:type="pct"/>
                  </w:tcPr>
                  <w:p w:rsidR="00684D0D" w:rsidRDefault="00684D0D" w:rsidP="00684D0D">
                    <w:pPr>
                      <w:pStyle w:val="affffffc"/>
                      <w:ind w:right="73"/>
                      <w:jc w:val="right"/>
                      <w:rPr>
                        <w:szCs w:val="21"/>
                      </w:rPr>
                    </w:pPr>
                    <w:r>
                      <w:t>29,969,210.82</w:t>
                    </w:r>
                  </w:p>
                </w:tc>
                <w:tc>
                  <w:tcPr>
                    <w:tcW w:w="748" w:type="pct"/>
                  </w:tcPr>
                  <w:p w:rsidR="00684D0D" w:rsidRDefault="00684D0D" w:rsidP="00684D0D">
                    <w:pPr>
                      <w:pStyle w:val="affffffc"/>
                      <w:ind w:right="73"/>
                      <w:rPr>
                        <w:szCs w:val="21"/>
                      </w:rPr>
                    </w:pPr>
                    <w:r>
                      <w:t>1年以内</w:t>
                    </w:r>
                  </w:p>
                </w:tc>
                <w:tc>
                  <w:tcPr>
                    <w:tcW w:w="992" w:type="pct"/>
                  </w:tcPr>
                  <w:p w:rsidR="00684D0D" w:rsidRDefault="00684D0D" w:rsidP="00684D0D">
                    <w:pPr>
                      <w:pStyle w:val="affffffc"/>
                      <w:jc w:val="right"/>
                      <w:rPr>
                        <w:szCs w:val="21"/>
                      </w:rPr>
                    </w:pPr>
                    <w:r>
                      <w:t>28.67</w:t>
                    </w:r>
                  </w:p>
                </w:tc>
                <w:tc>
                  <w:tcPr>
                    <w:tcW w:w="943" w:type="pct"/>
                  </w:tcPr>
                  <w:p w:rsidR="00684D0D" w:rsidRDefault="00684D0D" w:rsidP="00684D0D">
                    <w:pPr>
                      <w:pStyle w:val="affffffc"/>
                      <w:jc w:val="right"/>
                      <w:rPr>
                        <w:szCs w:val="21"/>
                      </w:rPr>
                    </w:pPr>
                    <w:r>
                      <w:t>242,307.69</w:t>
                    </w:r>
                  </w:p>
                </w:tc>
              </w:tr>
            </w:sdtContent>
          </w:sdt>
          <w:sdt>
            <w:sdtPr>
              <w:rPr>
                <w:rFonts w:hint="eastAsia"/>
                <w:szCs w:val="21"/>
              </w:rPr>
              <w:alias w:val="其他应收款欠款户"/>
              <w:tag w:val="_TUP_c8d734adc8624e66860d3c0f01d5cb6b"/>
              <w:id w:val="1985355513"/>
              <w:lock w:val="sdtLocked"/>
            </w:sdtPr>
            <w:sdtEndPr>
              <w:rPr>
                <w:rFonts w:hint="default"/>
              </w:rPr>
            </w:sdtEndPr>
            <w:sdtContent>
              <w:tr w:rsidR="00684D0D" w:rsidTr="00684D0D">
                <w:trPr>
                  <w:cantSplit/>
                </w:trPr>
                <w:tc>
                  <w:tcPr>
                    <w:tcW w:w="865" w:type="pct"/>
                  </w:tcPr>
                  <w:p w:rsidR="00684D0D" w:rsidRDefault="00684D0D" w:rsidP="00684D0D">
                    <w:pPr>
                      <w:pStyle w:val="affffffc"/>
                      <w:ind w:right="105"/>
                      <w:rPr>
                        <w:szCs w:val="21"/>
                      </w:rPr>
                    </w:pPr>
                    <w:r>
                      <w:t>两江新区财政局</w:t>
                    </w:r>
                  </w:p>
                </w:tc>
                <w:tc>
                  <w:tcPr>
                    <w:tcW w:w="762" w:type="pct"/>
                  </w:tcPr>
                  <w:p w:rsidR="00684D0D" w:rsidRDefault="00684D0D" w:rsidP="00684D0D">
                    <w:pPr>
                      <w:pStyle w:val="affffffc"/>
                      <w:ind w:right="73"/>
                      <w:rPr>
                        <w:szCs w:val="21"/>
                      </w:rPr>
                    </w:pPr>
                    <w:r>
                      <w:t>航运及航运服务业财政补助</w:t>
                    </w:r>
                  </w:p>
                </w:tc>
                <w:tc>
                  <w:tcPr>
                    <w:tcW w:w="690" w:type="pct"/>
                  </w:tcPr>
                  <w:p w:rsidR="00684D0D" w:rsidRDefault="00684D0D" w:rsidP="00684D0D">
                    <w:pPr>
                      <w:pStyle w:val="affffffc"/>
                      <w:ind w:right="73"/>
                      <w:jc w:val="right"/>
                      <w:rPr>
                        <w:szCs w:val="21"/>
                      </w:rPr>
                    </w:pPr>
                    <w:r>
                      <w:t>25,555,258.00</w:t>
                    </w:r>
                  </w:p>
                </w:tc>
                <w:tc>
                  <w:tcPr>
                    <w:tcW w:w="748" w:type="pct"/>
                  </w:tcPr>
                  <w:p w:rsidR="00684D0D" w:rsidRDefault="00684D0D" w:rsidP="00684D0D">
                    <w:pPr>
                      <w:pStyle w:val="affffffc"/>
                      <w:ind w:right="73"/>
                      <w:rPr>
                        <w:szCs w:val="21"/>
                      </w:rPr>
                    </w:pPr>
                    <w:r>
                      <w:t>1年以内</w:t>
                    </w:r>
                  </w:p>
                </w:tc>
                <w:tc>
                  <w:tcPr>
                    <w:tcW w:w="992" w:type="pct"/>
                  </w:tcPr>
                  <w:p w:rsidR="00684D0D" w:rsidRDefault="00684D0D" w:rsidP="00684D0D">
                    <w:pPr>
                      <w:pStyle w:val="affffffc"/>
                      <w:jc w:val="right"/>
                      <w:rPr>
                        <w:szCs w:val="21"/>
                      </w:rPr>
                    </w:pPr>
                    <w:r>
                      <w:t>24.45</w:t>
                    </w:r>
                  </w:p>
                </w:tc>
                <w:tc>
                  <w:tcPr>
                    <w:tcW w:w="943" w:type="pct"/>
                  </w:tcPr>
                  <w:p w:rsidR="00684D0D" w:rsidRDefault="00684D0D" w:rsidP="00684D0D">
                    <w:pPr>
                      <w:pStyle w:val="affffffc"/>
                      <w:jc w:val="right"/>
                      <w:rPr>
                        <w:szCs w:val="21"/>
                      </w:rPr>
                    </w:pPr>
                    <w:r>
                      <w:t>29,482.95</w:t>
                    </w:r>
                  </w:p>
                </w:tc>
              </w:tr>
            </w:sdtContent>
          </w:sdt>
          <w:sdt>
            <w:sdtPr>
              <w:rPr>
                <w:rFonts w:hint="eastAsia"/>
                <w:szCs w:val="21"/>
              </w:rPr>
              <w:alias w:val="其他应收款欠款户"/>
              <w:tag w:val="_TUP_c8d734adc8624e66860d3c0f01d5cb6b"/>
              <w:id w:val="-1983762018"/>
              <w:lock w:val="sdtLocked"/>
            </w:sdtPr>
            <w:sdtEndPr>
              <w:rPr>
                <w:rFonts w:hint="default"/>
              </w:rPr>
            </w:sdtEndPr>
            <w:sdtContent>
              <w:tr w:rsidR="00684D0D" w:rsidTr="00684D0D">
                <w:trPr>
                  <w:cantSplit/>
                </w:trPr>
                <w:tc>
                  <w:tcPr>
                    <w:tcW w:w="865" w:type="pct"/>
                  </w:tcPr>
                  <w:p w:rsidR="00684D0D" w:rsidRDefault="00684D0D" w:rsidP="00684D0D">
                    <w:pPr>
                      <w:pStyle w:val="affffffc"/>
                      <w:ind w:right="105"/>
                      <w:rPr>
                        <w:szCs w:val="21"/>
                      </w:rPr>
                    </w:pPr>
                    <w:r>
                      <w:t>重庆泰岳物资有限公司</w:t>
                    </w:r>
                  </w:p>
                </w:tc>
                <w:tc>
                  <w:tcPr>
                    <w:tcW w:w="762" w:type="pct"/>
                  </w:tcPr>
                  <w:p w:rsidR="00684D0D" w:rsidRDefault="00684D0D" w:rsidP="00684D0D">
                    <w:pPr>
                      <w:pStyle w:val="affffffc"/>
                      <w:ind w:right="73"/>
                      <w:rPr>
                        <w:szCs w:val="21"/>
                      </w:rPr>
                    </w:pPr>
                    <w:r>
                      <w:t>往来款</w:t>
                    </w:r>
                  </w:p>
                </w:tc>
                <w:tc>
                  <w:tcPr>
                    <w:tcW w:w="690" w:type="pct"/>
                  </w:tcPr>
                  <w:p w:rsidR="00684D0D" w:rsidRDefault="00684D0D" w:rsidP="00684D0D">
                    <w:pPr>
                      <w:pStyle w:val="affffffc"/>
                      <w:ind w:right="73"/>
                      <w:jc w:val="right"/>
                      <w:rPr>
                        <w:szCs w:val="21"/>
                      </w:rPr>
                    </w:pPr>
                    <w:r>
                      <w:t>8,830,379.42</w:t>
                    </w:r>
                  </w:p>
                </w:tc>
                <w:tc>
                  <w:tcPr>
                    <w:tcW w:w="748" w:type="pct"/>
                  </w:tcPr>
                  <w:p w:rsidR="00684D0D" w:rsidRDefault="00684D0D" w:rsidP="00684D0D">
                    <w:pPr>
                      <w:pStyle w:val="affffffc"/>
                      <w:ind w:right="73"/>
                      <w:rPr>
                        <w:szCs w:val="21"/>
                      </w:rPr>
                    </w:pPr>
                    <w:r>
                      <w:t>2至3年、5年以上</w:t>
                    </w:r>
                  </w:p>
                </w:tc>
                <w:tc>
                  <w:tcPr>
                    <w:tcW w:w="992" w:type="pct"/>
                  </w:tcPr>
                  <w:p w:rsidR="00684D0D" w:rsidRDefault="00684D0D" w:rsidP="00684D0D">
                    <w:pPr>
                      <w:pStyle w:val="affffffc"/>
                      <w:jc w:val="right"/>
                      <w:rPr>
                        <w:szCs w:val="21"/>
                      </w:rPr>
                    </w:pPr>
                    <w:r>
                      <w:t>8.45</w:t>
                    </w:r>
                  </w:p>
                </w:tc>
                <w:tc>
                  <w:tcPr>
                    <w:tcW w:w="943" w:type="pct"/>
                  </w:tcPr>
                  <w:p w:rsidR="00684D0D" w:rsidRDefault="00684D0D" w:rsidP="00684D0D">
                    <w:pPr>
                      <w:pStyle w:val="affffffc"/>
                      <w:jc w:val="right"/>
                      <w:rPr>
                        <w:szCs w:val="21"/>
                      </w:rPr>
                    </w:pPr>
                    <w:r>
                      <w:t>8,787,556.91</w:t>
                    </w:r>
                  </w:p>
                </w:tc>
              </w:tr>
            </w:sdtContent>
          </w:sdt>
          <w:sdt>
            <w:sdtPr>
              <w:rPr>
                <w:rFonts w:hint="eastAsia"/>
                <w:szCs w:val="21"/>
              </w:rPr>
              <w:alias w:val="其他应收款欠款户"/>
              <w:tag w:val="_TUP_c8d734adc8624e66860d3c0f01d5cb6b"/>
              <w:id w:val="-1147657293"/>
              <w:lock w:val="sdtLocked"/>
            </w:sdtPr>
            <w:sdtEndPr>
              <w:rPr>
                <w:rFonts w:hint="default"/>
              </w:rPr>
            </w:sdtEndPr>
            <w:sdtContent>
              <w:tr w:rsidR="00684D0D" w:rsidTr="00684D0D">
                <w:trPr>
                  <w:cantSplit/>
                </w:trPr>
                <w:tc>
                  <w:tcPr>
                    <w:tcW w:w="865" w:type="pct"/>
                  </w:tcPr>
                  <w:p w:rsidR="00684D0D" w:rsidRDefault="00684D0D" w:rsidP="00684D0D">
                    <w:pPr>
                      <w:pStyle w:val="affffffc"/>
                      <w:ind w:right="105"/>
                      <w:rPr>
                        <w:szCs w:val="21"/>
                      </w:rPr>
                    </w:pPr>
                    <w:r>
                      <w:t>重庆皓峰贸易有限公司</w:t>
                    </w:r>
                  </w:p>
                </w:tc>
                <w:tc>
                  <w:tcPr>
                    <w:tcW w:w="762" w:type="pct"/>
                  </w:tcPr>
                  <w:p w:rsidR="00684D0D" w:rsidRDefault="00684D0D" w:rsidP="00684D0D">
                    <w:pPr>
                      <w:pStyle w:val="affffffc"/>
                      <w:ind w:right="73"/>
                      <w:rPr>
                        <w:szCs w:val="21"/>
                      </w:rPr>
                    </w:pPr>
                    <w:r>
                      <w:t>往来款</w:t>
                    </w:r>
                  </w:p>
                </w:tc>
                <w:tc>
                  <w:tcPr>
                    <w:tcW w:w="690" w:type="pct"/>
                  </w:tcPr>
                  <w:p w:rsidR="00684D0D" w:rsidRDefault="00684D0D" w:rsidP="00684D0D">
                    <w:pPr>
                      <w:pStyle w:val="affffffc"/>
                      <w:ind w:right="73"/>
                      <w:jc w:val="right"/>
                      <w:rPr>
                        <w:szCs w:val="21"/>
                      </w:rPr>
                    </w:pPr>
                    <w:r>
                      <w:t>5,940,756.32</w:t>
                    </w:r>
                  </w:p>
                </w:tc>
                <w:tc>
                  <w:tcPr>
                    <w:tcW w:w="748" w:type="pct"/>
                  </w:tcPr>
                  <w:p w:rsidR="00684D0D" w:rsidRDefault="00684D0D" w:rsidP="00684D0D">
                    <w:pPr>
                      <w:pStyle w:val="affffffc"/>
                      <w:ind w:right="73"/>
                      <w:rPr>
                        <w:szCs w:val="21"/>
                      </w:rPr>
                    </w:pPr>
                    <w:r>
                      <w:t>5年以上</w:t>
                    </w:r>
                  </w:p>
                </w:tc>
                <w:tc>
                  <w:tcPr>
                    <w:tcW w:w="992" w:type="pct"/>
                  </w:tcPr>
                  <w:p w:rsidR="00684D0D" w:rsidRDefault="00684D0D" w:rsidP="00684D0D">
                    <w:pPr>
                      <w:pStyle w:val="affffffc"/>
                      <w:jc w:val="right"/>
                      <w:rPr>
                        <w:szCs w:val="21"/>
                      </w:rPr>
                    </w:pPr>
                    <w:r>
                      <w:t>5.68</w:t>
                    </w:r>
                  </w:p>
                </w:tc>
                <w:tc>
                  <w:tcPr>
                    <w:tcW w:w="943" w:type="pct"/>
                  </w:tcPr>
                  <w:p w:rsidR="00684D0D" w:rsidRDefault="00684D0D" w:rsidP="00684D0D">
                    <w:pPr>
                      <w:pStyle w:val="affffffc"/>
                      <w:jc w:val="right"/>
                      <w:rPr>
                        <w:szCs w:val="21"/>
                      </w:rPr>
                    </w:pPr>
                    <w:r>
                      <w:t>5,940,756.32</w:t>
                    </w:r>
                  </w:p>
                </w:tc>
              </w:tr>
            </w:sdtContent>
          </w:sdt>
          <w:sdt>
            <w:sdtPr>
              <w:rPr>
                <w:rFonts w:hint="eastAsia"/>
                <w:szCs w:val="21"/>
              </w:rPr>
              <w:alias w:val="其他应收款欠款户"/>
              <w:tag w:val="_TUP_c8d734adc8624e66860d3c0f01d5cb6b"/>
              <w:id w:val="-487630471"/>
              <w:lock w:val="sdtLocked"/>
            </w:sdtPr>
            <w:sdtEndPr>
              <w:rPr>
                <w:rFonts w:hint="default"/>
              </w:rPr>
            </w:sdtEndPr>
            <w:sdtContent>
              <w:tr w:rsidR="00684D0D" w:rsidTr="00684D0D">
                <w:trPr>
                  <w:cantSplit/>
                </w:trPr>
                <w:tc>
                  <w:tcPr>
                    <w:tcW w:w="865" w:type="pct"/>
                  </w:tcPr>
                  <w:p w:rsidR="00684D0D" w:rsidRDefault="00684D0D" w:rsidP="00684D0D">
                    <w:pPr>
                      <w:pStyle w:val="affffffc"/>
                      <w:ind w:right="105"/>
                      <w:rPr>
                        <w:szCs w:val="21"/>
                      </w:rPr>
                    </w:pPr>
                    <w:r>
                      <w:t>重庆伟航建设工程有限公司</w:t>
                    </w:r>
                  </w:p>
                </w:tc>
                <w:tc>
                  <w:tcPr>
                    <w:tcW w:w="762" w:type="pct"/>
                  </w:tcPr>
                  <w:p w:rsidR="00684D0D" w:rsidRDefault="00684D0D" w:rsidP="00684D0D">
                    <w:pPr>
                      <w:pStyle w:val="affffffc"/>
                      <w:ind w:right="73"/>
                      <w:rPr>
                        <w:szCs w:val="21"/>
                      </w:rPr>
                    </w:pPr>
                    <w:r>
                      <w:t>保证金</w:t>
                    </w:r>
                  </w:p>
                </w:tc>
                <w:tc>
                  <w:tcPr>
                    <w:tcW w:w="690" w:type="pct"/>
                  </w:tcPr>
                  <w:p w:rsidR="00684D0D" w:rsidRDefault="00684D0D" w:rsidP="00684D0D">
                    <w:pPr>
                      <w:pStyle w:val="affffffc"/>
                      <w:ind w:right="73"/>
                      <w:jc w:val="right"/>
                      <w:rPr>
                        <w:szCs w:val="21"/>
                      </w:rPr>
                    </w:pPr>
                    <w:r>
                      <w:t>3,295,047.17</w:t>
                    </w:r>
                  </w:p>
                </w:tc>
                <w:tc>
                  <w:tcPr>
                    <w:tcW w:w="748" w:type="pct"/>
                  </w:tcPr>
                  <w:p w:rsidR="00684D0D" w:rsidRDefault="00684D0D" w:rsidP="00684D0D">
                    <w:pPr>
                      <w:pStyle w:val="affffffc"/>
                      <w:ind w:right="73"/>
                      <w:rPr>
                        <w:szCs w:val="21"/>
                      </w:rPr>
                    </w:pPr>
                    <w:r>
                      <w:t>3-4年、5年以上</w:t>
                    </w:r>
                  </w:p>
                </w:tc>
                <w:tc>
                  <w:tcPr>
                    <w:tcW w:w="992" w:type="pct"/>
                  </w:tcPr>
                  <w:p w:rsidR="00684D0D" w:rsidRDefault="00684D0D" w:rsidP="00684D0D">
                    <w:pPr>
                      <w:pStyle w:val="affffffc"/>
                      <w:jc w:val="right"/>
                      <w:rPr>
                        <w:szCs w:val="21"/>
                      </w:rPr>
                    </w:pPr>
                    <w:r>
                      <w:t>3.15</w:t>
                    </w:r>
                  </w:p>
                </w:tc>
                <w:tc>
                  <w:tcPr>
                    <w:tcW w:w="943" w:type="pct"/>
                  </w:tcPr>
                  <w:p w:rsidR="00684D0D" w:rsidRDefault="00684D0D" w:rsidP="00684D0D">
                    <w:pPr>
                      <w:pStyle w:val="affffffc"/>
                      <w:jc w:val="right"/>
                      <w:rPr>
                        <w:szCs w:val="21"/>
                      </w:rPr>
                    </w:pPr>
                  </w:p>
                </w:tc>
              </w:tr>
            </w:sdtContent>
          </w:sdt>
          <w:sdt>
            <w:sdtPr>
              <w:rPr>
                <w:rFonts w:hint="eastAsia"/>
                <w:szCs w:val="21"/>
              </w:rPr>
              <w:alias w:val="其他应收款欠款户"/>
              <w:tag w:val="_TUP_c8d734adc8624e66860d3c0f01d5cb6b"/>
              <w:id w:val="-1029020872"/>
              <w:lock w:val="sdtLocked"/>
            </w:sdtPr>
            <w:sdtEndPr>
              <w:rPr>
                <w:rFonts w:hint="default"/>
              </w:rPr>
            </w:sdtEndPr>
            <w:sdtContent>
              <w:tr w:rsidR="00684D0D" w:rsidTr="00684D0D">
                <w:trPr>
                  <w:cantSplit/>
                </w:trPr>
                <w:tc>
                  <w:tcPr>
                    <w:tcW w:w="865" w:type="pct"/>
                  </w:tcPr>
                  <w:p w:rsidR="00684D0D" w:rsidRDefault="00684D0D" w:rsidP="00684D0D">
                    <w:pPr>
                      <w:pStyle w:val="affffffc"/>
                      <w:ind w:right="105"/>
                      <w:rPr>
                        <w:szCs w:val="21"/>
                      </w:rPr>
                    </w:pPr>
                  </w:p>
                </w:tc>
                <w:tc>
                  <w:tcPr>
                    <w:tcW w:w="762" w:type="pct"/>
                  </w:tcPr>
                  <w:p w:rsidR="00684D0D" w:rsidRDefault="00684D0D" w:rsidP="00684D0D">
                    <w:pPr>
                      <w:pStyle w:val="affffffc"/>
                      <w:ind w:right="73"/>
                      <w:rPr>
                        <w:szCs w:val="21"/>
                      </w:rPr>
                    </w:pPr>
                  </w:p>
                </w:tc>
                <w:tc>
                  <w:tcPr>
                    <w:tcW w:w="690" w:type="pct"/>
                  </w:tcPr>
                  <w:p w:rsidR="00684D0D" w:rsidRDefault="00684D0D" w:rsidP="00684D0D">
                    <w:pPr>
                      <w:pStyle w:val="affffffc"/>
                      <w:ind w:right="73"/>
                      <w:jc w:val="right"/>
                      <w:rPr>
                        <w:szCs w:val="21"/>
                      </w:rPr>
                    </w:pPr>
                  </w:p>
                </w:tc>
                <w:tc>
                  <w:tcPr>
                    <w:tcW w:w="748" w:type="pct"/>
                  </w:tcPr>
                  <w:p w:rsidR="00684D0D" w:rsidRDefault="00684D0D" w:rsidP="00684D0D">
                    <w:pPr>
                      <w:pStyle w:val="affffffc"/>
                      <w:ind w:right="73"/>
                      <w:rPr>
                        <w:szCs w:val="21"/>
                      </w:rPr>
                    </w:pPr>
                  </w:p>
                </w:tc>
                <w:tc>
                  <w:tcPr>
                    <w:tcW w:w="992"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sdtContent>
          </w:sdt>
          <w:tr w:rsidR="00684D0D" w:rsidTr="00684D0D">
            <w:trPr>
              <w:cantSplit/>
            </w:trPr>
            <w:sdt>
              <w:sdtPr>
                <w:tag w:val="_PLD_14deb9938e6642aa874e012c75286fee"/>
                <w:id w:val="-1105112439"/>
                <w:lock w:val="sdtLocked"/>
              </w:sdtPr>
              <w:sdtEndPr/>
              <w:sdtContent>
                <w:tc>
                  <w:tcPr>
                    <w:tcW w:w="865" w:type="pct"/>
                  </w:tcPr>
                  <w:p w:rsidR="00684D0D" w:rsidRDefault="00684D0D" w:rsidP="00684D0D">
                    <w:pPr>
                      <w:pStyle w:val="affffffc"/>
                      <w:ind w:right="105"/>
                      <w:jc w:val="center"/>
                      <w:rPr>
                        <w:szCs w:val="21"/>
                      </w:rPr>
                    </w:pPr>
                    <w:r>
                      <w:rPr>
                        <w:rFonts w:hint="eastAsia"/>
                        <w:szCs w:val="21"/>
                      </w:rPr>
                      <w:t>合计</w:t>
                    </w:r>
                  </w:p>
                </w:tc>
              </w:sdtContent>
            </w:sdt>
            <w:tc>
              <w:tcPr>
                <w:tcW w:w="762" w:type="pct"/>
              </w:tcPr>
              <w:p w:rsidR="00684D0D" w:rsidRDefault="00684D0D" w:rsidP="00684D0D">
                <w:pPr>
                  <w:pStyle w:val="affffffc"/>
                  <w:ind w:right="73"/>
                  <w:jc w:val="center"/>
                  <w:rPr>
                    <w:szCs w:val="21"/>
                  </w:rPr>
                </w:pPr>
                <w:r>
                  <w:rPr>
                    <w:szCs w:val="21"/>
                  </w:rPr>
                  <w:t>/</w:t>
                </w:r>
              </w:p>
            </w:tc>
            <w:tc>
              <w:tcPr>
                <w:tcW w:w="690" w:type="pct"/>
              </w:tcPr>
              <w:p w:rsidR="00684D0D" w:rsidRDefault="00684D0D" w:rsidP="00684D0D">
                <w:pPr>
                  <w:pStyle w:val="affffffc"/>
                  <w:ind w:right="73"/>
                  <w:jc w:val="right"/>
                  <w:rPr>
                    <w:szCs w:val="21"/>
                  </w:rPr>
                </w:pPr>
                <w:r>
                  <w:t>73,590,651.73</w:t>
                </w:r>
              </w:p>
            </w:tc>
            <w:tc>
              <w:tcPr>
                <w:tcW w:w="748" w:type="pct"/>
              </w:tcPr>
              <w:p w:rsidR="00684D0D" w:rsidRDefault="00684D0D" w:rsidP="00684D0D">
                <w:pPr>
                  <w:pStyle w:val="affffffc"/>
                  <w:ind w:right="73"/>
                  <w:jc w:val="center"/>
                  <w:rPr>
                    <w:szCs w:val="21"/>
                  </w:rPr>
                </w:pPr>
                <w:r>
                  <w:rPr>
                    <w:szCs w:val="21"/>
                  </w:rPr>
                  <w:t>/</w:t>
                </w:r>
              </w:p>
            </w:tc>
            <w:tc>
              <w:tcPr>
                <w:tcW w:w="992" w:type="pct"/>
              </w:tcPr>
              <w:p w:rsidR="00684D0D" w:rsidRDefault="00684D0D" w:rsidP="00684D0D">
                <w:pPr>
                  <w:pStyle w:val="affffffc"/>
                  <w:jc w:val="right"/>
                  <w:rPr>
                    <w:szCs w:val="21"/>
                  </w:rPr>
                </w:pPr>
                <w:r>
                  <w:t>70.40</w:t>
                </w:r>
              </w:p>
            </w:tc>
            <w:tc>
              <w:tcPr>
                <w:tcW w:w="943" w:type="pct"/>
              </w:tcPr>
              <w:p w:rsidR="00684D0D" w:rsidRDefault="00684D0D" w:rsidP="00684D0D">
                <w:pPr>
                  <w:pStyle w:val="affffffc"/>
                  <w:jc w:val="right"/>
                  <w:rPr>
                    <w:szCs w:val="21"/>
                  </w:rPr>
                </w:pPr>
                <w:r>
                  <w:t>15,000,103.87</w:t>
                </w:r>
              </w:p>
            </w:tc>
          </w:tr>
        </w:tbl>
        <w:p w:rsidR="00684D0D" w:rsidRDefault="00684D0D">
          <w:pPr>
            <w:pStyle w:val="afffffffffff3"/>
          </w:pPr>
        </w:p>
        <w:p w:rsidR="00C8143F" w:rsidRDefault="00C41750">
          <w:pPr>
            <w:pStyle w:val="affffffc"/>
            <w:snapToGrid w:val="0"/>
            <w:spacing w:line="240" w:lineRule="atLeast"/>
          </w:pPr>
        </w:p>
      </w:sdtContent>
    </w:sdt>
    <w:sdt>
      <w:sdtPr>
        <w:rPr>
          <w:rFonts w:ascii="宋体" w:eastAsia="宋体" w:hAnsi="宋体" w:cs="宋体" w:hint="eastAsia"/>
          <w:b w:val="0"/>
          <w:bCs w:val="0"/>
          <w:kern w:val="0"/>
          <w:sz w:val="21"/>
          <w:szCs w:val="24"/>
        </w:rPr>
        <w:alias w:val="模块:按应收金额确认的政府补助"/>
        <w:tag w:val="_SEC_7f884e5815904873b956a469c8376ddc"/>
        <w:id w:val="114265652"/>
        <w:lock w:val="sdtLocked"/>
        <w:placeholder>
          <w:docPart w:val="GBC22222222222222222222222222222"/>
        </w:placeholder>
      </w:sdtPr>
      <w:sdtEndPr>
        <w:rPr>
          <w:rFonts w:ascii="Times New Roman" w:hAnsi="Times New Roman"/>
        </w:rPr>
      </w:sdtEndPr>
      <w:sdtContent>
        <w:p w:rsidR="00C8143F" w:rsidRDefault="006137AA" w:rsidP="00DD1DA0">
          <w:pPr>
            <w:pStyle w:val="afffffff"/>
            <w:numPr>
              <w:ilvl w:val="3"/>
              <w:numId w:val="60"/>
            </w:numPr>
            <w:ind w:left="426" w:hanging="426"/>
          </w:pPr>
          <w:r>
            <w:rPr>
              <w:rFonts w:hint="eastAsia"/>
            </w:rPr>
            <w:t>涉及政府补助的应收款项</w:t>
          </w:r>
        </w:p>
        <w:sdt>
          <w:sdtPr>
            <w:alias w:val="是否适用：涉及政府补助的应收款项[双击切换]"/>
            <w:tag w:val="_GBC_827b87f85d804f17ad2db9164b31e41a"/>
            <w:id w:val="-170015625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snapToGrid w:val="0"/>
            <w:spacing w:line="240" w:lineRule="atLeast"/>
            <w:jc w:val="right"/>
          </w:pPr>
          <w:r>
            <w:rPr>
              <w:rFonts w:hint="eastAsia"/>
            </w:rPr>
            <w:t>单位：</w:t>
          </w:r>
          <w:sdt>
            <w:sdtPr>
              <w:rPr>
                <w:rFonts w:hint="eastAsia"/>
              </w:rPr>
              <w:alias w:val="单位：财务附注：按应收金额确认的政府补助"/>
              <w:tag w:val="_GBC_c3bc9436a9cd4526bd560db90b8d3e5e"/>
              <w:id w:val="-11399599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币种：</w:t>
          </w:r>
          <w:sdt>
            <w:sdtPr>
              <w:rPr>
                <w:rFonts w:hint="eastAsia"/>
              </w:rPr>
              <w:alias w:val="币种：财务附注：按应收金额确认的政府补助"/>
              <w:tag w:val="_GBC_bfcb210d63c54aa09e1b0eec01763dea"/>
              <w:id w:val="-5393522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1600"/>
            <w:gridCol w:w="1784"/>
            <w:gridCol w:w="1640"/>
            <w:gridCol w:w="1911"/>
          </w:tblGrid>
          <w:tr w:rsidR="00684D0D" w:rsidTr="00684D0D">
            <w:sdt>
              <w:sdtPr>
                <w:tag w:val="_PLD_0d4a89638e03474384138f06c956f7eb"/>
                <w:id w:val="-147904081"/>
                <w:lock w:val="sdtLocked"/>
              </w:sdtPr>
              <w:sdtEndPr/>
              <w:sdtContent>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pPr>
                    <w:r>
                      <w:rPr>
                        <w:rFonts w:hint="eastAsia"/>
                      </w:rPr>
                      <w:t>单位名称</w:t>
                    </w:r>
                  </w:p>
                </w:tc>
              </w:sdtContent>
            </w:sdt>
            <w:sdt>
              <w:sdtPr>
                <w:tag w:val="_PLD_83acdce4be2a46d188a56d56fb20150a"/>
                <w:id w:val="2014639412"/>
                <w:lock w:val="sdtLocked"/>
              </w:sdtPr>
              <w:sdtEndPr/>
              <w:sdtContent>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pPr>
                    <w:r>
                      <w:rPr>
                        <w:rFonts w:hint="eastAsia"/>
                      </w:rPr>
                      <w:t>政府补助项目名称</w:t>
                    </w:r>
                  </w:p>
                </w:tc>
              </w:sdtContent>
            </w:sdt>
            <w:sdt>
              <w:sdtPr>
                <w:tag w:val="_PLD_d4b16e83c1ab4b37866ceb5de56ab4a9"/>
                <w:id w:val="1151798925"/>
                <w:lock w:val="sdtLocked"/>
              </w:sdtPr>
              <w:sdtEndPr/>
              <w:sdtContent>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pPr>
                    <w:r>
                      <w:rPr>
                        <w:rFonts w:hint="eastAsia"/>
                      </w:rPr>
                      <w:t>期末余额</w:t>
                    </w:r>
                  </w:p>
                </w:tc>
              </w:sdtContent>
            </w:sdt>
            <w:sdt>
              <w:sdtPr>
                <w:tag w:val="_PLD_c8e7d926ee6c40d8b015ff48c51ed73f"/>
                <w:id w:val="2012020528"/>
                <w:lock w:val="sdtLocked"/>
              </w:sdtPr>
              <w:sdtEnd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pPr>
                    <w:r>
                      <w:rPr>
                        <w:rFonts w:hint="eastAsia"/>
                      </w:rPr>
                      <w:t>期末账龄</w:t>
                    </w:r>
                  </w:p>
                </w:tc>
              </w:sdtContent>
            </w:sdt>
            <w:sdt>
              <w:sdtPr>
                <w:tag w:val="_PLD_203d18d77b654ac49420dc8b515c0e88"/>
                <w:id w:val="933015943"/>
                <w:lock w:val="sdtLocked"/>
              </w:sdtPr>
              <w:sdtEndPr/>
              <w:sdtContent>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pPr>
                    <w:r>
                      <w:rPr>
                        <w:rFonts w:hint="eastAsia"/>
                      </w:rPr>
                      <w:t>预计收取的时间、金额及依据</w:t>
                    </w:r>
                  </w:p>
                </w:tc>
              </w:sdtContent>
            </w:sdt>
          </w:tr>
          <w:sdt>
            <w:sdtPr>
              <w:alias w:val="按应收金额确认的政府补助明细"/>
              <w:tag w:val="_TUP_c4e15176fe464db1a713b62a8acd3cec"/>
              <w:id w:val="-130407066"/>
              <w:lock w:val="sdtLocked"/>
            </w:sdtPr>
            <w:sdtEndPr/>
            <w:sdtContent>
              <w:tr w:rsidR="00684D0D" w:rsidTr="00684D0D">
                <w:tc>
                  <w:tcPr>
                    <w:tcW w:w="116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重庆市人民政府口岸和物流办公室</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航运及航运服务业财政补助</w:t>
                    </w:r>
                  </w:p>
                </w:tc>
                <w:tc>
                  <w:tcPr>
                    <w:tcW w:w="9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pPr>
                    <w:r>
                      <w:t>29,969,210.82</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2020年收回</w:t>
                    </w:r>
                  </w:p>
                </w:tc>
              </w:tr>
            </w:sdtContent>
          </w:sdt>
          <w:sdt>
            <w:sdtPr>
              <w:alias w:val="按应收金额确认的政府补助明细"/>
              <w:tag w:val="_TUP_c4e15176fe464db1a713b62a8acd3cec"/>
              <w:id w:val="333657559"/>
              <w:lock w:val="sdtLocked"/>
            </w:sdtPr>
            <w:sdtEndPr/>
            <w:sdtContent>
              <w:tr w:rsidR="00684D0D" w:rsidTr="00684D0D">
                <w:tc>
                  <w:tcPr>
                    <w:tcW w:w="116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两江新区财政局</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航运及航运服务业财政补助</w:t>
                    </w:r>
                  </w:p>
                </w:tc>
                <w:tc>
                  <w:tcPr>
                    <w:tcW w:w="9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pPr>
                    <w:r>
                      <w:t>25,555,258.00</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2020年收回</w:t>
                    </w:r>
                  </w:p>
                </w:tc>
              </w:tr>
            </w:sdtContent>
          </w:sdt>
          <w:sdt>
            <w:sdtPr>
              <w:alias w:val="按应收金额确认的政府补助明细"/>
              <w:tag w:val="_TUP_c4e15176fe464db1a713b62a8acd3cec"/>
              <w:id w:val="-625466053"/>
              <w:lock w:val="sdtLocked"/>
            </w:sdtPr>
            <w:sdtEndPr/>
            <w:sdtContent>
              <w:tr w:rsidR="00684D0D" w:rsidTr="00684D0D">
                <w:tc>
                  <w:tcPr>
                    <w:tcW w:w="116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合计</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 xml:space="preserve">　</w:t>
                    </w:r>
                  </w:p>
                </w:tc>
                <w:tc>
                  <w:tcPr>
                    <w:tcW w:w="9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pPr>
                    <w:r>
                      <w:t>55,524,468.82</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 xml:space="preserve">　</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 xml:space="preserve">　</w:t>
                    </w:r>
                  </w:p>
                </w:tc>
              </w:tr>
            </w:sdtContent>
          </w:sdt>
        </w:tbl>
        <w:p w:rsidR="00684D0D" w:rsidRDefault="00684D0D">
          <w:pPr>
            <w:pStyle w:val="afffffffffff3"/>
          </w:pPr>
        </w:p>
        <w:p w:rsidR="00C8143F" w:rsidRDefault="00C8143F">
          <w:pPr>
            <w:pStyle w:val="affffffc"/>
            <w:snapToGrid w:val="0"/>
            <w:spacing w:line="240" w:lineRule="atLeast"/>
          </w:pPr>
        </w:p>
        <w:p w:rsidR="00C8143F" w:rsidRDefault="00C41750">
          <w:pPr>
            <w:pStyle w:val="affffffc"/>
            <w:snapToGrid w:val="0"/>
            <w:spacing w:line="240" w:lineRule="atLeast"/>
            <w:rPr>
              <w:rFonts w:ascii="Times New Roman" w:hAnsi="Times New Roman"/>
            </w:rPr>
          </w:pPr>
        </w:p>
      </w:sdtContent>
    </w:sdt>
    <w:sdt>
      <w:sdtPr>
        <w:rPr>
          <w:rFonts w:ascii="Times New Roman" w:eastAsia="宋体" w:hAnsi="Times New Roman" w:cs="宋体"/>
          <w:b w:val="0"/>
          <w:bCs w:val="0"/>
          <w:kern w:val="0"/>
          <w:sz w:val="21"/>
          <w:szCs w:val="24"/>
        </w:rPr>
        <w:alias w:val="模块:因金融资产转移而终止确认的其他应收款"/>
        <w:tag w:val="_SEC_b4e92d47ce454acbba1241413cf48897"/>
        <w:id w:val="-1102260784"/>
        <w:lock w:val="sdtLocked"/>
        <w:placeholder>
          <w:docPart w:val="GBC22222222222222222222222222222"/>
        </w:placeholder>
      </w:sdtPr>
      <w:sdtEndPr/>
      <w:sdtContent>
        <w:p w:rsidR="00C8143F" w:rsidRDefault="006137AA" w:rsidP="00DD1DA0">
          <w:pPr>
            <w:pStyle w:val="afffffff"/>
            <w:numPr>
              <w:ilvl w:val="3"/>
              <w:numId w:val="60"/>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890730249"/>
            <w:lock w:val="sdtLocked"/>
            <w:placeholder>
              <w:docPart w:val="GBC22222222222222222222222222222"/>
            </w:placeholder>
          </w:sdtPr>
          <w:sdtEndPr/>
          <w:sdtContent>
            <w:p w:rsidR="00C8143F" w:rsidRDefault="006137AA" w:rsidP="00684D0D">
              <w:pPr>
                <w:pStyle w:val="affffffc"/>
                <w:ind w:right="57"/>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sdt>
      <w:sdtPr>
        <w:rPr>
          <w:rFonts w:ascii="Times New Roman" w:eastAsia="宋体" w:hAnsi="Times New Roman" w:cs="宋体" w:hint="eastAsia"/>
          <w:b w:val="0"/>
          <w:bCs w:val="0"/>
          <w:kern w:val="0"/>
          <w:sz w:val="21"/>
          <w:szCs w:val="24"/>
        </w:rPr>
        <w:alias w:val="模块:转移其他应收款且继续涉入形成的资产、负债金额的说明"/>
        <w:tag w:val="_SEC_92e24bbe4f564b40858a76aac5222baf"/>
        <w:id w:val="1687088653"/>
        <w:lock w:val="sdtLocked"/>
        <w:placeholder>
          <w:docPart w:val="GBC22222222222222222222222222222"/>
        </w:placeholder>
      </w:sdtPr>
      <w:sdtEndPr/>
      <w:sdtContent>
        <w:p w:rsidR="00C8143F" w:rsidRDefault="006137AA" w:rsidP="00DD1DA0">
          <w:pPr>
            <w:pStyle w:val="afffffff"/>
            <w:numPr>
              <w:ilvl w:val="3"/>
              <w:numId w:val="60"/>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408849769"/>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sdt>
      <w:sdtPr>
        <w:rPr>
          <w:rFonts w:ascii="Times New Roman" w:hAnsi="Times New Roman" w:hint="eastAsia"/>
          <w:b/>
          <w:bCs/>
        </w:rPr>
        <w:alias w:val="模块:其他应收款其他说明"/>
        <w:tag w:val="_SEC_ca3c9a9eec87490e8f1dd55c9f575f92"/>
        <w:id w:val="-155380460"/>
        <w:lock w:val="sdtLocked"/>
        <w:placeholder>
          <w:docPart w:val="GBC22222222222222222222222222222"/>
        </w:placeholder>
      </w:sdtPr>
      <w:sdtEndPr>
        <w:rPr>
          <w:b w:val="0"/>
          <w:bCs w:val="0"/>
        </w:rPr>
      </w:sdtEndPr>
      <w:sdtContent>
        <w:p w:rsidR="00C8143F" w:rsidRDefault="006137AA">
          <w:pPr>
            <w:pStyle w:val="afffffffffff3"/>
          </w:pPr>
          <w:r>
            <w:rPr>
              <w:rFonts w:hint="eastAsia"/>
            </w:rPr>
            <w:t>其他</w:t>
          </w:r>
          <w:r>
            <w:t>说明：</w:t>
          </w:r>
        </w:p>
        <w:sdt>
          <w:sdtPr>
            <w:rPr>
              <w:rFonts w:hint="eastAsia"/>
              <w:szCs w:val="21"/>
            </w:rPr>
            <w:alias w:val="是否适用：其他应收款的其他说明[双击切换]"/>
            <w:tag w:val="_GBC_f19370687b664bbeafd6d2809311f81e"/>
            <w:id w:val="-1016227964"/>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p w:rsidR="00C8143F" w:rsidRDefault="006137AA" w:rsidP="00DD1DA0">
      <w:pPr>
        <w:pStyle w:val="affffffe"/>
        <w:numPr>
          <w:ilvl w:val="0"/>
          <w:numId w:val="20"/>
        </w:numPr>
      </w:pPr>
      <w:r>
        <w:rPr>
          <w:rFonts w:hint="eastAsia"/>
        </w:rPr>
        <w:t>存货</w:t>
      </w:r>
    </w:p>
    <w:bookmarkStart w:id="137" w:name="_Hlk24116366" w:displacedByCustomXml="next"/>
    <w:bookmarkStart w:id="138" w:name="_Hlk532992451" w:displacedByCustomXml="next"/>
    <w:sdt>
      <w:sdtPr>
        <w:rPr>
          <w:rFonts w:asciiTheme="minorHAnsi" w:eastAsia="宋体" w:hAnsiTheme="minorHAnsi" w:cs="宋体" w:hint="eastAsia"/>
          <w:b w:val="0"/>
          <w:bCs w:val="0"/>
          <w:kern w:val="0"/>
          <w:sz w:val="21"/>
          <w:szCs w:val="22"/>
        </w:rPr>
        <w:alias w:val="模块:存货分类 "/>
        <w:tag w:val="_SEC_db208c50ef2347fc8318ac3ce516f8f3"/>
        <w:id w:val="-1795205642"/>
        <w:lock w:val="sdtLocked"/>
        <w:placeholder>
          <w:docPart w:val="GBC22222222222222222222222222222"/>
        </w:placeholder>
      </w:sdtPr>
      <w:sdtEndPr>
        <w:rPr>
          <w:rFonts w:ascii="宋体" w:hAnsi="宋体"/>
          <w:szCs w:val="21"/>
        </w:rPr>
      </w:sdtEndPr>
      <w:sdtContent>
        <w:p w:rsidR="00C8143F" w:rsidRDefault="006137AA" w:rsidP="00DD1DA0">
          <w:pPr>
            <w:pStyle w:val="afffffff"/>
            <w:numPr>
              <w:ilvl w:val="3"/>
              <w:numId w:val="88"/>
            </w:numPr>
            <w:ind w:left="426" w:hanging="426"/>
          </w:pPr>
          <w:r>
            <w:rPr>
              <w:rFonts w:hint="eastAsia"/>
            </w:rPr>
            <w:t>存货分类</w:t>
          </w:r>
        </w:p>
        <w:sdt>
          <w:sdtPr>
            <w:alias w:val="是否适用：存货分类[双击切换]"/>
            <w:tag w:val="_GBC_357bbe1b1f034d20ba175209243f1121"/>
            <w:id w:val="-20555469"/>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财务附注：存货分类"/>
              <w:tag w:val="_GBC_d8d041ff281d42b2825673de12d9cf99"/>
              <w:id w:val="16472487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财务附注：存货分类"/>
              <w:tag w:val="_GBC_dfe02fee4d9a4b77b46c5afad867d464"/>
              <w:id w:val="1243910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p w:rsidR="00C8143F" w:rsidRDefault="00C8143F">
          <w:pPr>
            <w:pStyle w:val="affffffc"/>
            <w:rPr>
              <w:szCs w:val="21"/>
            </w:rPr>
          </w:pPr>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997"/>
            <w:gridCol w:w="1000"/>
            <w:gridCol w:w="1217"/>
            <w:gridCol w:w="1471"/>
            <w:gridCol w:w="1471"/>
            <w:gridCol w:w="1270"/>
            <w:gridCol w:w="1469"/>
          </w:tblGrid>
          <w:tr w:rsidR="00684D0D" w:rsidTr="00684D0D">
            <w:trPr>
              <w:cantSplit/>
            </w:trPr>
            <w:sdt>
              <w:sdtPr>
                <w:tag w:val="_PLD_c7ef81863f9f475b86b8ee43ac7e9274"/>
                <w:id w:val="-659315805"/>
                <w:lock w:val="sdtLocked"/>
              </w:sdtPr>
              <w:sdtEndPr/>
              <w:sdtContent>
                <w:tc>
                  <w:tcPr>
                    <w:tcW w:w="560" w:type="pct"/>
                    <w:vMerge w:val="restart"/>
                    <w:vAlign w:val="center"/>
                  </w:tcPr>
                  <w:p w:rsidR="00684D0D" w:rsidRDefault="00684D0D" w:rsidP="00684D0D">
                    <w:pPr>
                      <w:pStyle w:val="affffffc"/>
                      <w:jc w:val="center"/>
                      <w:rPr>
                        <w:szCs w:val="21"/>
                      </w:rPr>
                    </w:pPr>
                    <w:r>
                      <w:rPr>
                        <w:rFonts w:hint="eastAsia"/>
                        <w:szCs w:val="21"/>
                      </w:rPr>
                      <w:t>项目</w:t>
                    </w:r>
                  </w:p>
                </w:tc>
              </w:sdtContent>
            </w:sdt>
            <w:sdt>
              <w:sdtPr>
                <w:tag w:val="_PLD_68fbd4316a69442d924038f565882f99"/>
                <w:id w:val="418530275"/>
                <w:lock w:val="sdtLocked"/>
              </w:sdtPr>
              <w:sdtEndPr/>
              <w:sdtContent>
                <w:tc>
                  <w:tcPr>
                    <w:tcW w:w="2073" w:type="pct"/>
                    <w:gridSpan w:val="3"/>
                    <w:vAlign w:val="center"/>
                  </w:tcPr>
                  <w:p w:rsidR="00684D0D" w:rsidRDefault="00684D0D" w:rsidP="00684D0D">
                    <w:pPr>
                      <w:pStyle w:val="affffffc"/>
                      <w:jc w:val="center"/>
                      <w:rPr>
                        <w:szCs w:val="21"/>
                      </w:rPr>
                    </w:pPr>
                    <w:r>
                      <w:rPr>
                        <w:rFonts w:hint="eastAsia"/>
                        <w:szCs w:val="21"/>
                      </w:rPr>
                      <w:t>期末余额</w:t>
                    </w:r>
                  </w:p>
                </w:tc>
              </w:sdtContent>
            </w:sdt>
            <w:sdt>
              <w:sdtPr>
                <w:tag w:val="_PLD_39f6313de32c45ce95b6a2ef18238d4a"/>
                <w:id w:val="-1184283600"/>
                <w:lock w:val="sdtLocked"/>
              </w:sdtPr>
              <w:sdtEndPr/>
              <w:sdtContent>
                <w:tc>
                  <w:tcPr>
                    <w:tcW w:w="2367" w:type="pct"/>
                    <w:gridSpan w:val="3"/>
                    <w:vAlign w:val="center"/>
                  </w:tcPr>
                  <w:p w:rsidR="00684D0D" w:rsidRDefault="00684D0D" w:rsidP="00684D0D">
                    <w:pPr>
                      <w:pStyle w:val="affffffc"/>
                      <w:jc w:val="center"/>
                      <w:rPr>
                        <w:szCs w:val="21"/>
                      </w:rPr>
                    </w:pPr>
                    <w:r>
                      <w:rPr>
                        <w:rFonts w:hint="eastAsia"/>
                        <w:szCs w:val="21"/>
                      </w:rPr>
                      <w:t>期初余额</w:t>
                    </w:r>
                  </w:p>
                </w:tc>
              </w:sdtContent>
            </w:sdt>
          </w:tr>
          <w:tr w:rsidR="00684D0D" w:rsidTr="00684D0D">
            <w:trPr>
              <w:cantSplit/>
            </w:trPr>
            <w:tc>
              <w:tcPr>
                <w:tcW w:w="560" w:type="pct"/>
                <w:vMerge/>
              </w:tcPr>
              <w:p w:rsidR="00684D0D" w:rsidRDefault="00684D0D" w:rsidP="00684D0D">
                <w:pPr>
                  <w:pStyle w:val="affffffc"/>
                  <w:ind w:right="5"/>
                  <w:jc w:val="center"/>
                  <w:rPr>
                    <w:szCs w:val="21"/>
                  </w:rPr>
                </w:pPr>
              </w:p>
            </w:tc>
            <w:sdt>
              <w:sdtPr>
                <w:tag w:val="_PLD_73436d894fc444d5b519a3b75a689324"/>
                <w:id w:val="958523005"/>
                <w:lock w:val="sdtLocked"/>
              </w:sdtPr>
              <w:sdtEndPr/>
              <w:sdtContent>
                <w:tc>
                  <w:tcPr>
                    <w:tcW w:w="562" w:type="pct"/>
                    <w:vAlign w:val="center"/>
                  </w:tcPr>
                  <w:p w:rsidR="00684D0D" w:rsidRDefault="00684D0D" w:rsidP="00684D0D">
                    <w:pPr>
                      <w:pStyle w:val="affffffc"/>
                      <w:ind w:right="5"/>
                      <w:jc w:val="center"/>
                      <w:rPr>
                        <w:szCs w:val="21"/>
                      </w:rPr>
                    </w:pPr>
                    <w:r>
                      <w:rPr>
                        <w:rFonts w:hint="eastAsia"/>
                        <w:szCs w:val="21"/>
                      </w:rPr>
                      <w:t>账面余额</w:t>
                    </w:r>
                  </w:p>
                </w:tc>
              </w:sdtContent>
            </w:sdt>
            <w:tc>
              <w:tcPr>
                <w:tcW w:w="684" w:type="pct"/>
                <w:vAlign w:val="center"/>
              </w:tcPr>
              <w:p w:rsidR="00684D0D" w:rsidRDefault="00C41750" w:rsidP="00684D0D">
                <w:pPr>
                  <w:pStyle w:val="affffffc"/>
                  <w:ind w:right="5"/>
                  <w:jc w:val="center"/>
                  <w:rPr>
                    <w:szCs w:val="21"/>
                  </w:rPr>
                </w:pPr>
                <w:sdt>
                  <w:sdtPr>
                    <w:tag w:val="_PLD_09cd496fa8624ad4a9538b5b209e6d5a"/>
                    <w:id w:val="-940456974"/>
                    <w:lock w:val="sdtLocked"/>
                  </w:sdtPr>
                  <w:sdtEndPr/>
                  <w:sdtContent>
                    <w:r w:rsidR="00684D0D">
                      <w:rPr>
                        <w:rFonts w:hint="eastAsia"/>
                        <w:szCs w:val="21"/>
                      </w:rPr>
                      <w:t>存货跌价准备</w:t>
                    </w:r>
                    <w:r w:rsidR="00684D0D">
                      <w:rPr>
                        <w:szCs w:val="21"/>
                      </w:rPr>
                      <w:t>/合同履约成本减值准备</w:t>
                    </w:r>
                  </w:sdtContent>
                </w:sdt>
              </w:p>
            </w:tc>
            <w:sdt>
              <w:sdtPr>
                <w:tag w:val="_PLD_2c7532c412cf491899c310ef9902157e"/>
                <w:id w:val="2094969814"/>
                <w:lock w:val="sdtLocked"/>
              </w:sdtPr>
              <w:sdtEndPr/>
              <w:sdtContent>
                <w:tc>
                  <w:tcPr>
                    <w:tcW w:w="827" w:type="pct"/>
                    <w:vAlign w:val="center"/>
                  </w:tcPr>
                  <w:p w:rsidR="00684D0D" w:rsidRDefault="00684D0D" w:rsidP="00684D0D">
                    <w:pPr>
                      <w:pStyle w:val="affffffc"/>
                      <w:ind w:right="5"/>
                      <w:jc w:val="center"/>
                      <w:rPr>
                        <w:szCs w:val="21"/>
                      </w:rPr>
                    </w:pPr>
                    <w:r>
                      <w:rPr>
                        <w:rFonts w:hint="eastAsia"/>
                        <w:szCs w:val="21"/>
                      </w:rPr>
                      <w:t>账面价值</w:t>
                    </w:r>
                  </w:p>
                </w:tc>
              </w:sdtContent>
            </w:sdt>
            <w:sdt>
              <w:sdtPr>
                <w:tag w:val="_PLD_6c2924a6d3da466f96c5c2e2f2d81de1"/>
                <w:id w:val="-2055917704"/>
                <w:lock w:val="sdtLocked"/>
              </w:sdtPr>
              <w:sdtEndPr/>
              <w:sdtContent>
                <w:tc>
                  <w:tcPr>
                    <w:tcW w:w="827" w:type="pct"/>
                    <w:vAlign w:val="center"/>
                  </w:tcPr>
                  <w:p w:rsidR="00684D0D" w:rsidRDefault="00684D0D" w:rsidP="00684D0D">
                    <w:pPr>
                      <w:pStyle w:val="affffffc"/>
                      <w:ind w:right="5"/>
                      <w:jc w:val="center"/>
                      <w:rPr>
                        <w:szCs w:val="21"/>
                      </w:rPr>
                    </w:pPr>
                    <w:r>
                      <w:rPr>
                        <w:rFonts w:hint="eastAsia"/>
                        <w:szCs w:val="21"/>
                      </w:rPr>
                      <w:t>账面余额</w:t>
                    </w:r>
                  </w:p>
                </w:tc>
              </w:sdtContent>
            </w:sdt>
            <w:tc>
              <w:tcPr>
                <w:tcW w:w="714" w:type="pct"/>
                <w:vAlign w:val="center"/>
              </w:tcPr>
              <w:p w:rsidR="00684D0D" w:rsidRDefault="00C41750" w:rsidP="00684D0D">
                <w:pPr>
                  <w:pStyle w:val="affffffc"/>
                  <w:ind w:right="5"/>
                  <w:jc w:val="center"/>
                  <w:rPr>
                    <w:szCs w:val="21"/>
                  </w:rPr>
                </w:pPr>
                <w:sdt>
                  <w:sdtPr>
                    <w:tag w:val="_PLD_e5df78ba36d146dfb7eedab7ddd98031"/>
                    <w:id w:val="1411036705"/>
                    <w:lock w:val="sdtLocked"/>
                  </w:sdtPr>
                  <w:sdtEndPr/>
                  <w:sdtContent>
                    <w:r w:rsidR="00684D0D">
                      <w:rPr>
                        <w:rFonts w:hint="eastAsia"/>
                      </w:rPr>
                      <w:t>存货跌价准备</w:t>
                    </w:r>
                    <w:r w:rsidR="00684D0D">
                      <w:rPr>
                        <w:szCs w:val="21"/>
                      </w:rPr>
                      <w:t>/合同履约成本减值准备</w:t>
                    </w:r>
                  </w:sdtContent>
                </w:sdt>
              </w:p>
            </w:tc>
            <w:sdt>
              <w:sdtPr>
                <w:tag w:val="_PLD_ba07e513b5504e03b2dcef7d8421fa16"/>
                <w:id w:val="1905797275"/>
                <w:lock w:val="sdtLocked"/>
              </w:sdtPr>
              <w:sdtEndPr/>
              <w:sdtContent>
                <w:tc>
                  <w:tcPr>
                    <w:tcW w:w="826" w:type="pct"/>
                    <w:vAlign w:val="center"/>
                  </w:tcPr>
                  <w:p w:rsidR="00684D0D" w:rsidRDefault="00684D0D" w:rsidP="00684D0D">
                    <w:pPr>
                      <w:pStyle w:val="affffffc"/>
                      <w:ind w:right="5"/>
                      <w:jc w:val="center"/>
                      <w:rPr>
                        <w:szCs w:val="21"/>
                      </w:rPr>
                    </w:pPr>
                    <w:r>
                      <w:rPr>
                        <w:rFonts w:hint="eastAsia"/>
                        <w:szCs w:val="21"/>
                      </w:rPr>
                      <w:t>账面价值</w:t>
                    </w:r>
                  </w:p>
                </w:tc>
              </w:sdtContent>
            </w:sdt>
          </w:tr>
          <w:tr w:rsidR="00684D0D" w:rsidTr="00684D0D">
            <w:trPr>
              <w:cantSplit/>
            </w:trPr>
            <w:sdt>
              <w:sdtPr>
                <w:tag w:val="_PLD_16c744a25ed745a0949e90647d3895c5"/>
                <w:id w:val="-817342666"/>
                <w:lock w:val="sdtLocked"/>
              </w:sdtPr>
              <w:sdtEndPr/>
              <w:sdtContent>
                <w:tc>
                  <w:tcPr>
                    <w:tcW w:w="560" w:type="pct"/>
                  </w:tcPr>
                  <w:p w:rsidR="00684D0D" w:rsidRDefault="00684D0D" w:rsidP="00684D0D">
                    <w:pPr>
                      <w:pStyle w:val="affffffc"/>
                      <w:ind w:right="5"/>
                      <w:rPr>
                        <w:szCs w:val="21"/>
                      </w:rPr>
                    </w:pPr>
                    <w:r>
                      <w:rPr>
                        <w:rFonts w:hint="eastAsia"/>
                        <w:szCs w:val="21"/>
                      </w:rPr>
                      <w:t>原材料</w:t>
                    </w:r>
                  </w:p>
                </w:tc>
              </w:sdtContent>
            </w:sdt>
            <w:tc>
              <w:tcPr>
                <w:tcW w:w="562" w:type="pct"/>
              </w:tcPr>
              <w:p w:rsidR="00684D0D" w:rsidRDefault="00684D0D" w:rsidP="00684D0D">
                <w:pPr>
                  <w:pStyle w:val="affffffc"/>
                  <w:ind w:right="5"/>
                  <w:jc w:val="right"/>
                  <w:rPr>
                    <w:szCs w:val="21"/>
                  </w:rPr>
                </w:pPr>
                <w:r>
                  <w:t>5,435,623.09</w:t>
                </w:r>
              </w:p>
            </w:tc>
            <w:tc>
              <w:tcPr>
                <w:tcW w:w="684"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r>
                  <w:t>5,435,623.09</w:t>
                </w:r>
              </w:p>
            </w:tc>
            <w:tc>
              <w:tcPr>
                <w:tcW w:w="827" w:type="pct"/>
              </w:tcPr>
              <w:p w:rsidR="00684D0D" w:rsidRDefault="00684D0D" w:rsidP="00684D0D">
                <w:pPr>
                  <w:pStyle w:val="affffffc"/>
                  <w:ind w:right="5"/>
                  <w:jc w:val="right"/>
                  <w:rPr>
                    <w:szCs w:val="21"/>
                  </w:rPr>
                </w:pPr>
                <w:r>
                  <w:t>4,827,216.97</w:t>
                </w: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r>
                  <w:t>4,827,216.97</w:t>
                </w:r>
              </w:p>
            </w:tc>
          </w:tr>
          <w:tr w:rsidR="00684D0D" w:rsidTr="00684D0D">
            <w:trPr>
              <w:cantSplit/>
            </w:trPr>
            <w:sdt>
              <w:sdtPr>
                <w:tag w:val="_PLD_6bc1b9722e63490f9572a83c98d4330b"/>
                <w:id w:val="175624120"/>
                <w:lock w:val="sdtLocked"/>
              </w:sdtPr>
              <w:sdtEndPr/>
              <w:sdtContent>
                <w:tc>
                  <w:tcPr>
                    <w:tcW w:w="560" w:type="pct"/>
                  </w:tcPr>
                  <w:p w:rsidR="00684D0D" w:rsidRDefault="00684D0D" w:rsidP="00684D0D">
                    <w:pPr>
                      <w:pStyle w:val="affffffc"/>
                      <w:ind w:right="5"/>
                      <w:rPr>
                        <w:szCs w:val="21"/>
                      </w:rPr>
                    </w:pPr>
                    <w:r>
                      <w:rPr>
                        <w:rFonts w:hint="eastAsia"/>
                        <w:szCs w:val="21"/>
                      </w:rPr>
                      <w:t>在产品</w:t>
                    </w:r>
                  </w:p>
                </w:tc>
              </w:sdtContent>
            </w:sdt>
            <w:tc>
              <w:tcPr>
                <w:tcW w:w="562" w:type="pct"/>
              </w:tcPr>
              <w:p w:rsidR="00684D0D" w:rsidRDefault="00684D0D" w:rsidP="00684D0D">
                <w:pPr>
                  <w:pStyle w:val="affffffc"/>
                  <w:ind w:right="5"/>
                  <w:jc w:val="right"/>
                  <w:rPr>
                    <w:szCs w:val="21"/>
                  </w:rPr>
                </w:pPr>
              </w:p>
            </w:tc>
            <w:tc>
              <w:tcPr>
                <w:tcW w:w="684"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p>
            </w:tc>
          </w:tr>
          <w:tr w:rsidR="00684D0D" w:rsidTr="00684D0D">
            <w:trPr>
              <w:cantSplit/>
            </w:trPr>
            <w:sdt>
              <w:sdtPr>
                <w:tag w:val="_PLD_1d6f4ab7bff24b91907e3ad60295856a"/>
                <w:id w:val="771829925"/>
                <w:lock w:val="sdtLocked"/>
              </w:sdtPr>
              <w:sdtEndPr/>
              <w:sdtContent>
                <w:tc>
                  <w:tcPr>
                    <w:tcW w:w="560" w:type="pct"/>
                  </w:tcPr>
                  <w:p w:rsidR="00684D0D" w:rsidRDefault="00684D0D" w:rsidP="00684D0D">
                    <w:pPr>
                      <w:pStyle w:val="affffffc"/>
                      <w:ind w:right="5"/>
                      <w:rPr>
                        <w:szCs w:val="21"/>
                      </w:rPr>
                    </w:pPr>
                    <w:r>
                      <w:rPr>
                        <w:rFonts w:hint="eastAsia"/>
                        <w:szCs w:val="21"/>
                      </w:rPr>
                      <w:t>库存商品</w:t>
                    </w:r>
                  </w:p>
                </w:tc>
              </w:sdtContent>
            </w:sdt>
            <w:tc>
              <w:tcPr>
                <w:tcW w:w="562" w:type="pct"/>
              </w:tcPr>
              <w:p w:rsidR="00684D0D" w:rsidRDefault="00684D0D" w:rsidP="00684D0D">
                <w:pPr>
                  <w:pStyle w:val="affffffc"/>
                  <w:ind w:right="5"/>
                  <w:jc w:val="right"/>
                  <w:rPr>
                    <w:szCs w:val="21"/>
                  </w:rPr>
                </w:pPr>
                <w:r>
                  <w:t>437,345,109.42</w:t>
                </w:r>
              </w:p>
            </w:tc>
            <w:tc>
              <w:tcPr>
                <w:tcW w:w="684"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r>
                  <w:t>437,345,109.42</w:t>
                </w:r>
              </w:p>
            </w:tc>
            <w:tc>
              <w:tcPr>
                <w:tcW w:w="827" w:type="pct"/>
              </w:tcPr>
              <w:p w:rsidR="00684D0D" w:rsidRDefault="00684D0D" w:rsidP="00684D0D">
                <w:pPr>
                  <w:pStyle w:val="affffffc"/>
                  <w:ind w:right="5"/>
                  <w:jc w:val="right"/>
                  <w:rPr>
                    <w:szCs w:val="21"/>
                  </w:rPr>
                </w:pPr>
                <w:r>
                  <w:t>550,111,615.49</w:t>
                </w: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r>
                  <w:t>550,111,615.49</w:t>
                </w:r>
              </w:p>
            </w:tc>
          </w:tr>
          <w:tr w:rsidR="00684D0D" w:rsidTr="00684D0D">
            <w:trPr>
              <w:cantSplit/>
            </w:trPr>
            <w:sdt>
              <w:sdtPr>
                <w:tag w:val="_PLD_538a2f8fa8094965a94ad5dd2130f3a6"/>
                <w:id w:val="1764488205"/>
                <w:lock w:val="sdtLocked"/>
              </w:sdtPr>
              <w:sdtEndPr/>
              <w:sdtContent>
                <w:tc>
                  <w:tcPr>
                    <w:tcW w:w="560" w:type="pct"/>
                  </w:tcPr>
                  <w:p w:rsidR="00684D0D" w:rsidRDefault="00684D0D" w:rsidP="00684D0D">
                    <w:pPr>
                      <w:pStyle w:val="affffffc"/>
                      <w:autoSpaceDE w:val="0"/>
                      <w:autoSpaceDN w:val="0"/>
                      <w:adjustRightInd w:val="0"/>
                      <w:rPr>
                        <w:szCs w:val="21"/>
                      </w:rPr>
                    </w:pPr>
                    <w:r>
                      <w:rPr>
                        <w:rFonts w:hint="eastAsia"/>
                        <w:szCs w:val="21"/>
                      </w:rPr>
                      <w:t>周转材料</w:t>
                    </w:r>
                  </w:p>
                </w:tc>
              </w:sdtContent>
            </w:sdt>
            <w:tc>
              <w:tcPr>
                <w:tcW w:w="562" w:type="pct"/>
              </w:tcPr>
              <w:p w:rsidR="00684D0D" w:rsidRDefault="00684D0D" w:rsidP="00684D0D">
                <w:pPr>
                  <w:pStyle w:val="affffffc"/>
                  <w:jc w:val="right"/>
                  <w:rPr>
                    <w:szCs w:val="21"/>
                  </w:rPr>
                </w:pPr>
              </w:p>
            </w:tc>
            <w:tc>
              <w:tcPr>
                <w:tcW w:w="684" w:type="pct"/>
              </w:tcPr>
              <w:p w:rsidR="00684D0D" w:rsidRDefault="00684D0D" w:rsidP="00684D0D">
                <w:pPr>
                  <w:pStyle w:val="affffffc"/>
                  <w:jc w:val="right"/>
                  <w:rPr>
                    <w:szCs w:val="21"/>
                  </w:rPr>
                </w:pPr>
              </w:p>
            </w:tc>
            <w:tc>
              <w:tcPr>
                <w:tcW w:w="827" w:type="pct"/>
              </w:tcPr>
              <w:p w:rsidR="00684D0D" w:rsidRDefault="00684D0D" w:rsidP="00684D0D">
                <w:pPr>
                  <w:pStyle w:val="affffffc"/>
                  <w:jc w:val="right"/>
                  <w:rPr>
                    <w:szCs w:val="21"/>
                  </w:rPr>
                </w:pPr>
              </w:p>
            </w:tc>
            <w:tc>
              <w:tcPr>
                <w:tcW w:w="827" w:type="pct"/>
              </w:tcPr>
              <w:p w:rsidR="00684D0D" w:rsidRDefault="00684D0D" w:rsidP="00684D0D">
                <w:pPr>
                  <w:pStyle w:val="affffffc"/>
                  <w:ind w:right="5"/>
                  <w:jc w:val="right"/>
                  <w:rPr>
                    <w:szCs w:val="21"/>
                  </w:rPr>
                </w:pP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p>
            </w:tc>
          </w:tr>
          <w:tr w:rsidR="00684D0D" w:rsidTr="00684D0D">
            <w:trPr>
              <w:cantSplit/>
            </w:trPr>
            <w:sdt>
              <w:sdtPr>
                <w:tag w:val="_PLD_829093a5994c498e972dcdab10a0784f"/>
                <w:id w:val="-195001111"/>
                <w:lock w:val="sdtLocked"/>
              </w:sdtPr>
              <w:sdtEndPr/>
              <w:sdtContent>
                <w:tc>
                  <w:tcPr>
                    <w:tcW w:w="560" w:type="pct"/>
                  </w:tcPr>
                  <w:p w:rsidR="00684D0D" w:rsidRDefault="00684D0D" w:rsidP="00684D0D">
                    <w:pPr>
                      <w:pStyle w:val="affffffc"/>
                      <w:autoSpaceDE w:val="0"/>
                      <w:autoSpaceDN w:val="0"/>
                      <w:adjustRightInd w:val="0"/>
                      <w:rPr>
                        <w:szCs w:val="21"/>
                      </w:rPr>
                    </w:pPr>
                    <w:r>
                      <w:rPr>
                        <w:rFonts w:hint="eastAsia"/>
                        <w:szCs w:val="21"/>
                      </w:rPr>
                      <w:t>消耗性生物资产</w:t>
                    </w:r>
                  </w:p>
                </w:tc>
              </w:sdtContent>
            </w:sdt>
            <w:tc>
              <w:tcPr>
                <w:tcW w:w="562" w:type="pct"/>
              </w:tcPr>
              <w:p w:rsidR="00684D0D" w:rsidRDefault="00684D0D" w:rsidP="00684D0D">
                <w:pPr>
                  <w:pStyle w:val="affffffc"/>
                  <w:jc w:val="right"/>
                  <w:rPr>
                    <w:szCs w:val="21"/>
                  </w:rPr>
                </w:pPr>
              </w:p>
            </w:tc>
            <w:tc>
              <w:tcPr>
                <w:tcW w:w="684" w:type="pct"/>
              </w:tcPr>
              <w:p w:rsidR="00684D0D" w:rsidRDefault="00684D0D" w:rsidP="00684D0D">
                <w:pPr>
                  <w:pStyle w:val="affffffc"/>
                  <w:jc w:val="right"/>
                  <w:rPr>
                    <w:szCs w:val="21"/>
                  </w:rPr>
                </w:pPr>
              </w:p>
            </w:tc>
            <w:tc>
              <w:tcPr>
                <w:tcW w:w="827" w:type="pct"/>
              </w:tcPr>
              <w:p w:rsidR="00684D0D" w:rsidRDefault="00684D0D" w:rsidP="00684D0D">
                <w:pPr>
                  <w:pStyle w:val="affffffc"/>
                  <w:jc w:val="right"/>
                  <w:rPr>
                    <w:szCs w:val="21"/>
                  </w:rPr>
                </w:pPr>
              </w:p>
            </w:tc>
            <w:tc>
              <w:tcPr>
                <w:tcW w:w="827" w:type="pct"/>
              </w:tcPr>
              <w:p w:rsidR="00684D0D" w:rsidRDefault="00684D0D" w:rsidP="00684D0D">
                <w:pPr>
                  <w:pStyle w:val="affffffc"/>
                  <w:ind w:right="5"/>
                  <w:jc w:val="right"/>
                  <w:rPr>
                    <w:szCs w:val="21"/>
                  </w:rPr>
                </w:pP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p>
            </w:tc>
          </w:tr>
          <w:tr w:rsidR="00684D0D" w:rsidTr="00684D0D">
            <w:trPr>
              <w:cantSplit/>
            </w:trPr>
            <w:sdt>
              <w:sdtPr>
                <w:tag w:val="_PLD_60c2d86c91d74ee38652271126fb82d1"/>
                <w:id w:val="1176538738"/>
                <w:lock w:val="sdtLocked"/>
              </w:sdtPr>
              <w:sdtEndPr/>
              <w:sdtContent>
                <w:tc>
                  <w:tcPr>
                    <w:tcW w:w="560" w:type="pct"/>
                  </w:tcPr>
                  <w:p w:rsidR="00684D0D" w:rsidRDefault="00684D0D" w:rsidP="00684D0D">
                    <w:pPr>
                      <w:pStyle w:val="affffffc"/>
                      <w:autoSpaceDE w:val="0"/>
                      <w:autoSpaceDN w:val="0"/>
                      <w:adjustRightInd w:val="0"/>
                    </w:pPr>
                    <w:r>
                      <w:rPr>
                        <w:rFonts w:hint="eastAsia"/>
                      </w:rPr>
                      <w:t>合同履约成本</w:t>
                    </w:r>
                  </w:p>
                </w:tc>
              </w:sdtContent>
            </w:sdt>
            <w:tc>
              <w:tcPr>
                <w:tcW w:w="562" w:type="pct"/>
              </w:tcPr>
              <w:p w:rsidR="00684D0D" w:rsidRDefault="00684D0D" w:rsidP="00684D0D">
                <w:pPr>
                  <w:pStyle w:val="affffffc"/>
                  <w:ind w:right="5"/>
                  <w:jc w:val="right"/>
                  <w:rPr>
                    <w:szCs w:val="21"/>
                  </w:rPr>
                </w:pPr>
              </w:p>
            </w:tc>
            <w:tc>
              <w:tcPr>
                <w:tcW w:w="684"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p>
            </w:tc>
          </w:tr>
          <w:sdt>
            <w:sdtPr>
              <w:rPr>
                <w:szCs w:val="21"/>
              </w:rPr>
              <w:alias w:val="其他存货"/>
              <w:tag w:val="_TUP_ab105b180a914e8eab9d9722c099cb1b"/>
              <w:id w:val="477580853"/>
              <w:lock w:val="sdtLocked"/>
            </w:sdtPr>
            <w:sdtEndPr>
              <w:rPr>
                <w:rFonts w:hint="eastAsia"/>
              </w:rPr>
            </w:sdtEndPr>
            <w:sdtContent>
              <w:tr w:rsidR="00684D0D" w:rsidTr="00684D0D">
                <w:trPr>
                  <w:cantSplit/>
                </w:trPr>
                <w:tc>
                  <w:tcPr>
                    <w:tcW w:w="560" w:type="pct"/>
                  </w:tcPr>
                  <w:p w:rsidR="00684D0D" w:rsidRDefault="00684D0D" w:rsidP="00684D0D">
                    <w:pPr>
                      <w:pStyle w:val="affffffc"/>
                      <w:ind w:right="5"/>
                      <w:rPr>
                        <w:szCs w:val="21"/>
                      </w:rPr>
                    </w:pPr>
                    <w:r>
                      <w:t>在途物资</w:t>
                    </w:r>
                  </w:p>
                </w:tc>
                <w:tc>
                  <w:tcPr>
                    <w:tcW w:w="562" w:type="pct"/>
                  </w:tcPr>
                  <w:p w:rsidR="00684D0D" w:rsidRDefault="00684D0D" w:rsidP="00684D0D">
                    <w:pPr>
                      <w:pStyle w:val="affffffc"/>
                      <w:ind w:right="5"/>
                      <w:jc w:val="right"/>
                      <w:rPr>
                        <w:szCs w:val="21"/>
                      </w:rPr>
                    </w:pPr>
                    <w:r>
                      <w:t>148,328,595.09</w:t>
                    </w:r>
                  </w:p>
                </w:tc>
                <w:tc>
                  <w:tcPr>
                    <w:tcW w:w="684"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r>
                      <w:t>148,328,595.09</w:t>
                    </w:r>
                  </w:p>
                </w:tc>
                <w:tc>
                  <w:tcPr>
                    <w:tcW w:w="827" w:type="pct"/>
                  </w:tcPr>
                  <w:p w:rsidR="00684D0D" w:rsidRDefault="00684D0D" w:rsidP="00684D0D">
                    <w:pPr>
                      <w:pStyle w:val="affffffc"/>
                      <w:ind w:right="5"/>
                      <w:jc w:val="right"/>
                      <w:rPr>
                        <w:szCs w:val="21"/>
                      </w:rPr>
                    </w:pPr>
                    <w:r>
                      <w:t>242,098,055.32</w:t>
                    </w: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r>
                      <w:t>242,098,055.32</w:t>
                    </w:r>
                  </w:p>
                </w:tc>
              </w:tr>
            </w:sdtContent>
          </w:sdt>
          <w:sdt>
            <w:sdtPr>
              <w:rPr>
                <w:szCs w:val="21"/>
              </w:rPr>
              <w:alias w:val="其他存货"/>
              <w:tag w:val="_TUP_ab105b180a914e8eab9d9722c099cb1b"/>
              <w:id w:val="-1740621660"/>
              <w:lock w:val="sdtLocked"/>
            </w:sdtPr>
            <w:sdtEndPr>
              <w:rPr>
                <w:rFonts w:hint="eastAsia"/>
              </w:rPr>
            </w:sdtEndPr>
            <w:sdtContent>
              <w:tr w:rsidR="00684D0D" w:rsidTr="00684D0D">
                <w:trPr>
                  <w:cantSplit/>
                </w:trPr>
                <w:tc>
                  <w:tcPr>
                    <w:tcW w:w="560" w:type="pct"/>
                  </w:tcPr>
                  <w:p w:rsidR="00684D0D" w:rsidRDefault="00684D0D" w:rsidP="00684D0D">
                    <w:pPr>
                      <w:pStyle w:val="affffffc"/>
                      <w:ind w:right="5"/>
                      <w:rPr>
                        <w:szCs w:val="21"/>
                      </w:rPr>
                    </w:pPr>
                    <w:r>
                      <w:t>工程施工（已完工未结算资产）</w:t>
                    </w:r>
                  </w:p>
                </w:tc>
                <w:tc>
                  <w:tcPr>
                    <w:tcW w:w="562" w:type="pct"/>
                  </w:tcPr>
                  <w:p w:rsidR="00684D0D" w:rsidRDefault="00684D0D" w:rsidP="00684D0D">
                    <w:pPr>
                      <w:pStyle w:val="affffffc"/>
                      <w:ind w:right="5"/>
                      <w:jc w:val="right"/>
                      <w:rPr>
                        <w:szCs w:val="21"/>
                      </w:rPr>
                    </w:pPr>
                    <w:r>
                      <w:t>13,436,355.45</w:t>
                    </w:r>
                  </w:p>
                </w:tc>
                <w:tc>
                  <w:tcPr>
                    <w:tcW w:w="684" w:type="pct"/>
                  </w:tcPr>
                  <w:p w:rsidR="00684D0D" w:rsidRDefault="00684D0D" w:rsidP="00684D0D">
                    <w:pPr>
                      <w:pStyle w:val="affffffc"/>
                      <w:ind w:right="5"/>
                      <w:jc w:val="right"/>
                      <w:rPr>
                        <w:szCs w:val="21"/>
                      </w:rPr>
                    </w:pPr>
                    <w:r>
                      <w:t>2,863,269.70</w:t>
                    </w:r>
                  </w:p>
                </w:tc>
                <w:tc>
                  <w:tcPr>
                    <w:tcW w:w="827" w:type="pct"/>
                  </w:tcPr>
                  <w:p w:rsidR="00684D0D" w:rsidRDefault="00684D0D" w:rsidP="00684D0D">
                    <w:pPr>
                      <w:pStyle w:val="affffffc"/>
                      <w:ind w:right="5"/>
                      <w:jc w:val="right"/>
                      <w:rPr>
                        <w:szCs w:val="21"/>
                      </w:rPr>
                    </w:pPr>
                    <w:r>
                      <w:t>10,573,085.75</w:t>
                    </w:r>
                  </w:p>
                </w:tc>
                <w:tc>
                  <w:tcPr>
                    <w:tcW w:w="827" w:type="pct"/>
                  </w:tcPr>
                  <w:p w:rsidR="00684D0D" w:rsidRDefault="00684D0D" w:rsidP="00684D0D">
                    <w:pPr>
                      <w:pStyle w:val="affffffc"/>
                      <w:ind w:right="5"/>
                      <w:jc w:val="right"/>
                      <w:rPr>
                        <w:szCs w:val="21"/>
                      </w:rPr>
                    </w:pPr>
                    <w:r>
                      <w:t>16,268,674.26</w:t>
                    </w:r>
                  </w:p>
                </w:tc>
                <w:tc>
                  <w:tcPr>
                    <w:tcW w:w="714" w:type="pct"/>
                  </w:tcPr>
                  <w:p w:rsidR="00684D0D" w:rsidRDefault="00684D0D" w:rsidP="00684D0D">
                    <w:pPr>
                      <w:pStyle w:val="affffffc"/>
                      <w:ind w:right="5"/>
                      <w:jc w:val="right"/>
                      <w:rPr>
                        <w:szCs w:val="21"/>
                      </w:rPr>
                    </w:pPr>
                    <w:r>
                      <w:t>3,163,269.70</w:t>
                    </w:r>
                  </w:p>
                </w:tc>
                <w:tc>
                  <w:tcPr>
                    <w:tcW w:w="826" w:type="pct"/>
                  </w:tcPr>
                  <w:p w:rsidR="00684D0D" w:rsidRDefault="00684D0D" w:rsidP="00684D0D">
                    <w:pPr>
                      <w:pStyle w:val="affffffc"/>
                      <w:ind w:right="5"/>
                      <w:jc w:val="right"/>
                      <w:rPr>
                        <w:szCs w:val="21"/>
                      </w:rPr>
                    </w:pPr>
                    <w:r>
                      <w:t>13,105,404.56</w:t>
                    </w:r>
                  </w:p>
                </w:tc>
              </w:tr>
            </w:sdtContent>
          </w:sdt>
          <w:sdt>
            <w:sdtPr>
              <w:rPr>
                <w:szCs w:val="21"/>
              </w:rPr>
              <w:alias w:val="其他存货"/>
              <w:tag w:val="_TUP_ab105b180a914e8eab9d9722c099cb1b"/>
              <w:id w:val="848524988"/>
              <w:lock w:val="sdtLocked"/>
            </w:sdtPr>
            <w:sdtEndPr>
              <w:rPr>
                <w:rFonts w:hint="eastAsia"/>
              </w:rPr>
            </w:sdtEndPr>
            <w:sdtContent>
              <w:tr w:rsidR="00684D0D" w:rsidTr="00684D0D">
                <w:trPr>
                  <w:cantSplit/>
                </w:trPr>
                <w:tc>
                  <w:tcPr>
                    <w:tcW w:w="560" w:type="pct"/>
                  </w:tcPr>
                  <w:p w:rsidR="00684D0D" w:rsidRDefault="00684D0D" w:rsidP="00684D0D">
                    <w:pPr>
                      <w:pStyle w:val="affffffc"/>
                      <w:ind w:right="5"/>
                      <w:rPr>
                        <w:szCs w:val="21"/>
                      </w:rPr>
                    </w:pPr>
                    <w:r>
                      <w:t>发出商品</w:t>
                    </w:r>
                  </w:p>
                </w:tc>
                <w:tc>
                  <w:tcPr>
                    <w:tcW w:w="562" w:type="pct"/>
                  </w:tcPr>
                  <w:p w:rsidR="00684D0D" w:rsidRDefault="00684D0D" w:rsidP="00684D0D">
                    <w:pPr>
                      <w:pStyle w:val="affffffc"/>
                      <w:ind w:right="5"/>
                      <w:jc w:val="right"/>
                      <w:rPr>
                        <w:szCs w:val="21"/>
                      </w:rPr>
                    </w:pPr>
                    <w:r>
                      <w:t>19,820,834.11</w:t>
                    </w:r>
                  </w:p>
                </w:tc>
                <w:tc>
                  <w:tcPr>
                    <w:tcW w:w="684"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r>
                      <w:t>19,820,834.11</w:t>
                    </w:r>
                  </w:p>
                </w:tc>
                <w:tc>
                  <w:tcPr>
                    <w:tcW w:w="827" w:type="pct"/>
                  </w:tcPr>
                  <w:p w:rsidR="00684D0D" w:rsidRDefault="00684D0D" w:rsidP="00684D0D">
                    <w:pPr>
                      <w:pStyle w:val="affffffc"/>
                      <w:ind w:right="5"/>
                      <w:jc w:val="right"/>
                      <w:rPr>
                        <w:szCs w:val="21"/>
                      </w:rPr>
                    </w:pPr>
                    <w:r>
                      <w:t>105,958,651.59</w:t>
                    </w: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r>
                      <w:t>105,958,651.59</w:t>
                    </w:r>
                  </w:p>
                </w:tc>
              </w:tr>
            </w:sdtContent>
          </w:sdt>
          <w:sdt>
            <w:sdtPr>
              <w:rPr>
                <w:szCs w:val="21"/>
              </w:rPr>
              <w:alias w:val="其他存货"/>
              <w:tag w:val="_TUP_ab105b180a914e8eab9d9722c099cb1b"/>
              <w:id w:val="1795181293"/>
              <w:lock w:val="sdtLocked"/>
            </w:sdtPr>
            <w:sdtEndPr>
              <w:rPr>
                <w:rFonts w:hint="eastAsia"/>
              </w:rPr>
            </w:sdtEndPr>
            <w:sdtContent>
              <w:tr w:rsidR="00684D0D" w:rsidTr="00684D0D">
                <w:trPr>
                  <w:cantSplit/>
                </w:trPr>
                <w:tc>
                  <w:tcPr>
                    <w:tcW w:w="560" w:type="pct"/>
                  </w:tcPr>
                  <w:p w:rsidR="00684D0D" w:rsidRDefault="00684D0D" w:rsidP="00684D0D">
                    <w:pPr>
                      <w:pStyle w:val="affffffc"/>
                      <w:ind w:right="5"/>
                      <w:rPr>
                        <w:szCs w:val="21"/>
                      </w:rPr>
                    </w:pPr>
                    <w:r>
                      <w:t>其他</w:t>
                    </w:r>
                  </w:p>
                </w:tc>
                <w:tc>
                  <w:tcPr>
                    <w:tcW w:w="562" w:type="pct"/>
                  </w:tcPr>
                  <w:p w:rsidR="00684D0D" w:rsidRDefault="00684D0D" w:rsidP="00684D0D">
                    <w:pPr>
                      <w:pStyle w:val="affffffc"/>
                      <w:ind w:right="5"/>
                      <w:jc w:val="right"/>
                      <w:rPr>
                        <w:szCs w:val="21"/>
                      </w:rPr>
                    </w:pPr>
                    <w:r>
                      <w:t>16,924,718.91</w:t>
                    </w:r>
                  </w:p>
                </w:tc>
                <w:tc>
                  <w:tcPr>
                    <w:tcW w:w="684" w:type="pct"/>
                  </w:tcPr>
                  <w:p w:rsidR="00684D0D" w:rsidRDefault="00684D0D" w:rsidP="00684D0D">
                    <w:pPr>
                      <w:pStyle w:val="affffffc"/>
                      <w:ind w:right="5"/>
                      <w:jc w:val="right"/>
                      <w:rPr>
                        <w:szCs w:val="21"/>
                      </w:rPr>
                    </w:pPr>
                  </w:p>
                </w:tc>
                <w:tc>
                  <w:tcPr>
                    <w:tcW w:w="827" w:type="pct"/>
                  </w:tcPr>
                  <w:p w:rsidR="00684D0D" w:rsidRDefault="00684D0D" w:rsidP="00684D0D">
                    <w:pPr>
                      <w:pStyle w:val="affffffc"/>
                      <w:ind w:right="5"/>
                      <w:jc w:val="right"/>
                      <w:rPr>
                        <w:szCs w:val="21"/>
                      </w:rPr>
                    </w:pPr>
                    <w:r>
                      <w:t>16,924,718.91</w:t>
                    </w:r>
                  </w:p>
                </w:tc>
                <w:tc>
                  <w:tcPr>
                    <w:tcW w:w="827" w:type="pct"/>
                  </w:tcPr>
                  <w:p w:rsidR="00684D0D" w:rsidRDefault="00684D0D" w:rsidP="00684D0D">
                    <w:pPr>
                      <w:pStyle w:val="affffffc"/>
                      <w:ind w:right="5"/>
                      <w:jc w:val="right"/>
                      <w:rPr>
                        <w:szCs w:val="21"/>
                      </w:rPr>
                    </w:pPr>
                    <w:r>
                      <w:t>8,372,906.98</w:t>
                    </w:r>
                  </w:p>
                </w:tc>
                <w:tc>
                  <w:tcPr>
                    <w:tcW w:w="714" w:type="pct"/>
                  </w:tcPr>
                  <w:p w:rsidR="00684D0D" w:rsidRDefault="00684D0D" w:rsidP="00684D0D">
                    <w:pPr>
                      <w:pStyle w:val="affffffc"/>
                      <w:ind w:right="5"/>
                      <w:jc w:val="right"/>
                      <w:rPr>
                        <w:szCs w:val="21"/>
                      </w:rPr>
                    </w:pPr>
                  </w:p>
                </w:tc>
                <w:tc>
                  <w:tcPr>
                    <w:tcW w:w="826" w:type="pct"/>
                  </w:tcPr>
                  <w:p w:rsidR="00684D0D" w:rsidRDefault="00684D0D" w:rsidP="00684D0D">
                    <w:pPr>
                      <w:pStyle w:val="affffffc"/>
                      <w:ind w:right="5"/>
                      <w:jc w:val="right"/>
                      <w:rPr>
                        <w:szCs w:val="21"/>
                      </w:rPr>
                    </w:pPr>
                    <w:r>
                      <w:t>8,372,906.98</w:t>
                    </w:r>
                  </w:p>
                </w:tc>
              </w:tr>
            </w:sdtContent>
          </w:sdt>
          <w:tr w:rsidR="00684D0D" w:rsidTr="00684D0D">
            <w:trPr>
              <w:cantSplit/>
            </w:trPr>
            <w:sdt>
              <w:sdtPr>
                <w:tag w:val="_PLD_7bb006bb80454a3fbae6993a77c20f6c"/>
                <w:id w:val="-967043248"/>
                <w:lock w:val="sdtLocked"/>
              </w:sdtPr>
              <w:sdtEndPr/>
              <w:sdtContent>
                <w:tc>
                  <w:tcPr>
                    <w:tcW w:w="560" w:type="pct"/>
                  </w:tcPr>
                  <w:p w:rsidR="00684D0D" w:rsidRDefault="00684D0D" w:rsidP="00684D0D">
                    <w:pPr>
                      <w:pStyle w:val="affffffc"/>
                      <w:ind w:right="5"/>
                      <w:jc w:val="center"/>
                      <w:rPr>
                        <w:szCs w:val="21"/>
                      </w:rPr>
                    </w:pPr>
                    <w:r>
                      <w:rPr>
                        <w:rFonts w:hint="eastAsia"/>
                        <w:szCs w:val="21"/>
                      </w:rPr>
                      <w:t>合计</w:t>
                    </w:r>
                  </w:p>
                </w:tc>
              </w:sdtContent>
            </w:sdt>
            <w:tc>
              <w:tcPr>
                <w:tcW w:w="562" w:type="pct"/>
              </w:tcPr>
              <w:p w:rsidR="00684D0D" w:rsidRDefault="00684D0D" w:rsidP="00684D0D">
                <w:pPr>
                  <w:pStyle w:val="affffffc"/>
                  <w:ind w:right="5"/>
                  <w:jc w:val="right"/>
                  <w:rPr>
                    <w:szCs w:val="21"/>
                  </w:rPr>
                </w:pPr>
                <w:r>
                  <w:t>641,291,236.07</w:t>
                </w:r>
              </w:p>
            </w:tc>
            <w:tc>
              <w:tcPr>
                <w:tcW w:w="684" w:type="pct"/>
              </w:tcPr>
              <w:p w:rsidR="00684D0D" w:rsidRDefault="00684D0D" w:rsidP="00684D0D">
                <w:pPr>
                  <w:pStyle w:val="affffffc"/>
                  <w:ind w:right="5"/>
                  <w:jc w:val="right"/>
                  <w:rPr>
                    <w:szCs w:val="21"/>
                  </w:rPr>
                </w:pPr>
                <w:r>
                  <w:t>2,863,269.70</w:t>
                </w:r>
              </w:p>
            </w:tc>
            <w:tc>
              <w:tcPr>
                <w:tcW w:w="827" w:type="pct"/>
              </w:tcPr>
              <w:p w:rsidR="00684D0D" w:rsidRDefault="00684D0D" w:rsidP="00684D0D">
                <w:pPr>
                  <w:pStyle w:val="affffffc"/>
                  <w:ind w:right="5"/>
                  <w:jc w:val="right"/>
                  <w:rPr>
                    <w:szCs w:val="21"/>
                  </w:rPr>
                </w:pPr>
                <w:r>
                  <w:t>638,427,966.37</w:t>
                </w:r>
              </w:p>
            </w:tc>
            <w:tc>
              <w:tcPr>
                <w:tcW w:w="827" w:type="pct"/>
              </w:tcPr>
              <w:p w:rsidR="00684D0D" w:rsidRDefault="00684D0D" w:rsidP="00684D0D">
                <w:pPr>
                  <w:pStyle w:val="affffffc"/>
                  <w:ind w:right="5"/>
                  <w:jc w:val="right"/>
                  <w:rPr>
                    <w:szCs w:val="21"/>
                  </w:rPr>
                </w:pPr>
                <w:r>
                  <w:t>927,637,120.61</w:t>
                </w:r>
              </w:p>
            </w:tc>
            <w:tc>
              <w:tcPr>
                <w:tcW w:w="714" w:type="pct"/>
              </w:tcPr>
              <w:p w:rsidR="00684D0D" w:rsidRDefault="00684D0D" w:rsidP="00684D0D">
                <w:pPr>
                  <w:pStyle w:val="affffffc"/>
                  <w:ind w:right="5"/>
                  <w:jc w:val="right"/>
                  <w:rPr>
                    <w:szCs w:val="21"/>
                  </w:rPr>
                </w:pPr>
                <w:r>
                  <w:t>3,163,269.70</w:t>
                </w:r>
              </w:p>
            </w:tc>
            <w:tc>
              <w:tcPr>
                <w:tcW w:w="826" w:type="pct"/>
              </w:tcPr>
              <w:p w:rsidR="00684D0D" w:rsidRDefault="00684D0D" w:rsidP="00684D0D">
                <w:pPr>
                  <w:pStyle w:val="affffffc"/>
                  <w:ind w:right="5"/>
                  <w:jc w:val="right"/>
                  <w:rPr>
                    <w:szCs w:val="21"/>
                  </w:rPr>
                </w:pPr>
                <w:r>
                  <w:t>924,473,850.91</w:t>
                </w:r>
              </w:p>
            </w:tc>
          </w:tr>
        </w:tbl>
        <w:p w:rsidR="00684D0D" w:rsidRDefault="00684D0D">
          <w:pPr>
            <w:pStyle w:val="afffffffffff3"/>
          </w:pPr>
        </w:p>
        <w:p w:rsidR="00C8143F" w:rsidRDefault="00C41750">
          <w:pPr>
            <w:pStyle w:val="affffffc"/>
            <w:rPr>
              <w:szCs w:val="21"/>
            </w:rPr>
          </w:pPr>
        </w:p>
      </w:sdtContent>
    </w:sdt>
    <w:bookmarkEnd w:id="137" w:displacedByCustomXml="prev"/>
    <w:bookmarkEnd w:id="138"/>
    <w:p w:rsidR="00C8143F" w:rsidRDefault="00C8143F">
      <w:pPr>
        <w:pStyle w:val="affffffc"/>
        <w:snapToGrid w:val="0"/>
        <w:spacing w:line="240" w:lineRule="atLeast"/>
        <w:rPr>
          <w:color w:val="FF6600"/>
          <w:szCs w:val="21"/>
        </w:rPr>
      </w:pPr>
    </w:p>
    <w:bookmarkStart w:id="139" w:name="_Hlk533079150" w:displacedByCustomXml="next"/>
    <w:sdt>
      <w:sdtPr>
        <w:rPr>
          <w:rFonts w:ascii="宋体" w:eastAsia="宋体" w:hAnsi="宋体" w:cs="宋体" w:hint="eastAsia"/>
          <w:b w:val="0"/>
          <w:bCs w:val="0"/>
          <w:kern w:val="0"/>
          <w:sz w:val="21"/>
          <w:szCs w:val="24"/>
        </w:rPr>
        <w:alias w:val="模块:存货跌价准备"/>
        <w:tag w:val="_SEC_f5d204839da647b4984ba81ca9593f3b"/>
        <w:id w:val="-487559795"/>
        <w:lock w:val="sdtLocked"/>
        <w:placeholder>
          <w:docPart w:val="GBC22222222222222222222222222222"/>
        </w:placeholder>
      </w:sdtPr>
      <w:sdtEndPr>
        <w:rPr>
          <w:rFonts w:ascii="Times New Roman" w:hAnsi="Times New Roman"/>
        </w:rPr>
      </w:sdtEndPr>
      <w:sdtContent>
        <w:sdt>
          <w:sdtPr>
            <w:rPr>
              <w:rFonts w:ascii="宋体" w:eastAsia="宋体" w:hAnsi="宋体" w:cs="宋体" w:hint="eastAsia"/>
              <w:b w:val="0"/>
              <w:bCs w:val="0"/>
              <w:kern w:val="0"/>
              <w:szCs w:val="24"/>
            </w:rPr>
            <w:tag w:val="_PLD_d394aba5875541f99ed01ccef884158b"/>
            <w:id w:val="311911736"/>
            <w:lock w:val="sdtLocked"/>
            <w:placeholder>
              <w:docPart w:val="GBC22222222222222222222222222222"/>
            </w:placeholder>
          </w:sdtPr>
          <w:sdtEndPr>
            <w:rPr>
              <w:rFonts w:asciiTheme="minorEastAsia" w:eastAsiaTheme="minorEastAsia" w:hAnsiTheme="minorEastAsia" w:cs="Times New Roman" w:hint="default"/>
              <w:b/>
              <w:bCs/>
              <w:kern w:val="2"/>
              <w:szCs w:val="28"/>
            </w:rPr>
          </w:sdtEndPr>
          <w:sdtContent>
            <w:p w:rsidR="00C8143F" w:rsidRDefault="006137AA" w:rsidP="00DD1DA0">
              <w:pPr>
                <w:pStyle w:val="afffffff"/>
                <w:numPr>
                  <w:ilvl w:val="3"/>
                  <w:numId w:val="88"/>
                </w:numPr>
                <w:ind w:left="426" w:hanging="426"/>
                <w:rPr>
                  <w:b w:val="0"/>
                  <w:bCs w:val="0"/>
                </w:rPr>
              </w:pPr>
              <w:r>
                <w:t>存货跌价准备</w:t>
              </w:r>
            </w:p>
          </w:sdtContent>
        </w:sdt>
        <w:sdt>
          <w:sdtPr>
            <w:rPr>
              <w:b w:val="0"/>
              <w:bCs w:val="0"/>
            </w:rPr>
            <w:tag w:val="_PLD_b03e65bc536a43eab5570263a106c71d"/>
            <w:id w:val="-2138484210"/>
            <w:lock w:val="sdtLocked"/>
            <w:placeholder>
              <w:docPart w:val="GBC22222222222222222222222222222"/>
            </w:placeholder>
          </w:sdtPr>
          <w:sdtEndPr/>
          <w:sdtContent>
            <w:p w:rsidR="00C8143F" w:rsidRDefault="006137AA" w:rsidP="00DD1DA0">
              <w:pPr>
                <w:pStyle w:val="afffffff"/>
                <w:numPr>
                  <w:ilvl w:val="3"/>
                  <w:numId w:val="88"/>
                </w:numPr>
                <w:ind w:left="426" w:hanging="426"/>
                <w:rPr>
                  <w:b w:val="0"/>
                  <w:bCs w:val="0"/>
                </w:rPr>
              </w:pPr>
              <w:r>
                <w:t>存货跌价准备及合同履约成本减值准备</w:t>
              </w:r>
            </w:p>
          </w:sdtContent>
        </w:sdt>
        <w:sdt>
          <w:sdtPr>
            <w:alias w:val="是否适用：存货跌价准备[双击切换]"/>
            <w:tag w:val="_GBC_c61866b530ae491eb21bee1edd36619e"/>
            <w:id w:val="126897567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存货跌价准备"/>
              <w:tag w:val="_GBC_2d3e3a5e2ff44ef3bbef756054f246f3"/>
              <w:id w:val="-1597472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存货跌价准备"/>
              <w:tag w:val="_GBC_c51bd05fe51f4b609e7e1904eb064d34"/>
              <w:id w:val="-10310325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174"/>
            <w:gridCol w:w="1191"/>
            <w:gridCol w:w="1191"/>
            <w:gridCol w:w="1202"/>
            <w:gridCol w:w="1193"/>
            <w:gridCol w:w="1184"/>
          </w:tblGrid>
          <w:tr w:rsidR="000A1F73" w:rsidTr="00277B86">
            <w:trPr>
              <w:trHeight w:val="238"/>
            </w:trPr>
            <w:sdt>
              <w:sdtPr>
                <w:tag w:val="_PLD_4ac7cc4fa4994c1db43ed3b367defc13"/>
                <w:id w:val="-595099467"/>
                <w:lock w:val="sdtLocked"/>
              </w:sdtPr>
              <w:sdtEndPr/>
              <w:sdtContent>
                <w:tc>
                  <w:tcPr>
                    <w:tcW w:w="1058" w:type="pct"/>
                    <w:vMerge w:val="restart"/>
                    <w:tcBorders>
                      <w:top w:val="single" w:sz="4" w:space="0" w:color="auto"/>
                      <w:left w:val="single" w:sz="4" w:space="0" w:color="auto"/>
                      <w:bottom w:val="single" w:sz="4" w:space="0" w:color="auto"/>
                      <w:right w:val="single" w:sz="4" w:space="0" w:color="auto"/>
                    </w:tcBorders>
                    <w:vAlign w:val="center"/>
                  </w:tcPr>
                  <w:p w:rsidR="000A1F73" w:rsidRDefault="000A1F73" w:rsidP="00277B86">
                    <w:pPr>
                      <w:jc w:val="center"/>
                      <w:rPr>
                        <w:szCs w:val="21"/>
                      </w:rPr>
                    </w:pPr>
                    <w:r>
                      <w:rPr>
                        <w:rFonts w:hint="eastAsia"/>
                        <w:szCs w:val="21"/>
                      </w:rPr>
                      <w:t>项目</w:t>
                    </w:r>
                  </w:p>
                </w:tc>
              </w:sdtContent>
            </w:sdt>
            <w:sdt>
              <w:sdtPr>
                <w:tag w:val="_PLD_7a2e758257864908b13bf89a561f9b5a"/>
                <w:id w:val="43733210"/>
                <w:lock w:val="sdtLocked"/>
              </w:sdtPr>
              <w:sdtEndPr/>
              <w:sdtContent>
                <w:tc>
                  <w:tcPr>
                    <w:tcW w:w="649" w:type="pct"/>
                    <w:vMerge w:val="restart"/>
                    <w:tcBorders>
                      <w:top w:val="single" w:sz="4" w:space="0" w:color="auto"/>
                      <w:left w:val="single" w:sz="4" w:space="0" w:color="auto"/>
                      <w:bottom w:val="single" w:sz="4" w:space="0" w:color="auto"/>
                      <w:right w:val="single" w:sz="4" w:space="0" w:color="auto"/>
                    </w:tcBorders>
                    <w:vAlign w:val="center"/>
                  </w:tcPr>
                  <w:p w:rsidR="000A1F73" w:rsidRDefault="000A1F73" w:rsidP="00277B86">
                    <w:pPr>
                      <w:jc w:val="center"/>
                      <w:rPr>
                        <w:szCs w:val="21"/>
                      </w:rPr>
                    </w:pPr>
                    <w:r>
                      <w:rPr>
                        <w:rFonts w:hint="eastAsia"/>
                        <w:szCs w:val="21"/>
                      </w:rPr>
                      <w:t>期初余额</w:t>
                    </w:r>
                  </w:p>
                </w:tc>
              </w:sdtContent>
            </w:sdt>
            <w:sdt>
              <w:sdtPr>
                <w:tag w:val="_PLD_d95d27d30a6440b5ba0d3798473f422e"/>
                <w:id w:val="71235735"/>
                <w:lock w:val="sdtLocked"/>
              </w:sdtPr>
              <w:sdtEndPr/>
              <w:sdtContent>
                <w:tc>
                  <w:tcPr>
                    <w:tcW w:w="1316" w:type="pct"/>
                    <w:gridSpan w:val="2"/>
                    <w:tcBorders>
                      <w:top w:val="single" w:sz="4" w:space="0" w:color="auto"/>
                      <w:left w:val="single" w:sz="4" w:space="0" w:color="auto"/>
                      <w:right w:val="single" w:sz="4" w:space="0" w:color="auto"/>
                    </w:tcBorders>
                    <w:vAlign w:val="center"/>
                  </w:tcPr>
                  <w:p w:rsidR="000A1F73" w:rsidRDefault="000A1F73" w:rsidP="00277B86">
                    <w:pPr>
                      <w:jc w:val="center"/>
                      <w:rPr>
                        <w:szCs w:val="21"/>
                      </w:rPr>
                    </w:pPr>
                    <w:r>
                      <w:rPr>
                        <w:rFonts w:hint="eastAsia"/>
                        <w:szCs w:val="21"/>
                      </w:rPr>
                      <w:t>本期增加金额</w:t>
                    </w:r>
                  </w:p>
                </w:tc>
              </w:sdtContent>
            </w:sdt>
            <w:sdt>
              <w:sdtPr>
                <w:tag w:val="_PLD_cb7d37811bf944e4a7bb31b4366efaeb"/>
                <w:id w:val="717939902"/>
                <w:lock w:val="sdtLocked"/>
              </w:sdtPr>
              <w:sdtEndPr/>
              <w:sdtContent>
                <w:tc>
                  <w:tcPr>
                    <w:tcW w:w="1323" w:type="pct"/>
                    <w:gridSpan w:val="2"/>
                    <w:tcBorders>
                      <w:top w:val="single" w:sz="4" w:space="0" w:color="auto"/>
                      <w:left w:val="single" w:sz="4" w:space="0" w:color="auto"/>
                      <w:right w:val="single" w:sz="4" w:space="0" w:color="auto"/>
                    </w:tcBorders>
                    <w:vAlign w:val="center"/>
                  </w:tcPr>
                  <w:p w:rsidR="000A1F73" w:rsidRDefault="000A1F73" w:rsidP="00277B86">
                    <w:pPr>
                      <w:jc w:val="center"/>
                      <w:rPr>
                        <w:szCs w:val="21"/>
                      </w:rPr>
                    </w:pPr>
                    <w:r>
                      <w:rPr>
                        <w:rFonts w:hint="eastAsia"/>
                        <w:szCs w:val="21"/>
                      </w:rPr>
                      <w:t>本期减少金额</w:t>
                    </w:r>
                  </w:p>
                </w:tc>
              </w:sdtContent>
            </w:sdt>
            <w:sdt>
              <w:sdtPr>
                <w:tag w:val="_PLD_b2523ee7f028451790c9f2ef6e216a59"/>
                <w:id w:val="-1004747645"/>
                <w:lock w:val="sdtLocked"/>
              </w:sdtPr>
              <w:sdtEndPr/>
              <w:sdtContent>
                <w:tc>
                  <w:tcPr>
                    <w:tcW w:w="654" w:type="pct"/>
                    <w:vMerge w:val="restart"/>
                    <w:tcBorders>
                      <w:top w:val="single" w:sz="4" w:space="0" w:color="auto"/>
                      <w:left w:val="single" w:sz="4" w:space="0" w:color="auto"/>
                      <w:bottom w:val="single" w:sz="4" w:space="0" w:color="auto"/>
                      <w:right w:val="single" w:sz="4" w:space="0" w:color="auto"/>
                    </w:tcBorders>
                    <w:vAlign w:val="center"/>
                  </w:tcPr>
                  <w:p w:rsidR="000A1F73" w:rsidRDefault="000A1F73" w:rsidP="00277B86">
                    <w:pPr>
                      <w:jc w:val="center"/>
                      <w:rPr>
                        <w:szCs w:val="21"/>
                      </w:rPr>
                    </w:pPr>
                    <w:r>
                      <w:rPr>
                        <w:rFonts w:hint="eastAsia"/>
                        <w:szCs w:val="21"/>
                      </w:rPr>
                      <w:t>期末余额</w:t>
                    </w:r>
                  </w:p>
                </w:tc>
              </w:sdtContent>
            </w:sdt>
          </w:tr>
          <w:tr w:rsidR="000A1F73" w:rsidTr="00277B86">
            <w:trPr>
              <w:trHeight w:val="301"/>
            </w:trPr>
            <w:tc>
              <w:tcPr>
                <w:tcW w:w="1058" w:type="pct"/>
                <w:vMerge/>
                <w:tcBorders>
                  <w:top w:val="single" w:sz="4" w:space="0" w:color="auto"/>
                  <w:left w:val="single" w:sz="4" w:space="0" w:color="auto"/>
                  <w:bottom w:val="single" w:sz="4" w:space="0" w:color="auto"/>
                  <w:right w:val="single" w:sz="4" w:space="0" w:color="auto"/>
                </w:tcBorders>
              </w:tcPr>
              <w:p w:rsidR="000A1F73" w:rsidRDefault="000A1F73" w:rsidP="00277B86">
                <w:pPr>
                  <w:jc w:val="center"/>
                  <w:rPr>
                    <w:szCs w:val="21"/>
                  </w:rPr>
                </w:pPr>
              </w:p>
            </w:tc>
            <w:tc>
              <w:tcPr>
                <w:tcW w:w="649" w:type="pct"/>
                <w:vMerge/>
                <w:tcBorders>
                  <w:top w:val="single" w:sz="4" w:space="0" w:color="auto"/>
                  <w:left w:val="single" w:sz="4" w:space="0" w:color="auto"/>
                  <w:bottom w:val="single" w:sz="4" w:space="0" w:color="auto"/>
                  <w:right w:val="single" w:sz="4" w:space="0" w:color="auto"/>
                </w:tcBorders>
              </w:tcPr>
              <w:p w:rsidR="000A1F73" w:rsidRDefault="000A1F73" w:rsidP="00277B86">
                <w:pPr>
                  <w:jc w:val="center"/>
                  <w:rPr>
                    <w:szCs w:val="21"/>
                  </w:rPr>
                </w:pPr>
              </w:p>
            </w:tc>
            <w:sdt>
              <w:sdtPr>
                <w:tag w:val="_PLD_16a8dea59b924b23a28ea45988190955"/>
                <w:id w:val="845136708"/>
                <w:lock w:val="sdtLocked"/>
              </w:sdtPr>
              <w:sdtEndPr/>
              <w:sdtContent>
                <w:tc>
                  <w:tcPr>
                    <w:tcW w:w="658" w:type="pct"/>
                    <w:tcBorders>
                      <w:left w:val="single" w:sz="4" w:space="0" w:color="auto"/>
                      <w:bottom w:val="single" w:sz="4" w:space="0" w:color="auto"/>
                      <w:right w:val="single" w:sz="4" w:space="0" w:color="auto"/>
                    </w:tcBorders>
                    <w:vAlign w:val="center"/>
                  </w:tcPr>
                  <w:p w:rsidR="000A1F73" w:rsidRDefault="000A1F73" w:rsidP="00277B86">
                    <w:pPr>
                      <w:jc w:val="center"/>
                      <w:rPr>
                        <w:szCs w:val="21"/>
                      </w:rPr>
                    </w:pPr>
                    <w:r>
                      <w:rPr>
                        <w:rFonts w:hint="eastAsia"/>
                        <w:szCs w:val="21"/>
                      </w:rPr>
                      <w:t>计提</w:t>
                    </w:r>
                  </w:p>
                </w:tc>
              </w:sdtContent>
            </w:sdt>
            <w:sdt>
              <w:sdtPr>
                <w:tag w:val="_PLD_621a418b64e54315a5981611a5504791"/>
                <w:id w:val="1636135060"/>
                <w:lock w:val="sdtLocked"/>
              </w:sdtPr>
              <w:sdtEndPr/>
              <w:sdtContent>
                <w:tc>
                  <w:tcPr>
                    <w:tcW w:w="658" w:type="pct"/>
                    <w:tcBorders>
                      <w:left w:val="single" w:sz="4" w:space="0" w:color="auto"/>
                      <w:bottom w:val="single" w:sz="4" w:space="0" w:color="auto"/>
                      <w:right w:val="single" w:sz="4" w:space="0" w:color="auto"/>
                    </w:tcBorders>
                    <w:vAlign w:val="center"/>
                  </w:tcPr>
                  <w:p w:rsidR="000A1F73" w:rsidRDefault="000A1F73" w:rsidP="00277B86">
                    <w:pPr>
                      <w:jc w:val="center"/>
                      <w:rPr>
                        <w:szCs w:val="21"/>
                      </w:rPr>
                    </w:pPr>
                    <w:r>
                      <w:rPr>
                        <w:rFonts w:hint="eastAsia"/>
                        <w:szCs w:val="21"/>
                      </w:rPr>
                      <w:t>其他</w:t>
                    </w:r>
                  </w:p>
                </w:tc>
              </w:sdtContent>
            </w:sdt>
            <w:sdt>
              <w:sdtPr>
                <w:tag w:val="_PLD_1928b16982a747c59a563fa4d086d9fc"/>
                <w:id w:val="666986936"/>
                <w:lock w:val="sdtLocked"/>
              </w:sdtPr>
              <w:sdtEndPr/>
              <w:sdtContent>
                <w:tc>
                  <w:tcPr>
                    <w:tcW w:w="664" w:type="pct"/>
                    <w:tcBorders>
                      <w:top w:val="single" w:sz="4" w:space="0" w:color="auto"/>
                      <w:left w:val="single" w:sz="4" w:space="0" w:color="auto"/>
                      <w:bottom w:val="single" w:sz="4" w:space="0" w:color="auto"/>
                      <w:right w:val="single" w:sz="4" w:space="0" w:color="auto"/>
                    </w:tcBorders>
                    <w:vAlign w:val="center"/>
                  </w:tcPr>
                  <w:p w:rsidR="000A1F73" w:rsidRDefault="000A1F73" w:rsidP="00277B86">
                    <w:pPr>
                      <w:jc w:val="center"/>
                      <w:rPr>
                        <w:szCs w:val="21"/>
                      </w:rPr>
                    </w:pPr>
                    <w:r>
                      <w:rPr>
                        <w:rFonts w:hint="eastAsia"/>
                        <w:szCs w:val="21"/>
                      </w:rPr>
                      <w:t>转回或转销</w:t>
                    </w:r>
                  </w:p>
                </w:tc>
              </w:sdtContent>
            </w:sdt>
            <w:sdt>
              <w:sdtPr>
                <w:tag w:val="_PLD_1472e7afb261461b8468e1969b080fd5"/>
                <w:id w:val="437949273"/>
                <w:lock w:val="sdtLocked"/>
              </w:sdtPr>
              <w:sdtEndPr/>
              <w:sdtContent>
                <w:tc>
                  <w:tcPr>
                    <w:tcW w:w="659" w:type="pct"/>
                    <w:tcBorders>
                      <w:top w:val="single" w:sz="4" w:space="0" w:color="auto"/>
                      <w:left w:val="single" w:sz="4" w:space="0" w:color="auto"/>
                      <w:bottom w:val="single" w:sz="4" w:space="0" w:color="auto"/>
                      <w:right w:val="single" w:sz="4" w:space="0" w:color="auto"/>
                    </w:tcBorders>
                    <w:vAlign w:val="center"/>
                  </w:tcPr>
                  <w:p w:rsidR="000A1F73" w:rsidRDefault="000A1F73" w:rsidP="00277B86">
                    <w:pPr>
                      <w:jc w:val="center"/>
                      <w:rPr>
                        <w:szCs w:val="21"/>
                      </w:rPr>
                    </w:pPr>
                    <w:r>
                      <w:rPr>
                        <w:rFonts w:hint="eastAsia"/>
                        <w:szCs w:val="21"/>
                      </w:rPr>
                      <w:t>其他</w:t>
                    </w:r>
                  </w:p>
                </w:tc>
              </w:sdtContent>
            </w:sdt>
            <w:tc>
              <w:tcPr>
                <w:tcW w:w="654" w:type="pct"/>
                <w:vMerge/>
                <w:tcBorders>
                  <w:top w:val="single" w:sz="4" w:space="0" w:color="auto"/>
                  <w:left w:val="single" w:sz="4" w:space="0" w:color="auto"/>
                  <w:bottom w:val="single" w:sz="4" w:space="0" w:color="auto"/>
                  <w:right w:val="single" w:sz="4" w:space="0" w:color="auto"/>
                </w:tcBorders>
                <w:vAlign w:val="center"/>
              </w:tcPr>
              <w:p w:rsidR="000A1F73" w:rsidRDefault="000A1F73" w:rsidP="00277B86">
                <w:pPr>
                  <w:jc w:val="center"/>
                  <w:rPr>
                    <w:szCs w:val="21"/>
                  </w:rPr>
                </w:pPr>
              </w:p>
            </w:tc>
          </w:tr>
          <w:tr w:rsidR="000A1F73" w:rsidTr="00277B86">
            <w:trPr>
              <w:trHeight w:val="20"/>
            </w:trPr>
            <w:sdt>
              <w:sdtPr>
                <w:tag w:val="_PLD_86e6396528124ce381fc6cc8221d5997"/>
                <w:id w:val="473721576"/>
                <w:lock w:val="sdtLocked"/>
              </w:sdtPr>
              <w:sdtEndPr/>
              <w:sdtContent>
                <w:tc>
                  <w:tcPr>
                    <w:tcW w:w="1058" w:type="pct"/>
                    <w:tcBorders>
                      <w:top w:val="single" w:sz="4" w:space="0" w:color="auto"/>
                      <w:left w:val="single" w:sz="4" w:space="0" w:color="auto"/>
                      <w:bottom w:val="single" w:sz="4" w:space="0" w:color="auto"/>
                      <w:right w:val="single" w:sz="4" w:space="0" w:color="auto"/>
                    </w:tcBorders>
                  </w:tcPr>
                  <w:p w:rsidR="000A1F73" w:rsidRDefault="000A1F73" w:rsidP="00277B86">
                    <w:pPr>
                      <w:rPr>
                        <w:szCs w:val="21"/>
                      </w:rPr>
                    </w:pPr>
                    <w:r>
                      <w:rPr>
                        <w:rFonts w:hint="eastAsia"/>
                        <w:szCs w:val="21"/>
                      </w:rPr>
                      <w:t>原材料</w:t>
                    </w:r>
                  </w:p>
                </w:tc>
              </w:sdtContent>
            </w:sdt>
            <w:tc>
              <w:tcPr>
                <w:tcW w:w="649"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9"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r>
          <w:tr w:rsidR="000A1F73" w:rsidTr="00277B86">
            <w:trPr>
              <w:trHeight w:val="20"/>
            </w:trPr>
            <w:sdt>
              <w:sdtPr>
                <w:tag w:val="_PLD_36796b02dbd34db086d5eccb37ef3201"/>
                <w:id w:val="-1590770066"/>
                <w:lock w:val="sdtLocked"/>
              </w:sdtPr>
              <w:sdtEndPr/>
              <w:sdtContent>
                <w:tc>
                  <w:tcPr>
                    <w:tcW w:w="1058" w:type="pct"/>
                    <w:tcBorders>
                      <w:top w:val="single" w:sz="4" w:space="0" w:color="auto"/>
                      <w:left w:val="single" w:sz="4" w:space="0" w:color="auto"/>
                      <w:bottom w:val="single" w:sz="4" w:space="0" w:color="auto"/>
                      <w:right w:val="single" w:sz="4" w:space="0" w:color="auto"/>
                    </w:tcBorders>
                  </w:tcPr>
                  <w:p w:rsidR="000A1F73" w:rsidRDefault="000A1F73" w:rsidP="00277B86">
                    <w:pPr>
                      <w:rPr>
                        <w:szCs w:val="21"/>
                      </w:rPr>
                    </w:pPr>
                    <w:r>
                      <w:rPr>
                        <w:rFonts w:hint="eastAsia"/>
                        <w:szCs w:val="21"/>
                      </w:rPr>
                      <w:t>在产品</w:t>
                    </w:r>
                  </w:p>
                </w:tc>
              </w:sdtContent>
            </w:sdt>
            <w:tc>
              <w:tcPr>
                <w:tcW w:w="649"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9" w:type="pct"/>
                <w:tcBorders>
                  <w:top w:val="single" w:sz="4" w:space="0" w:color="auto"/>
                  <w:left w:val="single" w:sz="4" w:space="0" w:color="auto"/>
                  <w:right w:val="single" w:sz="4" w:space="0" w:color="auto"/>
                </w:tcBorders>
              </w:tcPr>
              <w:p w:rsidR="000A1F73" w:rsidRDefault="000A1F73"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r>
          <w:tr w:rsidR="000A1F73" w:rsidTr="00277B86">
            <w:trPr>
              <w:trHeight w:val="20"/>
            </w:trPr>
            <w:sdt>
              <w:sdtPr>
                <w:tag w:val="_PLD_ee1bdf0606934625b9fdb42499316f33"/>
                <w:id w:val="-964428292"/>
                <w:lock w:val="sdtLocked"/>
              </w:sdtPr>
              <w:sdtEndPr/>
              <w:sdtContent>
                <w:tc>
                  <w:tcPr>
                    <w:tcW w:w="1058" w:type="pct"/>
                    <w:tcBorders>
                      <w:top w:val="single" w:sz="4" w:space="0" w:color="auto"/>
                      <w:left w:val="single" w:sz="4" w:space="0" w:color="auto"/>
                      <w:bottom w:val="single" w:sz="4" w:space="0" w:color="auto"/>
                      <w:right w:val="single" w:sz="4" w:space="0" w:color="auto"/>
                    </w:tcBorders>
                  </w:tcPr>
                  <w:p w:rsidR="000A1F73" w:rsidRDefault="000A1F73" w:rsidP="00277B86">
                    <w:pPr>
                      <w:rPr>
                        <w:szCs w:val="21"/>
                      </w:rPr>
                    </w:pPr>
                    <w:r>
                      <w:rPr>
                        <w:rFonts w:hint="eastAsia"/>
                        <w:szCs w:val="21"/>
                      </w:rPr>
                      <w:t>库存商品</w:t>
                    </w:r>
                  </w:p>
                </w:tc>
              </w:sdtContent>
            </w:sdt>
            <w:tc>
              <w:tcPr>
                <w:tcW w:w="649"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9" w:type="pct"/>
                <w:tcBorders>
                  <w:left w:val="single" w:sz="4" w:space="0" w:color="auto"/>
                  <w:right w:val="single" w:sz="4" w:space="0" w:color="auto"/>
                </w:tcBorders>
              </w:tcPr>
              <w:p w:rsidR="000A1F73" w:rsidRDefault="000A1F73"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r>
          <w:tr w:rsidR="000A1F73" w:rsidTr="00277B86">
            <w:trPr>
              <w:trHeight w:val="20"/>
            </w:trPr>
            <w:sdt>
              <w:sdtPr>
                <w:tag w:val="_PLD_b0eb3df9745b42149e94bcbd307ca7b3"/>
                <w:id w:val="776065097"/>
                <w:lock w:val="sdtLocked"/>
              </w:sdtPr>
              <w:sdtEndPr/>
              <w:sdtContent>
                <w:tc>
                  <w:tcPr>
                    <w:tcW w:w="1058" w:type="pct"/>
                    <w:tcBorders>
                      <w:top w:val="single" w:sz="4" w:space="0" w:color="auto"/>
                      <w:left w:val="single" w:sz="4" w:space="0" w:color="auto"/>
                      <w:bottom w:val="single" w:sz="4" w:space="0" w:color="auto"/>
                      <w:right w:val="single" w:sz="4" w:space="0" w:color="auto"/>
                    </w:tcBorders>
                  </w:tcPr>
                  <w:p w:rsidR="000A1F73" w:rsidRDefault="000A1F73" w:rsidP="00277B86">
                    <w:pPr>
                      <w:rPr>
                        <w:szCs w:val="21"/>
                      </w:rPr>
                    </w:pPr>
                    <w:r>
                      <w:rPr>
                        <w:rFonts w:hint="eastAsia"/>
                        <w:szCs w:val="21"/>
                      </w:rPr>
                      <w:t>周转材料</w:t>
                    </w:r>
                  </w:p>
                </w:tc>
              </w:sdtContent>
            </w:sdt>
            <w:tc>
              <w:tcPr>
                <w:tcW w:w="649"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9" w:type="pct"/>
                <w:tcBorders>
                  <w:left w:val="single" w:sz="4" w:space="0" w:color="auto"/>
                  <w:right w:val="single" w:sz="4" w:space="0" w:color="auto"/>
                </w:tcBorders>
              </w:tcPr>
              <w:p w:rsidR="000A1F73" w:rsidRDefault="000A1F73"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r>
          <w:tr w:rsidR="000A1F73" w:rsidTr="00277B86">
            <w:trPr>
              <w:trHeight w:val="20"/>
            </w:trPr>
            <w:sdt>
              <w:sdtPr>
                <w:tag w:val="_PLD_362bf96317fb4a899426ae32edb8eb8e"/>
                <w:id w:val="-200789301"/>
                <w:lock w:val="sdtLocked"/>
              </w:sdtPr>
              <w:sdtEndPr/>
              <w:sdtContent>
                <w:tc>
                  <w:tcPr>
                    <w:tcW w:w="1058" w:type="pct"/>
                    <w:tcBorders>
                      <w:top w:val="single" w:sz="4" w:space="0" w:color="auto"/>
                      <w:left w:val="single" w:sz="4" w:space="0" w:color="auto"/>
                      <w:bottom w:val="single" w:sz="4" w:space="0" w:color="auto"/>
                      <w:right w:val="single" w:sz="4" w:space="0" w:color="auto"/>
                    </w:tcBorders>
                  </w:tcPr>
                  <w:p w:rsidR="000A1F73" w:rsidRDefault="000A1F73" w:rsidP="00277B86">
                    <w:pPr>
                      <w:rPr>
                        <w:szCs w:val="21"/>
                      </w:rPr>
                    </w:pPr>
                    <w:r>
                      <w:rPr>
                        <w:rFonts w:hint="eastAsia"/>
                        <w:szCs w:val="21"/>
                      </w:rPr>
                      <w:t>消耗性生物资产</w:t>
                    </w:r>
                  </w:p>
                </w:tc>
              </w:sdtContent>
            </w:sdt>
            <w:tc>
              <w:tcPr>
                <w:tcW w:w="649"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9" w:type="pct"/>
                <w:tcBorders>
                  <w:left w:val="single" w:sz="4" w:space="0" w:color="auto"/>
                  <w:right w:val="single" w:sz="4" w:space="0" w:color="auto"/>
                </w:tcBorders>
              </w:tcPr>
              <w:p w:rsidR="000A1F73" w:rsidRDefault="000A1F73"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r>
          <w:tr w:rsidR="000A1F73" w:rsidTr="00277B86">
            <w:trPr>
              <w:trHeight w:val="20"/>
            </w:trPr>
            <w:sdt>
              <w:sdtPr>
                <w:tag w:val="_PLD_fb8d31487bc54ce3a5a05869f4dc39da"/>
                <w:id w:val="-615440075"/>
                <w:lock w:val="sdtLocked"/>
              </w:sdtPr>
              <w:sdtEndPr/>
              <w:sdtContent>
                <w:tc>
                  <w:tcPr>
                    <w:tcW w:w="1058" w:type="pct"/>
                    <w:tcBorders>
                      <w:top w:val="single" w:sz="4" w:space="0" w:color="auto"/>
                      <w:left w:val="single" w:sz="4" w:space="0" w:color="auto"/>
                      <w:bottom w:val="single" w:sz="4" w:space="0" w:color="auto"/>
                      <w:right w:val="single" w:sz="4" w:space="0" w:color="auto"/>
                    </w:tcBorders>
                  </w:tcPr>
                  <w:p w:rsidR="000A1F73" w:rsidRDefault="000A1F73" w:rsidP="00277B86">
                    <w:r>
                      <w:rPr>
                        <w:rFonts w:hint="eastAsia"/>
                      </w:rPr>
                      <w:t>合同履约成本</w:t>
                    </w:r>
                  </w:p>
                </w:tc>
              </w:sdtContent>
            </w:sdt>
            <w:tc>
              <w:tcPr>
                <w:tcW w:w="649"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9" w:type="pct"/>
                <w:tcBorders>
                  <w:left w:val="single" w:sz="4" w:space="0" w:color="auto"/>
                  <w:right w:val="single" w:sz="4" w:space="0" w:color="auto"/>
                </w:tcBorders>
              </w:tcPr>
              <w:p w:rsidR="000A1F73" w:rsidRDefault="000A1F73"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r>
          <w:sdt>
            <w:sdtPr>
              <w:rPr>
                <w:rFonts w:asciiTheme="minorHAnsi" w:eastAsiaTheme="minorEastAsia" w:hAnsiTheme="minorHAnsi" w:cstheme="minorBidi" w:hint="eastAsia"/>
                <w:kern w:val="2"/>
                <w:sz w:val="21"/>
                <w:szCs w:val="21"/>
              </w:rPr>
              <w:alias w:val="存货跌价准备明细"/>
              <w:tag w:val="_TUP_7ca9dced906b4e9b8e95ee1d49d339d6"/>
              <w:id w:val="760719171"/>
              <w:lock w:val="sdtLocked"/>
            </w:sdtPr>
            <w:sdtEndPr/>
            <w:sdtContent>
              <w:tr w:rsidR="000A1F73" w:rsidTr="00277B86">
                <w:trPr>
                  <w:trHeight w:val="20"/>
                </w:trPr>
                <w:tc>
                  <w:tcPr>
                    <w:tcW w:w="1058" w:type="pct"/>
                    <w:tcBorders>
                      <w:top w:val="single" w:sz="4" w:space="0" w:color="auto"/>
                      <w:left w:val="single" w:sz="4" w:space="0" w:color="auto"/>
                      <w:bottom w:val="single" w:sz="4" w:space="0" w:color="auto"/>
                      <w:right w:val="single" w:sz="4" w:space="0" w:color="auto"/>
                    </w:tcBorders>
                  </w:tcPr>
                  <w:p w:rsidR="000A1F73" w:rsidRDefault="000A1F73" w:rsidP="00277B86">
                    <w:pPr>
                      <w:rPr>
                        <w:szCs w:val="21"/>
                      </w:rPr>
                    </w:pPr>
                  </w:p>
                </w:tc>
                <w:tc>
                  <w:tcPr>
                    <w:tcW w:w="649"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0A1F73" w:rsidRDefault="000A1F73" w:rsidP="00277B86">
                    <w:pPr>
                      <w:jc w:val="right"/>
                      <w:rPr>
                        <w:szCs w:val="21"/>
                      </w:rPr>
                    </w:pPr>
                  </w:p>
                </w:tc>
                <w:tc>
                  <w:tcPr>
                    <w:tcW w:w="659" w:type="pct"/>
                    <w:tcBorders>
                      <w:left w:val="single" w:sz="4" w:space="0" w:color="auto"/>
                      <w:right w:val="single" w:sz="4" w:space="0" w:color="auto"/>
                    </w:tcBorders>
                  </w:tcPr>
                  <w:p w:rsidR="000A1F73" w:rsidRDefault="000A1F73"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0A1F73" w:rsidRDefault="000A1F73" w:rsidP="00277B86">
                    <w:pPr>
                      <w:ind w:right="5"/>
                      <w:jc w:val="right"/>
                      <w:rPr>
                        <w:szCs w:val="21"/>
                      </w:rPr>
                    </w:pPr>
                  </w:p>
                </w:tc>
              </w:tr>
            </w:sdtContent>
          </w:sdt>
          <w:sdt>
            <w:sdtPr>
              <w:rPr>
                <w:rFonts w:asciiTheme="minorHAnsi" w:eastAsiaTheme="minorEastAsia" w:hAnsiTheme="minorHAnsi" w:cstheme="minorBidi" w:hint="eastAsia"/>
                <w:kern w:val="2"/>
                <w:sz w:val="21"/>
                <w:szCs w:val="21"/>
              </w:rPr>
              <w:alias w:val="存货跌价准备明细"/>
              <w:tag w:val="_TUP_7ca9dced906b4e9b8e95ee1d49d339d6"/>
              <w:id w:val="158192464"/>
              <w:lock w:val="sdtLocked"/>
            </w:sdtPr>
            <w:sdtEndPr/>
            <w:sdtContent>
              <w:tr w:rsidR="00823CA4" w:rsidTr="00277B86">
                <w:trPr>
                  <w:trHeight w:val="20"/>
                </w:trPr>
                <w:tc>
                  <w:tcPr>
                    <w:tcW w:w="1058" w:type="pct"/>
                    <w:tcBorders>
                      <w:top w:val="single" w:sz="4" w:space="0" w:color="auto"/>
                      <w:left w:val="single" w:sz="4" w:space="0" w:color="auto"/>
                      <w:bottom w:val="single" w:sz="4" w:space="0" w:color="auto"/>
                      <w:right w:val="single" w:sz="4" w:space="0" w:color="auto"/>
                    </w:tcBorders>
                  </w:tcPr>
                  <w:p w:rsidR="00823CA4" w:rsidRDefault="00823CA4" w:rsidP="00277B86">
                    <w:pPr>
                      <w:rPr>
                        <w:szCs w:val="21"/>
                      </w:rPr>
                    </w:pPr>
                    <w:r>
                      <w:t>工程施工（已完工未结算资产）</w:t>
                    </w:r>
                  </w:p>
                </w:tc>
                <w:tc>
                  <w:tcPr>
                    <w:tcW w:w="649" w:type="pct"/>
                    <w:tcBorders>
                      <w:top w:val="single" w:sz="4" w:space="0" w:color="auto"/>
                      <w:left w:val="single" w:sz="4" w:space="0" w:color="auto"/>
                      <w:bottom w:val="single" w:sz="4" w:space="0" w:color="auto"/>
                      <w:right w:val="single" w:sz="4" w:space="0" w:color="auto"/>
                    </w:tcBorders>
                  </w:tcPr>
                  <w:p w:rsidR="00823CA4" w:rsidRDefault="00823CA4" w:rsidP="00277B86">
                    <w:pPr>
                      <w:ind w:right="5"/>
                      <w:jc w:val="right"/>
                      <w:rPr>
                        <w:szCs w:val="21"/>
                      </w:rPr>
                    </w:pPr>
                    <w:r>
                      <w:t>3,163,269.70</w:t>
                    </w:r>
                  </w:p>
                </w:tc>
                <w:tc>
                  <w:tcPr>
                    <w:tcW w:w="658" w:type="pct"/>
                    <w:tcBorders>
                      <w:top w:val="single" w:sz="4" w:space="0" w:color="auto"/>
                      <w:left w:val="single" w:sz="4" w:space="0" w:color="auto"/>
                      <w:bottom w:val="single" w:sz="4" w:space="0" w:color="auto"/>
                      <w:right w:val="single" w:sz="4" w:space="0" w:color="auto"/>
                    </w:tcBorders>
                  </w:tcPr>
                  <w:p w:rsidR="00823CA4" w:rsidRDefault="00823CA4" w:rsidP="00277B86">
                    <w:pPr>
                      <w:jc w:val="right"/>
                      <w:rPr>
                        <w:szCs w:val="21"/>
                      </w:rPr>
                    </w:pPr>
                    <w:r>
                      <w:t>-</w:t>
                    </w:r>
                  </w:p>
                </w:tc>
                <w:tc>
                  <w:tcPr>
                    <w:tcW w:w="658" w:type="pct"/>
                    <w:tcBorders>
                      <w:top w:val="single" w:sz="4" w:space="0" w:color="auto"/>
                      <w:left w:val="single" w:sz="4" w:space="0" w:color="auto"/>
                      <w:bottom w:val="single" w:sz="4" w:space="0" w:color="auto"/>
                      <w:right w:val="single" w:sz="4" w:space="0" w:color="auto"/>
                    </w:tcBorders>
                  </w:tcPr>
                  <w:p w:rsidR="00823CA4" w:rsidRDefault="00823CA4"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823CA4" w:rsidRDefault="00823CA4" w:rsidP="00DD7C1A">
                    <w:pPr>
                      <w:jc w:val="right"/>
                      <w:rPr>
                        <w:szCs w:val="21"/>
                      </w:rPr>
                    </w:pPr>
                    <w:r>
                      <w:t>300,000.00</w:t>
                    </w:r>
                  </w:p>
                </w:tc>
                <w:tc>
                  <w:tcPr>
                    <w:tcW w:w="659" w:type="pct"/>
                    <w:tcBorders>
                      <w:left w:val="single" w:sz="4" w:space="0" w:color="auto"/>
                      <w:right w:val="single" w:sz="4" w:space="0" w:color="auto"/>
                    </w:tcBorders>
                  </w:tcPr>
                  <w:p w:rsidR="00823CA4" w:rsidRDefault="00823CA4"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823CA4" w:rsidRDefault="00823CA4" w:rsidP="00277B86">
                    <w:pPr>
                      <w:ind w:right="5"/>
                      <w:jc w:val="right"/>
                      <w:rPr>
                        <w:szCs w:val="21"/>
                      </w:rPr>
                    </w:pPr>
                    <w:r>
                      <w:t>2,863,269.70</w:t>
                    </w:r>
                  </w:p>
                </w:tc>
              </w:tr>
            </w:sdtContent>
          </w:sdt>
          <w:tr w:rsidR="00823CA4" w:rsidTr="00277B86">
            <w:trPr>
              <w:trHeight w:val="20"/>
            </w:trPr>
            <w:sdt>
              <w:sdtPr>
                <w:tag w:val="_PLD_e42549a7462e42c0b1f6de9278592621"/>
                <w:id w:val="-76205530"/>
                <w:lock w:val="sdtLocked"/>
              </w:sdtPr>
              <w:sdtEndPr/>
              <w:sdtContent>
                <w:tc>
                  <w:tcPr>
                    <w:tcW w:w="1058" w:type="pct"/>
                    <w:tcBorders>
                      <w:top w:val="single" w:sz="4" w:space="0" w:color="auto"/>
                      <w:left w:val="single" w:sz="4" w:space="0" w:color="auto"/>
                      <w:bottom w:val="single" w:sz="4" w:space="0" w:color="auto"/>
                      <w:right w:val="single" w:sz="4" w:space="0" w:color="auto"/>
                    </w:tcBorders>
                  </w:tcPr>
                  <w:p w:rsidR="00823CA4" w:rsidRDefault="00823CA4" w:rsidP="00277B86">
                    <w:pPr>
                      <w:jc w:val="center"/>
                      <w:rPr>
                        <w:szCs w:val="21"/>
                      </w:rPr>
                    </w:pPr>
                    <w:r>
                      <w:rPr>
                        <w:rFonts w:hint="eastAsia"/>
                        <w:szCs w:val="21"/>
                      </w:rPr>
                      <w:t>合计</w:t>
                    </w:r>
                  </w:p>
                </w:tc>
              </w:sdtContent>
            </w:sdt>
            <w:tc>
              <w:tcPr>
                <w:tcW w:w="649" w:type="pct"/>
                <w:tcBorders>
                  <w:top w:val="single" w:sz="4" w:space="0" w:color="auto"/>
                  <w:left w:val="single" w:sz="4" w:space="0" w:color="auto"/>
                  <w:bottom w:val="single" w:sz="4" w:space="0" w:color="auto"/>
                  <w:right w:val="single" w:sz="4" w:space="0" w:color="auto"/>
                </w:tcBorders>
              </w:tcPr>
              <w:p w:rsidR="00823CA4" w:rsidRDefault="00823CA4" w:rsidP="00277B86">
                <w:pPr>
                  <w:ind w:right="5"/>
                  <w:jc w:val="right"/>
                  <w:rPr>
                    <w:szCs w:val="21"/>
                  </w:rPr>
                </w:pPr>
                <w:r>
                  <w:t>3,163,269.70</w:t>
                </w:r>
              </w:p>
            </w:tc>
            <w:tc>
              <w:tcPr>
                <w:tcW w:w="658" w:type="pct"/>
                <w:tcBorders>
                  <w:top w:val="single" w:sz="4" w:space="0" w:color="auto"/>
                  <w:left w:val="single" w:sz="4" w:space="0" w:color="auto"/>
                  <w:bottom w:val="single" w:sz="4" w:space="0" w:color="auto"/>
                  <w:right w:val="single" w:sz="4" w:space="0" w:color="auto"/>
                </w:tcBorders>
              </w:tcPr>
              <w:p w:rsidR="00823CA4" w:rsidRDefault="00823CA4" w:rsidP="00277B86">
                <w:pPr>
                  <w:jc w:val="right"/>
                  <w:rPr>
                    <w:szCs w:val="21"/>
                  </w:rPr>
                </w:pPr>
                <w:r>
                  <w:t>-</w:t>
                </w:r>
              </w:p>
            </w:tc>
            <w:tc>
              <w:tcPr>
                <w:tcW w:w="658" w:type="pct"/>
                <w:tcBorders>
                  <w:top w:val="single" w:sz="4" w:space="0" w:color="auto"/>
                  <w:left w:val="single" w:sz="4" w:space="0" w:color="auto"/>
                  <w:bottom w:val="single" w:sz="4" w:space="0" w:color="auto"/>
                  <w:right w:val="single" w:sz="4" w:space="0" w:color="auto"/>
                </w:tcBorders>
              </w:tcPr>
              <w:p w:rsidR="00823CA4" w:rsidRDefault="00823CA4" w:rsidP="00277B86">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rsidR="00823CA4" w:rsidRDefault="00823CA4" w:rsidP="00DD7C1A">
                <w:pPr>
                  <w:jc w:val="right"/>
                  <w:rPr>
                    <w:szCs w:val="21"/>
                  </w:rPr>
                </w:pPr>
                <w:r>
                  <w:t>300,000.00</w:t>
                </w:r>
              </w:p>
            </w:tc>
            <w:tc>
              <w:tcPr>
                <w:tcW w:w="659" w:type="pct"/>
                <w:tcBorders>
                  <w:left w:val="single" w:sz="4" w:space="0" w:color="auto"/>
                  <w:bottom w:val="single" w:sz="4" w:space="0" w:color="auto"/>
                  <w:right w:val="single" w:sz="4" w:space="0" w:color="auto"/>
                </w:tcBorders>
              </w:tcPr>
              <w:p w:rsidR="00823CA4" w:rsidRDefault="00823CA4" w:rsidP="00277B86">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823CA4" w:rsidRDefault="00823CA4" w:rsidP="00277B86">
                <w:pPr>
                  <w:ind w:right="5"/>
                  <w:jc w:val="right"/>
                  <w:rPr>
                    <w:szCs w:val="21"/>
                  </w:rPr>
                </w:pPr>
                <w:r>
                  <w:t>2,863,269.70</w:t>
                </w:r>
              </w:p>
            </w:tc>
          </w:tr>
        </w:tbl>
        <w:p w:rsidR="000A1F73" w:rsidRDefault="000A1F73"/>
        <w:p w:rsidR="00C8143F" w:rsidRDefault="00C41750">
          <w:pPr>
            <w:pStyle w:val="afffffffffff3"/>
          </w:pPr>
        </w:p>
      </w:sdtContent>
    </w:sdt>
    <w:bookmarkEnd w:id="139" w:displacedByCustomXml="prev"/>
    <w:sdt>
      <w:sdtPr>
        <w:rPr>
          <w:rFonts w:ascii="宋体" w:eastAsia="宋体" w:hAnsi="宋体" w:cs="宋体" w:hint="eastAsia"/>
          <w:b w:val="0"/>
          <w:bCs w:val="0"/>
          <w:kern w:val="0"/>
          <w:sz w:val="21"/>
          <w:szCs w:val="24"/>
        </w:rPr>
        <w:alias w:val="模块:存货期末余额含有借款费用资本化金额的说明"/>
        <w:tag w:val="_SEC_d2aec934b2134662ac27a795f9f8441b"/>
        <w:id w:val="56831284"/>
        <w:lock w:val="sdtLocked"/>
        <w:placeholder>
          <w:docPart w:val="GBC22222222222222222222222222222"/>
        </w:placeholder>
      </w:sdtPr>
      <w:sdtEndPr>
        <w:rPr>
          <w:rFonts w:ascii="Times New Roman" w:hAnsi="Times New Roman"/>
        </w:rPr>
      </w:sdtEndPr>
      <w:sdtContent>
        <w:p w:rsidR="00C8143F" w:rsidRDefault="006137AA" w:rsidP="00DD1DA0">
          <w:pPr>
            <w:pStyle w:val="afffffff"/>
            <w:numPr>
              <w:ilvl w:val="3"/>
              <w:numId w:val="88"/>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314382409"/>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sdt>
      <w:sdtPr>
        <w:rPr>
          <w:rFonts w:ascii="宋体" w:eastAsia="宋体" w:hAnsi="宋体" w:cs="宋体" w:hint="eastAsia"/>
          <w:b w:val="0"/>
          <w:bCs w:val="0"/>
          <w:kern w:val="0"/>
          <w:sz w:val="21"/>
          <w:szCs w:val="24"/>
        </w:rPr>
        <w:alias w:val="模块:合同履约成本本期摊销金额的说明"/>
        <w:tag w:val="_SEC_4d5b81a46b124a7fbda36ca1f8fc6761"/>
        <w:id w:val="565388136"/>
        <w:lock w:val="sdtLocked"/>
        <w:placeholder>
          <w:docPart w:val="GBC22222222222222222222222222222"/>
        </w:placeholder>
      </w:sdtPr>
      <w:sdtEndPr/>
      <w:sdtContent>
        <w:p w:rsidR="00C8143F" w:rsidRDefault="006137AA" w:rsidP="00DD1DA0">
          <w:pPr>
            <w:pStyle w:val="afffffff"/>
            <w:numPr>
              <w:ilvl w:val="3"/>
              <w:numId w:val="88"/>
            </w:numPr>
            <w:ind w:left="426" w:hanging="426"/>
          </w:pPr>
          <w:r>
            <w:rPr>
              <w:rFonts w:hint="eastAsia"/>
            </w:rPr>
            <w:t>合同履约成本本期摊销金额的说明</w:t>
          </w:r>
        </w:p>
        <w:sdt>
          <w:sdtPr>
            <w:alias w:val="是否适用：合同履约成本本期摊销金额的说明[双击切换]"/>
            <w:tag w:val="_GBC_7532d5a15e3d45fa8d69ad2921659b13"/>
            <w:id w:val="1639682745"/>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sdt>
      <w:sdtPr>
        <w:rPr>
          <w:rFonts w:hint="eastAsia"/>
        </w:rPr>
        <w:alias w:val="模块:存货其他说明"/>
        <w:tag w:val="_SEC_68a62211b3d64c9c8661fa3d3a6d8409"/>
        <w:id w:val="1464848735"/>
        <w:lock w:val="sdtLocked"/>
        <w:placeholder>
          <w:docPart w:val="GBC22222222222222222222222222222"/>
        </w:placeholder>
      </w:sdtPr>
      <w:sdtEndPr>
        <w:rPr>
          <w:rFonts w:ascii="Times New Roman" w:hAnsi="Times New Roman"/>
        </w:rPr>
      </w:sdtEndPr>
      <w:sdtContent>
        <w:p w:rsidR="00C8143F" w:rsidRDefault="006137AA">
          <w:pPr>
            <w:pStyle w:val="afffffffffff3"/>
          </w:pPr>
          <w:r>
            <w:rPr>
              <w:rFonts w:hint="eastAsia"/>
            </w:rPr>
            <w:t>其他说明</w:t>
          </w:r>
        </w:p>
        <w:sdt>
          <w:sdtPr>
            <w:rPr>
              <w:rFonts w:hint="eastAsia"/>
            </w:rPr>
            <w:alias w:val="是否适用：建造合同形成的已完工未结算资产的其他说明[双击切换]"/>
            <w:tag w:val="_GBC_441099179b66496e99c8de04f24782ad"/>
            <w:id w:val="-1541269515"/>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c"/>
            <w:rPr>
              <w:rFonts w:ascii="Times New Roman" w:hAnsi="Times New Roman"/>
            </w:rPr>
          </w:pPr>
        </w:p>
      </w:sdtContent>
    </w:sdt>
    <w:bookmarkStart w:id="140" w:name="_Hlk533409560" w:displacedByCustomXml="next"/>
    <w:sdt>
      <w:sdtPr>
        <w:rPr>
          <w:rFonts w:ascii="宋体" w:hAnsi="宋体" w:cs="宋体" w:hint="eastAsia"/>
          <w:b w:val="0"/>
          <w:bCs w:val="0"/>
          <w:kern w:val="0"/>
          <w:sz w:val="21"/>
          <w:szCs w:val="24"/>
        </w:rPr>
        <w:alias w:val="模块:合同资产情况"/>
        <w:tag w:val="_SEC_815287361ca746f4be20e0fedf7c209d"/>
        <w:id w:val="-819731106"/>
        <w:lock w:val="sdtLocked"/>
        <w:placeholder>
          <w:docPart w:val="GBC22222222222222222222222222222"/>
        </w:placeholder>
      </w:sdtPr>
      <w:sdtEndPr/>
      <w:sdtContent>
        <w:p w:rsidR="00C8143F" w:rsidRDefault="006137AA" w:rsidP="00DD1DA0">
          <w:pPr>
            <w:pStyle w:val="affffffe"/>
            <w:numPr>
              <w:ilvl w:val="0"/>
              <w:numId w:val="20"/>
            </w:numPr>
            <w:tabs>
              <w:tab w:val="left" w:pos="504"/>
            </w:tabs>
          </w:pPr>
          <w:r>
            <w:rPr>
              <w:rFonts w:hint="eastAsia"/>
            </w:rPr>
            <w:t>合同资产</w:t>
          </w:r>
        </w:p>
        <w:p w:rsidR="00C8143F" w:rsidRDefault="006137AA" w:rsidP="00DD1DA0">
          <w:pPr>
            <w:pStyle w:val="afffffff"/>
            <w:numPr>
              <w:ilvl w:val="3"/>
              <w:numId w:val="89"/>
            </w:numPr>
            <w:ind w:left="426" w:hanging="426"/>
          </w:pPr>
          <w:bookmarkStart w:id="141" w:name="_Hlk532992678"/>
          <w:r>
            <w:rPr>
              <w:rFonts w:hint="eastAsia"/>
            </w:rPr>
            <w:t>合同资产情况</w:t>
          </w:r>
        </w:p>
        <w:sdt>
          <w:sdtPr>
            <w:alias w:val="是否适用：合同资产情况[双击切换]"/>
            <w:tag w:val="_GBC_71da29cd2c0f4ec4a2849d6760e0ec90"/>
            <w:id w:val="-1705235299"/>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End w:id="141" w:displacedByCustomXml="next"/>
    <w:bookmarkEnd w:id="140" w:displacedByCustomXml="next"/>
    <w:bookmarkStart w:id="142" w:name="_Hlk532993169" w:displacedByCustomXml="next"/>
    <w:sdt>
      <w:sdtPr>
        <w:rPr>
          <w:rFonts w:ascii="宋体" w:eastAsia="宋体" w:hAnsi="宋体" w:cs="宋体" w:hint="eastAsia"/>
          <w:b w:val="0"/>
          <w:bCs w:val="0"/>
          <w:kern w:val="0"/>
          <w:sz w:val="21"/>
          <w:szCs w:val="24"/>
        </w:rPr>
        <w:alias w:val="模块:报告期内账面价值发生重大变动的金额和原因"/>
        <w:tag w:val="_SEC_c92b1cbb8a324c50a897bfb29d008812"/>
        <w:id w:val="-837847084"/>
        <w:lock w:val="sdtLocked"/>
        <w:placeholder>
          <w:docPart w:val="GBC22222222222222222222222222222"/>
        </w:placeholder>
      </w:sdtPr>
      <w:sdtEndPr/>
      <w:sdtContent>
        <w:p w:rsidR="00C8143F" w:rsidRDefault="006137AA" w:rsidP="00DD1DA0">
          <w:pPr>
            <w:pStyle w:val="afffffff"/>
            <w:numPr>
              <w:ilvl w:val="3"/>
              <w:numId w:val="89"/>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292128473"/>
            <w:lock w:val="sdtLocked"/>
            <w:placeholder>
              <w:docPart w:val="GBC22222222222222222222222222222"/>
            </w:placeholder>
          </w:sdtPr>
          <w:sdtEndPr/>
          <w:sdtContent>
            <w:p w:rsidR="00C8143F" w:rsidRDefault="006137AA" w:rsidP="00684D0D">
              <w:pPr>
                <w:pStyle w:val="afffffffffff3"/>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bookmarkEnd w:id="142" w:displacedByCustomXml="next"/>
    <w:bookmarkStart w:id="143" w:name="_Hlk533847869" w:displacedByCustomXml="next"/>
    <w:sdt>
      <w:sdtPr>
        <w:rPr>
          <w:rFonts w:ascii="宋体" w:eastAsia="宋体" w:hAnsi="宋体" w:cs="宋体" w:hint="eastAsia"/>
          <w:b w:val="0"/>
          <w:bCs w:val="0"/>
          <w:kern w:val="0"/>
          <w:sz w:val="21"/>
          <w:szCs w:val="21"/>
        </w:rPr>
        <w:alias w:val="模块:本期合同资产计提减值准备情况"/>
        <w:tag w:val="_SEC_5ad264313cea4d8a8ec9ff73b52c45f4"/>
        <w:id w:val="679238720"/>
        <w:lock w:val="sdtLocked"/>
        <w:placeholder>
          <w:docPart w:val="GBC22222222222222222222222222222"/>
        </w:placeholder>
      </w:sdtPr>
      <w:sdtEndPr>
        <w:rPr>
          <w:rFonts w:hint="default"/>
        </w:rPr>
      </w:sdtEndPr>
      <w:sdtContent>
        <w:p w:rsidR="00C8143F" w:rsidRDefault="006137AA" w:rsidP="00DD1DA0">
          <w:pPr>
            <w:pStyle w:val="afffffff"/>
            <w:numPr>
              <w:ilvl w:val="3"/>
              <w:numId w:val="89"/>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1693949828"/>
            <w:lock w:val="sdtLocked"/>
            <w:placeholder>
              <w:docPart w:val="GBC22222222222222222222222222222"/>
            </w:placeholder>
          </w:sdtPr>
          <w:sdtEndPr/>
          <w:sdtContent>
            <w:p w:rsidR="00684D0D" w:rsidRDefault="006137AA" w:rsidP="00684D0D">
              <w:pPr>
                <w:pStyle w:val="affffffc"/>
                <w:autoSpaceDE w:val="0"/>
                <w:autoSpaceDN w:val="0"/>
                <w:adjustRightInd w:val="0"/>
                <w:ind w:rightChars="50" w:right="120"/>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rsidP="00684D0D">
          <w:pPr>
            <w:pStyle w:val="affffffc"/>
            <w:autoSpaceDE w:val="0"/>
            <w:autoSpaceDN w:val="0"/>
            <w:adjustRightInd w:val="0"/>
            <w:ind w:rightChars="50" w:right="120"/>
            <w:rPr>
              <w:szCs w:val="21"/>
            </w:rPr>
          </w:pPr>
          <w:r>
            <w:rPr>
              <w:rFonts w:hint="eastAsia"/>
              <w:szCs w:val="21"/>
            </w:rPr>
            <w:t>如按预期信用损失一般模型计提坏账准备，请参照其他应收款披露：</w:t>
          </w:r>
        </w:p>
        <w:p w:rsidR="00C8143F" w:rsidRDefault="00C41750" w:rsidP="00443930">
          <w:pPr>
            <w:pStyle w:val="affffffc"/>
            <w:autoSpaceDE w:val="0"/>
            <w:autoSpaceDN w:val="0"/>
            <w:adjustRightInd w:val="0"/>
            <w:ind w:rightChars="50" w:right="120"/>
            <w:rPr>
              <w:szCs w:val="21"/>
            </w:rPr>
          </w:pPr>
          <w:sdt>
            <w:sdtPr>
              <w:rPr>
                <w:szCs w:val="21"/>
              </w:rPr>
              <w:alias w:val="是否适用：合同资产按一般预计信用损失模型计提坏账[双击切换]"/>
              <w:tag w:val="_GBC_fd4eb6ea21ba4cfcb06df32dcdb0abfb"/>
              <w:id w:val="-207724787"/>
              <w:lock w:val="sdtContentLocked"/>
              <w:placeholder>
                <w:docPart w:val="GBC22222222222222222222222222222"/>
              </w:placeholder>
            </w:sdtPr>
            <w:sdtEndPr/>
            <w:sdtContent>
              <w:r w:rsidR="006137AA" w:rsidRPr="00566177">
                <w:rPr>
                  <w:szCs w:val="21"/>
                </w:rPr>
                <w:fldChar w:fldCharType="begin"/>
              </w:r>
              <w:r w:rsidR="00443930">
                <w:rPr>
                  <w:szCs w:val="21"/>
                </w:rPr>
                <w:instrText xml:space="preserve"> MACROBUTTON  SnrToggleCheckbox □适用 </w:instrText>
              </w:r>
              <w:r w:rsidR="006137AA" w:rsidRPr="00566177">
                <w:rPr>
                  <w:szCs w:val="21"/>
                </w:rPr>
                <w:fldChar w:fldCharType="end"/>
              </w:r>
              <w:r w:rsidR="006137AA" w:rsidRPr="00566177">
                <w:rPr>
                  <w:szCs w:val="21"/>
                </w:rPr>
                <w:fldChar w:fldCharType="begin"/>
              </w:r>
              <w:r w:rsidR="00443930">
                <w:rPr>
                  <w:szCs w:val="21"/>
                </w:rPr>
                <w:instrText xml:space="preserve"> MACROBUTTON  SnrToggleCheckbox √不适用 </w:instrText>
              </w:r>
              <w:r w:rsidR="006137AA" w:rsidRPr="00566177">
                <w:rPr>
                  <w:szCs w:val="21"/>
                </w:rPr>
                <w:fldChar w:fldCharType="end"/>
              </w:r>
            </w:sdtContent>
          </w:sdt>
        </w:p>
        <w:p w:rsidR="00C8143F" w:rsidRDefault="00C41750" w:rsidP="00684D0D">
          <w:pPr>
            <w:pStyle w:val="affffffc"/>
            <w:autoSpaceDE w:val="0"/>
            <w:autoSpaceDN w:val="0"/>
            <w:adjustRightInd w:val="0"/>
            <w:ind w:rightChars="50" w:right="120"/>
            <w:rPr>
              <w:szCs w:val="21"/>
            </w:rPr>
          </w:pPr>
        </w:p>
      </w:sdtContent>
    </w:sdt>
    <w:bookmarkEnd w:id="143" w:displacedByCustomXml="prev"/>
    <w:sdt>
      <w:sdtPr>
        <w:rPr>
          <w:rFonts w:hint="eastAsia"/>
          <w:szCs w:val="21"/>
        </w:rPr>
        <w:alias w:val="模块:合同资产其他说明"/>
        <w:tag w:val="_SEC_258cf02a2dfe4d43b5c502f3869566d2"/>
        <w:id w:val="-1442146407"/>
        <w:lock w:val="sdtLocked"/>
        <w:placeholder>
          <w:docPart w:val="GBC22222222222222222222222222222"/>
        </w:placeholder>
      </w:sdtPr>
      <w:sdtEndPr>
        <w:rPr>
          <w:rFonts w:hint="default"/>
          <w:szCs w:val="24"/>
        </w:rPr>
      </w:sdtEndPr>
      <w:sdtContent>
        <w:p w:rsidR="00C8143F" w:rsidRDefault="006137AA">
          <w:pPr>
            <w:pStyle w:val="affffffc"/>
            <w:rPr>
              <w:szCs w:val="21"/>
            </w:rPr>
          </w:pPr>
          <w:r>
            <w:rPr>
              <w:rFonts w:hint="eastAsia"/>
              <w:szCs w:val="21"/>
            </w:rPr>
            <w:t>其他说明：</w:t>
          </w:r>
        </w:p>
        <w:sdt>
          <w:sdtPr>
            <w:rPr>
              <w:szCs w:val="21"/>
            </w:rPr>
            <w:alias w:val="是否适用：合同资产其他说明[双击切换]"/>
            <w:tag w:val="_GBC_92ce0006559b479d93e7dbde6e8efca4"/>
            <w:id w:val="1540174237"/>
            <w:lock w:val="sdtLocked"/>
            <w:placeholder>
              <w:docPart w:val="GBC22222222222222222222222222222"/>
            </w:placeholder>
          </w:sdtPr>
          <w:sdtEndPr/>
          <w:sdtContent>
            <w:p w:rsidR="00C8143F" w:rsidRDefault="006137AA" w:rsidP="00684D0D">
              <w:pPr>
                <w:pStyle w:val="afffffffffff3"/>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pPr>
        </w:p>
      </w:sdtContent>
    </w:sdt>
    <w:sdt>
      <w:sdtPr>
        <w:rPr>
          <w:rFonts w:ascii="宋体" w:hAnsi="宋体" w:cs="宋体"/>
          <w:b w:val="0"/>
          <w:bCs w:val="0"/>
          <w:kern w:val="0"/>
          <w:sz w:val="21"/>
          <w:szCs w:val="24"/>
        </w:rPr>
        <w:alias w:val="模块:"/>
        <w:tag w:val="_SEC_b6937eac78c94ad8b39ce1ee1104d8c4"/>
        <w:id w:val="62080763"/>
        <w:lock w:val="sdtLocked"/>
        <w:placeholder>
          <w:docPart w:val="GBC22222222222222222222222222222"/>
        </w:placeholder>
      </w:sdtPr>
      <w:sdtEndPr/>
      <w:sdtContent>
        <w:p w:rsidR="00C8143F" w:rsidRDefault="006137AA" w:rsidP="00DD1DA0">
          <w:pPr>
            <w:pStyle w:val="3"/>
            <w:numPr>
              <w:ilvl w:val="0"/>
              <w:numId w:val="20"/>
            </w:numPr>
            <w:tabs>
              <w:tab w:val="left" w:pos="504"/>
            </w:tabs>
          </w:pPr>
          <w:r>
            <w:rPr>
              <w:rFonts w:hint="eastAsia"/>
            </w:rPr>
            <w:t>持有待售资产</w:t>
          </w:r>
        </w:p>
        <w:sdt>
          <w:sdtPr>
            <w:alias w:val="是否适用：划分为持有待售的资产[双击切换]"/>
            <w:tag w:val="_GBC_78f2c13384374d8eb0edd5d62d86bc52"/>
            <w:id w:val="1000088603"/>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pPr>
        </w:p>
        <w:p w:rsidR="00C8143F" w:rsidRDefault="00C41750">
          <w:pPr>
            <w:pStyle w:val="afffffffffff3"/>
          </w:pPr>
        </w:p>
      </w:sdtContent>
    </w:sdt>
    <w:bookmarkStart w:id="144" w:name="_Hlk533608872" w:displacedByCustomXml="next"/>
    <w:sdt>
      <w:sdtPr>
        <w:rPr>
          <w:rFonts w:ascii="宋体" w:hAnsi="宋体" w:cs="宋体" w:hint="eastAsia"/>
          <w:b w:val="0"/>
          <w:bCs w:val="0"/>
          <w:kern w:val="0"/>
          <w:sz w:val="21"/>
          <w:szCs w:val="24"/>
        </w:rPr>
        <w:alias w:val="模块:一年内到期的非流动资产"/>
        <w:tag w:val="_SEC_96b35c860772417291874bfe65770128"/>
        <w:id w:val="2008092555"/>
        <w:lock w:val="sdtLocked"/>
        <w:placeholder>
          <w:docPart w:val="GBC22222222222222222222222222222"/>
        </w:placeholder>
      </w:sdtPr>
      <w:sdtEndPr>
        <w:rPr>
          <w:rFonts w:hint="default"/>
        </w:rPr>
      </w:sdtEndPr>
      <w:sdtContent>
        <w:p w:rsidR="00C8143F" w:rsidRDefault="006137AA" w:rsidP="00DD1DA0">
          <w:pPr>
            <w:pStyle w:val="3"/>
            <w:numPr>
              <w:ilvl w:val="0"/>
              <w:numId w:val="20"/>
            </w:numPr>
            <w:tabs>
              <w:tab w:val="left" w:pos="504"/>
            </w:tabs>
          </w:pPr>
          <w:r>
            <w:rPr>
              <w:rFonts w:hint="eastAsia"/>
            </w:rPr>
            <w:t>一年内到期的非流动资产</w:t>
          </w:r>
        </w:p>
        <w:sdt>
          <w:sdtPr>
            <w:alias w:val="是否适用：一年内到期的非流动资产[双击切换]"/>
            <w:tag w:val="_GBC_ed2c28c8d4014bbb85fa424cc20fe6d7"/>
            <w:id w:val="1817218428"/>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hint="eastAsia"/>
        </w:rPr>
        <w:alias w:val="模块:一年内到期的非流动资产期末重要的债权投资"/>
        <w:tag w:val="_SEC_cb1f0c52ccb6441287eb043720aaedbf"/>
        <w:id w:val="-293374755"/>
        <w:lock w:val="sdtLocked"/>
        <w:placeholder>
          <w:docPart w:val="GBC22222222222222222222222222222"/>
        </w:placeholder>
      </w:sdtPr>
      <w:sdtEndPr>
        <w:rPr>
          <w:szCs w:val="21"/>
        </w:rPr>
      </w:sdtEndPr>
      <w:sdtContent>
        <w:p w:rsidR="00C8143F" w:rsidRDefault="006137AA">
          <w:pPr>
            <w:ind w:right="210"/>
          </w:pPr>
          <w:r>
            <w:rPr>
              <w:rFonts w:hint="eastAsia"/>
            </w:rPr>
            <w:t>期末重要的债权投资和其他债权投资：</w:t>
          </w:r>
        </w:p>
        <w:p w:rsidR="00C8143F" w:rsidRDefault="00C41750" w:rsidP="00684D0D">
          <w:pPr>
            <w:ind w:right="210"/>
          </w:pPr>
          <w:sdt>
            <w:sdtPr>
              <w:alias w:val="是否适用：一年内到期的非流动资产中重要的债权投资[双击切换]"/>
              <w:tag w:val="_GBC_0d470517aa78473bb3de8fe6fa7eda38"/>
              <w:id w:val="-1883550684"/>
              <w:lock w:val="sdtLocked"/>
              <w:placeholder>
                <w:docPart w:val="GBC22222222222222222222222222222"/>
              </w:placeholder>
            </w:sdtPr>
            <w:sdtEndPr/>
            <w:sdtContent>
              <w:r w:rsidR="006137AA" w:rsidRPr="00566177">
                <w:rPr>
                  <w:sz w:val="21"/>
                </w:rPr>
                <w:fldChar w:fldCharType="begin"/>
              </w:r>
              <w:r w:rsidR="00684D0D" w:rsidRPr="00566177">
                <w:rPr>
                  <w:sz w:val="21"/>
                </w:rPr>
                <w:instrText xml:space="preserve"> MACROBUTTON  SnrToggleCheckbox □适用 </w:instrText>
              </w:r>
              <w:r w:rsidR="006137AA" w:rsidRPr="00566177">
                <w:rPr>
                  <w:sz w:val="21"/>
                </w:rPr>
                <w:fldChar w:fldCharType="end"/>
              </w:r>
              <w:r w:rsidR="006137AA" w:rsidRPr="00566177">
                <w:rPr>
                  <w:sz w:val="21"/>
                </w:rPr>
                <w:fldChar w:fldCharType="begin"/>
              </w:r>
              <w:r w:rsidR="00684D0D" w:rsidRPr="00566177">
                <w:rPr>
                  <w:sz w:val="21"/>
                </w:rPr>
                <w:instrText xml:space="preserve"> MACROBUTTON  SnrToggleCheckbox √不适用 </w:instrText>
              </w:r>
              <w:r w:rsidR="006137AA" w:rsidRPr="00566177">
                <w:rPr>
                  <w:sz w:val="21"/>
                </w:rPr>
                <w:fldChar w:fldCharType="end"/>
              </w:r>
            </w:sdtContent>
          </w:sdt>
        </w:p>
      </w:sdtContent>
    </w:sdt>
    <w:bookmarkEnd w:id="144" w:displacedByCustomXml="next"/>
    <w:bookmarkStart w:id="145" w:name="_Hlk533609053" w:displacedByCustomXml="next"/>
    <w:sdt>
      <w:sdtPr>
        <w:rPr>
          <w:rFonts w:ascii="宋体" w:hAnsi="宋体" w:cs="宋体" w:hint="eastAsia"/>
          <w:b w:val="0"/>
          <w:bCs w:val="0"/>
          <w:kern w:val="0"/>
          <w:sz w:val="21"/>
          <w:szCs w:val="24"/>
        </w:rPr>
        <w:alias w:val="模块:其他流动资产"/>
        <w:tag w:val="_SEC_76a189d16ac5453184dfe42bd0fa9e73"/>
        <w:id w:val="1472872448"/>
        <w:lock w:val="sdtLocked"/>
        <w:placeholder>
          <w:docPart w:val="GBC22222222222222222222222222222"/>
        </w:placeholder>
      </w:sdtPr>
      <w:sdtEndPr/>
      <w:sdtContent>
        <w:p w:rsidR="00C8143F" w:rsidRDefault="006137AA" w:rsidP="00DD1DA0">
          <w:pPr>
            <w:pStyle w:val="3"/>
            <w:numPr>
              <w:ilvl w:val="0"/>
              <w:numId w:val="20"/>
            </w:numPr>
            <w:tabs>
              <w:tab w:val="left" w:pos="504"/>
            </w:tabs>
          </w:pPr>
          <w:r>
            <w:rPr>
              <w:rFonts w:hint="eastAsia"/>
            </w:rPr>
            <w:t>其他流动资产</w:t>
          </w:r>
        </w:p>
        <w:sdt>
          <w:sdtPr>
            <w:alias w:val="是否适用：其他流动资产[双击切换]"/>
            <w:tag w:val="_GBC_49fe7514f24d4f7fbf009ae51ff98d5a"/>
            <w:id w:val="-621306219"/>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jc w:val="right"/>
          </w:pPr>
          <w:r>
            <w:rPr>
              <w:rFonts w:hint="eastAsia"/>
            </w:rPr>
            <w:t>单位：</w:t>
          </w:r>
          <w:sdt>
            <w:sdtPr>
              <w:rPr>
                <w:rFonts w:hint="eastAsia"/>
              </w:rPr>
              <w:alias w:val="单位：其他流动资产"/>
              <w:tag w:val="_GBC_8aa27294471c4172ba97de2c15d029c6"/>
              <w:id w:val="-9714305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其他流动资产"/>
              <w:tag w:val="_GBC_8e1e40ac44704231aa91fcfbbccbd924"/>
              <w:id w:val="-20240781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684D0D" w:rsidTr="00684D0D">
            <w:sdt>
              <w:sdtPr>
                <w:tag w:val="_PLD_a34f889fb3794268b1f04c9534377486"/>
                <w:id w:val="1620577092"/>
                <w:lock w:val="sdtLocked"/>
              </w:sdtPr>
              <w:sdtEndPr/>
              <w:sdtContent>
                <w:tc>
                  <w:tcPr>
                    <w:tcW w:w="1816" w:type="pct"/>
                    <w:shd w:val="clear" w:color="auto" w:fill="auto"/>
                    <w:vAlign w:val="center"/>
                  </w:tcPr>
                  <w:p w:rsidR="00684D0D" w:rsidRDefault="00684D0D" w:rsidP="00684D0D">
                    <w:pPr>
                      <w:jc w:val="center"/>
                      <w:rPr>
                        <w:szCs w:val="21"/>
                      </w:rPr>
                    </w:pPr>
                    <w:r>
                      <w:rPr>
                        <w:rFonts w:hint="eastAsia"/>
                        <w:szCs w:val="21"/>
                      </w:rPr>
                      <w:t>项目</w:t>
                    </w:r>
                  </w:p>
                </w:tc>
              </w:sdtContent>
            </w:sdt>
            <w:sdt>
              <w:sdtPr>
                <w:tag w:val="_PLD_97b9b7e912e14a06b24f532e76914900"/>
                <w:id w:val="1859844676"/>
                <w:lock w:val="sdtLocked"/>
              </w:sdtPr>
              <w:sdtEndPr/>
              <w:sdtContent>
                <w:tc>
                  <w:tcPr>
                    <w:tcW w:w="1612" w:type="pct"/>
                    <w:shd w:val="clear" w:color="auto" w:fill="auto"/>
                    <w:vAlign w:val="center"/>
                  </w:tcPr>
                  <w:p w:rsidR="00684D0D" w:rsidRDefault="00684D0D" w:rsidP="00684D0D">
                    <w:pPr>
                      <w:jc w:val="center"/>
                      <w:rPr>
                        <w:szCs w:val="21"/>
                      </w:rPr>
                    </w:pPr>
                    <w:r>
                      <w:rPr>
                        <w:rFonts w:hint="eastAsia"/>
                        <w:szCs w:val="21"/>
                      </w:rPr>
                      <w:t>期末余额</w:t>
                    </w:r>
                  </w:p>
                </w:tc>
              </w:sdtContent>
            </w:sdt>
            <w:sdt>
              <w:sdtPr>
                <w:tag w:val="_PLD_c02c94d4c7614f3cadd2972514fb87f4"/>
                <w:id w:val="2077467743"/>
                <w:lock w:val="sdtLocked"/>
              </w:sdtPr>
              <w:sdtEndPr/>
              <w:sdtContent>
                <w:tc>
                  <w:tcPr>
                    <w:tcW w:w="1572" w:type="pct"/>
                    <w:shd w:val="clear" w:color="auto" w:fill="auto"/>
                    <w:vAlign w:val="center"/>
                  </w:tcPr>
                  <w:p w:rsidR="00684D0D" w:rsidRDefault="00684D0D" w:rsidP="00684D0D">
                    <w:pPr>
                      <w:jc w:val="center"/>
                      <w:rPr>
                        <w:szCs w:val="21"/>
                      </w:rPr>
                    </w:pPr>
                    <w:r>
                      <w:rPr>
                        <w:rFonts w:hint="eastAsia"/>
                        <w:szCs w:val="21"/>
                      </w:rPr>
                      <w:t>期初余额</w:t>
                    </w:r>
                  </w:p>
                </w:tc>
              </w:sdtContent>
            </w:sdt>
          </w:tr>
          <w:tr w:rsidR="00684D0D" w:rsidTr="00684D0D">
            <w:sdt>
              <w:sdtPr>
                <w:tag w:val="_PLD_a4585813e8414f74a3148e50aabc790e"/>
                <w:id w:val="662592812"/>
                <w:lock w:val="sdtLocked"/>
              </w:sdtPr>
              <w:sdtEndPr/>
              <w:sdtContent>
                <w:tc>
                  <w:tcPr>
                    <w:tcW w:w="1816" w:type="pct"/>
                    <w:shd w:val="clear" w:color="auto" w:fill="auto"/>
                    <w:vAlign w:val="center"/>
                  </w:tcPr>
                  <w:p w:rsidR="00684D0D" w:rsidRDefault="00684D0D" w:rsidP="00684D0D">
                    <w:r>
                      <w:rPr>
                        <w:rFonts w:hint="eastAsia"/>
                      </w:rPr>
                      <w:t>合同取得成本</w:t>
                    </w:r>
                  </w:p>
                </w:tc>
              </w:sdtContent>
            </w:sdt>
            <w:tc>
              <w:tcPr>
                <w:tcW w:w="1612" w:type="pct"/>
                <w:shd w:val="clear" w:color="auto" w:fill="auto"/>
                <w:vAlign w:val="center"/>
              </w:tcPr>
              <w:p w:rsidR="00684D0D" w:rsidRDefault="00684D0D" w:rsidP="00684D0D">
                <w:pPr>
                  <w:jc w:val="right"/>
                </w:pPr>
              </w:p>
            </w:tc>
            <w:tc>
              <w:tcPr>
                <w:tcW w:w="1572" w:type="pct"/>
                <w:shd w:val="clear" w:color="auto" w:fill="auto"/>
                <w:vAlign w:val="center"/>
              </w:tcPr>
              <w:p w:rsidR="00684D0D" w:rsidRDefault="00684D0D" w:rsidP="00684D0D">
                <w:pPr>
                  <w:jc w:val="right"/>
                </w:pPr>
              </w:p>
            </w:tc>
          </w:tr>
          <w:tr w:rsidR="00684D0D" w:rsidTr="00684D0D">
            <w:sdt>
              <w:sdtPr>
                <w:tag w:val="_PLD_71e91754f5eb4e66b5b652379959082e"/>
                <w:id w:val="-1380471368"/>
                <w:lock w:val="sdtLocked"/>
              </w:sdtPr>
              <w:sdtEndPr/>
              <w:sdtContent>
                <w:tc>
                  <w:tcPr>
                    <w:tcW w:w="1816" w:type="pct"/>
                    <w:shd w:val="clear" w:color="auto" w:fill="auto"/>
                    <w:vAlign w:val="center"/>
                  </w:tcPr>
                  <w:p w:rsidR="00684D0D" w:rsidRDefault="00684D0D" w:rsidP="00684D0D">
                    <w:r>
                      <w:rPr>
                        <w:rFonts w:hint="eastAsia"/>
                      </w:rPr>
                      <w:t>应收退货成本</w:t>
                    </w:r>
                  </w:p>
                </w:tc>
              </w:sdtContent>
            </w:sdt>
            <w:tc>
              <w:tcPr>
                <w:tcW w:w="1612" w:type="pct"/>
                <w:shd w:val="clear" w:color="auto" w:fill="auto"/>
                <w:vAlign w:val="center"/>
              </w:tcPr>
              <w:p w:rsidR="00684D0D" w:rsidRDefault="00684D0D" w:rsidP="00684D0D">
                <w:pPr>
                  <w:jc w:val="right"/>
                </w:pPr>
              </w:p>
            </w:tc>
            <w:tc>
              <w:tcPr>
                <w:tcW w:w="1572" w:type="pct"/>
                <w:shd w:val="clear" w:color="auto" w:fill="auto"/>
                <w:vAlign w:val="center"/>
              </w:tcPr>
              <w:p w:rsidR="00684D0D" w:rsidRDefault="00684D0D" w:rsidP="00684D0D">
                <w:pPr>
                  <w:jc w:val="right"/>
                </w:pPr>
              </w:p>
            </w:tc>
          </w:tr>
          <w:sdt>
            <w:sdtPr>
              <w:rPr>
                <w:rFonts w:asciiTheme="minorHAnsi" w:eastAsiaTheme="minorEastAsia" w:hAnsiTheme="minorHAnsi" w:cstheme="minorBidi" w:hint="eastAsia"/>
                <w:kern w:val="2"/>
                <w:sz w:val="21"/>
                <w:szCs w:val="21"/>
              </w:rPr>
              <w:alias w:val="其他流动资产明细"/>
              <w:tag w:val="_TUP_03a79c0b3d284671976e8b90399a3019"/>
              <w:id w:val="-915704363"/>
              <w:lock w:val="sdtLocked"/>
            </w:sdtPr>
            <w:sdtEndPr/>
            <w:sdtContent>
              <w:tr w:rsidR="00684D0D" w:rsidTr="00684D0D">
                <w:tc>
                  <w:tcPr>
                    <w:tcW w:w="1816" w:type="pct"/>
                    <w:shd w:val="clear" w:color="auto" w:fill="auto"/>
                  </w:tcPr>
                  <w:p w:rsidR="00684D0D" w:rsidRDefault="00684D0D" w:rsidP="00684D0D">
                    <w:pPr>
                      <w:snapToGrid w:val="0"/>
                      <w:ind w:leftChars="-51" w:left="-122"/>
                      <w:rPr>
                        <w:szCs w:val="21"/>
                      </w:rPr>
                    </w:pPr>
                    <w:r w:rsidRPr="00684D0D">
                      <w:rPr>
                        <w:rFonts w:asciiTheme="minorHAnsi" w:eastAsiaTheme="minorEastAsia" w:hAnsiTheme="minorHAnsi" w:cstheme="minorBidi" w:hint="eastAsia"/>
                        <w:kern w:val="2"/>
                        <w:sz w:val="21"/>
                        <w:szCs w:val="21"/>
                      </w:rPr>
                      <w:t>待抵扣增值税</w:t>
                    </w:r>
                  </w:p>
                </w:tc>
                <w:tc>
                  <w:tcPr>
                    <w:tcW w:w="1612" w:type="pct"/>
                    <w:shd w:val="clear" w:color="auto" w:fill="auto"/>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 xml:space="preserve">155,224,369.34 </w:t>
                    </w:r>
                  </w:p>
                </w:tc>
                <w:tc>
                  <w:tcPr>
                    <w:tcW w:w="1572" w:type="pct"/>
                    <w:shd w:val="clear" w:color="auto" w:fill="auto"/>
                  </w:tcPr>
                  <w:p w:rsidR="00684D0D" w:rsidRDefault="00684D0D" w:rsidP="00684D0D">
                    <w:r>
                      <w:rPr>
                        <w:rFonts w:ascii="Arial Narrow" w:hAnsi="Arial Narrow"/>
                        <w:color w:val="000000"/>
                        <w:sz w:val="18"/>
                        <w:szCs w:val="18"/>
                      </w:rPr>
                      <w:t>91,535,795.82</w:t>
                    </w:r>
                  </w:p>
                  <w:p w:rsidR="00684D0D" w:rsidRDefault="00684D0D" w:rsidP="00684D0D">
                    <w:pPr>
                      <w:snapToGrid w:val="0"/>
                      <w:jc w:val="right"/>
                      <w:rPr>
                        <w:szCs w:val="21"/>
                      </w:rPr>
                    </w:pPr>
                  </w:p>
                </w:tc>
              </w:tr>
            </w:sdtContent>
          </w:sdt>
          <w:sdt>
            <w:sdtPr>
              <w:rPr>
                <w:rFonts w:asciiTheme="minorHAnsi" w:eastAsiaTheme="minorEastAsia" w:hAnsiTheme="minorHAnsi" w:cstheme="minorBidi" w:hint="eastAsia"/>
                <w:kern w:val="2"/>
                <w:sz w:val="21"/>
                <w:szCs w:val="21"/>
              </w:rPr>
              <w:alias w:val="其他流动资产明细"/>
              <w:tag w:val="_TUP_03a79c0b3d284671976e8b90399a3019"/>
              <w:id w:val="-893425221"/>
              <w:lock w:val="sdtLocked"/>
            </w:sdtPr>
            <w:sdtEndPr/>
            <w:sdtContent>
              <w:tr w:rsidR="00684D0D" w:rsidTr="00684D0D">
                <w:tc>
                  <w:tcPr>
                    <w:tcW w:w="1816" w:type="pct"/>
                    <w:shd w:val="clear" w:color="auto" w:fill="auto"/>
                  </w:tcPr>
                  <w:p w:rsidR="00684D0D" w:rsidRDefault="00684D0D" w:rsidP="00684D0D">
                    <w:pPr>
                      <w:snapToGrid w:val="0"/>
                      <w:ind w:leftChars="-51" w:left="-122"/>
                      <w:rPr>
                        <w:szCs w:val="21"/>
                      </w:rPr>
                    </w:pPr>
                    <w:r w:rsidRPr="00684D0D">
                      <w:rPr>
                        <w:rFonts w:asciiTheme="minorHAnsi" w:eastAsiaTheme="minorEastAsia" w:hAnsiTheme="minorHAnsi" w:cstheme="minorBidi" w:hint="eastAsia"/>
                        <w:kern w:val="2"/>
                        <w:sz w:val="21"/>
                        <w:szCs w:val="21"/>
                      </w:rPr>
                      <w:t>其他预缴税费</w:t>
                    </w:r>
                  </w:p>
                </w:tc>
                <w:tc>
                  <w:tcPr>
                    <w:tcW w:w="1612" w:type="pct"/>
                    <w:shd w:val="clear" w:color="auto" w:fill="auto"/>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 xml:space="preserve">1,601,029.39 </w:t>
                    </w:r>
                  </w:p>
                </w:tc>
                <w:tc>
                  <w:tcPr>
                    <w:tcW w:w="1572" w:type="pct"/>
                    <w:shd w:val="clear" w:color="auto" w:fill="auto"/>
                  </w:tcPr>
                  <w:p w:rsidR="00684D0D" w:rsidRDefault="00684D0D" w:rsidP="00684D0D">
                    <w:pPr>
                      <w:widowControl w:val="0"/>
                      <w:jc w:val="right"/>
                      <w:rPr>
                        <w:rFonts w:ascii="Arial Narrow" w:hAnsi="Arial Narrow"/>
                        <w:color w:val="000000"/>
                        <w:kern w:val="2"/>
                        <w:sz w:val="18"/>
                        <w:szCs w:val="18"/>
                      </w:rPr>
                    </w:pPr>
                    <w:r>
                      <w:rPr>
                        <w:rFonts w:ascii="Arial Narrow" w:hAnsi="Arial Narrow"/>
                        <w:color w:val="000000"/>
                        <w:sz w:val="18"/>
                        <w:szCs w:val="18"/>
                      </w:rPr>
                      <w:t>1,214,169.16</w:t>
                    </w:r>
                  </w:p>
                  <w:p w:rsidR="00684D0D" w:rsidRDefault="00684D0D" w:rsidP="00684D0D">
                    <w:pPr>
                      <w:snapToGrid w:val="0"/>
                      <w:jc w:val="right"/>
                      <w:rPr>
                        <w:szCs w:val="21"/>
                      </w:rPr>
                    </w:pPr>
                  </w:p>
                </w:tc>
              </w:tr>
            </w:sdtContent>
          </w:sdt>
          <w:sdt>
            <w:sdtPr>
              <w:rPr>
                <w:rFonts w:asciiTheme="minorHAnsi" w:eastAsiaTheme="minorEastAsia" w:hAnsiTheme="minorHAnsi" w:cstheme="minorBidi" w:hint="eastAsia"/>
                <w:kern w:val="2"/>
                <w:sz w:val="21"/>
                <w:szCs w:val="21"/>
              </w:rPr>
              <w:alias w:val="其他流动资产明细"/>
              <w:tag w:val="_TUP_03a79c0b3d284671976e8b90399a3019"/>
              <w:id w:val="-1057925901"/>
              <w:lock w:val="sdtLocked"/>
            </w:sdtPr>
            <w:sdtEndPr/>
            <w:sdtContent>
              <w:tr w:rsidR="00684D0D" w:rsidTr="00684D0D">
                <w:tc>
                  <w:tcPr>
                    <w:tcW w:w="1816" w:type="pct"/>
                    <w:shd w:val="clear" w:color="auto" w:fill="auto"/>
                  </w:tcPr>
                  <w:p w:rsidR="00684D0D" w:rsidRDefault="00684D0D" w:rsidP="00684D0D">
                    <w:pPr>
                      <w:snapToGrid w:val="0"/>
                      <w:ind w:leftChars="-51" w:left="-122"/>
                      <w:rPr>
                        <w:szCs w:val="21"/>
                      </w:rPr>
                    </w:pPr>
                    <w:r w:rsidRPr="00684D0D">
                      <w:rPr>
                        <w:rFonts w:asciiTheme="minorHAnsi" w:eastAsiaTheme="minorEastAsia" w:hAnsiTheme="minorHAnsi" w:cstheme="minorBidi" w:hint="eastAsia"/>
                        <w:kern w:val="2"/>
                        <w:sz w:val="21"/>
                        <w:szCs w:val="21"/>
                      </w:rPr>
                      <w:t>委托贷款</w:t>
                    </w:r>
                  </w:p>
                </w:tc>
                <w:tc>
                  <w:tcPr>
                    <w:tcW w:w="1612" w:type="pct"/>
                    <w:shd w:val="clear" w:color="auto" w:fill="auto"/>
                    <w:vAlign w:val="center"/>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1572" w:type="pct"/>
                    <w:shd w:val="clear" w:color="auto" w:fill="auto"/>
                  </w:tcPr>
                  <w:p w:rsidR="00684D0D" w:rsidRDefault="00684D0D" w:rsidP="00684D0D">
                    <w:r>
                      <w:rPr>
                        <w:rFonts w:ascii="Arial Narrow" w:hAnsi="Arial Narrow"/>
                        <w:color w:val="000000"/>
                        <w:sz w:val="18"/>
                        <w:szCs w:val="18"/>
                      </w:rPr>
                      <w:t>4,000,000.00</w:t>
                    </w:r>
                  </w:p>
                  <w:p w:rsidR="00684D0D" w:rsidRDefault="00684D0D" w:rsidP="00684D0D">
                    <w:pPr>
                      <w:snapToGrid w:val="0"/>
                      <w:jc w:val="right"/>
                      <w:rPr>
                        <w:szCs w:val="21"/>
                      </w:rPr>
                    </w:pPr>
                  </w:p>
                </w:tc>
              </w:tr>
            </w:sdtContent>
          </w:sdt>
          <w:sdt>
            <w:sdtPr>
              <w:rPr>
                <w:rFonts w:asciiTheme="minorHAnsi" w:eastAsiaTheme="minorEastAsia" w:hAnsiTheme="minorHAnsi" w:cstheme="minorBidi" w:hint="eastAsia"/>
                <w:kern w:val="2"/>
                <w:sz w:val="21"/>
                <w:szCs w:val="21"/>
              </w:rPr>
              <w:alias w:val="其他流动资产明细"/>
              <w:tag w:val="_TUP_03a79c0b3d284671976e8b90399a3019"/>
              <w:id w:val="1059052663"/>
              <w:lock w:val="sdtLocked"/>
            </w:sdtPr>
            <w:sdtEndPr/>
            <w:sdtContent>
              <w:tr w:rsidR="00684D0D" w:rsidTr="00684D0D">
                <w:tc>
                  <w:tcPr>
                    <w:tcW w:w="1816" w:type="pct"/>
                    <w:shd w:val="clear" w:color="auto" w:fill="auto"/>
                  </w:tcPr>
                  <w:p w:rsidR="00684D0D" w:rsidRDefault="00684D0D" w:rsidP="00684D0D">
                    <w:pPr>
                      <w:snapToGrid w:val="0"/>
                      <w:ind w:leftChars="-51" w:left="-122"/>
                      <w:rPr>
                        <w:szCs w:val="21"/>
                      </w:rPr>
                    </w:pPr>
                    <w:r w:rsidRPr="00684D0D">
                      <w:rPr>
                        <w:rFonts w:asciiTheme="minorHAnsi" w:eastAsiaTheme="minorEastAsia" w:hAnsiTheme="minorHAnsi" w:cstheme="minorBidi" w:hint="eastAsia"/>
                        <w:kern w:val="2"/>
                        <w:sz w:val="21"/>
                        <w:szCs w:val="21"/>
                      </w:rPr>
                      <w:t>被合并企业渝物民爆原大股东应退回的</w:t>
                    </w:r>
                    <w:r w:rsidRPr="00684D0D">
                      <w:rPr>
                        <w:rFonts w:asciiTheme="minorHAnsi" w:eastAsiaTheme="minorEastAsia" w:hAnsiTheme="minorHAnsi" w:cstheme="minorBidi"/>
                        <w:kern w:val="2"/>
                        <w:sz w:val="21"/>
                        <w:szCs w:val="21"/>
                      </w:rPr>
                      <w:t>2018</w:t>
                    </w:r>
                    <w:r w:rsidRPr="00684D0D">
                      <w:rPr>
                        <w:rFonts w:asciiTheme="minorHAnsi" w:eastAsiaTheme="minorEastAsia" w:hAnsiTheme="minorHAnsi" w:cstheme="minorBidi"/>
                        <w:kern w:val="2"/>
                        <w:sz w:val="21"/>
                        <w:szCs w:val="21"/>
                      </w:rPr>
                      <w:t>年度股利</w:t>
                    </w:r>
                  </w:p>
                </w:tc>
                <w:tc>
                  <w:tcPr>
                    <w:tcW w:w="1612" w:type="pct"/>
                    <w:shd w:val="clear" w:color="auto" w:fill="auto"/>
                    <w:vAlign w:val="center"/>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13,793,033.98</w:t>
                    </w:r>
                  </w:p>
                </w:tc>
                <w:tc>
                  <w:tcPr>
                    <w:tcW w:w="1572" w:type="pct"/>
                    <w:shd w:val="clear" w:color="auto" w:fill="auto"/>
                  </w:tcPr>
                  <w:p w:rsidR="00684D0D" w:rsidRDefault="00684D0D" w:rsidP="00684D0D"/>
                  <w:p w:rsidR="00684D0D" w:rsidRDefault="00684D0D" w:rsidP="00684D0D">
                    <w:pPr>
                      <w:snapToGrid w:val="0"/>
                      <w:jc w:val="right"/>
                      <w:rPr>
                        <w:szCs w:val="21"/>
                      </w:rPr>
                    </w:pPr>
                  </w:p>
                </w:tc>
              </w:tr>
            </w:sdtContent>
          </w:sdt>
          <w:tr w:rsidR="00684D0D" w:rsidTr="00684D0D">
            <w:sdt>
              <w:sdtPr>
                <w:tag w:val="_PLD_e465e07d25cf4e809cbdbfd02cac01c7"/>
                <w:id w:val="792556690"/>
                <w:lock w:val="sdtLocked"/>
              </w:sdtPr>
              <w:sdtEndPr/>
              <w:sdtContent>
                <w:tc>
                  <w:tcPr>
                    <w:tcW w:w="1816" w:type="pct"/>
                    <w:shd w:val="clear" w:color="auto" w:fill="auto"/>
                    <w:vAlign w:val="center"/>
                  </w:tcPr>
                  <w:p w:rsidR="00684D0D" w:rsidRDefault="00684D0D" w:rsidP="00684D0D">
                    <w:pPr>
                      <w:snapToGrid w:val="0"/>
                      <w:ind w:leftChars="-51" w:left="-122"/>
                      <w:jc w:val="center"/>
                      <w:rPr>
                        <w:szCs w:val="21"/>
                      </w:rPr>
                    </w:pPr>
                    <w:r>
                      <w:rPr>
                        <w:rFonts w:hint="eastAsia"/>
                        <w:szCs w:val="21"/>
                      </w:rPr>
                      <w:t>合计</w:t>
                    </w:r>
                  </w:p>
                </w:tc>
              </w:sdtContent>
            </w:sdt>
            <w:tc>
              <w:tcPr>
                <w:tcW w:w="1612" w:type="pct"/>
                <w:shd w:val="clear" w:color="auto" w:fill="auto"/>
                <w:vAlign w:val="center"/>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170,618,432.71</w:t>
                </w:r>
              </w:p>
            </w:tc>
            <w:tc>
              <w:tcPr>
                <w:tcW w:w="1572" w:type="pct"/>
                <w:shd w:val="clear" w:color="auto" w:fill="auto"/>
              </w:tcPr>
              <w:p w:rsidR="00684D0D" w:rsidRDefault="00684D0D" w:rsidP="00684D0D">
                <w:r>
                  <w:rPr>
                    <w:rFonts w:ascii="Arial Narrow" w:hAnsi="Arial Narrow"/>
                    <w:color w:val="000000"/>
                    <w:sz w:val="18"/>
                    <w:szCs w:val="18"/>
                  </w:rPr>
                  <w:t>96,749,964.98</w:t>
                </w:r>
              </w:p>
              <w:p w:rsidR="00684D0D" w:rsidRDefault="00684D0D" w:rsidP="00684D0D">
                <w:pPr>
                  <w:snapToGrid w:val="0"/>
                  <w:jc w:val="right"/>
                  <w:rPr>
                    <w:szCs w:val="21"/>
                  </w:rPr>
                </w:pPr>
              </w:p>
            </w:tc>
          </w:tr>
        </w:tbl>
        <w:p w:rsidR="00684D0D" w:rsidRDefault="00684D0D"/>
        <w:p w:rsidR="00C8143F" w:rsidRDefault="00C8143F">
          <w:pPr>
            <w:pStyle w:val="afffffffffff3"/>
          </w:pPr>
        </w:p>
        <w:p w:rsidR="00C8143F" w:rsidRDefault="00C41750">
          <w:pPr>
            <w:pStyle w:val="afffffffffff3"/>
          </w:pPr>
        </w:p>
      </w:sdtContent>
    </w:sdt>
    <w:bookmarkEnd w:id="145" w:displacedByCustomXml="prev"/>
    <w:bookmarkStart w:id="146" w:name="_Hlk533409588" w:displacedByCustomXml="next"/>
    <w:sdt>
      <w:sdtPr>
        <w:rPr>
          <w:rFonts w:ascii="宋体" w:hAnsi="宋体" w:cs="宋体" w:hint="eastAsia"/>
          <w:b w:val="0"/>
          <w:bCs w:val="0"/>
          <w:kern w:val="0"/>
          <w:sz w:val="21"/>
          <w:szCs w:val="24"/>
        </w:rPr>
        <w:alias w:val="模块:债权投资情况"/>
        <w:tag w:val="_SEC_14d51d39f7d5436a8f41f898c206e930"/>
        <w:id w:val="284086667"/>
        <w:lock w:val="sdtLocked"/>
        <w:placeholder>
          <w:docPart w:val="GBC22222222222222222222222222222"/>
        </w:placeholder>
      </w:sdtPr>
      <w:sdtEndPr>
        <w:rPr>
          <w:szCs w:val="21"/>
        </w:rPr>
      </w:sdtEndPr>
      <w:sdtContent>
        <w:p w:rsidR="00C8143F" w:rsidRDefault="006137AA" w:rsidP="00DD1DA0">
          <w:pPr>
            <w:pStyle w:val="3"/>
            <w:numPr>
              <w:ilvl w:val="0"/>
              <w:numId w:val="20"/>
            </w:numPr>
            <w:tabs>
              <w:tab w:val="left" w:pos="504"/>
            </w:tabs>
          </w:pPr>
          <w:r>
            <w:rPr>
              <w:rFonts w:hint="eastAsia"/>
            </w:rPr>
            <w:t>债权投资</w:t>
          </w:r>
        </w:p>
        <w:p w:rsidR="00C8143F" w:rsidRDefault="006137AA" w:rsidP="00DD1DA0">
          <w:pPr>
            <w:pStyle w:val="4"/>
            <w:numPr>
              <w:ilvl w:val="3"/>
              <w:numId w:val="61"/>
            </w:numPr>
            <w:ind w:left="426" w:hanging="426"/>
          </w:pPr>
          <w:bookmarkStart w:id="147" w:name="_Hlk532993723"/>
          <w:r>
            <w:rPr>
              <w:rFonts w:hint="eastAsia"/>
            </w:rPr>
            <w:t>债权投资情况</w:t>
          </w:r>
        </w:p>
        <w:sdt>
          <w:sdtPr>
            <w:alias w:val="是否适用：以摊余成本计量的长期债权投资[双击切换]"/>
            <w:tag w:val="_GBC_dbc7f90615cc46578228904cb4aa1cff"/>
            <w:id w:val="-1745256154"/>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Start w:id="148" w:name="_Hlk532994191" w:displacedByCustomXml="next"/>
    <w:sdt>
      <w:sdtPr>
        <w:rPr>
          <w:rFonts w:ascii="宋体" w:eastAsia="宋体" w:hAnsi="宋体" w:cs="宋体" w:hint="eastAsia"/>
          <w:b w:val="0"/>
          <w:bCs w:val="0"/>
          <w:kern w:val="0"/>
          <w:sz w:val="21"/>
          <w:szCs w:val="24"/>
        </w:rPr>
        <w:alias w:val="模块:期末重要的债权投资"/>
        <w:tag w:val="_SEC_9590e8ecc5d3406198e45c28b530ea74"/>
        <w:id w:val="1337652459"/>
        <w:lock w:val="sdtLocked"/>
        <w:placeholder>
          <w:docPart w:val="GBC22222222222222222222222222222"/>
        </w:placeholder>
      </w:sdtPr>
      <w:sdtEndPr>
        <w:rPr>
          <w:szCs w:val="21"/>
        </w:rPr>
      </w:sdtEndPr>
      <w:sdtContent>
        <w:p w:rsidR="00C8143F" w:rsidRDefault="006137AA" w:rsidP="00DD1DA0">
          <w:pPr>
            <w:pStyle w:val="4"/>
            <w:numPr>
              <w:ilvl w:val="3"/>
              <w:numId w:val="61"/>
            </w:numPr>
            <w:ind w:left="426" w:hanging="426"/>
          </w:pPr>
          <w:r>
            <w:rPr>
              <w:rFonts w:hint="eastAsia"/>
            </w:rPr>
            <w:t>期末重要的债权投资</w:t>
          </w:r>
        </w:p>
        <w:sdt>
          <w:sdtPr>
            <w:alias w:val="是否适用：重要的债权投资[双击切换]"/>
            <w:tag w:val="_GBC_ca6db275ff8944c2900ec34693d6ebf6"/>
            <w:id w:val="640543433"/>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End w:id="148" w:displacedByCustomXml="prev"/>
    <w:bookmarkEnd w:id="147" w:displacedByCustomXml="next"/>
    <w:bookmarkEnd w:id="146" w:displacedByCustomXml="next"/>
    <w:bookmarkStart w:id="149"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1289735212"/>
        <w:lock w:val="sdtLocked"/>
        <w:placeholder>
          <w:docPart w:val="GBC22222222222222222222222222222"/>
        </w:placeholder>
      </w:sdtPr>
      <w:sdtEndPr>
        <w:rPr>
          <w:szCs w:val="21"/>
        </w:rPr>
      </w:sdtEndPr>
      <w:sdtContent>
        <w:p w:rsidR="00C8143F" w:rsidRDefault="006137AA" w:rsidP="00DD1DA0">
          <w:pPr>
            <w:pStyle w:val="4"/>
            <w:numPr>
              <w:ilvl w:val="3"/>
              <w:numId w:val="61"/>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188111637"/>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rsidP="00A716B5">
          <w:pPr>
            <w:autoSpaceDE w:val="0"/>
            <w:autoSpaceDN w:val="0"/>
            <w:adjustRightInd w:val="0"/>
            <w:ind w:rightChars="50" w:right="120"/>
            <w:rPr>
              <w:szCs w:val="21"/>
            </w:rPr>
          </w:pPr>
        </w:p>
        <w:p w:rsidR="00C8143F" w:rsidRDefault="00C41750" w:rsidP="00A716B5">
          <w:pPr>
            <w:autoSpaceDE w:val="0"/>
            <w:autoSpaceDN w:val="0"/>
            <w:adjustRightInd w:val="0"/>
            <w:ind w:rightChars="50" w:right="120"/>
            <w:rPr>
              <w:szCs w:val="21"/>
            </w:rPr>
          </w:pPr>
        </w:p>
      </w:sdtContent>
    </w:sdt>
    <w:bookmarkEnd w:id="149"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922989098"/>
        <w:lock w:val="sdtLocked"/>
        <w:placeholder>
          <w:docPart w:val="GBC22222222222222222222222222222"/>
        </w:placeholder>
      </w:sdtPr>
      <w:sdtEndPr>
        <w:rPr>
          <w:rFonts w:hint="default"/>
          <w:b w:val="0"/>
          <w:bCs w:val="0"/>
          <w:sz w:val="24"/>
        </w:rPr>
      </w:sdtEndPr>
      <w:sdtContent>
        <w:p w:rsidR="00C8143F" w:rsidRDefault="006137AA">
          <w:pPr>
            <w:pStyle w:val="afa"/>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75874784"/>
            <w:lock w:val="sdtLocked"/>
            <w:placeholder>
              <w:docPart w:val="GBC22222222222222222222222222222"/>
            </w:placeholder>
          </w:sdtPr>
          <w:sdtEndPr/>
          <w:sdtContent>
            <w:p w:rsidR="00C8143F" w:rsidRDefault="006137AA" w:rsidP="00684D0D">
              <w:r w:rsidRPr="00566177">
                <w:rPr>
                  <w:sz w:val="21"/>
                  <w:szCs w:val="21"/>
                </w:rPr>
                <w:fldChar w:fldCharType="begin"/>
              </w:r>
              <w:r w:rsidR="00684D0D"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684D0D"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pStyle w:val="afffffffffff3"/>
          </w:pPr>
        </w:p>
      </w:sdtContent>
    </w:sdt>
    <w:sdt>
      <w:sdtPr>
        <w:rPr>
          <w:rFonts w:hint="eastAsia"/>
          <w:szCs w:val="21"/>
        </w:rPr>
        <w:alias w:val="模块:债券投资其他说明"/>
        <w:tag w:val="_SEC_81d8c27b48964e40adc85851e95f5fe8"/>
        <w:id w:val="1679310504"/>
        <w:lock w:val="sdtLocked"/>
        <w:placeholder>
          <w:docPart w:val="GBC22222222222222222222222222222"/>
        </w:placeholder>
      </w:sdtPr>
      <w:sdtEndPr>
        <w:rPr>
          <w:rFonts w:hint="default"/>
          <w:szCs w:val="24"/>
        </w:rPr>
      </w:sdtEndPr>
      <w:sdtContent>
        <w:p w:rsidR="00C8143F" w:rsidRDefault="006137AA">
          <w:pPr>
            <w:rPr>
              <w:szCs w:val="21"/>
            </w:rPr>
          </w:pPr>
          <w:r>
            <w:rPr>
              <w:rFonts w:hint="eastAsia"/>
              <w:szCs w:val="21"/>
            </w:rPr>
            <w:t>其他说明</w:t>
          </w:r>
        </w:p>
        <w:sdt>
          <w:sdtPr>
            <w:alias w:val="是否适用：债权投资其他说明[双击切换]"/>
            <w:tag w:val="_GBC_17cf4c675aec4f36816c24c079df205c"/>
            <w:id w:val="-975143771"/>
            <w:lock w:val="sdtLocked"/>
            <w:placeholder>
              <w:docPart w:val="GBC22222222222222222222222222222"/>
            </w:placeholder>
          </w:sdtPr>
          <w:sdtEndPr/>
          <w:sdtContent>
            <w:p w:rsidR="00C8143F" w:rsidRDefault="006137AA" w:rsidP="00684D0D">
              <w:pPr>
                <w:ind w:right="210"/>
              </w:pPr>
              <w:r w:rsidRPr="00566177">
                <w:rPr>
                  <w:sz w:val="21"/>
                </w:rPr>
                <w:fldChar w:fldCharType="begin"/>
              </w:r>
              <w:r w:rsidR="00684D0D" w:rsidRPr="00566177">
                <w:rPr>
                  <w:sz w:val="21"/>
                </w:rPr>
                <w:instrText xml:space="preserve"> MACROBUTTON  SnrToggleCheckbox □适用 </w:instrText>
              </w:r>
              <w:r w:rsidRPr="00566177">
                <w:rPr>
                  <w:sz w:val="21"/>
                </w:rPr>
                <w:fldChar w:fldCharType="end"/>
              </w:r>
              <w:r w:rsidRPr="00566177">
                <w:rPr>
                  <w:sz w:val="21"/>
                </w:rPr>
                <w:fldChar w:fldCharType="begin"/>
              </w:r>
              <w:r w:rsidR="00684D0D" w:rsidRPr="00566177">
                <w:rPr>
                  <w:sz w:val="21"/>
                </w:rPr>
                <w:instrText xml:space="preserve"> MACROBUTTON  SnrToggleCheckbox √不适用 </w:instrText>
              </w:r>
              <w:r w:rsidRPr="00566177">
                <w:rPr>
                  <w:sz w:val="21"/>
                </w:rPr>
                <w:fldChar w:fldCharType="end"/>
              </w:r>
            </w:p>
          </w:sdtContent>
        </w:sdt>
        <w:p w:rsidR="00C8143F" w:rsidRDefault="00C41750">
          <w:pPr>
            <w:ind w:right="210"/>
          </w:pPr>
        </w:p>
      </w:sdtContent>
    </w:sdt>
    <w:sdt>
      <w:sdtPr>
        <w:rPr>
          <w:rFonts w:ascii="宋体" w:hAnsi="宋体" w:cs="宋体" w:hint="eastAsia"/>
          <w:b w:val="0"/>
          <w:bCs w:val="0"/>
          <w:kern w:val="0"/>
          <w:szCs w:val="24"/>
        </w:rPr>
        <w:alias w:val="模块:其他债权投资情况"/>
        <w:tag w:val="_SEC_45dbf962086b4d8eb08561c0bbb52ee7"/>
        <w:id w:val="1617946685"/>
        <w:lock w:val="sdtLocked"/>
        <w:placeholder>
          <w:docPart w:val="GBC22222222222222222222222222222"/>
        </w:placeholder>
      </w:sdtPr>
      <w:sdtEndPr>
        <w:rPr>
          <w:rFonts w:hint="default"/>
        </w:rPr>
      </w:sdtEndPr>
      <w:sdtContent>
        <w:p w:rsidR="00C8143F" w:rsidRDefault="006137AA" w:rsidP="00DD1DA0">
          <w:pPr>
            <w:pStyle w:val="3"/>
            <w:numPr>
              <w:ilvl w:val="0"/>
              <w:numId w:val="20"/>
            </w:numPr>
            <w:tabs>
              <w:tab w:val="left" w:pos="504"/>
            </w:tabs>
          </w:pPr>
          <w:r>
            <w:rPr>
              <w:rFonts w:hint="eastAsia"/>
            </w:rPr>
            <w:t>其他债权投资</w:t>
          </w:r>
        </w:p>
        <w:p w:rsidR="00C8143F" w:rsidRDefault="006137AA" w:rsidP="00DD1DA0">
          <w:pPr>
            <w:pStyle w:val="4"/>
            <w:numPr>
              <w:ilvl w:val="3"/>
              <w:numId w:val="62"/>
            </w:numPr>
            <w:ind w:left="426" w:hanging="426"/>
          </w:pPr>
          <w:r>
            <w:rPr>
              <w:rFonts w:hint="eastAsia"/>
            </w:rPr>
            <w:t>其他债权投资情况</w:t>
          </w:r>
        </w:p>
        <w:sdt>
          <w:sdtPr>
            <w:alias w:val="是否适用：其他债权投资情况[双击切换]"/>
            <w:tag w:val="_GBC_23599130a9db43be881f1fb4a46d3b7e"/>
            <w:id w:val="331336325"/>
            <w:lock w:val="sdtLocked"/>
            <w:placeholder>
              <w:docPart w:val="GBC22222222222222222222222222222"/>
            </w:placeholder>
          </w:sdtPr>
          <w:sdtEndPr/>
          <w:sdtContent>
            <w:p w:rsidR="00C8143F" w:rsidRDefault="006137AA" w:rsidP="00684D0D">
              <w:pPr>
                <w:ind w:right="210"/>
              </w:pPr>
              <w:r w:rsidRPr="00566177">
                <w:rPr>
                  <w:sz w:val="21"/>
                </w:rPr>
                <w:fldChar w:fldCharType="begin"/>
              </w:r>
              <w:r w:rsidR="00684D0D" w:rsidRPr="00566177">
                <w:rPr>
                  <w:sz w:val="21"/>
                </w:rPr>
                <w:instrText xml:space="preserve"> MACROBUTTON  SnrToggleCheckbox □适用 </w:instrText>
              </w:r>
              <w:r w:rsidRPr="00566177">
                <w:rPr>
                  <w:sz w:val="21"/>
                </w:rPr>
                <w:fldChar w:fldCharType="end"/>
              </w:r>
              <w:r w:rsidRPr="00566177">
                <w:rPr>
                  <w:sz w:val="21"/>
                </w:rPr>
                <w:fldChar w:fldCharType="begin"/>
              </w:r>
              <w:r w:rsidR="00684D0D" w:rsidRPr="00566177">
                <w:rPr>
                  <w:sz w:val="21"/>
                </w:rPr>
                <w:instrText xml:space="preserve"> MACROBUTTON  SnrToggleCheckbox √不适用 </w:instrText>
              </w:r>
              <w:r w:rsidRPr="00566177">
                <w:rPr>
                  <w:sz w:val="21"/>
                </w:rPr>
                <w:fldChar w:fldCharType="end"/>
              </w:r>
            </w:p>
          </w:sdtContent>
        </w:sdt>
      </w:sdtContent>
    </w:sdt>
    <w:bookmarkStart w:id="150"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171637841"/>
        <w:lock w:val="sdtLocked"/>
        <w:placeholder>
          <w:docPart w:val="GBC22222222222222222222222222222"/>
        </w:placeholder>
      </w:sdtPr>
      <w:sdtEndPr>
        <w:rPr>
          <w:rFonts w:hint="default"/>
        </w:rPr>
      </w:sdtEndPr>
      <w:sdtContent>
        <w:p w:rsidR="00C8143F" w:rsidRDefault="006137AA" w:rsidP="00DD1DA0">
          <w:pPr>
            <w:pStyle w:val="4"/>
            <w:numPr>
              <w:ilvl w:val="3"/>
              <w:numId w:val="62"/>
            </w:numPr>
            <w:ind w:left="426" w:hanging="426"/>
          </w:pPr>
          <w:r>
            <w:rPr>
              <w:rFonts w:hint="eastAsia"/>
            </w:rPr>
            <w:t>期末重要的其他债权投资</w:t>
          </w:r>
        </w:p>
        <w:sdt>
          <w:sdtPr>
            <w:alias w:val="是否适用：重要的其他债权投资[双击切换]"/>
            <w:tag w:val="_GBC_bb82f40f19284b2489199fbaa477b35c"/>
            <w:id w:val="-409463465"/>
            <w:lock w:val="sdtLocked"/>
            <w:placeholder>
              <w:docPart w:val="GBC22222222222222222222222222222"/>
            </w:placeholder>
          </w:sdtPr>
          <w:sdtEndPr/>
          <w:sdtContent>
            <w:p w:rsidR="00C8143F" w:rsidRDefault="006137AA" w:rsidP="00684D0D">
              <w:pPr>
                <w:ind w:right="210"/>
              </w:pPr>
              <w:r w:rsidRPr="00566177">
                <w:rPr>
                  <w:sz w:val="21"/>
                </w:rPr>
                <w:fldChar w:fldCharType="begin"/>
              </w:r>
              <w:r w:rsidR="00684D0D" w:rsidRPr="00566177">
                <w:rPr>
                  <w:sz w:val="21"/>
                </w:rPr>
                <w:instrText xml:space="preserve"> MACROBUTTON  SnrToggleCheckbox □适用 </w:instrText>
              </w:r>
              <w:r w:rsidRPr="00566177">
                <w:rPr>
                  <w:sz w:val="21"/>
                </w:rPr>
                <w:fldChar w:fldCharType="end"/>
              </w:r>
              <w:r w:rsidRPr="00566177">
                <w:rPr>
                  <w:sz w:val="21"/>
                </w:rPr>
                <w:fldChar w:fldCharType="begin"/>
              </w:r>
              <w:r w:rsidR="00684D0D" w:rsidRPr="00566177">
                <w:rPr>
                  <w:sz w:val="21"/>
                </w:rPr>
                <w:instrText xml:space="preserve"> MACROBUTTON  SnrToggleCheckbox √不适用 </w:instrText>
              </w:r>
              <w:r w:rsidRPr="00566177">
                <w:rPr>
                  <w:sz w:val="21"/>
                </w:rPr>
                <w:fldChar w:fldCharType="end"/>
              </w:r>
            </w:p>
          </w:sdtContent>
        </w:sdt>
      </w:sdtContent>
    </w:sdt>
    <w:bookmarkEnd w:id="150" w:displacedByCustomXml="prev"/>
    <w:bookmarkStart w:id="151" w:name="_Hlk533872678" w:displacedByCustomXml="next"/>
    <w:sdt>
      <w:sdtPr>
        <w:rPr>
          <w:rFonts w:ascii="宋体" w:eastAsia="宋体" w:hAnsi="宋体" w:cs="宋体" w:hint="eastAsia"/>
          <w:b w:val="0"/>
          <w:bCs w:val="0"/>
          <w:kern w:val="0"/>
          <w:sz w:val="21"/>
          <w:szCs w:val="24"/>
        </w:rPr>
        <w:alias w:val="模块:减值准备计提情况"/>
        <w:tag w:val="_SEC_43c61e1bfcad49d9a2d7d8b43d392735"/>
        <w:id w:val="551116957"/>
        <w:lock w:val="sdtLocked"/>
        <w:placeholder>
          <w:docPart w:val="GBC22222222222222222222222222222"/>
        </w:placeholder>
      </w:sdtPr>
      <w:sdtEndPr>
        <w:rPr>
          <w:szCs w:val="21"/>
        </w:rPr>
      </w:sdtEndPr>
      <w:sdtContent>
        <w:p w:rsidR="00C8143F" w:rsidRDefault="006137AA" w:rsidP="00DD1DA0">
          <w:pPr>
            <w:pStyle w:val="4"/>
            <w:numPr>
              <w:ilvl w:val="3"/>
              <w:numId w:val="62"/>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805501821"/>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pPr>
        </w:p>
        <w:p w:rsidR="00C8143F" w:rsidRDefault="00C41750">
          <w:pPr>
            <w:pStyle w:val="afffffffffff3"/>
          </w:pPr>
        </w:p>
      </w:sdtContent>
    </w:sdt>
    <w:bookmarkEnd w:id="151" w:displacedByCustomXml="next"/>
    <w:bookmarkStart w:id="152" w:name="_Hlk533848073" w:displacedByCustomXml="next"/>
    <w:sdt>
      <w:sdtPr>
        <w:rPr>
          <w:rFonts w:ascii="宋体" w:hAnsi="宋体" w:cs="宋体" w:hint="eastAsia"/>
          <w:b/>
          <w:bCs/>
          <w:kern w:val="0"/>
          <w:sz w:val="24"/>
          <w:szCs w:val="24"/>
        </w:rPr>
        <w:alias w:val="模块:本期减值准备计提金额以及评估金融工具的信用风险是否显著增加的..."/>
        <w:tag w:val="_SEC_dd9ad0da12d84bd799c60de7b6243679"/>
        <w:id w:val="-545528265"/>
        <w:lock w:val="sdtLocked"/>
        <w:placeholder>
          <w:docPart w:val="GBC22222222222222222222222222222"/>
        </w:placeholder>
      </w:sdtPr>
      <w:sdtEndPr>
        <w:rPr>
          <w:rFonts w:hint="default"/>
          <w:b w:val="0"/>
          <w:bCs w:val="0"/>
        </w:rPr>
      </w:sdtEndPr>
      <w:sdtContent>
        <w:p w:rsidR="00C8143F" w:rsidRDefault="006137AA">
          <w:pPr>
            <w:pStyle w:val="afa"/>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88880904"/>
            <w:lock w:val="sdtLocked"/>
            <w:placeholder>
              <w:docPart w:val="GBC22222222222222222222222222222"/>
            </w:placeholder>
          </w:sdtPr>
          <w:sdtEndPr/>
          <w:sdtContent>
            <w:p w:rsidR="00C8143F" w:rsidRDefault="006137AA" w:rsidP="00684D0D">
              <w:pPr>
                <w:ind w:right="210"/>
              </w:pPr>
              <w:r w:rsidRPr="00566177">
                <w:rPr>
                  <w:sz w:val="21"/>
                </w:rPr>
                <w:fldChar w:fldCharType="begin"/>
              </w:r>
              <w:r w:rsidR="00684D0D" w:rsidRPr="00566177">
                <w:rPr>
                  <w:sz w:val="21"/>
                </w:rPr>
                <w:instrText xml:space="preserve"> MACROBUTTON  SnrToggleCheckbox □适用 </w:instrText>
              </w:r>
              <w:r w:rsidRPr="00566177">
                <w:rPr>
                  <w:sz w:val="21"/>
                </w:rPr>
                <w:fldChar w:fldCharType="end"/>
              </w:r>
              <w:r w:rsidRPr="00566177">
                <w:rPr>
                  <w:sz w:val="21"/>
                </w:rPr>
                <w:fldChar w:fldCharType="begin"/>
              </w:r>
              <w:r w:rsidR="00684D0D" w:rsidRPr="00566177">
                <w:rPr>
                  <w:sz w:val="21"/>
                </w:rPr>
                <w:instrText xml:space="preserve"> MACROBUTTON  SnrToggleCheckbox √不适用 </w:instrText>
              </w:r>
              <w:r w:rsidRPr="00566177">
                <w:rPr>
                  <w:sz w:val="21"/>
                </w:rPr>
                <w:fldChar w:fldCharType="end"/>
              </w:r>
            </w:p>
          </w:sdtContent>
        </w:sdt>
        <w:p w:rsidR="00C8143F" w:rsidRDefault="00C41750">
          <w:pPr>
            <w:ind w:right="210"/>
          </w:pPr>
        </w:p>
      </w:sdtContent>
    </w:sdt>
    <w:bookmarkEnd w:id="152" w:displacedByCustomXml="prev"/>
    <w:bookmarkStart w:id="153" w:name="_Hlk533848097" w:displacedByCustomXml="next"/>
    <w:sdt>
      <w:sdtPr>
        <w:rPr>
          <w:rFonts w:hint="eastAsia"/>
        </w:rPr>
        <w:alias w:val="模块:其他债权投资其他说明"/>
        <w:tag w:val="_SEC_dc2e57efff8f4436957f51feebac7226"/>
        <w:id w:val="-544139419"/>
        <w:lock w:val="sdtLocked"/>
        <w:placeholder>
          <w:docPart w:val="GBC22222222222222222222222222222"/>
        </w:placeholder>
      </w:sdtPr>
      <w:sdtEndPr>
        <w:rPr>
          <w:rFonts w:hint="default"/>
        </w:rPr>
      </w:sdtEndPr>
      <w:sdtContent>
        <w:p w:rsidR="00C8143F" w:rsidRDefault="006137AA">
          <w:pPr>
            <w:pStyle w:val="afffffffffff3"/>
          </w:pPr>
          <w:r>
            <w:rPr>
              <w:rFonts w:hint="eastAsia"/>
            </w:rPr>
            <w:t>其他说明：</w:t>
          </w:r>
          <w:bookmarkEnd w:id="153"/>
        </w:p>
        <w:sdt>
          <w:sdtPr>
            <w:alias w:val="是否适用：其他债权投资其他说明[双击切换]"/>
            <w:tag w:val="_GBC_ce8084fd599f45febc44624db662adaa"/>
            <w:id w:val="1219622244"/>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p w:rsidR="00C8143F" w:rsidRDefault="006137AA" w:rsidP="00DD1DA0">
      <w:pPr>
        <w:pStyle w:val="3"/>
        <w:numPr>
          <w:ilvl w:val="0"/>
          <w:numId w:val="20"/>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 w:val="21"/>
          <w:szCs w:val="24"/>
        </w:rPr>
        <w:alias w:val="模块:长期应收款"/>
        <w:tag w:val="_SEC_03910fcb1d7b4c9e888090eddf49d0f5"/>
        <w:id w:val="646243154"/>
        <w:lock w:val="sdtLocked"/>
        <w:placeholder>
          <w:docPart w:val="GBC22222222222222222222222222222"/>
        </w:placeholder>
      </w:sdtPr>
      <w:sdtEndPr>
        <w:rPr>
          <w:rFonts w:hint="default"/>
          <w:color w:val="FF0000"/>
          <w:szCs w:val="21"/>
        </w:rPr>
      </w:sdtEndPr>
      <w:sdtContent>
        <w:p w:rsidR="00C8143F" w:rsidRDefault="006137AA" w:rsidP="00DD1DA0">
          <w:pPr>
            <w:pStyle w:val="4"/>
            <w:numPr>
              <w:ilvl w:val="3"/>
              <w:numId w:val="63"/>
            </w:numPr>
            <w:ind w:left="426" w:hanging="426"/>
          </w:pPr>
          <w:r>
            <w:rPr>
              <w:rFonts w:hint="eastAsia"/>
            </w:rPr>
            <w:t>长期应收款情况</w:t>
          </w:r>
        </w:p>
        <w:sdt>
          <w:sdtPr>
            <w:alias w:val="是否适用：长期应收款情况[双击切换]"/>
            <w:tag w:val="_GBC_0c54e576828240c482e58c8a9f7cd173"/>
            <w:id w:val="-920024138"/>
            <w:lock w:val="sdtLocked"/>
            <w:placeholder>
              <w:docPart w:val="GBC22222222222222222222222222222"/>
            </w:placeholder>
          </w:sdtPr>
          <w:sdtEndPr/>
          <w:sdtContent>
            <w:p w:rsidR="00C8143F" w:rsidRDefault="006137AA" w:rsidP="00684D0D">
              <w:pPr>
                <w:pStyle w:val="afffffffffff3"/>
                <w:rPr>
                  <w:color w:val="FF0000"/>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Start w:id="154"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1761202026"/>
        <w:lock w:val="sdtLocked"/>
        <w:placeholder>
          <w:docPart w:val="GBC22222222222222222222222222222"/>
        </w:placeholder>
      </w:sdtPr>
      <w:sdtEndPr>
        <w:rPr>
          <w:rFonts w:hint="default"/>
        </w:rPr>
      </w:sdtEndPr>
      <w:sdtContent>
        <w:p w:rsidR="00C8143F" w:rsidRDefault="006137AA" w:rsidP="00DD1DA0">
          <w:pPr>
            <w:pStyle w:val="4"/>
            <w:numPr>
              <w:ilvl w:val="3"/>
              <w:numId w:val="63"/>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029761368"/>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rsidP="00684D0D">
          <w:pPr>
            <w:rPr>
              <w:szCs w:val="21"/>
            </w:rPr>
          </w:pPr>
        </w:p>
        <w:p w:rsidR="00C8143F" w:rsidRDefault="00C41750">
          <w:pPr>
            <w:rPr>
              <w:szCs w:val="21"/>
            </w:rPr>
          </w:pPr>
        </w:p>
      </w:sdtContent>
    </w:sdt>
    <w:bookmarkEnd w:id="154" w:displacedByCustomXml="prev"/>
    <w:sdt>
      <w:sdtPr>
        <w:rPr>
          <w:rFonts w:ascii="宋体" w:hAnsi="宋体" w:cs="宋体" w:hint="eastAsia"/>
          <w:b/>
          <w:bCs/>
          <w:kern w:val="0"/>
          <w:sz w:val="24"/>
          <w:szCs w:val="24"/>
        </w:rPr>
        <w:alias w:val="模块:本期坏账准备计提金额以及评估金融工具的信用风险是否显著增加的..."/>
        <w:tag w:val="_SEC_cac91801a7df45b898da28991af8099b"/>
        <w:id w:val="-1232000262"/>
        <w:lock w:val="sdtLocked"/>
        <w:placeholder>
          <w:docPart w:val="GBC22222222222222222222222222222"/>
        </w:placeholder>
      </w:sdtPr>
      <w:sdtEndPr>
        <w:rPr>
          <w:rFonts w:hint="default"/>
          <w:b w:val="0"/>
          <w:bCs w:val="0"/>
          <w:szCs w:val="21"/>
        </w:rPr>
      </w:sdtEndPr>
      <w:sdtContent>
        <w:p w:rsidR="00C8143F" w:rsidRDefault="006137AA">
          <w:pPr>
            <w:pStyle w:val="afa"/>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1222020880"/>
            <w:lock w:val="sdtLocked"/>
            <w:placeholder>
              <w:docPart w:val="GBC22222222222222222222222222222"/>
            </w:placeholder>
          </w:sdtPr>
          <w:sdtEndPr/>
          <w:sdtContent>
            <w:p w:rsidR="00C8143F" w:rsidRDefault="006137AA" w:rsidP="00684D0D">
              <w:pPr>
                <w:rPr>
                  <w:szCs w:val="21"/>
                </w:rPr>
              </w:pPr>
              <w:r w:rsidRPr="00566177">
                <w:rPr>
                  <w:sz w:val="21"/>
                  <w:szCs w:val="21"/>
                </w:rPr>
                <w:fldChar w:fldCharType="begin"/>
              </w:r>
              <w:r w:rsidR="00684D0D"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684D0D"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293206802"/>
        <w:lock w:val="sdtLocked"/>
        <w:placeholder>
          <w:docPart w:val="GBC22222222222222222222222222222"/>
        </w:placeholder>
      </w:sdtPr>
      <w:sdtEndPr>
        <w:rPr>
          <w:szCs w:val="21"/>
        </w:rPr>
      </w:sdtEndPr>
      <w:sdtContent>
        <w:p w:rsidR="00C8143F" w:rsidRDefault="006137AA" w:rsidP="00DD1DA0">
          <w:pPr>
            <w:pStyle w:val="4"/>
            <w:numPr>
              <w:ilvl w:val="3"/>
              <w:numId w:val="63"/>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348924758"/>
            <w:lock w:val="sdtLocked"/>
            <w:placeholder>
              <w:docPart w:val="GBC22222222222222222222222222222"/>
            </w:placeholder>
          </w:sdtPr>
          <w:sdtEndPr/>
          <w:sdtContent>
            <w:p w:rsidR="00C8143F" w:rsidRDefault="006137AA" w:rsidP="00684D0D">
              <w:pPr>
                <w:rPr>
                  <w:szCs w:val="21"/>
                </w:rPr>
              </w:pPr>
              <w:r w:rsidRPr="00566177">
                <w:rPr>
                  <w:sz w:val="21"/>
                  <w:szCs w:val="21"/>
                </w:rPr>
                <w:fldChar w:fldCharType="begin"/>
              </w:r>
              <w:r w:rsidR="00684D0D"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684D0D"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sdt>
      <w:sdtPr>
        <w:rPr>
          <w:rFonts w:ascii="宋体" w:eastAsia="宋体" w:hAnsi="宋体" w:cs="宋体" w:hint="eastAsia"/>
          <w:b w:val="0"/>
          <w:bCs w:val="0"/>
          <w:kern w:val="0"/>
          <w:sz w:val="21"/>
          <w:szCs w:val="24"/>
        </w:rPr>
        <w:alias w:val="模块:转移长期应收款且继续涉入形成的资产、负债金额"/>
        <w:tag w:val="_SEC_89a60922f7cb457c9329be8065df91e2"/>
        <w:id w:val="1044188180"/>
        <w:lock w:val="sdtLocked"/>
        <w:placeholder>
          <w:docPart w:val="GBC22222222222222222222222222222"/>
        </w:placeholder>
      </w:sdtPr>
      <w:sdtEndPr/>
      <w:sdtContent>
        <w:p w:rsidR="00C8143F" w:rsidRDefault="006137AA" w:rsidP="00DD1DA0">
          <w:pPr>
            <w:pStyle w:val="4"/>
            <w:numPr>
              <w:ilvl w:val="3"/>
              <w:numId w:val="63"/>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1981498977"/>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sdt>
      <w:sdtPr>
        <w:rPr>
          <w:rFonts w:hint="eastAsia"/>
          <w:szCs w:val="21"/>
        </w:rPr>
        <w:alias w:val="模块:长期应收款的其他说明"/>
        <w:tag w:val="_SEC_2121861ee4514c94a9ddd15a509ae12d"/>
        <w:id w:val="794486614"/>
        <w:lock w:val="sdtLocked"/>
        <w:placeholder>
          <w:docPart w:val="GBC22222222222222222222222222222"/>
        </w:placeholder>
      </w:sdtPr>
      <w:sdtEndPr/>
      <w:sdtContent>
        <w:p w:rsidR="00C8143F" w:rsidRDefault="006137AA">
          <w:pPr>
            <w:rPr>
              <w:szCs w:val="21"/>
            </w:rPr>
          </w:pPr>
          <w:r>
            <w:rPr>
              <w:rFonts w:hint="eastAsia"/>
              <w:szCs w:val="21"/>
            </w:rPr>
            <w:t>其他说明</w:t>
          </w:r>
        </w:p>
        <w:sdt>
          <w:sdtPr>
            <w:rPr>
              <w:szCs w:val="21"/>
            </w:rPr>
            <w:alias w:val="是否适用：长期应收款的其他说明[双击切换]"/>
            <w:tag w:val="_GBC_374ef9a861254142b9ef8519d87eb5ac"/>
            <w:id w:val="495932859"/>
            <w:lock w:val="sdtLocked"/>
            <w:placeholder>
              <w:docPart w:val="GBC22222222222222222222222222222"/>
            </w:placeholder>
          </w:sdtPr>
          <w:sdtEndPr/>
          <w:sdtContent>
            <w:p w:rsidR="00C8143F" w:rsidRDefault="006137AA" w:rsidP="00684D0D">
              <w:pPr>
                <w:rPr>
                  <w:szCs w:val="21"/>
                </w:rPr>
              </w:pPr>
              <w:r w:rsidRPr="00566177">
                <w:rPr>
                  <w:sz w:val="21"/>
                  <w:szCs w:val="21"/>
                </w:rPr>
                <w:fldChar w:fldCharType="begin"/>
              </w:r>
              <w:r w:rsidR="00684D0D"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684D0D"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szCs w:val="21"/>
            </w:rPr>
          </w:pPr>
        </w:p>
      </w:sdtContent>
    </w:sdt>
    <w:p w:rsidR="00C8143F" w:rsidRDefault="006137AA" w:rsidP="00DD1DA0">
      <w:pPr>
        <w:pStyle w:val="3"/>
        <w:numPr>
          <w:ilvl w:val="0"/>
          <w:numId w:val="20"/>
        </w:numPr>
        <w:tabs>
          <w:tab w:val="left" w:pos="504"/>
        </w:tabs>
        <w:rPr>
          <w:rFonts w:ascii="宋体" w:hAnsi="宋体"/>
          <w:szCs w:val="21"/>
        </w:rPr>
      </w:pPr>
      <w:r>
        <w:rPr>
          <w:rFonts w:ascii="宋体" w:hAnsi="宋体" w:hint="eastAsia"/>
          <w:szCs w:val="21"/>
        </w:rPr>
        <w:t>长期股权投资</w:t>
      </w:r>
    </w:p>
    <w:p w:rsidR="00C8143F" w:rsidRDefault="00C41750">
      <w:pPr>
        <w:pStyle w:val="afffffffffff3"/>
      </w:pPr>
      <w:sdt>
        <w:sdtPr>
          <w:rPr>
            <w:rFonts w:hint="eastAsia"/>
          </w:rPr>
          <w:alias w:val="是否适用：长期股权投资[双击切换]"/>
          <w:tag w:val="_GBC_94e2c461d3d34280a0a5f1e908656d3e"/>
          <w:id w:val="707843271"/>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137AA" w:rsidRPr="00566177">
            <w:instrText xml:space="preserve"> MACROBUTTON  SnrToggleCheckbox □不适用 </w:instrText>
          </w:r>
          <w:r w:rsidR="006137AA" w:rsidRPr="00566177">
            <w:fldChar w:fldCharType="end"/>
          </w:r>
        </w:sdtContent>
      </w:sdt>
    </w:p>
    <w:sdt>
      <w:sdtPr>
        <w:rPr>
          <w:rFonts w:hint="eastAsia"/>
          <w:szCs w:val="21"/>
        </w:rPr>
        <w:alias w:val="模块:长期股权投资"/>
        <w:tag w:val="_SEC_07adbbba1b734992ad3a62949a0cb211"/>
        <w:id w:val="805437441"/>
        <w:lock w:val="sdtLocked"/>
        <w:placeholder>
          <w:docPart w:val="GBC22222222222222222222222222222"/>
        </w:placeholder>
      </w:sdtPr>
      <w:sdtEndPr/>
      <w:sdtContent>
        <w:p w:rsidR="00C8143F" w:rsidRDefault="006137AA">
          <w:pPr>
            <w:jc w:val="right"/>
            <w:rPr>
              <w:szCs w:val="21"/>
            </w:rPr>
          </w:pPr>
          <w:r>
            <w:rPr>
              <w:rFonts w:hint="eastAsia"/>
              <w:szCs w:val="21"/>
            </w:rPr>
            <w:t>单位：</w:t>
          </w:r>
          <w:sdt>
            <w:sdtPr>
              <w:rPr>
                <w:rFonts w:hint="eastAsia"/>
                <w:szCs w:val="21"/>
              </w:rPr>
              <w:alias w:val="单位：财务附注：长期股权投资"/>
              <w:tag w:val="_GBC_9ef1128bd666425898c1d0386f4940f0"/>
              <w:id w:val="908733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7023731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736"/>
            <w:gridCol w:w="754"/>
            <w:gridCol w:w="649"/>
            <w:gridCol w:w="766"/>
            <w:gridCol w:w="684"/>
            <w:gridCol w:w="690"/>
            <w:gridCol w:w="764"/>
            <w:gridCol w:w="755"/>
            <w:gridCol w:w="744"/>
            <w:gridCol w:w="498"/>
            <w:gridCol w:w="236"/>
          </w:tblGrid>
          <w:tr w:rsidR="00684D0D" w:rsidTr="00684D0D">
            <w:sdt>
              <w:sdtPr>
                <w:tag w:val="_PLD_904000e8ce384d4988e09c22d5f8f725"/>
                <w:id w:val="1633520362"/>
                <w:lock w:val="sdtLocked"/>
              </w:sdtPr>
              <w:sdtEndPr/>
              <w:sdtContent>
                <w:tc>
                  <w:tcPr>
                    <w:tcW w:w="980"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被投资单位</w:t>
                    </w:r>
                  </w:p>
                </w:tc>
              </w:sdtContent>
            </w:sdt>
            <w:sdt>
              <w:sdtPr>
                <w:tag w:val="_PLD_2325481f20324f949b4d5af7cfe3ea45"/>
                <w:id w:val="-2061783691"/>
                <w:lock w:val="sdtLocked"/>
              </w:sdtPr>
              <w:sdtEndPr/>
              <w:sdtContent>
                <w:tc>
                  <w:tcPr>
                    <w:tcW w:w="407"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期初</w:t>
                    </w:r>
                  </w:p>
                  <w:p w:rsidR="00684D0D" w:rsidRDefault="00684D0D" w:rsidP="00684D0D">
                    <w:pPr>
                      <w:jc w:val="center"/>
                      <w:rPr>
                        <w:szCs w:val="21"/>
                      </w:rPr>
                    </w:pPr>
                    <w:r>
                      <w:rPr>
                        <w:rFonts w:hint="eastAsia"/>
                        <w:szCs w:val="21"/>
                      </w:rPr>
                      <w:t>余额</w:t>
                    </w:r>
                  </w:p>
                </w:tc>
              </w:sdtContent>
            </w:sdt>
            <w:sdt>
              <w:sdtPr>
                <w:tag w:val="_PLD_62e0836260734d34965d8070b1a6f2dd"/>
                <w:id w:val="-1061015726"/>
                <w:lock w:val="sdtLocked"/>
              </w:sdtPr>
              <w:sdtEndPr/>
              <w:sdtContent>
                <w:tc>
                  <w:tcPr>
                    <w:tcW w:w="320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本期增减变动</w:t>
                    </w:r>
                  </w:p>
                </w:tc>
              </w:sdtContent>
            </w:sdt>
            <w:sdt>
              <w:sdtPr>
                <w:tag w:val="_PLD_7b9429fc29b64f4c83eea02ed0cad7ba"/>
                <w:id w:val="-1269387473"/>
                <w:lock w:val="sdtLocked"/>
              </w:sdtPr>
              <w:sdtEndPr/>
              <w:sdtContent>
                <w:tc>
                  <w:tcPr>
                    <w:tcW w:w="275"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期末</w:t>
                    </w:r>
                  </w:p>
                  <w:p w:rsidR="00684D0D" w:rsidRDefault="00684D0D" w:rsidP="00684D0D">
                    <w:pPr>
                      <w:jc w:val="center"/>
                      <w:rPr>
                        <w:szCs w:val="21"/>
                      </w:rPr>
                    </w:pPr>
                    <w:r>
                      <w:rPr>
                        <w:rFonts w:hint="eastAsia"/>
                        <w:szCs w:val="21"/>
                      </w:rPr>
                      <w:t>余额</w:t>
                    </w:r>
                  </w:p>
                </w:tc>
              </w:sdtContent>
            </w:sdt>
            <w:sdt>
              <w:sdtPr>
                <w:tag w:val="_PLD_79298dc466f54a239357520005d5d0d6"/>
                <w:id w:val="76567667"/>
                <w:lock w:val="sdtLocked"/>
              </w:sdtPr>
              <w:sdtEndPr/>
              <w:sdtContent>
                <w:tc>
                  <w:tcPr>
                    <w:tcW w:w="130"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减值准备期末余额</w:t>
                    </w:r>
                  </w:p>
                </w:tc>
              </w:sdtContent>
            </w:sdt>
          </w:tr>
          <w:tr w:rsidR="00684D0D" w:rsidTr="00684D0D">
            <w:tc>
              <w:tcPr>
                <w:tcW w:w="980" w:type="pct"/>
                <w:vMerge/>
                <w:tcBorders>
                  <w:left w:val="single" w:sz="4" w:space="0" w:color="auto"/>
                  <w:bottom w:val="single" w:sz="4" w:space="0" w:color="auto"/>
                  <w:right w:val="single" w:sz="4" w:space="0" w:color="auto"/>
                </w:tcBorders>
                <w:shd w:val="clear" w:color="auto" w:fill="auto"/>
              </w:tcPr>
              <w:p w:rsidR="00684D0D" w:rsidRDefault="00684D0D" w:rsidP="00684D0D">
                <w:pPr>
                  <w:jc w:val="center"/>
                  <w:rPr>
                    <w:szCs w:val="21"/>
                  </w:rPr>
                </w:pPr>
              </w:p>
            </w:tc>
            <w:tc>
              <w:tcPr>
                <w:tcW w:w="407" w:type="pct"/>
                <w:vMerge/>
                <w:tcBorders>
                  <w:left w:val="single" w:sz="4" w:space="0" w:color="auto"/>
                  <w:bottom w:val="single" w:sz="4" w:space="0" w:color="auto"/>
                  <w:right w:val="single" w:sz="4" w:space="0" w:color="auto"/>
                </w:tcBorders>
                <w:shd w:val="clear" w:color="auto" w:fill="auto"/>
              </w:tcPr>
              <w:p w:rsidR="00684D0D" w:rsidRDefault="00684D0D" w:rsidP="00684D0D">
                <w:pPr>
                  <w:jc w:val="center"/>
                  <w:rPr>
                    <w:szCs w:val="21"/>
                  </w:rPr>
                </w:pPr>
              </w:p>
            </w:tc>
            <w:sdt>
              <w:sdtPr>
                <w:tag w:val="_PLD_32174384d8204c80ab4f8eb2ee1b7c00"/>
                <w:id w:val="525452216"/>
                <w:lock w:val="sdtLocked"/>
              </w:sdtPr>
              <w:sdtEndPr/>
              <w:sdtContent>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追加投资</w:t>
                    </w:r>
                  </w:p>
                </w:tc>
              </w:sdtContent>
            </w:sdt>
            <w:sdt>
              <w:sdtPr>
                <w:tag w:val="_PLD_095046b604db44b8b22c0d62f18b7d7b"/>
                <w:id w:val="-624463673"/>
                <w:lock w:val="sdtLocked"/>
              </w:sdtPr>
              <w:sdtEndPr/>
              <w:sdtContent>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减少投资</w:t>
                    </w:r>
                  </w:p>
                </w:tc>
              </w:sdtContent>
            </w:sdt>
            <w:sdt>
              <w:sdtPr>
                <w:tag w:val="_PLD_6b1aa2f12a4b43c9acfdfe03af1b69b5"/>
                <w:id w:val="-838695228"/>
                <w:lock w:val="sdtLocked"/>
              </w:sdtPr>
              <w:sdtEndPr/>
              <w:sdtContent>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权益法下确认的投资损益</w:t>
                    </w:r>
                  </w:p>
                </w:tc>
              </w:sdtContent>
            </w:sdt>
            <w:sdt>
              <w:sdtPr>
                <w:tag w:val="_PLD_7843f54d0d14415a8d81c3e768bcd483"/>
                <w:id w:val="1918740724"/>
                <w:lock w:val="sdtLocked"/>
              </w:sdtPr>
              <w:sdtEndPr/>
              <w:sdtContent>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其他综合收益调整</w:t>
                    </w:r>
                  </w:p>
                </w:tc>
              </w:sdtContent>
            </w:sdt>
            <w:sdt>
              <w:sdtPr>
                <w:tag w:val="_PLD_dd698127723b4ea0815eca9ac49240a1"/>
                <w:id w:val="159744300"/>
                <w:lock w:val="sdtLocked"/>
              </w:sdtPr>
              <w:sdtEndPr/>
              <w:sdtConten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其他权益变动</w:t>
                    </w:r>
                  </w:p>
                </w:tc>
              </w:sdtContent>
            </w:sdt>
            <w:sdt>
              <w:sdtPr>
                <w:tag w:val="_PLD_6d37a876ad014b7ba59d452d3d7f5f15"/>
                <w:id w:val="-713264939"/>
                <w:lock w:val="sdtLocked"/>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宣告发放现金股利或利润</w:t>
                    </w:r>
                  </w:p>
                </w:tc>
              </w:sdtContent>
            </w:sdt>
            <w:sdt>
              <w:sdtPr>
                <w:tag w:val="_PLD_050d96d5e62f42b9bb4f13a2ca047503"/>
                <w:id w:val="-341321215"/>
                <w:lock w:val="sdtLocked"/>
              </w:sdtPr>
              <w:sdtEndPr/>
              <w:sdtContent>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计提减值准备</w:t>
                    </w:r>
                  </w:p>
                </w:tc>
              </w:sdtContent>
            </w:sdt>
            <w:sdt>
              <w:sdtPr>
                <w:tag w:val="_PLD_add111e25b4543c48121d495919f2030"/>
                <w:id w:val="-1095789966"/>
                <w:lock w:val="sdtLocked"/>
              </w:sdtPr>
              <w:sdtEndPr/>
              <w:sdtContent>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其他</w:t>
                    </w:r>
                  </w:p>
                </w:tc>
              </w:sdtContent>
            </w:sdt>
            <w:tc>
              <w:tcPr>
                <w:tcW w:w="275" w:type="pct"/>
                <w:vMerge/>
                <w:tcBorders>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p>
            </w:tc>
            <w:tc>
              <w:tcPr>
                <w:tcW w:w="130" w:type="pct"/>
                <w:vMerge/>
                <w:tcBorders>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p>
            </w:tc>
          </w:tr>
          <w:tr w:rsidR="00684D0D" w:rsidTr="00684D0D">
            <w:sdt>
              <w:sdtPr>
                <w:tag w:val="_PLD_35b755e14b594e4c91e0b7c9ecb32e60"/>
                <w:id w:val="-2058611279"/>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rPr>
                        <w:szCs w:val="21"/>
                      </w:rPr>
                    </w:pPr>
                    <w:r>
                      <w:rPr>
                        <w:rFonts w:hint="eastAsia"/>
                        <w:szCs w:val="21"/>
                      </w:rPr>
                      <w:t>一、合营企业</w:t>
                    </w:r>
                  </w:p>
                </w:tc>
              </w:sdtContent>
            </w:sdt>
          </w:tr>
          <w:sdt>
            <w:sdtPr>
              <w:rPr>
                <w:rFonts w:asciiTheme="minorHAnsi" w:eastAsiaTheme="minorEastAsia" w:hAnsiTheme="minorHAnsi" w:cstheme="minorBidi"/>
                <w:kern w:val="2"/>
                <w:sz w:val="21"/>
                <w:szCs w:val="21"/>
              </w:rPr>
              <w:alias w:val="合营企业投资信息明细"/>
              <w:tag w:val="_TUP_c75e58945b574362871fd5ee9d3f2706"/>
              <w:id w:val="1674686796"/>
              <w:lock w:val="sdtLocked"/>
            </w:sdtPr>
            <w:sdtEndPr/>
            <w:sdtContent>
              <w:tr w:rsidR="00684D0D" w:rsidTr="00684D0D">
                <w:tc>
                  <w:tcPr>
                    <w:tcW w:w="98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r>
                      <w:rPr>
                        <w:rFonts w:hint="eastAsia"/>
                        <w:color w:val="000000"/>
                        <w:sz w:val="18"/>
                        <w:szCs w:val="18"/>
                      </w:rPr>
                      <w:t>重庆集海航运有限责任公司</w:t>
                    </w:r>
                  </w:p>
                  <w:p w:rsidR="00684D0D" w:rsidRPr="00684D0D" w:rsidRDefault="00684D0D" w:rsidP="00684D0D">
                    <w:pPr>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r>
                      <w:rPr>
                        <w:rFonts w:ascii="Arial Narrow" w:hAnsi="Arial Narrow"/>
                        <w:color w:val="000000"/>
                        <w:sz w:val="18"/>
                        <w:szCs w:val="18"/>
                      </w:rPr>
                      <w:t>26,009,015.65</w:t>
                    </w:r>
                  </w:p>
                  <w:p w:rsidR="00684D0D" w:rsidRDefault="00684D0D" w:rsidP="00684D0D">
                    <w:pPr>
                      <w:jc w:val="right"/>
                      <w:rPr>
                        <w:szCs w:val="21"/>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r>
                      <w:rPr>
                        <w:rFonts w:ascii="Arial Narrow" w:hAnsi="Arial Narrow"/>
                        <w:color w:val="000000"/>
                        <w:sz w:val="18"/>
                        <w:szCs w:val="18"/>
                      </w:rPr>
                      <w:t>21,685,300.00</w:t>
                    </w:r>
                  </w:p>
                  <w:p w:rsidR="00684D0D" w:rsidRDefault="00684D0D" w:rsidP="00684D0D">
                    <w:pPr>
                      <w:jc w:val="right"/>
                      <w:rPr>
                        <w:szCs w:val="21"/>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jc w:val="right"/>
                      <w:rPr>
                        <w:szCs w:val="21"/>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r>
                      <w:rPr>
                        <w:rFonts w:ascii="Arial Narrow" w:hAnsi="Arial Narrow"/>
                        <w:color w:val="000000"/>
                        <w:sz w:val="18"/>
                        <w:szCs w:val="18"/>
                      </w:rPr>
                      <w:t>-2,797,770.38</w:t>
                    </w:r>
                  </w:p>
                  <w:p w:rsidR="00684D0D" w:rsidRDefault="00684D0D" w:rsidP="00684D0D">
                    <w:pPr>
                      <w:jc w:val="right"/>
                      <w:rPr>
                        <w:szCs w:val="21"/>
                      </w:rPr>
                    </w:pP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jc w:val="right"/>
                      <w:rPr>
                        <w:szCs w:val="21"/>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r>
                      <w:rPr>
                        <w:rFonts w:ascii="Arial Narrow" w:hAnsi="Arial Narrow"/>
                        <w:color w:val="000000"/>
                        <w:sz w:val="18"/>
                        <w:szCs w:val="18"/>
                      </w:rPr>
                      <w:t>7,555.14</w:t>
                    </w:r>
                  </w:p>
                  <w:p w:rsidR="00684D0D" w:rsidRDefault="00684D0D" w:rsidP="00684D0D">
                    <w:pPr>
                      <w:jc w:val="right"/>
                      <w:rPr>
                        <w:szCs w:val="21"/>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jc w:val="right"/>
                      <w:rPr>
                        <w:szCs w:val="21"/>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jc w:val="right"/>
                      <w:rPr>
                        <w:szCs w:val="21"/>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r>
                      <w:rPr>
                        <w:rFonts w:ascii="Arial Narrow" w:hAnsi="Arial Narrow"/>
                        <w:color w:val="000000"/>
                        <w:sz w:val="18"/>
                        <w:szCs w:val="18"/>
                      </w:rPr>
                      <w:t>-44,904,100.41</w:t>
                    </w:r>
                  </w:p>
                  <w:p w:rsidR="00684D0D" w:rsidRDefault="00684D0D" w:rsidP="00684D0D">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jc w:val="right"/>
                      <w:rPr>
                        <w:szCs w:val="21"/>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jc w:val="right"/>
                      <w:rPr>
                        <w:szCs w:val="21"/>
                      </w:rPr>
                    </w:pPr>
                  </w:p>
                </w:tc>
              </w:tr>
            </w:sdtContent>
          </w:sdt>
          <w:tr w:rsidR="00C136DD" w:rsidTr="00684D0D">
            <w:sdt>
              <w:sdtPr>
                <w:tag w:val="_PLD_295bd2e13c884c579b2866f1b3e0ad4a"/>
                <w:id w:val="624510986"/>
                <w:lock w:val="sdtLocked"/>
              </w:sdtPr>
              <w:sdtEndPr/>
              <w:sdtContent>
                <w:tc>
                  <w:tcPr>
                    <w:tcW w:w="98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rPr>
                        <w:szCs w:val="21"/>
                      </w:rPr>
                    </w:pPr>
                    <w:r>
                      <w:rPr>
                        <w:rFonts w:hint="eastAsia"/>
                        <w:szCs w:val="21"/>
                      </w:rPr>
                      <w:t>小计</w:t>
                    </w:r>
                  </w:p>
                </w:tc>
              </w:sdtContent>
            </w:sdt>
            <w:tc>
              <w:tcPr>
                <w:tcW w:w="40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r>
                  <w:rPr>
                    <w:rFonts w:ascii="Arial Narrow" w:hAnsi="Arial Narrow"/>
                    <w:color w:val="000000"/>
                    <w:sz w:val="18"/>
                    <w:szCs w:val="18"/>
                  </w:rPr>
                  <w:t>26,009,015.65</w:t>
                </w:r>
              </w:p>
              <w:p w:rsidR="00C136DD" w:rsidRDefault="00C136DD" w:rsidP="00277B86">
                <w:pPr>
                  <w:jc w:val="right"/>
                  <w:rPr>
                    <w:szCs w:val="21"/>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r>
                  <w:rPr>
                    <w:rFonts w:ascii="Arial Narrow" w:hAnsi="Arial Narrow"/>
                    <w:color w:val="000000"/>
                    <w:sz w:val="18"/>
                    <w:szCs w:val="18"/>
                  </w:rPr>
                  <w:t>21,685,300.00</w:t>
                </w:r>
              </w:p>
              <w:p w:rsidR="00C136DD" w:rsidRDefault="00C136DD" w:rsidP="00277B86">
                <w:pPr>
                  <w:jc w:val="right"/>
                  <w:rPr>
                    <w:szCs w:val="21"/>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pPr>
                  <w:jc w:val="right"/>
                  <w:rPr>
                    <w:szCs w:val="21"/>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r>
                  <w:rPr>
                    <w:rFonts w:ascii="Arial Narrow" w:hAnsi="Arial Narrow"/>
                    <w:color w:val="000000"/>
                    <w:sz w:val="18"/>
                    <w:szCs w:val="18"/>
                  </w:rPr>
                  <w:t>-2,797,770.38</w:t>
                </w:r>
              </w:p>
              <w:p w:rsidR="00C136DD" w:rsidRDefault="00C136DD" w:rsidP="00277B86">
                <w:pPr>
                  <w:jc w:val="right"/>
                  <w:rPr>
                    <w:szCs w:val="21"/>
                  </w:rPr>
                </w:pP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pPr>
                  <w:jc w:val="right"/>
                  <w:rPr>
                    <w:szCs w:val="21"/>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r>
                  <w:rPr>
                    <w:rFonts w:ascii="Arial Narrow" w:hAnsi="Arial Narrow"/>
                    <w:color w:val="000000"/>
                    <w:sz w:val="18"/>
                    <w:szCs w:val="18"/>
                  </w:rPr>
                  <w:t>7,555.14</w:t>
                </w:r>
              </w:p>
              <w:p w:rsidR="00C136DD" w:rsidRDefault="00C136DD" w:rsidP="00277B86">
                <w:pPr>
                  <w:jc w:val="right"/>
                  <w:rPr>
                    <w:szCs w:val="21"/>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pPr>
                  <w:jc w:val="right"/>
                  <w:rPr>
                    <w:szCs w:val="21"/>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pPr>
                  <w:jc w:val="right"/>
                  <w:rPr>
                    <w:szCs w:val="21"/>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r>
                  <w:rPr>
                    <w:rFonts w:ascii="Arial Narrow" w:hAnsi="Arial Narrow"/>
                    <w:color w:val="000000"/>
                    <w:sz w:val="18"/>
                    <w:szCs w:val="18"/>
                  </w:rPr>
                  <w:t>-44,904,100.41</w:t>
                </w:r>
              </w:p>
              <w:p w:rsidR="00C136DD" w:rsidRDefault="00C136DD" w:rsidP="00277B86">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277B86">
                <w:pPr>
                  <w:jc w:val="right"/>
                  <w:rPr>
                    <w:szCs w:val="21"/>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r>
          <w:tr w:rsidR="00C136DD" w:rsidTr="00684D0D">
            <w:sdt>
              <w:sdtPr>
                <w:tag w:val="_PLD_2c448562bca04f23a9ec97848768cd82"/>
                <w:id w:val="-335156918"/>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rPr>
                        <w:szCs w:val="21"/>
                      </w:rPr>
                    </w:pPr>
                    <w:r>
                      <w:rPr>
                        <w:rFonts w:hint="eastAsia"/>
                        <w:szCs w:val="21"/>
                      </w:rPr>
                      <w:t>二、联营企业</w:t>
                    </w:r>
                  </w:p>
                </w:tc>
              </w:sdtContent>
            </w:sdt>
          </w:tr>
          <w:sdt>
            <w:sdtPr>
              <w:rPr>
                <w:rFonts w:asciiTheme="minorHAnsi" w:eastAsiaTheme="minorEastAsia" w:hAnsiTheme="minorHAnsi" w:cstheme="minorBidi" w:hint="eastAsia"/>
                <w:kern w:val="2"/>
                <w:sz w:val="21"/>
                <w:szCs w:val="21"/>
              </w:rPr>
              <w:alias w:val="联营企业投资信息明细"/>
              <w:tag w:val="_TUP_9536e771f46d491bae43945d896c883f"/>
              <w:id w:val="742836050"/>
              <w:lock w:val="sdtLocked"/>
            </w:sdtPr>
            <w:sdtEndPr>
              <w:rPr>
                <w:rFonts w:hint="default"/>
              </w:rPr>
            </w:sdtEndPr>
            <w:sdtContent>
              <w:tr w:rsidR="00C136DD" w:rsidTr="00C136DD">
                <w:tc>
                  <w:tcPr>
                    <w:tcW w:w="98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hint="eastAsia"/>
                        <w:color w:val="000000"/>
                        <w:sz w:val="18"/>
                        <w:szCs w:val="18"/>
                      </w:rPr>
                      <w:t>重庆港九港铁物流有限公司</w:t>
                    </w:r>
                  </w:p>
                  <w:p w:rsidR="00C136DD" w:rsidRPr="00684D0D" w:rsidRDefault="00C136DD" w:rsidP="00684D0D">
                    <w:pPr>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1,781,174.26</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347,253.85</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rsidP="00684D0D">
                    <w:pPr>
                      <w:jc w:val="right"/>
                      <w:rPr>
                        <w:rFonts w:ascii="Arial Narrow" w:hAnsi="Arial Narrow"/>
                        <w:color w:val="000000"/>
                        <w:sz w:val="18"/>
                        <w:szCs w:val="18"/>
                      </w:rPr>
                    </w:pPr>
                    <w:r>
                      <w:rPr>
                        <w:rFonts w:ascii="Arial Narrow" w:hAnsi="Arial Narrow"/>
                        <w:color w:val="000000"/>
                        <w:sz w:val="18"/>
                        <w:szCs w:val="18"/>
                      </w:rPr>
                      <w:t>2,128,428.11</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r>
            </w:sdtContent>
          </w:sdt>
          <w:sdt>
            <w:sdtPr>
              <w:rPr>
                <w:rFonts w:asciiTheme="minorHAnsi" w:eastAsiaTheme="minorEastAsia" w:hAnsiTheme="minorHAnsi" w:cstheme="minorBidi" w:hint="eastAsia"/>
                <w:kern w:val="2"/>
                <w:sz w:val="21"/>
                <w:szCs w:val="21"/>
              </w:rPr>
              <w:alias w:val="联营企业投资信息明细"/>
              <w:tag w:val="_TUP_9536e771f46d491bae43945d896c883f"/>
              <w:id w:val="-341549071"/>
              <w:lock w:val="sdtLocked"/>
            </w:sdtPr>
            <w:sdtEndPr>
              <w:rPr>
                <w:rFonts w:hint="default"/>
              </w:rPr>
            </w:sdtEndPr>
            <w:sdtContent>
              <w:tr w:rsidR="00C136DD" w:rsidTr="00C136DD">
                <w:tc>
                  <w:tcPr>
                    <w:tcW w:w="98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hint="eastAsia"/>
                        <w:color w:val="000000"/>
                        <w:sz w:val="18"/>
                        <w:szCs w:val="18"/>
                      </w:rPr>
                      <w:t>陕煤重庆港物流有限公司</w:t>
                    </w:r>
                  </w:p>
                  <w:p w:rsidR="00C136DD" w:rsidRPr="00684D0D" w:rsidRDefault="00C136DD" w:rsidP="00684D0D">
                    <w:pPr>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106,935,166.74</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820,727.50</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8,041,650.07</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rsidP="00684D0D">
                    <w:pPr>
                      <w:jc w:val="right"/>
                      <w:rPr>
                        <w:rFonts w:ascii="Arial Narrow" w:hAnsi="Arial Narrow"/>
                        <w:color w:val="000000"/>
                        <w:sz w:val="18"/>
                        <w:szCs w:val="18"/>
                      </w:rPr>
                    </w:pPr>
                    <w:r>
                      <w:rPr>
                        <w:rFonts w:ascii="Arial Narrow" w:hAnsi="Arial Narrow"/>
                        <w:color w:val="000000"/>
                        <w:sz w:val="18"/>
                        <w:szCs w:val="18"/>
                      </w:rPr>
                      <w:t>99,714,244.17</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r>
            </w:sdtContent>
          </w:sdt>
          <w:sdt>
            <w:sdtPr>
              <w:rPr>
                <w:rFonts w:asciiTheme="minorHAnsi" w:eastAsiaTheme="minorEastAsia" w:hAnsiTheme="minorHAnsi" w:cstheme="minorBidi" w:hint="eastAsia"/>
                <w:kern w:val="2"/>
                <w:sz w:val="21"/>
                <w:szCs w:val="21"/>
              </w:rPr>
              <w:alias w:val="联营企业投资信息明细"/>
              <w:tag w:val="_TUP_9536e771f46d491bae43945d896c883f"/>
              <w:id w:val="300043546"/>
              <w:lock w:val="sdtLocked"/>
            </w:sdtPr>
            <w:sdtEndPr>
              <w:rPr>
                <w:rFonts w:hint="default"/>
              </w:rPr>
            </w:sdtEndPr>
            <w:sdtContent>
              <w:tr w:rsidR="00C136DD" w:rsidTr="00C136DD">
                <w:tc>
                  <w:tcPr>
                    <w:tcW w:w="98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hint="eastAsia"/>
                        <w:color w:val="000000"/>
                        <w:sz w:val="18"/>
                        <w:szCs w:val="18"/>
                      </w:rPr>
                      <w:t>宜宾港国际集装箱码头有限公司</w:t>
                    </w:r>
                  </w:p>
                  <w:p w:rsidR="00C136DD" w:rsidRPr="00684D0D" w:rsidRDefault="00C136DD" w:rsidP="00684D0D">
                    <w:pPr>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75,000,000.00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5,035,000.00</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5,035,000.00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rsidP="00684D0D">
                    <w:pPr>
                      <w:jc w:val="right"/>
                      <w:rPr>
                        <w:rFonts w:ascii="Arial Narrow" w:hAnsi="Arial Narrow"/>
                        <w:color w:val="000000"/>
                        <w:sz w:val="18"/>
                        <w:szCs w:val="18"/>
                      </w:rPr>
                    </w:pPr>
                    <w:r>
                      <w:rPr>
                        <w:rFonts w:ascii="Arial Narrow" w:hAnsi="Arial Narrow"/>
                        <w:color w:val="000000"/>
                        <w:sz w:val="18"/>
                        <w:szCs w:val="18"/>
                      </w:rPr>
                      <w:t>75,000,000.00</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r>
            </w:sdtContent>
          </w:sdt>
          <w:sdt>
            <w:sdtPr>
              <w:rPr>
                <w:rFonts w:asciiTheme="minorHAnsi" w:eastAsiaTheme="minorEastAsia" w:hAnsiTheme="minorHAnsi" w:cstheme="minorBidi" w:hint="eastAsia"/>
                <w:kern w:val="2"/>
                <w:sz w:val="21"/>
                <w:szCs w:val="21"/>
              </w:rPr>
              <w:alias w:val="联营企业投资信息明细"/>
              <w:tag w:val="_TUP_9536e771f46d491bae43945d896c883f"/>
              <w:id w:val="1178936736"/>
              <w:lock w:val="sdtLocked"/>
            </w:sdtPr>
            <w:sdtEndPr>
              <w:rPr>
                <w:rFonts w:hint="default"/>
              </w:rPr>
            </w:sdtEndPr>
            <w:sdtContent>
              <w:tr w:rsidR="00C136DD" w:rsidTr="00C136DD">
                <w:tc>
                  <w:tcPr>
                    <w:tcW w:w="98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hint="eastAsia"/>
                        <w:color w:val="000000"/>
                        <w:sz w:val="18"/>
                        <w:szCs w:val="18"/>
                      </w:rPr>
                      <w:t>重庆市巴南民用爆破器材有限公司</w:t>
                    </w:r>
                  </w:p>
                  <w:p w:rsidR="00C136DD" w:rsidRPr="00684D0D" w:rsidRDefault="00C136DD" w:rsidP="00684D0D">
                    <w:pPr>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8,016,925.34</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4,249,007.18</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pPr>
                      <w:jc w:val="right"/>
                      <w:rPr>
                        <w:rFonts w:ascii="Arial Narrow" w:hAnsi="Arial Narrow"/>
                        <w:color w:val="000000"/>
                        <w:sz w:val="18"/>
                        <w:szCs w:val="18"/>
                      </w:rPr>
                    </w:pPr>
                    <w:r>
                      <w:rPr>
                        <w:rFonts w:ascii="Arial Narrow" w:hAnsi="Arial Narrow"/>
                        <w:color w:val="000000"/>
                        <w:sz w:val="18"/>
                        <w:szCs w:val="18"/>
                      </w:rPr>
                      <w:t>2,435,354.33</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rsidP="00684D0D">
                    <w:pPr>
                      <w:jc w:val="right"/>
                      <w:rPr>
                        <w:rFonts w:ascii="Arial Narrow" w:hAnsi="Arial Narrow"/>
                        <w:color w:val="000000"/>
                        <w:sz w:val="18"/>
                        <w:szCs w:val="18"/>
                      </w:rPr>
                    </w:pPr>
                    <w:r>
                      <w:rPr>
                        <w:rFonts w:ascii="Arial Narrow" w:hAnsi="Arial Narrow"/>
                        <w:color w:val="000000"/>
                        <w:sz w:val="18"/>
                        <w:szCs w:val="18"/>
                      </w:rPr>
                      <w:t>9,830,578.19</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r>
            </w:sdtContent>
          </w:sdt>
          <w:tr w:rsidR="00C136DD" w:rsidTr="00C136DD">
            <w:sdt>
              <w:sdtPr>
                <w:tag w:val="_PLD_01d10d53c021416d9099f27f6145f507"/>
                <w:id w:val="-1029413528"/>
                <w:lock w:val="sdtLocked"/>
              </w:sdtPr>
              <w:sdtEndPr/>
              <w:sdtContent>
                <w:tc>
                  <w:tcPr>
                    <w:tcW w:w="98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rPr>
                        <w:szCs w:val="21"/>
                      </w:rPr>
                    </w:pPr>
                    <w:r>
                      <w:rPr>
                        <w:rFonts w:hint="eastAsia"/>
                        <w:szCs w:val="21"/>
                      </w:rPr>
                      <w:t>小计</w:t>
                    </w:r>
                  </w:p>
                </w:tc>
              </w:sdtContent>
            </w:sdt>
            <w:tc>
              <w:tcPr>
                <w:tcW w:w="40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191,733,266.34</w:t>
                </w:r>
              </w:p>
              <w:p w:rsidR="00C136DD" w:rsidRDefault="00C136DD" w:rsidP="00684D0D">
                <w:pPr>
                  <w:jc w:val="right"/>
                  <w:rPr>
                    <w:szCs w:val="21"/>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10,451,988.53</w:t>
                </w:r>
              </w:p>
              <w:p w:rsidR="00C136DD" w:rsidRDefault="00C136DD" w:rsidP="00684D0D">
                <w:pPr>
                  <w:jc w:val="right"/>
                  <w:rPr>
                    <w:szCs w:val="21"/>
                  </w:rPr>
                </w:pP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15,512,004.40</w:t>
                </w:r>
              </w:p>
              <w:p w:rsidR="00C136DD" w:rsidRDefault="00C136DD" w:rsidP="00684D0D">
                <w:pPr>
                  <w:jc w:val="right"/>
                  <w:rPr>
                    <w:szCs w:val="21"/>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rsidP="00684D0D">
                <w:pPr>
                  <w:jc w:val="right"/>
                  <w:rPr>
                    <w:rFonts w:ascii="Arial Narrow" w:hAnsi="Arial Narrow"/>
                    <w:color w:val="000000"/>
                    <w:sz w:val="18"/>
                    <w:szCs w:val="18"/>
                  </w:rPr>
                </w:pPr>
                <w:r>
                  <w:rPr>
                    <w:rFonts w:ascii="Arial Narrow" w:hAnsi="Arial Narrow"/>
                    <w:color w:val="000000"/>
                    <w:sz w:val="18"/>
                    <w:szCs w:val="18"/>
                  </w:rPr>
                  <w:t>186,673,250.47</w:t>
                </w:r>
              </w:p>
              <w:p w:rsidR="00C136DD" w:rsidRDefault="00C136DD">
                <w:pPr>
                  <w:jc w:val="right"/>
                  <w:rPr>
                    <w:rFonts w:ascii="Arial Narrow" w:hAnsi="Arial Narrow"/>
                    <w:color w:val="000000"/>
                    <w:sz w:val="18"/>
                    <w:szCs w:val="18"/>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r>
          <w:tr w:rsidR="00C136DD" w:rsidTr="00C136DD">
            <w:sdt>
              <w:sdtPr>
                <w:tag w:val="_PLD_e1b492ac76a6486cbdda41e1180ee125"/>
                <w:id w:val="-1688589203"/>
                <w:lock w:val="sdtLocked"/>
              </w:sdtPr>
              <w:sdtEndPr/>
              <w:sdtContent>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C136DD" w:rsidRDefault="00C136DD" w:rsidP="00684D0D">
                    <w:pPr>
                      <w:jc w:val="center"/>
                      <w:rPr>
                        <w:szCs w:val="21"/>
                      </w:rPr>
                    </w:pPr>
                    <w:r>
                      <w:rPr>
                        <w:rFonts w:hint="eastAsia"/>
                        <w:szCs w:val="21"/>
                      </w:rPr>
                      <w:t>合计</w:t>
                    </w:r>
                  </w:p>
                </w:tc>
              </w:sdtContent>
            </w:sdt>
            <w:tc>
              <w:tcPr>
                <w:tcW w:w="40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217,742,281.99</w:t>
                </w:r>
              </w:p>
              <w:p w:rsidR="00C136DD" w:rsidRDefault="00C136DD" w:rsidP="00684D0D">
                <w:pPr>
                  <w:jc w:val="right"/>
                  <w:rPr>
                    <w:szCs w:val="21"/>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21,685,300.00</w:t>
                </w:r>
              </w:p>
              <w:p w:rsidR="00C136DD" w:rsidRDefault="00C136DD" w:rsidP="00684D0D">
                <w:pPr>
                  <w:jc w:val="right"/>
                  <w:rPr>
                    <w:szCs w:val="21"/>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7,654,218.15</w:t>
                </w:r>
              </w:p>
              <w:p w:rsidR="00C136DD" w:rsidRDefault="00C136DD" w:rsidP="00684D0D">
                <w:pPr>
                  <w:jc w:val="right"/>
                  <w:rPr>
                    <w:szCs w:val="21"/>
                  </w:rPr>
                </w:pP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7,555.14</w:t>
                </w:r>
              </w:p>
              <w:p w:rsidR="00C136DD" w:rsidRDefault="00C136DD" w:rsidP="00684D0D">
                <w:pPr>
                  <w:jc w:val="right"/>
                  <w:rPr>
                    <w:szCs w:val="21"/>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15,512,004.40</w:t>
                </w:r>
              </w:p>
              <w:p w:rsidR="00C136DD" w:rsidRDefault="00C136DD" w:rsidP="00684D0D">
                <w:pPr>
                  <w:jc w:val="right"/>
                  <w:rPr>
                    <w:szCs w:val="21"/>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-44,904,100.41</w:t>
                </w:r>
              </w:p>
              <w:p w:rsidR="00C136DD" w:rsidRDefault="00C136DD" w:rsidP="00684D0D">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r>
                  <w:rPr>
                    <w:rFonts w:ascii="Arial Narrow" w:hAnsi="Arial Narrow"/>
                    <w:color w:val="000000"/>
                    <w:sz w:val="18"/>
                    <w:szCs w:val="18"/>
                  </w:rPr>
                  <w:t>186,673,250.47</w:t>
                </w:r>
              </w:p>
              <w:p w:rsidR="00C136DD" w:rsidRDefault="00C136DD" w:rsidP="00684D0D">
                <w:pPr>
                  <w:jc w:val="right"/>
                  <w:rPr>
                    <w:szCs w:val="21"/>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C136DD" w:rsidRDefault="00C136DD" w:rsidP="00684D0D">
                <w:pPr>
                  <w:jc w:val="right"/>
                  <w:rPr>
                    <w:szCs w:val="21"/>
                  </w:rPr>
                </w:pPr>
              </w:p>
            </w:tc>
          </w:tr>
        </w:tbl>
        <w:p w:rsidR="00684D0D" w:rsidRDefault="00684D0D"/>
        <w:sdt>
          <w:sdtPr>
            <w:rPr>
              <w:rFonts w:hint="eastAsia"/>
              <w:szCs w:val="21"/>
            </w:rPr>
            <w:tag w:val="_SEC_3a311bd4f3f14e4ea06367dc28b85743"/>
            <w:id w:val="-457648526"/>
            <w:lock w:val="sdtLocked"/>
            <w:placeholder>
              <w:docPart w:val="GBC22222222222222222222222222222"/>
            </w:placeholder>
          </w:sdtPr>
          <w:sdtEndPr>
            <w:rPr>
              <w:rFonts w:hint="default"/>
            </w:rPr>
          </w:sdtEndPr>
          <w:sdtContent>
            <w:p w:rsidR="00C8143F" w:rsidRDefault="00C8143F">
              <w:pPr>
                <w:snapToGrid w:val="0"/>
                <w:spacing w:line="240" w:lineRule="atLeast"/>
                <w:rPr>
                  <w:szCs w:val="21"/>
                </w:rPr>
              </w:pPr>
            </w:p>
            <w:p w:rsidR="00C8143F" w:rsidRDefault="00C41750">
              <w:pPr>
                <w:snapToGrid w:val="0"/>
                <w:spacing w:line="240" w:lineRule="atLeast"/>
                <w:rPr>
                  <w:szCs w:val="21"/>
                </w:rPr>
              </w:pPr>
            </w:p>
          </w:sdtContent>
        </w:sdt>
      </w:sdtContent>
    </w:sdt>
    <w:bookmarkStart w:id="155" w:name="_Hlk533409702" w:displacedByCustomXml="next"/>
    <w:sdt>
      <w:sdtPr>
        <w:rPr>
          <w:rFonts w:hint="eastAsia"/>
          <w:b w:val="0"/>
          <w:bCs w:val="0"/>
          <w:szCs w:val="21"/>
        </w:rPr>
        <w:alias w:val="模块:其他权益工具投资情况"/>
        <w:tag w:val="_SEC_28824f064b6848578824ba80aeb4ac54"/>
        <w:id w:val="1696421952"/>
        <w:lock w:val="sdtLocked"/>
        <w:placeholder>
          <w:docPart w:val="GBC22222222222222222222222222222"/>
        </w:placeholder>
      </w:sdtPr>
      <w:sdtEndPr>
        <w:rPr>
          <w:rFonts w:hint="default"/>
          <w:szCs w:val="22"/>
        </w:rPr>
      </w:sdtEndPr>
      <w:sdtContent>
        <w:p w:rsidR="00C8143F" w:rsidRDefault="006137AA" w:rsidP="00DD1DA0">
          <w:pPr>
            <w:pStyle w:val="3"/>
            <w:numPr>
              <w:ilvl w:val="0"/>
              <w:numId w:val="20"/>
            </w:numPr>
            <w:tabs>
              <w:tab w:val="left" w:pos="504"/>
            </w:tabs>
            <w:rPr>
              <w:szCs w:val="21"/>
            </w:rPr>
          </w:pPr>
          <w:r>
            <w:rPr>
              <w:rFonts w:hint="eastAsia"/>
              <w:szCs w:val="21"/>
            </w:rPr>
            <w:t>其他权益工具投资</w:t>
          </w:r>
        </w:p>
        <w:p w:rsidR="00C8143F" w:rsidRDefault="006137AA" w:rsidP="00DD1DA0">
          <w:pPr>
            <w:pStyle w:val="4"/>
            <w:numPr>
              <w:ilvl w:val="3"/>
              <w:numId w:val="64"/>
            </w:numPr>
            <w:ind w:left="426" w:hanging="426"/>
          </w:pPr>
          <w:bookmarkStart w:id="156" w:name="_Hlk532994936"/>
          <w:r>
            <w:rPr>
              <w:rFonts w:hint="eastAsia"/>
            </w:rPr>
            <w:t>其他权益工具投资情况</w:t>
          </w:r>
        </w:p>
        <w:sdt>
          <w:sdtPr>
            <w:alias w:val="是否适用：其他权益工具投资情况[双击切换]"/>
            <w:tag w:val="_GBC_d086d5c38ce84090b98eac90481c97aa"/>
            <w:id w:val="166435649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1643621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6491800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C8143F" w:rsidTr="008378FA">
            <w:sdt>
              <w:sdtPr>
                <w:tag w:val="_PLD_61c0544752ba493aaf375242547dccc6"/>
                <w:id w:val="-999582071"/>
                <w:lock w:val="sdtLocked"/>
              </w:sdtPr>
              <w:sdtEndPr/>
              <w:sdtContent>
                <w:tc>
                  <w:tcPr>
                    <w:tcW w:w="2017" w:type="pct"/>
                    <w:shd w:val="clear" w:color="auto" w:fill="auto"/>
                    <w:vAlign w:val="center"/>
                  </w:tcPr>
                  <w:p w:rsidR="00C8143F" w:rsidRDefault="006137AA">
                    <w:pPr>
                      <w:jc w:val="center"/>
                      <w:rPr>
                        <w:szCs w:val="21"/>
                      </w:rPr>
                    </w:pPr>
                    <w:r>
                      <w:rPr>
                        <w:rFonts w:hint="eastAsia"/>
                        <w:szCs w:val="21"/>
                      </w:rPr>
                      <w:t>项目</w:t>
                    </w:r>
                  </w:p>
                </w:tc>
              </w:sdtContent>
            </w:sdt>
            <w:sdt>
              <w:sdtPr>
                <w:tag w:val="_PLD_af37ba7740d949a3a0293ffb3c90c81e"/>
                <w:id w:val="1613245662"/>
                <w:lock w:val="sdtLocked"/>
              </w:sdtPr>
              <w:sdtEndPr/>
              <w:sdtContent>
                <w:tc>
                  <w:tcPr>
                    <w:tcW w:w="1485" w:type="pct"/>
                    <w:tcBorders>
                      <w:bottom w:val="single" w:sz="6" w:space="0" w:color="auto"/>
                    </w:tcBorders>
                    <w:shd w:val="clear" w:color="auto" w:fill="auto"/>
                    <w:vAlign w:val="center"/>
                  </w:tcPr>
                  <w:p w:rsidR="00C8143F" w:rsidRDefault="006137A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1585216576"/>
                <w:lock w:val="sdtLocked"/>
              </w:sdtPr>
              <w:sdtEndPr/>
              <w:sdtContent>
                <w:tc>
                  <w:tcPr>
                    <w:tcW w:w="1498" w:type="pct"/>
                    <w:shd w:val="clear" w:color="auto" w:fill="auto"/>
                    <w:vAlign w:val="center"/>
                  </w:tcPr>
                  <w:p w:rsidR="00C8143F" w:rsidRDefault="006137AA">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1259904181"/>
              <w:lock w:val="sdtLocked"/>
            </w:sdtPr>
            <w:sdtEndPr>
              <w:rPr>
                <w:rFonts w:asciiTheme="minorEastAsia" w:eastAsiaTheme="minorEastAsia" w:hAnsiTheme="minorEastAsia"/>
                <w:sz w:val="21"/>
              </w:rPr>
            </w:sdtEndPr>
            <w:sdtContent>
              <w:tr w:rsidR="00C8143F" w:rsidTr="008378FA">
                <w:tc>
                  <w:tcPr>
                    <w:tcW w:w="2017" w:type="pct"/>
                    <w:shd w:val="clear" w:color="auto" w:fill="auto"/>
                    <w:vAlign w:val="center"/>
                  </w:tcPr>
                  <w:p w:rsidR="00C8143F" w:rsidRDefault="00684D0D">
                    <w:pPr>
                      <w:rPr>
                        <w:szCs w:val="21"/>
                      </w:rPr>
                    </w:pPr>
                    <w:r w:rsidRPr="00684D0D">
                      <w:rPr>
                        <w:rFonts w:hint="eastAsia"/>
                        <w:szCs w:val="21"/>
                      </w:rPr>
                      <w:t>华夏世纪创业投资有限公司</w:t>
                    </w:r>
                  </w:p>
                </w:tc>
                <w:tc>
                  <w:tcPr>
                    <w:tcW w:w="1485" w:type="pct"/>
                    <w:tcBorders>
                      <w:top w:val="single" w:sz="6" w:space="0" w:color="auto"/>
                      <w:bottom w:val="single" w:sz="6" w:space="0" w:color="auto"/>
                    </w:tcBorders>
                    <w:shd w:val="clear" w:color="auto" w:fill="auto"/>
                  </w:tcPr>
                  <w:p w:rsidR="00C8143F" w:rsidRPr="00684D0D" w:rsidRDefault="00684D0D" w:rsidP="00684D0D">
                    <w:pPr>
                      <w:jc w:val="right"/>
                      <w:rPr>
                        <w:rFonts w:asciiTheme="minorEastAsia" w:eastAsiaTheme="minorEastAsia" w:hAnsiTheme="minorEastAsia"/>
                        <w:sz w:val="21"/>
                        <w:szCs w:val="21"/>
                      </w:rPr>
                    </w:pPr>
                    <w:r w:rsidRPr="00684D0D">
                      <w:rPr>
                        <w:rFonts w:asciiTheme="minorEastAsia" w:eastAsiaTheme="minorEastAsia" w:hAnsiTheme="minorEastAsia"/>
                        <w:color w:val="000000"/>
                        <w:sz w:val="21"/>
                        <w:szCs w:val="21"/>
                      </w:rPr>
                      <w:t>856,476.63</w:t>
                    </w:r>
                  </w:p>
                </w:tc>
                <w:tc>
                  <w:tcPr>
                    <w:tcW w:w="1498" w:type="pct"/>
                    <w:shd w:val="clear" w:color="auto" w:fill="auto"/>
                  </w:tcPr>
                  <w:p w:rsidR="00C8143F" w:rsidRPr="00684D0D" w:rsidRDefault="00684D0D">
                    <w:pPr>
                      <w:jc w:val="right"/>
                      <w:rPr>
                        <w:rFonts w:asciiTheme="minorEastAsia" w:eastAsiaTheme="minorEastAsia" w:hAnsiTheme="minorEastAsia"/>
                        <w:sz w:val="21"/>
                        <w:szCs w:val="21"/>
                      </w:rPr>
                    </w:pPr>
                    <w:r w:rsidRPr="00684D0D">
                      <w:rPr>
                        <w:rFonts w:asciiTheme="minorEastAsia" w:eastAsiaTheme="minorEastAsia" w:hAnsiTheme="minorEastAsia"/>
                        <w:sz w:val="21"/>
                        <w:szCs w:val="21"/>
                      </w:rPr>
                      <w:t>944,398.28</w:t>
                    </w:r>
                  </w:p>
                </w:tc>
              </w:tr>
            </w:sdtContent>
          </w:sdt>
          <w:sdt>
            <w:sdtPr>
              <w:rPr>
                <w:szCs w:val="21"/>
              </w:rPr>
              <w:alias w:val="其他权益工具投资明细"/>
              <w:tag w:val="_TUP_2181011c68774147afbfcb817f7459e8"/>
              <w:id w:val="2123797233"/>
              <w:lock w:val="sdtLocked"/>
            </w:sdtPr>
            <w:sdtEndPr>
              <w:rPr>
                <w:rFonts w:asciiTheme="minorEastAsia" w:eastAsiaTheme="minorEastAsia" w:hAnsiTheme="minorEastAsia"/>
                <w:sz w:val="21"/>
              </w:rPr>
            </w:sdtEndPr>
            <w:sdtContent>
              <w:tr w:rsidR="00C8143F" w:rsidTr="008378FA">
                <w:tc>
                  <w:tcPr>
                    <w:tcW w:w="2017" w:type="pct"/>
                    <w:shd w:val="clear" w:color="auto" w:fill="auto"/>
                    <w:vAlign w:val="center"/>
                  </w:tcPr>
                  <w:p w:rsidR="00C8143F" w:rsidRDefault="00684D0D">
                    <w:pPr>
                      <w:rPr>
                        <w:szCs w:val="21"/>
                      </w:rPr>
                    </w:pPr>
                    <w:r w:rsidRPr="00684D0D">
                      <w:rPr>
                        <w:rFonts w:hint="eastAsia"/>
                        <w:szCs w:val="21"/>
                      </w:rPr>
                      <w:t>重庆广联民爆器材有限公司</w:t>
                    </w:r>
                  </w:p>
                </w:tc>
                <w:tc>
                  <w:tcPr>
                    <w:tcW w:w="1485" w:type="pct"/>
                    <w:tcBorders>
                      <w:top w:val="single" w:sz="6" w:space="0" w:color="auto"/>
                      <w:bottom w:val="single" w:sz="6" w:space="0" w:color="auto"/>
                    </w:tcBorders>
                    <w:shd w:val="clear" w:color="auto" w:fill="auto"/>
                  </w:tcPr>
                  <w:p w:rsidR="00C8143F" w:rsidRPr="00684D0D" w:rsidRDefault="00684D0D">
                    <w:pPr>
                      <w:jc w:val="right"/>
                      <w:rPr>
                        <w:rFonts w:asciiTheme="minorEastAsia" w:eastAsiaTheme="minorEastAsia" w:hAnsiTheme="minorEastAsia"/>
                        <w:sz w:val="21"/>
                        <w:szCs w:val="21"/>
                      </w:rPr>
                    </w:pPr>
                    <w:r w:rsidRPr="00684D0D">
                      <w:rPr>
                        <w:rFonts w:asciiTheme="minorEastAsia" w:eastAsiaTheme="minorEastAsia" w:hAnsiTheme="minorEastAsia"/>
                        <w:sz w:val="21"/>
                        <w:szCs w:val="21"/>
                      </w:rPr>
                      <w:t>11,806,248.63</w:t>
                    </w:r>
                  </w:p>
                </w:tc>
                <w:tc>
                  <w:tcPr>
                    <w:tcW w:w="1498" w:type="pct"/>
                    <w:shd w:val="clear" w:color="auto" w:fill="auto"/>
                  </w:tcPr>
                  <w:p w:rsidR="00C8143F" w:rsidRPr="00684D0D" w:rsidRDefault="00684D0D">
                    <w:pPr>
                      <w:jc w:val="right"/>
                      <w:rPr>
                        <w:rFonts w:asciiTheme="minorEastAsia" w:eastAsiaTheme="minorEastAsia" w:hAnsiTheme="minorEastAsia"/>
                        <w:sz w:val="21"/>
                        <w:szCs w:val="21"/>
                      </w:rPr>
                    </w:pPr>
                    <w:r w:rsidRPr="00684D0D">
                      <w:rPr>
                        <w:rFonts w:asciiTheme="minorEastAsia" w:eastAsiaTheme="minorEastAsia" w:hAnsiTheme="minorEastAsia"/>
                        <w:sz w:val="21"/>
                        <w:szCs w:val="21"/>
                      </w:rPr>
                      <w:t>2,453,000.00</w:t>
                    </w:r>
                  </w:p>
                </w:tc>
              </w:tr>
            </w:sdtContent>
          </w:sdt>
          <w:tr w:rsidR="00C8143F" w:rsidTr="008378FA">
            <w:sdt>
              <w:sdtPr>
                <w:tag w:val="_PLD_0c37c3458bef418a8d30226250a27be8"/>
                <w:id w:val="2098048811"/>
                <w:lock w:val="sdtLocked"/>
              </w:sdtPr>
              <w:sdtEndPr/>
              <w:sdtContent>
                <w:tc>
                  <w:tcPr>
                    <w:tcW w:w="2017" w:type="pct"/>
                    <w:shd w:val="clear" w:color="auto" w:fill="auto"/>
                    <w:vAlign w:val="center"/>
                  </w:tcPr>
                  <w:p w:rsidR="00C8143F" w:rsidRDefault="006137AA">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C8143F" w:rsidRDefault="00684D0D">
                <w:pPr>
                  <w:jc w:val="right"/>
                  <w:rPr>
                    <w:szCs w:val="21"/>
                  </w:rPr>
                </w:pPr>
                <w:r w:rsidRPr="00684D0D">
                  <w:rPr>
                    <w:szCs w:val="21"/>
                  </w:rPr>
                  <w:t>12,662,725.26</w:t>
                </w:r>
              </w:p>
            </w:tc>
            <w:tc>
              <w:tcPr>
                <w:tcW w:w="1498" w:type="pct"/>
                <w:shd w:val="clear" w:color="auto" w:fill="auto"/>
              </w:tcPr>
              <w:p w:rsidR="00C8143F" w:rsidRDefault="00684D0D">
                <w:pPr>
                  <w:jc w:val="right"/>
                  <w:rPr>
                    <w:szCs w:val="21"/>
                  </w:rPr>
                </w:pPr>
                <w:r w:rsidRPr="00684D0D">
                  <w:rPr>
                    <w:szCs w:val="21"/>
                  </w:rPr>
                  <w:t>3,397,398.28</w:t>
                </w:r>
              </w:p>
            </w:tc>
          </w:tr>
        </w:tbl>
        <w:p w:rsidR="00C8143F" w:rsidRDefault="00C41750">
          <w:pPr>
            <w:pStyle w:val="41"/>
            <w:ind w:firstLineChars="0" w:firstLine="0"/>
          </w:pPr>
        </w:p>
        <w:bookmarkEnd w:id="156" w:displacedByCustomXml="next"/>
        <w:bookmarkEnd w:id="155" w:displacedByCustomXml="next"/>
      </w:sdtContent>
    </w:sdt>
    <w:bookmarkStart w:id="157" w:name="_Hlk532995211" w:displacedByCustomXml="next"/>
    <w:bookmarkStart w:id="158" w:name="_Hlk533938157" w:displacedByCustomXml="next"/>
    <w:sdt>
      <w:sdtPr>
        <w:rPr>
          <w:rFonts w:ascii="宋体" w:eastAsia="宋体" w:hAnsi="宋体" w:cs="宋体" w:hint="eastAsia"/>
          <w:b w:val="0"/>
          <w:bCs w:val="0"/>
          <w:kern w:val="0"/>
          <w:sz w:val="21"/>
          <w:szCs w:val="24"/>
        </w:rPr>
        <w:alias w:val="模块:非交易性权益工具投资的情况"/>
        <w:tag w:val="_SEC_a20f5a6c87a7486f84aaaae7561d335d"/>
        <w:id w:val="1591653201"/>
        <w:lock w:val="sdtLocked"/>
        <w:placeholder>
          <w:docPart w:val="GBC22222222222222222222222222222"/>
        </w:placeholder>
      </w:sdtPr>
      <w:sdtEndPr>
        <w:rPr>
          <w:rFonts w:hint="default"/>
          <w:color w:val="333333"/>
          <w:szCs w:val="21"/>
        </w:rPr>
      </w:sdtEndPr>
      <w:sdtContent>
        <w:p w:rsidR="00C8143F" w:rsidRDefault="006137AA" w:rsidP="00DD1DA0">
          <w:pPr>
            <w:pStyle w:val="4"/>
            <w:numPr>
              <w:ilvl w:val="3"/>
              <w:numId w:val="64"/>
            </w:numPr>
            <w:ind w:left="426" w:hanging="426"/>
          </w:pPr>
          <w:r>
            <w:rPr>
              <w:rFonts w:hint="eastAsia"/>
            </w:rPr>
            <w:t>非交易性权益工具投资的情况</w:t>
          </w:r>
        </w:p>
        <w:sdt>
          <w:sdtPr>
            <w:alias w:val="是否适用：非交易性权益工具投资情况[双击切换]"/>
            <w:tag w:val="_GBC_bc9bd0cb64e149f2b6adad5701cc1e11"/>
            <w:id w:val="-425957570"/>
            <w:lock w:val="sdtLocked"/>
            <w:placeholder>
              <w:docPart w:val="GBC22222222222222222222222222222"/>
            </w:placeholder>
          </w:sdtPr>
          <w:sdtEndPr/>
          <w:sdtContent>
            <w:p w:rsidR="00C8143F" w:rsidRDefault="006137AA" w:rsidP="00684D0D">
              <w:pPr>
                <w:pStyle w:val="afffffffffff3"/>
                <w:rPr>
                  <w:color w:val="333333"/>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bookmarkEnd w:id="157" w:displacedByCustomXml="next"/>
      </w:sdtContent>
    </w:sdt>
    <w:bookmarkEnd w:id="158" w:displacedByCustomXml="prev"/>
    <w:sdt>
      <w:sdtPr>
        <w:rPr>
          <w:rFonts w:hint="eastAsia"/>
          <w:sz w:val="24"/>
        </w:rPr>
        <w:alias w:val="模块:其他权益工具投资其他说明"/>
        <w:tag w:val="_SEC_646eb5e4608348a5bc5c6dea7ef6971a"/>
        <w:id w:val="-16625430"/>
        <w:lock w:val="sdtLocked"/>
        <w:placeholder>
          <w:docPart w:val="GBC22222222222222222222222222222"/>
        </w:placeholder>
      </w:sdtPr>
      <w:sdtEndPr>
        <w:rPr>
          <w:rFonts w:hint="default"/>
          <w:szCs w:val="21"/>
        </w:rPr>
      </w:sdtEndPr>
      <w:sdtContent>
        <w:p w:rsidR="00C8143F" w:rsidRDefault="006137AA">
          <w:pPr>
            <w:pStyle w:val="afffffffffff3"/>
          </w:pPr>
          <w:r>
            <w:rPr>
              <w:rFonts w:hint="eastAsia"/>
            </w:rPr>
            <w:t>其他</w:t>
          </w:r>
          <w:r>
            <w:t>说明</w:t>
          </w:r>
          <w:r>
            <w:rPr>
              <w:rFonts w:hint="eastAsia"/>
            </w:rPr>
            <w:t>：</w:t>
          </w:r>
        </w:p>
        <w:sdt>
          <w:sdtPr>
            <w:alias w:val="是否适用：其他权益工具投资其他说明[双击切换]"/>
            <w:tag w:val="_GBC_217dff5073ff4a12b86d342292038452"/>
            <w:id w:val="-186442623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szCs w:val="21"/>
            </w:rPr>
            <w:alias w:val="其他权益工具投资其他说明"/>
            <w:tag w:val="_GBC_a71d8549d2d3444e9314365d12461f0a"/>
            <w:id w:val="-21250810"/>
            <w:lock w:val="sdtLocked"/>
            <w:placeholder>
              <w:docPart w:val="GBC22222222222222222222222222222"/>
            </w:placeholder>
          </w:sdtPr>
          <w:sdtEndPr/>
          <w:sdtContent>
            <w:p w:rsidR="00684D0D" w:rsidRPr="00684D0D" w:rsidRDefault="00684D0D" w:rsidP="00684D0D">
              <w:pPr>
                <w:snapToGrid w:val="0"/>
                <w:spacing w:line="240" w:lineRule="atLeast"/>
                <w:rPr>
                  <w:szCs w:val="21"/>
                </w:rPr>
              </w:pPr>
              <w:r w:rsidRPr="00684D0D">
                <w:rPr>
                  <w:szCs w:val="21"/>
                </w:rPr>
                <w:t>1.公司本部持有的华夏世纪创业投资有限公司股权不以交易和出售为目的，对华夏世纪创业投资有限公司不存在重大影响，故指定为以公允价值计量且其变动计入其他综合收益的非交易性权益工具投资。</w:t>
              </w:r>
            </w:p>
            <w:p w:rsidR="00C8143F" w:rsidRDefault="00684D0D" w:rsidP="00684D0D">
              <w:pPr>
                <w:snapToGrid w:val="0"/>
                <w:spacing w:line="240" w:lineRule="atLeast"/>
                <w:rPr>
                  <w:szCs w:val="21"/>
                </w:rPr>
              </w:pPr>
              <w:r w:rsidRPr="00684D0D">
                <w:rPr>
                  <w:szCs w:val="21"/>
                </w:rPr>
                <w:t>2.子公司渝物民爆持有的重庆广联民爆器材有限公司股权不以交易和出售为目的，对重庆广联民爆器材有限公司不存在重大影响，故指定为以公允价值计量且其变动计入其他综合收益的非交易性权益工具投资。</w:t>
              </w:r>
            </w:p>
          </w:sdtContent>
        </w:sdt>
        <w:p w:rsidR="00C8143F" w:rsidRDefault="00C41750">
          <w:pPr>
            <w:snapToGrid w:val="0"/>
            <w:spacing w:line="240" w:lineRule="atLeast"/>
            <w:rPr>
              <w:szCs w:val="21"/>
            </w:rPr>
          </w:pPr>
        </w:p>
      </w:sdtContent>
    </w:sdt>
    <w:bookmarkStart w:id="159" w:name="_Hlk533409746" w:displacedByCustomXml="next"/>
    <w:sdt>
      <w:sdtPr>
        <w:rPr>
          <w:rFonts w:ascii="宋体" w:hAnsi="宋体" w:cs="宋体" w:hint="eastAsia"/>
          <w:b w:val="0"/>
          <w:bCs w:val="0"/>
          <w:kern w:val="0"/>
          <w:sz w:val="21"/>
          <w:szCs w:val="21"/>
        </w:rPr>
        <w:alias w:val="模块:其他非流动金融资产"/>
        <w:tag w:val="_SEC_d085182d12d941b88dd5666cf5452533"/>
        <w:id w:val="-461422574"/>
        <w:lock w:val="sdtLocked"/>
        <w:placeholder>
          <w:docPart w:val="GBC22222222222222222222222222222"/>
        </w:placeholder>
      </w:sdtPr>
      <w:sdtEndPr>
        <w:rPr>
          <w:rFonts w:hint="default"/>
        </w:rPr>
      </w:sdtEndPr>
      <w:sdtContent>
        <w:p w:rsidR="00C8143F" w:rsidRDefault="006137AA" w:rsidP="00DD1DA0">
          <w:pPr>
            <w:pStyle w:val="3"/>
            <w:numPr>
              <w:ilvl w:val="0"/>
              <w:numId w:val="20"/>
            </w:numPr>
            <w:tabs>
              <w:tab w:val="left" w:pos="504"/>
            </w:tabs>
            <w:rPr>
              <w:szCs w:val="21"/>
            </w:rPr>
          </w:pPr>
          <w:r>
            <w:rPr>
              <w:rFonts w:hint="eastAsia"/>
              <w:szCs w:val="21"/>
            </w:rPr>
            <w:t>其他非流动金融资产</w:t>
          </w:r>
        </w:p>
        <w:p w:rsidR="00C8143F" w:rsidRDefault="00C41750" w:rsidP="00684D0D">
          <w:pPr>
            <w:pStyle w:val="afffffffffff3"/>
          </w:pPr>
          <w:sdt>
            <w:sdtPr>
              <w:alias w:val="是否适用：其他非流动金融资产[双击切换]"/>
              <w:tag w:val="_GBC_6b599068045d444b87b686a3b6690bf1"/>
              <w:id w:val="1801567853"/>
              <w:lock w:val="sdtLocked"/>
              <w:placeholder>
                <w:docPart w:val="GBC22222222222222222222222222222"/>
              </w:placeholder>
            </w:sdtPr>
            <w:sdtEndPr/>
            <w:sdtContent>
              <w:r w:rsidR="006137AA" w:rsidRPr="00566177">
                <w:fldChar w:fldCharType="begin"/>
              </w:r>
              <w:r w:rsidR="00684D0D" w:rsidRPr="00566177">
                <w:instrText xml:space="preserve"> 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bookmarkEnd w:id="159" w:displacedByCustomXml="next"/>
      </w:sdtContent>
    </w:sdt>
    <w:sdt>
      <w:sdtPr>
        <w:rPr>
          <w:rFonts w:hint="eastAsia"/>
          <w:sz w:val="24"/>
        </w:rPr>
        <w:alias w:val="模块:其他非流动金融资产其他说明"/>
        <w:tag w:val="_SEC_93f7cfdc7a9549c68b787aff064a41f3"/>
        <w:id w:val="1976944618"/>
        <w:lock w:val="sdtLocked"/>
        <w:placeholder>
          <w:docPart w:val="GBC22222222222222222222222222222"/>
        </w:placeholder>
      </w:sdtPr>
      <w:sdtEndPr>
        <w:rPr>
          <w:rFonts w:hint="default"/>
          <w:szCs w:val="21"/>
        </w:rPr>
      </w:sdtEndPr>
      <w:sdtContent>
        <w:p w:rsidR="00C8143F" w:rsidRDefault="006137AA">
          <w:pPr>
            <w:pStyle w:val="afffffffffff3"/>
          </w:pPr>
          <w:r>
            <w:rPr>
              <w:rFonts w:hint="eastAsia"/>
            </w:rPr>
            <w:t>其他</w:t>
          </w:r>
          <w:r>
            <w:t>说明</w:t>
          </w:r>
          <w:r>
            <w:rPr>
              <w:rFonts w:hint="eastAsia"/>
            </w:rPr>
            <w:t>：</w:t>
          </w:r>
        </w:p>
        <w:sdt>
          <w:sdtPr>
            <w:rPr>
              <w:szCs w:val="21"/>
            </w:rPr>
            <w:alias w:val="是否适用：其他非流动金融资产其他说明[双击切换]"/>
            <w:tag w:val="_GBC_037912ebdd3b4e80b4b66cf88f8cb3e7"/>
            <w:id w:val="1012179386"/>
            <w:lock w:val="sdtContentLocked"/>
            <w:placeholder>
              <w:docPart w:val="GBC22222222222222222222222222222"/>
            </w:placeholder>
          </w:sdtPr>
          <w:sdtEndPr/>
          <w:sdtContent>
            <w:p w:rsidR="00C8143F" w:rsidRDefault="006137AA" w:rsidP="00443930">
              <w:pPr>
                <w:rPr>
                  <w:szCs w:val="21"/>
                </w:rPr>
              </w:pPr>
              <w:r w:rsidRPr="00566177">
                <w:rPr>
                  <w:sz w:val="21"/>
                  <w:szCs w:val="21"/>
                </w:rPr>
                <w:fldChar w:fldCharType="begin"/>
              </w:r>
              <w:r w:rsidR="00443930">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443930">
                <w:rPr>
                  <w:sz w:val="21"/>
                  <w:szCs w:val="21"/>
                </w:rPr>
                <w:instrText xml:space="preserve"> MACROBUTTON  SnrToggleCheckbox √不适用 </w:instrText>
              </w:r>
              <w:r w:rsidRPr="00566177">
                <w:rPr>
                  <w:sz w:val="21"/>
                  <w:szCs w:val="21"/>
                </w:rPr>
                <w:fldChar w:fldCharType="end"/>
              </w:r>
            </w:p>
          </w:sdtContent>
        </w:sdt>
        <w:p w:rsidR="00C8143F" w:rsidRDefault="00C41750">
          <w:pPr>
            <w:snapToGrid w:val="0"/>
            <w:spacing w:line="240" w:lineRule="atLeast"/>
            <w:rPr>
              <w:szCs w:val="21"/>
            </w:rPr>
          </w:pPr>
        </w:p>
      </w:sdtContent>
    </w:sdt>
    <w:p w:rsidR="00C8143F" w:rsidRDefault="006137AA" w:rsidP="00DD1DA0">
      <w:pPr>
        <w:pStyle w:val="3"/>
        <w:numPr>
          <w:ilvl w:val="0"/>
          <w:numId w:val="20"/>
        </w:numPr>
        <w:tabs>
          <w:tab w:val="left" w:pos="504"/>
        </w:tabs>
        <w:rPr>
          <w:rFonts w:ascii="宋体" w:hAnsi="宋体"/>
          <w:szCs w:val="21"/>
        </w:rPr>
      </w:pPr>
      <w:r>
        <w:rPr>
          <w:rFonts w:ascii="宋体" w:hAnsi="宋体" w:hint="eastAsia"/>
          <w:szCs w:val="21"/>
        </w:rPr>
        <w:t>投资性房地产</w:t>
      </w:r>
    </w:p>
    <w:p w:rsidR="00C8143F" w:rsidRDefault="006137AA">
      <w:pPr>
        <w:pStyle w:val="afffffffffff3"/>
      </w:pPr>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295576898"/>
        <w:lock w:val="sdtLocked"/>
        <w:placeholder>
          <w:docPart w:val="GBC22222222222222222222222222222"/>
        </w:placeholder>
      </w:sdtPr>
      <w:sdtEndPr>
        <w:rPr>
          <w:rFonts w:cstheme="minorBidi"/>
          <w:kern w:val="2"/>
          <w:szCs w:val="21"/>
        </w:rPr>
      </w:sdtEndPr>
      <w:sdtContent>
        <w:p w:rsidR="00C8143F" w:rsidRDefault="006137AA" w:rsidP="00DD1DA0">
          <w:pPr>
            <w:pStyle w:val="4"/>
            <w:numPr>
              <w:ilvl w:val="3"/>
              <w:numId w:val="65"/>
            </w:numPr>
            <w:ind w:left="426" w:hanging="426"/>
          </w:pPr>
          <w:r>
            <w:rPr>
              <w:rFonts w:hint="eastAsia"/>
            </w:rPr>
            <w:t>采用成本计量模式的投资性房地产</w:t>
          </w:r>
        </w:p>
        <w:p w:rsidR="00C8143F" w:rsidRDefault="006137AA">
          <w:pPr>
            <w:jc w:val="right"/>
            <w:rPr>
              <w:szCs w:val="21"/>
            </w:rPr>
          </w:pPr>
          <w:r>
            <w:rPr>
              <w:rFonts w:hint="eastAsia"/>
              <w:szCs w:val="21"/>
            </w:rPr>
            <w:t>单位：</w:t>
          </w:r>
          <w:sdt>
            <w:sdtPr>
              <w:rPr>
                <w:rFonts w:hint="eastAsia"/>
                <w:szCs w:val="21"/>
              </w:rPr>
              <w:alias w:val="单位：财务附注：投资性房地产"/>
              <w:tag w:val="_GBC_eb1db4bb3f154f52938b7c4bb5edbd80"/>
              <w:id w:val="-829056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4473120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1596"/>
            <w:gridCol w:w="1594"/>
            <w:gridCol w:w="1567"/>
            <w:gridCol w:w="1470"/>
          </w:tblGrid>
          <w:tr w:rsidR="00684D0D" w:rsidTr="00684D0D">
            <w:trPr>
              <w:trHeight w:val="272"/>
            </w:trPr>
            <w:sdt>
              <w:sdtPr>
                <w:tag w:val="_PLD_6c12dd4f07e84f0eb6257919933bd416"/>
                <w:id w:val="99244689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项目</w:t>
                    </w:r>
                  </w:p>
                </w:tc>
              </w:sdtContent>
            </w:sdt>
            <w:sdt>
              <w:sdtPr>
                <w:tag w:val="_PLD_4d654f9f882a4621a32482a463b6b80f"/>
                <w:id w:val="-685063967"/>
                <w:lock w:val="sdtLocked"/>
              </w:sdt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房屋、建筑物</w:t>
                    </w:r>
                  </w:p>
                </w:tc>
              </w:sdtContent>
            </w:sdt>
            <w:sdt>
              <w:sdtPr>
                <w:tag w:val="_PLD_e67580bbd978417792c1b582fb588aa3"/>
                <w:id w:val="-827900002"/>
                <w:lock w:val="sdtLocked"/>
              </w:sdtPr>
              <w:sdtEnd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土地使用权</w:t>
                    </w:r>
                  </w:p>
                </w:tc>
              </w:sdtContent>
            </w:sdt>
            <w:sdt>
              <w:sdtPr>
                <w:tag w:val="_PLD_eb223d01b1084c2499e94e081206d3f5"/>
                <w:id w:val="-419479005"/>
                <w:lock w:val="sdtLocked"/>
              </w:sdtPr>
              <w:sdtEnd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在建工程</w:t>
                    </w:r>
                  </w:p>
                </w:tc>
              </w:sdtContent>
            </w:sdt>
            <w:sdt>
              <w:sdtPr>
                <w:tag w:val="_PLD_fd303a2077a34c63b3d342e813f2cfd7"/>
                <w:id w:val="-1818959593"/>
                <w:lock w:val="sdtLocked"/>
              </w:sdtPr>
              <w:sdtEnd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jc w:val="center"/>
                      <w:rPr>
                        <w:szCs w:val="21"/>
                      </w:rPr>
                    </w:pPr>
                    <w:r>
                      <w:rPr>
                        <w:rFonts w:hint="eastAsia"/>
                        <w:szCs w:val="21"/>
                      </w:rPr>
                      <w:t>合计</w:t>
                    </w:r>
                  </w:p>
                </w:tc>
              </w:sdtContent>
            </w:sdt>
          </w:tr>
          <w:tr w:rsidR="00684D0D" w:rsidTr="00684D0D">
            <w:trPr>
              <w:trHeight w:val="272"/>
            </w:trPr>
            <w:sdt>
              <w:sdtPr>
                <w:tag w:val="_PLD_a195350d4b924a2ab316232cbfe918bf"/>
                <w:id w:val="-2023928282"/>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rPr>
                        <w:szCs w:val="21"/>
                      </w:rPr>
                    </w:pPr>
                    <w:r>
                      <w:rPr>
                        <w:rFonts w:hint="eastAsia"/>
                        <w:szCs w:val="21"/>
                      </w:rPr>
                      <w:t>一、账面原值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r>
          <w:tr w:rsidR="00B363F4" w:rsidTr="00684D0D">
            <w:trPr>
              <w:trHeight w:val="273"/>
            </w:trPr>
            <w:sdt>
              <w:sdtPr>
                <w:tag w:val="_PLD_b212d3f88d3842fdb359c408e0d40240"/>
                <w:id w:val="153445648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150" w:firstLine="36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31,394,948.92</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31,394,948.92</w:t>
                </w:r>
              </w:p>
            </w:tc>
          </w:tr>
          <w:tr w:rsidR="00B363F4" w:rsidTr="00684D0D">
            <w:trPr>
              <w:trHeight w:val="272"/>
            </w:trPr>
            <w:sdt>
              <w:sdtPr>
                <w:tag w:val="_PLD_386cb5abe3bd4438872eb28253b1c4a3"/>
                <w:id w:val="182716985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150" w:firstLine="36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r>
          <w:tr w:rsidR="00B363F4" w:rsidTr="00684D0D">
            <w:trPr>
              <w:trHeight w:val="272"/>
            </w:trPr>
            <w:sdt>
              <w:sdtPr>
                <w:tag w:val="_PLD_0f0562edd98d46dc8c9d663f22d13d3c"/>
                <w:id w:val="206498297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150" w:firstLine="36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r>
          <w:tr w:rsidR="00B363F4" w:rsidTr="00684D0D">
            <w:trPr>
              <w:trHeight w:val="272"/>
            </w:trPr>
            <w:sdt>
              <w:sdtPr>
                <w:tag w:val="_PLD_9a4c8be3e40844abb6fe5380ff34b6fe"/>
                <w:id w:val="130905390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200" w:firstLine="48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31,394,948.92</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31,394,948.92</w:t>
                </w:r>
              </w:p>
            </w:tc>
          </w:tr>
          <w:tr w:rsidR="00B363F4" w:rsidTr="00684D0D">
            <w:trPr>
              <w:trHeight w:val="273"/>
            </w:trPr>
            <w:sdt>
              <w:sdtPr>
                <w:tag w:val="_PLD_3940980b8e4d4252a71ae8341bbdfc46"/>
                <w:id w:val="-116908564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rPr>
                        <w:szCs w:val="21"/>
                      </w:rPr>
                    </w:pPr>
                    <w:r>
                      <w:rPr>
                        <w:rFonts w:hint="eastAsia"/>
                        <w:szCs w:val="21"/>
                      </w:rPr>
                      <w:t>二、累计折旧和累计摊销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 xml:space="preserve">　</w:t>
                </w:r>
              </w:p>
            </w:tc>
          </w:tr>
          <w:tr w:rsidR="00B363F4" w:rsidTr="00684D0D">
            <w:trPr>
              <w:trHeight w:val="272"/>
            </w:trPr>
            <w:sdt>
              <w:sdtPr>
                <w:tag w:val="_PLD_8f2f6430c66445ed81e57e54221de403"/>
                <w:id w:val="114794140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200" w:firstLine="48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4,500,121.55</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4,500,121.55</w:t>
                </w:r>
              </w:p>
            </w:tc>
          </w:tr>
          <w:tr w:rsidR="00B363F4" w:rsidTr="00684D0D">
            <w:trPr>
              <w:trHeight w:val="272"/>
            </w:trPr>
            <w:sdt>
              <w:sdtPr>
                <w:tag w:val="_PLD_e0545c37940c43ecac80d9c4113a319b"/>
                <w:id w:val="-126606489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200" w:firstLine="48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838,471.28</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838,471.28</w:t>
                </w:r>
              </w:p>
            </w:tc>
          </w:tr>
          <w:tr w:rsidR="00B363F4" w:rsidTr="00684D0D">
            <w:trPr>
              <w:trHeight w:val="273"/>
            </w:trPr>
            <w:sdt>
              <w:sdtPr>
                <w:tag w:val="_PLD_3a4bf8f7f6b94d67af81b8adef7ee2e1"/>
                <w:id w:val="-7282535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150" w:firstLine="360"/>
                      <w:rPr>
                        <w:szCs w:val="21"/>
                      </w:rPr>
                    </w:pPr>
                    <w:r>
                      <w:rPr>
                        <w:rFonts w:hint="eastAsia"/>
                        <w:szCs w:val="21"/>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838,471.28</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838,471.28</w:t>
                </w:r>
              </w:p>
            </w:tc>
          </w:tr>
          <w:tr w:rsidR="00B363F4" w:rsidTr="00684D0D">
            <w:trPr>
              <w:trHeight w:val="273"/>
            </w:trPr>
            <w:sdt>
              <w:sdtPr>
                <w:tag w:val="_PLD_c07c8a6e63764401b0d11ec266ed0dd2"/>
                <w:id w:val="-167008869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200" w:firstLine="48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r>
          <w:tr w:rsidR="00B363F4" w:rsidTr="00684D0D">
            <w:trPr>
              <w:trHeight w:val="273"/>
            </w:trPr>
            <w:sdt>
              <w:sdtPr>
                <w:tag w:val="_PLD_9fd1190f17b74dbd832283f71719d5d4"/>
                <w:id w:val="192914832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200" w:firstLine="48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5,338,592.83</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5,338,592.83</w:t>
                </w:r>
              </w:p>
            </w:tc>
          </w:tr>
          <w:tr w:rsidR="00B363F4" w:rsidTr="00684D0D">
            <w:trPr>
              <w:trHeight w:val="237"/>
            </w:trPr>
            <w:sdt>
              <w:sdtPr>
                <w:tag w:val="_PLD_c10b5aad27764e4b8d082d8300c71859"/>
                <w:id w:val="-120316577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rPr>
                        <w:szCs w:val="21"/>
                      </w:rPr>
                    </w:pPr>
                    <w:r>
                      <w:rPr>
                        <w:rFonts w:hint="eastAsia"/>
                        <w:szCs w:val="21"/>
                      </w:rPr>
                      <w:t>三、减值准备</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 xml:space="preserve">　</w:t>
                </w:r>
              </w:p>
            </w:tc>
          </w:tr>
          <w:tr w:rsidR="00B363F4" w:rsidTr="00684D0D">
            <w:trPr>
              <w:trHeight w:val="273"/>
            </w:trPr>
            <w:sdt>
              <w:sdtPr>
                <w:tag w:val="_PLD_5ad25d173a164f90a33b80cf52189833"/>
                <w:id w:val="119896794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rPr>
                        <w:szCs w:val="21"/>
                      </w:rPr>
                    </w:pPr>
                    <w:r>
                      <w:rPr>
                        <w:rFonts w:hint="eastAsia"/>
                        <w:szCs w:val="21"/>
                      </w:rPr>
                      <w:t>四、账面价值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 xml:space="preserve">　</w:t>
                </w:r>
              </w:p>
            </w:tc>
          </w:tr>
          <w:tr w:rsidR="00B363F4" w:rsidTr="00684D0D">
            <w:trPr>
              <w:trHeight w:val="272"/>
            </w:trPr>
            <w:sdt>
              <w:sdtPr>
                <w:tag w:val="_PLD_843d8c98c4fd4b4e90986173b0345cdb"/>
                <w:id w:val="194695908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150" w:firstLine="360"/>
                      <w:rPr>
                        <w:szCs w:val="21"/>
                      </w:rPr>
                    </w:pPr>
                    <w:r>
                      <w:rPr>
                        <w:szCs w:val="21"/>
                      </w:rPr>
                      <w:t>1.</w:t>
                    </w:r>
                    <w:r>
                      <w:rPr>
                        <w:rFonts w:hint="eastAsia"/>
                        <w:szCs w:val="21"/>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26,056,356.09</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26,056,356.09</w:t>
                </w:r>
              </w:p>
            </w:tc>
          </w:tr>
          <w:tr w:rsidR="00B363F4" w:rsidTr="00684D0D">
            <w:trPr>
              <w:trHeight w:val="290"/>
            </w:trPr>
            <w:sdt>
              <w:sdtPr>
                <w:tag w:val="_PLD_c108e87bfb4a46b0bb30ba29920485f1"/>
                <w:id w:val="138659617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B363F4" w:rsidRDefault="00B363F4" w:rsidP="00684D0D">
                    <w:pPr>
                      <w:ind w:firstLineChars="150" w:firstLine="360"/>
                      <w:rPr>
                        <w:szCs w:val="21"/>
                      </w:rPr>
                    </w:pPr>
                    <w:r>
                      <w:rPr>
                        <w:szCs w:val="21"/>
                      </w:rPr>
                      <w:t>2.</w:t>
                    </w:r>
                    <w:r>
                      <w:rPr>
                        <w:rFonts w:hint="eastAsia"/>
                        <w:szCs w:val="21"/>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26,894,827.37</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rsidP="00277B86">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B363F4" w:rsidRPr="00B363F4" w:rsidRDefault="00B363F4">
                <w:pPr>
                  <w:widowControl w:val="0"/>
                  <w:jc w:val="right"/>
                  <w:rPr>
                    <w:rFonts w:asciiTheme="minorEastAsia" w:eastAsiaTheme="minorEastAsia" w:hAnsiTheme="minorEastAsia"/>
                    <w:color w:val="000000"/>
                    <w:kern w:val="2"/>
                    <w:sz w:val="18"/>
                    <w:szCs w:val="18"/>
                  </w:rPr>
                </w:pPr>
                <w:r w:rsidRPr="00B363F4">
                  <w:rPr>
                    <w:rFonts w:asciiTheme="minorEastAsia" w:eastAsiaTheme="minorEastAsia" w:hAnsiTheme="minorEastAsia"/>
                    <w:color w:val="000000"/>
                    <w:sz w:val="18"/>
                    <w:szCs w:val="18"/>
                  </w:rPr>
                  <w:t>26,894,827.37</w:t>
                </w:r>
              </w:p>
            </w:tc>
          </w:tr>
        </w:tbl>
        <w:p w:rsidR="00684D0D" w:rsidRDefault="00684D0D"/>
        <w:p w:rsidR="00C8143F" w:rsidRDefault="006137AA" w:rsidP="00DD1DA0">
          <w:pPr>
            <w:pStyle w:val="4"/>
            <w:numPr>
              <w:ilvl w:val="3"/>
              <w:numId w:val="65"/>
            </w:numPr>
            <w:ind w:left="426" w:hanging="426"/>
          </w:pPr>
          <w:r>
            <w:rPr>
              <w:rFonts w:hint="eastAsia"/>
            </w:rPr>
            <w:t>未办妥产权证书的投资性房地产情况</w:t>
          </w:r>
        </w:p>
        <w:p w:rsidR="00C8143F" w:rsidRDefault="00C41750" w:rsidP="00EE405B">
          <w:pPr>
            <w:pStyle w:val="afffffffffff3"/>
            <w:rPr>
              <w:szCs w:val="21"/>
            </w:rPr>
          </w:pPr>
          <w:sdt>
            <w:sdtPr>
              <w:alias w:val="是否适用：未办妥产权证书的投资性房地产情况[双击切换]"/>
              <w:tag w:val="_GBC_31ec2c57d73a48d2816267a8606d05e0"/>
              <w:id w:val="-527723382"/>
              <w:lock w:val="sdtLocked"/>
              <w:placeholder>
                <w:docPart w:val="GBC22222222222222222222222222222"/>
              </w:placeholder>
            </w:sdtPr>
            <w:sdtEndPr/>
            <w:sdtContent>
              <w:r w:rsidR="006137AA" w:rsidRPr="00566177">
                <w:fldChar w:fldCharType="begin"/>
              </w:r>
              <w:r w:rsidR="00EE405B" w:rsidRPr="00566177">
                <w:instrText xml:space="preserve">MACROBUTTON  SnrToggleCheckbox □适用 </w:instrText>
              </w:r>
              <w:r w:rsidR="006137AA" w:rsidRPr="00566177">
                <w:fldChar w:fldCharType="end"/>
              </w:r>
              <w:r w:rsidR="006137AA" w:rsidRPr="00566177">
                <w:fldChar w:fldCharType="begin"/>
              </w:r>
              <w:r w:rsidR="00EE405B" w:rsidRPr="00566177">
                <w:instrText xml:space="preserve"> MACROBUTTON  SnrToggleCheckbox √不适用 </w:instrText>
              </w:r>
              <w:r w:rsidR="006137AA" w:rsidRPr="00566177">
                <w:fldChar w:fldCharType="end"/>
              </w:r>
            </w:sdtContent>
          </w:sdt>
        </w:p>
        <w:p w:rsidR="00C8143F" w:rsidRDefault="006137AA" w:rsidP="00A716B5">
          <w:pPr>
            <w:ind w:leftChars="-21" w:left="-2" w:hangingChars="20" w:hanging="48"/>
            <w:rPr>
              <w:szCs w:val="21"/>
            </w:rPr>
          </w:pPr>
          <w:r>
            <w:rPr>
              <w:rFonts w:hint="eastAsia"/>
              <w:szCs w:val="21"/>
            </w:rPr>
            <w:t>其他说明</w:t>
          </w:r>
        </w:p>
        <w:sdt>
          <w:sdtPr>
            <w:rPr>
              <w:szCs w:val="21"/>
            </w:rPr>
            <w:alias w:val="是否适用：投资性房地产的说明[双击切换]"/>
            <w:tag w:val="_GBC_88bcbbb540544215b3e21f0126973494"/>
            <w:id w:val="-982387619"/>
            <w:lock w:val="sdtLocked"/>
            <w:placeholder>
              <w:docPart w:val="GBC22222222222222222222222222222"/>
            </w:placeholder>
          </w:sdtPr>
          <w:sdtEndPr/>
          <w:sdtContent>
            <w:p w:rsidR="00C8143F" w:rsidRDefault="006137AA" w:rsidP="00EE405B">
              <w:pPr>
                <w:rPr>
                  <w:szCs w:val="21"/>
                </w:rPr>
              </w:pPr>
              <w:r w:rsidRPr="00566177">
                <w:rPr>
                  <w:sz w:val="21"/>
                  <w:szCs w:val="21"/>
                </w:rPr>
                <w:fldChar w:fldCharType="begin"/>
              </w:r>
              <w:r w:rsidR="00EE405B"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EE405B" w:rsidRPr="00566177">
                <w:rPr>
                  <w:sz w:val="21"/>
                  <w:szCs w:val="21"/>
                </w:rPr>
                <w:instrText xml:space="preserve"> MACROBUTTON  SnrToggleCheckbox √不适用 </w:instrText>
              </w:r>
              <w:r w:rsidRPr="00566177">
                <w:rPr>
                  <w:sz w:val="21"/>
                  <w:szCs w:val="21"/>
                </w:rPr>
                <w:fldChar w:fldCharType="end"/>
              </w:r>
            </w:p>
          </w:sdtContent>
        </w:sdt>
        <w:p w:rsidR="00C8143F" w:rsidRDefault="00C41750">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108024470"/>
        <w:lock w:val="sdtLocked"/>
        <w:placeholder>
          <w:docPart w:val="GBC22222222222222222222222222222"/>
        </w:placeholder>
      </w:sdtPr>
      <w:sdtEndPr>
        <w:rPr>
          <w:rFonts w:hint="default"/>
          <w:szCs w:val="24"/>
        </w:rPr>
      </w:sdtEndPr>
      <w:sdtContent>
        <w:p w:rsidR="00C8143F" w:rsidRDefault="006137AA" w:rsidP="00DD1DA0">
          <w:pPr>
            <w:pStyle w:val="3"/>
            <w:numPr>
              <w:ilvl w:val="0"/>
              <w:numId w:val="20"/>
            </w:numPr>
            <w:tabs>
              <w:tab w:val="left" w:pos="504"/>
            </w:tabs>
            <w:rPr>
              <w:rFonts w:ascii="宋体" w:hAnsi="宋体"/>
              <w:szCs w:val="21"/>
            </w:rPr>
          </w:pPr>
          <w:r>
            <w:rPr>
              <w:rFonts w:ascii="宋体" w:hAnsi="宋体" w:hint="eastAsia"/>
              <w:szCs w:val="21"/>
            </w:rPr>
            <w:t>固定资产</w:t>
          </w:r>
        </w:p>
        <w:p w:rsidR="00C8143F" w:rsidRDefault="006137AA">
          <w:pPr>
            <w:pStyle w:val="4"/>
          </w:pPr>
          <w:bookmarkStart w:id="160" w:name="_Hlk532907583"/>
          <w:r>
            <w:rPr>
              <w:rFonts w:hint="eastAsia"/>
            </w:rPr>
            <w:t>项目列示</w:t>
          </w:r>
        </w:p>
        <w:sdt>
          <w:sdtPr>
            <w:alias w:val="是否适用：固定资产分类列示[双击切换]"/>
            <w:tag w:val="_GBC_aa56cf68790e4b9d866b3ea7d6d8073d"/>
            <w:id w:val="-1326591035"/>
            <w:lock w:val="sdtLocked"/>
            <w:placeholder>
              <w:docPart w:val="GBC22222222222222222222222222222"/>
            </w:placeholder>
          </w:sdtPr>
          <w:sdtEndPr/>
          <w:sdtContent>
            <w:p w:rsidR="00C8143F" w:rsidRDefault="006137AA">
              <w:pPr>
                <w:pStyle w:val="afffffffffff3"/>
              </w:pPr>
              <w:r w:rsidRPr="00566177">
                <w:fldChar w:fldCharType="begin"/>
              </w:r>
              <w:r w:rsidR="0035482A" w:rsidRPr="00566177">
                <w:instrText xml:space="preserve"> MACROBUTTON  SnrToggleCheckbox √适用 </w:instrText>
              </w:r>
              <w:r w:rsidRPr="00566177">
                <w:fldChar w:fldCharType="end"/>
              </w:r>
              <w:r w:rsidRPr="00566177">
                <w:fldChar w:fldCharType="begin"/>
              </w:r>
              <w:r w:rsidR="0035482A" w:rsidRPr="00566177">
                <w:instrText xml:space="preserve"> MACROBUTTON  SnrToggleCheckbox □不适用 </w:instrText>
              </w:r>
              <w:r w:rsidRPr="00566177">
                <w:fldChar w:fldCharType="end"/>
              </w:r>
            </w:p>
          </w:sdtContent>
        </w:sdt>
        <w:p w:rsidR="00C8143F" w:rsidRDefault="006137AA">
          <w:pPr>
            <w:jc w:val="right"/>
            <w:rPr>
              <w:szCs w:val="21"/>
            </w:rPr>
          </w:pPr>
          <w:r>
            <w:rPr>
              <w:rFonts w:hint="eastAsia"/>
              <w:szCs w:val="21"/>
            </w:rPr>
            <w:t>单位：</w:t>
          </w:r>
          <w:sdt>
            <w:sdtPr>
              <w:rPr>
                <w:rFonts w:hint="eastAsia"/>
                <w:szCs w:val="21"/>
              </w:rPr>
              <w:alias w:val="单位：固定资产分类列示"/>
              <w:tag w:val="_GBC_857b5f6755c84b5aa235351580358065"/>
              <w:id w:val="-20367242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156691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C8143F" w:rsidTr="00FA71EA">
            <w:sdt>
              <w:sdtPr>
                <w:tag w:val="_PLD_a1c8e68343ee4b7fa02f5422a7fad5c0"/>
                <w:id w:val="666359400"/>
                <w:lock w:val="sdtLocked"/>
              </w:sdtPr>
              <w:sdtEndPr/>
              <w:sdtContent>
                <w:tc>
                  <w:tcPr>
                    <w:tcW w:w="1828" w:type="pct"/>
                    <w:shd w:val="clear" w:color="auto" w:fill="auto"/>
                    <w:vAlign w:val="center"/>
                  </w:tcPr>
                  <w:p w:rsidR="00C8143F" w:rsidRDefault="006137A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1376391296"/>
                <w:lock w:val="sdtLocked"/>
              </w:sdtPr>
              <w:sdtEndPr/>
              <w:sdtContent>
                <w:tc>
                  <w:tcPr>
                    <w:tcW w:w="1582" w:type="pct"/>
                    <w:shd w:val="clear" w:color="auto" w:fill="auto"/>
                    <w:vAlign w:val="center"/>
                  </w:tcPr>
                  <w:p w:rsidR="00C8143F" w:rsidRDefault="006137AA">
                    <w:pPr>
                      <w:jc w:val="center"/>
                      <w:rPr>
                        <w:szCs w:val="21"/>
                      </w:rPr>
                    </w:pPr>
                    <w:r>
                      <w:rPr>
                        <w:rFonts w:hint="eastAsia"/>
                        <w:szCs w:val="21"/>
                      </w:rPr>
                      <w:t>期末余额</w:t>
                    </w:r>
                  </w:p>
                </w:tc>
              </w:sdtContent>
            </w:sdt>
            <w:sdt>
              <w:sdtPr>
                <w:tag w:val="_PLD_a075f0130f1f4334b8370490adf71764"/>
                <w:id w:val="1928080197"/>
                <w:lock w:val="sdtLocked"/>
              </w:sdtPr>
              <w:sdtEndPr/>
              <w:sdtContent>
                <w:tc>
                  <w:tcPr>
                    <w:tcW w:w="1590" w:type="pct"/>
                    <w:shd w:val="clear" w:color="auto" w:fill="auto"/>
                    <w:vAlign w:val="center"/>
                  </w:tcPr>
                  <w:p w:rsidR="00C8143F" w:rsidRDefault="006137AA">
                    <w:pPr>
                      <w:jc w:val="center"/>
                      <w:rPr>
                        <w:szCs w:val="21"/>
                      </w:rPr>
                    </w:pPr>
                    <w:r>
                      <w:rPr>
                        <w:rFonts w:hint="eastAsia"/>
                        <w:szCs w:val="21"/>
                      </w:rPr>
                      <w:t>期初余额</w:t>
                    </w:r>
                  </w:p>
                </w:tc>
              </w:sdtContent>
            </w:sdt>
          </w:tr>
          <w:tr w:rsidR="002478CC" w:rsidTr="00684D0D">
            <w:sdt>
              <w:sdtPr>
                <w:tag w:val="_PLD_2d6f3f641d6e46888ea56878bbc6664e"/>
                <w:id w:val="1042172176"/>
                <w:lock w:val="sdtLocked"/>
              </w:sdtPr>
              <w:sdtEndPr/>
              <w:sdtContent>
                <w:tc>
                  <w:tcPr>
                    <w:tcW w:w="1828" w:type="pct"/>
                    <w:shd w:val="clear" w:color="auto" w:fill="auto"/>
                  </w:tcPr>
                  <w:p w:rsidR="002478CC" w:rsidRDefault="002478CC">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5,645,090,450.64</w:t>
                </w:r>
              </w:p>
            </w:tc>
            <w:tc>
              <w:tcPr>
                <w:tcW w:w="1590" w:type="pct"/>
                <w:shd w:val="clear" w:color="auto" w:fill="auto"/>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3,801,146,978.07</w:t>
                </w:r>
              </w:p>
            </w:tc>
          </w:tr>
          <w:tr w:rsidR="0035482A" w:rsidTr="00FA71EA">
            <w:sdt>
              <w:sdtPr>
                <w:tag w:val="_PLD_adbf007035d340138416b71156975cbb"/>
                <w:id w:val="1127896356"/>
                <w:lock w:val="sdtLocked"/>
              </w:sdtPr>
              <w:sdtEndPr/>
              <w:sdtContent>
                <w:tc>
                  <w:tcPr>
                    <w:tcW w:w="1828" w:type="pct"/>
                    <w:shd w:val="clear" w:color="auto" w:fill="auto"/>
                  </w:tcPr>
                  <w:p w:rsidR="0035482A" w:rsidRDefault="0035482A">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35482A" w:rsidRPr="00CD5566" w:rsidRDefault="0035482A" w:rsidP="002478CC">
                <w:pPr>
                  <w:pStyle w:val="afffffffffff3"/>
                </w:pPr>
              </w:p>
            </w:tc>
            <w:tc>
              <w:tcPr>
                <w:tcW w:w="1590" w:type="pct"/>
                <w:shd w:val="clear" w:color="auto" w:fill="auto"/>
              </w:tcPr>
              <w:p w:rsidR="0035482A" w:rsidRPr="00CD5566" w:rsidRDefault="0035482A" w:rsidP="0035482A">
                <w:pPr>
                  <w:pStyle w:val="afffffffffff3"/>
                </w:pPr>
              </w:p>
            </w:tc>
          </w:tr>
          <w:tr w:rsidR="0035482A" w:rsidTr="005443A8">
            <w:sdt>
              <w:sdtPr>
                <w:tag w:val="_PLD_bc9866961bae4109a819284134b51737"/>
                <w:id w:val="-1697076049"/>
                <w:lock w:val="sdtLocked"/>
              </w:sdtPr>
              <w:sdtEndPr/>
              <w:sdtContent>
                <w:tc>
                  <w:tcPr>
                    <w:tcW w:w="1828" w:type="pct"/>
                    <w:shd w:val="clear" w:color="auto" w:fill="auto"/>
                    <w:vAlign w:val="center"/>
                  </w:tcPr>
                  <w:p w:rsidR="0035482A" w:rsidRDefault="0035482A">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35482A" w:rsidRPr="00CD5566" w:rsidRDefault="0035482A" w:rsidP="0035482A">
                <w:pPr>
                  <w:pStyle w:val="afffffffffff3"/>
                </w:pPr>
                <w:r w:rsidRPr="00CD5566">
                  <w:t>5,645,090,450.64</w:t>
                </w:r>
              </w:p>
            </w:tc>
            <w:tc>
              <w:tcPr>
                <w:tcW w:w="1590" w:type="pct"/>
                <w:shd w:val="clear" w:color="auto" w:fill="auto"/>
              </w:tcPr>
              <w:p w:rsidR="0035482A" w:rsidRDefault="0035482A" w:rsidP="0035482A">
                <w:pPr>
                  <w:pStyle w:val="afffffffffff3"/>
                </w:pPr>
                <w:r w:rsidRPr="00CD5566">
                  <w:t>3,801,146,978.07</w:t>
                </w:r>
              </w:p>
            </w:tc>
          </w:tr>
        </w:tbl>
        <w:p w:rsidR="00C8143F" w:rsidRDefault="00C41750">
          <w:pPr>
            <w:rPr>
              <w:b/>
            </w:rPr>
          </w:pPr>
        </w:p>
        <w:bookmarkEnd w:id="160" w:displacedByCustomXml="next"/>
      </w:sdtContent>
    </w:sdt>
    <w:sdt>
      <w:sdtPr>
        <w:rPr>
          <w:rFonts w:hint="eastAsia"/>
          <w:szCs w:val="21"/>
        </w:rPr>
        <w:alias w:val="模块:固定资产分类列示其他说明"/>
        <w:tag w:val="_SEC_5797700860144c4b9ca0b9b62b2dc148"/>
        <w:id w:val="-1318727965"/>
        <w:lock w:val="sdtLocked"/>
        <w:placeholder>
          <w:docPart w:val="GBC22222222222222222222222222222"/>
        </w:placeholder>
      </w:sdtPr>
      <w:sdtEndPr>
        <w:rPr>
          <w:rFonts w:hint="default"/>
        </w:rPr>
      </w:sdtEndPr>
      <w:sdtContent>
        <w:p w:rsidR="00C8143F" w:rsidRDefault="006137AA">
          <w:pPr>
            <w:rPr>
              <w:szCs w:val="21"/>
            </w:rPr>
          </w:pPr>
          <w:r>
            <w:rPr>
              <w:rFonts w:hint="eastAsia"/>
              <w:szCs w:val="21"/>
            </w:rPr>
            <w:t>其他说明：</w:t>
          </w:r>
        </w:p>
        <w:sdt>
          <w:sdtPr>
            <w:rPr>
              <w:szCs w:val="21"/>
            </w:rPr>
            <w:alias w:val="是否适用：固定资产分类列示其他说明[双击切换]"/>
            <w:tag w:val="_GBC_242c272ba3a1435aacea1f45ade5a2e0"/>
            <w:id w:val="-1928420948"/>
            <w:lock w:val="sdtLocked"/>
            <w:placeholder>
              <w:docPart w:val="GBC22222222222222222222222222222"/>
            </w:placeholder>
          </w:sdtPr>
          <w:sdtEndPr/>
          <w:sdtContent>
            <w:p w:rsidR="00C8143F" w:rsidRDefault="006137AA" w:rsidP="0035482A">
              <w:pPr>
                <w:rPr>
                  <w:szCs w:val="21"/>
                </w:rPr>
              </w:pPr>
              <w:r w:rsidRPr="00566177">
                <w:rPr>
                  <w:sz w:val="21"/>
                  <w:szCs w:val="21"/>
                </w:rPr>
                <w:fldChar w:fldCharType="begin"/>
              </w:r>
              <w:r w:rsidR="0035482A"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35482A"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6137AA">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36586265"/>
        <w:lock w:val="sdtLocked"/>
        <w:placeholder>
          <w:docPart w:val="GBC22222222222222222222222222222"/>
        </w:placeholder>
      </w:sdtPr>
      <w:sdtEndPr>
        <w:rPr>
          <w:rFonts w:cstheme="minorBidi"/>
          <w:kern w:val="2"/>
          <w:szCs w:val="21"/>
        </w:rPr>
      </w:sdtEndPr>
      <w:sdtContent>
        <w:p w:rsidR="00C8143F" w:rsidRDefault="006137AA" w:rsidP="00DD1DA0">
          <w:pPr>
            <w:pStyle w:val="4"/>
            <w:numPr>
              <w:ilvl w:val="3"/>
              <w:numId w:val="66"/>
            </w:numPr>
            <w:ind w:left="426" w:hanging="426"/>
          </w:pPr>
          <w:r>
            <w:rPr>
              <w:rFonts w:hint="eastAsia"/>
            </w:rPr>
            <w:t>固定资产情况</w:t>
          </w:r>
        </w:p>
        <w:sdt>
          <w:sdtPr>
            <w:alias w:val="是否适用：固定资产情况[双击切换]"/>
            <w:tag w:val="_GBC_a44afb7019ae43b7a273970cf76154a3"/>
            <w:id w:val="974107445"/>
            <w:lock w:val="sdtLocked"/>
            <w:placeholder>
              <w:docPart w:val="GBC22222222222222222222222222222"/>
            </w:placeholder>
          </w:sdtPr>
          <w:sdtEndPr/>
          <w:sdtContent>
            <w:p w:rsidR="00C8143F" w:rsidRDefault="006137AA">
              <w:pPr>
                <w:pStyle w:val="afffffffffff3"/>
              </w:pPr>
              <w:r w:rsidRPr="00566177">
                <w:fldChar w:fldCharType="begin"/>
              </w:r>
              <w:r w:rsidR="0035482A"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15752449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0890464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698"/>
            <w:gridCol w:w="1132"/>
            <w:gridCol w:w="1171"/>
            <w:gridCol w:w="1132"/>
            <w:gridCol w:w="1171"/>
            <w:gridCol w:w="1360"/>
            <w:gridCol w:w="1035"/>
            <w:gridCol w:w="1360"/>
          </w:tblGrid>
          <w:tr w:rsidR="0035482A" w:rsidTr="00DD0F04">
            <w:sdt>
              <w:sdtPr>
                <w:tag w:val="_PLD_0431b88b9ff14ebb90e5715c273e1c1d"/>
                <w:id w:val="-158313557"/>
                <w:lock w:val="sdtLocked"/>
              </w:sdtPr>
              <w:sdtEndPr/>
              <w:sdtContent>
                <w:tc>
                  <w:tcPr>
                    <w:tcW w:w="418" w:type="pct"/>
                    <w:shd w:val="clear" w:color="auto" w:fill="auto"/>
                    <w:vAlign w:val="center"/>
                  </w:tcPr>
                  <w:p w:rsidR="0035482A" w:rsidRDefault="0035482A" w:rsidP="0035482A">
                    <w:pPr>
                      <w:jc w:val="center"/>
                    </w:pPr>
                    <w:r>
                      <w:rPr>
                        <w:rFonts w:hint="eastAsia"/>
                      </w:rPr>
                      <w:t>项目</w:t>
                    </w:r>
                  </w:p>
                </w:tc>
              </w:sdtContent>
            </w:sdt>
            <w:sdt>
              <w:sdtPr>
                <w:rPr>
                  <w:rFonts w:hint="eastAsia"/>
                </w:rPr>
                <w:alias w:val="固定资产情况明细-项目名称"/>
                <w:tag w:val="_GBC_d421638fcfb34bbba0e548b4cb719a06"/>
                <w:id w:val="501099645"/>
                <w:lock w:val="sdtLocked"/>
                <w:text/>
              </w:sdtPr>
              <w:sdtEndPr/>
              <w:sdtContent>
                <w:tc>
                  <w:tcPr>
                    <w:tcW w:w="686" w:type="pct"/>
                    <w:shd w:val="clear" w:color="auto" w:fill="auto"/>
                    <w:vAlign w:val="center"/>
                  </w:tcPr>
                  <w:p w:rsidR="0035482A" w:rsidRDefault="0035482A" w:rsidP="0035482A">
                    <w:pPr>
                      <w:jc w:val="center"/>
                    </w:pPr>
                    <w:r>
                      <w:rPr>
                        <w:rFonts w:hint="eastAsia"/>
                      </w:rPr>
                      <w:t>房屋及建筑物</w:t>
                    </w:r>
                  </w:p>
                </w:tc>
              </w:sdtContent>
            </w:sdt>
            <w:sdt>
              <w:sdtPr>
                <w:rPr>
                  <w:rFonts w:hint="eastAsia"/>
                </w:rPr>
                <w:alias w:val="固定资产情况明细-项目名称"/>
                <w:tag w:val="_GBC_d421638fcfb34bbba0e548b4cb719a06"/>
                <w:id w:val="-149295345"/>
                <w:lock w:val="sdtLocked"/>
                <w:text/>
              </w:sdtPr>
              <w:sdtEndPr/>
              <w:sdtContent>
                <w:tc>
                  <w:tcPr>
                    <w:tcW w:w="686" w:type="pct"/>
                    <w:shd w:val="clear" w:color="auto" w:fill="auto"/>
                    <w:vAlign w:val="center"/>
                  </w:tcPr>
                  <w:p w:rsidR="0035482A" w:rsidRDefault="0035482A" w:rsidP="0035482A">
                    <w:pPr>
                      <w:jc w:val="center"/>
                    </w:pPr>
                    <w:r>
                      <w:rPr>
                        <w:rFonts w:hint="eastAsia"/>
                      </w:rPr>
                      <w:t>机器设备</w:t>
                    </w:r>
                  </w:p>
                </w:tc>
              </w:sdtContent>
            </w:sdt>
            <w:sdt>
              <w:sdtPr>
                <w:rPr>
                  <w:rFonts w:hint="eastAsia"/>
                </w:rPr>
                <w:alias w:val="固定资产情况明细-项目名称"/>
                <w:tag w:val="_GBC_d421638fcfb34bbba0e548b4cb719a06"/>
                <w:id w:val="2056586901"/>
                <w:lock w:val="sdtLocked"/>
                <w:text/>
              </w:sdtPr>
              <w:sdtEndPr/>
              <w:sdtContent>
                <w:tc>
                  <w:tcPr>
                    <w:tcW w:w="686" w:type="pct"/>
                    <w:shd w:val="clear" w:color="auto" w:fill="auto"/>
                    <w:vAlign w:val="center"/>
                  </w:tcPr>
                  <w:p w:rsidR="0035482A" w:rsidRDefault="0035482A" w:rsidP="0035482A">
                    <w:pPr>
                      <w:jc w:val="center"/>
                    </w:pPr>
                    <w:r w:rsidRPr="0035482A">
                      <w:rPr>
                        <w:rFonts w:hint="eastAsia"/>
                      </w:rPr>
                      <w:t>港务设施</w:t>
                    </w:r>
                  </w:p>
                </w:tc>
              </w:sdtContent>
            </w:sdt>
            <w:sdt>
              <w:sdtPr>
                <w:rPr>
                  <w:rFonts w:hint="eastAsia"/>
                </w:rPr>
                <w:alias w:val="固定资产情况明细-项目名称"/>
                <w:tag w:val="_GBC_d421638fcfb34bbba0e548b4cb719a06"/>
                <w:id w:val="-706789008"/>
                <w:lock w:val="sdtLocked"/>
                <w:text/>
              </w:sdtPr>
              <w:sdtEndPr/>
              <w:sdtContent>
                <w:tc>
                  <w:tcPr>
                    <w:tcW w:w="626" w:type="pct"/>
                    <w:shd w:val="clear" w:color="auto" w:fill="auto"/>
                    <w:vAlign w:val="center"/>
                  </w:tcPr>
                  <w:p w:rsidR="0035482A" w:rsidRDefault="0035482A" w:rsidP="0035482A">
                    <w:pPr>
                      <w:jc w:val="center"/>
                    </w:pPr>
                    <w:r w:rsidRPr="0035482A">
                      <w:rPr>
                        <w:rFonts w:hint="eastAsia"/>
                      </w:rPr>
                      <w:t>库场设施</w:t>
                    </w:r>
                  </w:p>
                </w:tc>
              </w:sdtContent>
            </w:sdt>
            <w:sdt>
              <w:sdtPr>
                <w:rPr>
                  <w:rFonts w:hint="eastAsia"/>
                </w:rPr>
                <w:alias w:val="固定资产情况明细-项目名称"/>
                <w:tag w:val="_GBC_d421638fcfb34bbba0e548b4cb719a06"/>
                <w:id w:val="-1183041504"/>
                <w:lock w:val="sdtLocked"/>
                <w:text/>
              </w:sdtPr>
              <w:sdtEndPr/>
              <w:sdtContent>
                <w:tc>
                  <w:tcPr>
                    <w:tcW w:w="586" w:type="pct"/>
                    <w:shd w:val="clear" w:color="auto" w:fill="auto"/>
                    <w:vAlign w:val="center"/>
                  </w:tcPr>
                  <w:p w:rsidR="0035482A" w:rsidRDefault="0035482A" w:rsidP="0035482A">
                    <w:pPr>
                      <w:jc w:val="center"/>
                    </w:pPr>
                    <w:r>
                      <w:rPr>
                        <w:rFonts w:hint="eastAsia"/>
                      </w:rPr>
                      <w:t>运输工具</w:t>
                    </w:r>
                  </w:p>
                </w:tc>
              </w:sdtContent>
            </w:sdt>
            <w:sdt>
              <w:sdtPr>
                <w:rPr>
                  <w:rFonts w:hint="eastAsia"/>
                </w:rPr>
                <w:alias w:val="固定资产情况明细-项目名称"/>
                <w:tag w:val="_GBC_d421638fcfb34bbba0e548b4cb719a06"/>
                <w:id w:val="1949968571"/>
                <w:lock w:val="sdtLocked"/>
                <w:text/>
              </w:sdtPr>
              <w:sdtEndPr/>
              <w:sdtContent>
                <w:tc>
                  <w:tcPr>
                    <w:tcW w:w="626" w:type="pct"/>
                    <w:shd w:val="clear" w:color="auto" w:fill="auto"/>
                    <w:vAlign w:val="center"/>
                  </w:tcPr>
                  <w:p w:rsidR="0035482A" w:rsidRDefault="0035482A" w:rsidP="0035482A">
                    <w:pPr>
                      <w:jc w:val="center"/>
                    </w:pPr>
                    <w:r>
                      <w:rPr>
                        <w:rFonts w:hint="eastAsia"/>
                      </w:rPr>
                      <w:t>其他</w:t>
                    </w:r>
                  </w:p>
                </w:tc>
              </w:sdtContent>
            </w:sdt>
            <w:sdt>
              <w:sdtPr>
                <w:tag w:val="_PLD_44989fc4cd3d46cc990c4d1941405a11"/>
                <w:id w:val="-849257285"/>
                <w:lock w:val="sdtLocked"/>
              </w:sdtPr>
              <w:sdtEndPr/>
              <w:sdtContent>
                <w:tc>
                  <w:tcPr>
                    <w:tcW w:w="686" w:type="pct"/>
                    <w:shd w:val="clear" w:color="auto" w:fill="auto"/>
                    <w:vAlign w:val="center"/>
                  </w:tcPr>
                  <w:p w:rsidR="0035482A" w:rsidRDefault="0035482A" w:rsidP="0035482A">
                    <w:pPr>
                      <w:jc w:val="center"/>
                    </w:pPr>
                    <w:r>
                      <w:rPr>
                        <w:rFonts w:hint="eastAsia"/>
                      </w:rPr>
                      <w:t>合计</w:t>
                    </w:r>
                  </w:p>
                </w:tc>
              </w:sdtContent>
            </w:sdt>
          </w:tr>
          <w:tr w:rsidR="0035482A" w:rsidTr="00DD0F04">
            <w:sdt>
              <w:sdtPr>
                <w:tag w:val="_PLD_baa91289996942f0a3579319b339b24d"/>
                <w:id w:val="-827360765"/>
                <w:lock w:val="sdtLocked"/>
              </w:sdtPr>
              <w:sdtEndPr/>
              <w:sdtContent>
                <w:tc>
                  <w:tcPr>
                    <w:tcW w:w="418" w:type="pct"/>
                    <w:shd w:val="clear" w:color="auto" w:fill="auto"/>
                  </w:tcPr>
                  <w:p w:rsidR="0035482A" w:rsidRDefault="0035482A" w:rsidP="0035482A">
                    <w:pPr>
                      <w:pStyle w:val="afffffffffff3"/>
                    </w:pPr>
                    <w:r>
                      <w:rPr>
                        <w:rFonts w:hint="eastAsia"/>
                      </w:rPr>
                      <w:t>一、账面原值：</w:t>
                    </w:r>
                  </w:p>
                </w:tc>
              </w:sdtContent>
            </w:sdt>
            <w:tc>
              <w:tcPr>
                <w:tcW w:w="686" w:type="pct"/>
                <w:shd w:val="clear" w:color="auto" w:fill="auto"/>
                <w:vAlign w:val="center"/>
              </w:tcPr>
              <w:p w:rsidR="0035482A" w:rsidRDefault="0035482A" w:rsidP="00DD0F04">
                <w:pPr>
                  <w:ind w:leftChars="100" w:left="240"/>
                  <w:jc w:val="center"/>
                </w:pPr>
              </w:p>
            </w:tc>
            <w:tc>
              <w:tcPr>
                <w:tcW w:w="686" w:type="pct"/>
                <w:shd w:val="clear" w:color="auto" w:fill="auto"/>
                <w:vAlign w:val="center"/>
              </w:tcPr>
              <w:p w:rsidR="0035482A" w:rsidRDefault="0035482A" w:rsidP="0035482A">
                <w:pPr>
                  <w:jc w:val="center"/>
                </w:pPr>
              </w:p>
            </w:tc>
            <w:tc>
              <w:tcPr>
                <w:tcW w:w="686" w:type="pct"/>
                <w:shd w:val="clear" w:color="auto" w:fill="auto"/>
                <w:vAlign w:val="center"/>
              </w:tcPr>
              <w:p w:rsidR="0035482A" w:rsidRDefault="0035482A" w:rsidP="0035482A">
                <w:pPr>
                  <w:jc w:val="center"/>
                </w:pPr>
              </w:p>
            </w:tc>
            <w:tc>
              <w:tcPr>
                <w:tcW w:w="626" w:type="pct"/>
                <w:shd w:val="clear" w:color="auto" w:fill="auto"/>
                <w:vAlign w:val="center"/>
              </w:tcPr>
              <w:p w:rsidR="0035482A" w:rsidRDefault="0035482A" w:rsidP="0035482A">
                <w:pPr>
                  <w:jc w:val="center"/>
                </w:pPr>
              </w:p>
            </w:tc>
            <w:tc>
              <w:tcPr>
                <w:tcW w:w="586" w:type="pct"/>
                <w:shd w:val="clear" w:color="auto" w:fill="auto"/>
                <w:vAlign w:val="center"/>
              </w:tcPr>
              <w:p w:rsidR="0035482A" w:rsidRDefault="0035482A" w:rsidP="0035482A">
                <w:pPr>
                  <w:jc w:val="center"/>
                </w:pPr>
              </w:p>
            </w:tc>
            <w:tc>
              <w:tcPr>
                <w:tcW w:w="626" w:type="pct"/>
                <w:shd w:val="clear" w:color="auto" w:fill="auto"/>
                <w:vAlign w:val="center"/>
              </w:tcPr>
              <w:p w:rsidR="0035482A" w:rsidRDefault="0035482A" w:rsidP="0035482A">
                <w:pPr>
                  <w:jc w:val="center"/>
                </w:pPr>
              </w:p>
            </w:tc>
            <w:tc>
              <w:tcPr>
                <w:tcW w:w="686" w:type="pct"/>
                <w:shd w:val="clear" w:color="auto" w:fill="auto"/>
                <w:vAlign w:val="center"/>
              </w:tcPr>
              <w:p w:rsidR="0035482A" w:rsidRDefault="0035482A" w:rsidP="0035482A">
                <w:pPr>
                  <w:jc w:val="center"/>
                </w:pPr>
              </w:p>
            </w:tc>
          </w:tr>
          <w:tr w:rsidR="00DD0F04" w:rsidTr="00DD0F04">
            <w:sdt>
              <w:sdtPr>
                <w:tag w:val="_PLD_8e55a39d9b04404cba08570c8d73eda8"/>
                <w:id w:val="803196862"/>
                <w:lock w:val="sdtLocked"/>
              </w:sdtPr>
              <w:sdtEndPr/>
              <w:sdtContent>
                <w:tc>
                  <w:tcPr>
                    <w:tcW w:w="418" w:type="pct"/>
                    <w:shd w:val="clear" w:color="auto" w:fill="auto"/>
                  </w:tcPr>
                  <w:p w:rsidR="00DD0F04" w:rsidRDefault="00DD0F04" w:rsidP="0035482A">
                    <w:pPr>
                      <w:ind w:firstLineChars="200" w:firstLine="480"/>
                    </w:pPr>
                    <w:r>
                      <w:t>1.</w:t>
                    </w:r>
                    <w:r>
                      <w:rPr>
                        <w:rFonts w:hint="eastAsia"/>
                      </w:rPr>
                      <w:t>期初余额</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219,681,743.63</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933,318,067.97</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2,755,822,738.58</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815,785,683.84</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49,814,860.51</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136,225,602.62</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4,910,648,697.15</w:t>
                </w:r>
              </w:p>
            </w:tc>
          </w:tr>
          <w:tr w:rsidR="00DD0F04" w:rsidTr="00436A70">
            <w:sdt>
              <w:sdtPr>
                <w:tag w:val="_PLD_5d0a6e7657e6410e9c0550f674185af8"/>
                <w:id w:val="277379003"/>
                <w:lock w:val="sdtLocked"/>
              </w:sdtPr>
              <w:sdtEndPr/>
              <w:sdtContent>
                <w:tc>
                  <w:tcPr>
                    <w:tcW w:w="418" w:type="pct"/>
                    <w:shd w:val="clear" w:color="auto" w:fill="auto"/>
                  </w:tcPr>
                  <w:p w:rsidR="00DD0F04" w:rsidRDefault="00DD0F04" w:rsidP="0035482A">
                    <w:pPr>
                      <w:ind w:firstLineChars="200" w:firstLine="480"/>
                    </w:pPr>
                    <w:r>
                      <w:t>2.</w:t>
                    </w:r>
                    <w:r>
                      <w:rPr>
                        <w:rFonts w:hint="eastAsia"/>
                      </w:rPr>
                      <w:t>本期增加金</w:t>
                    </w:r>
                    <w:r>
                      <w:rPr>
                        <w:rFonts w:hint="eastAsia"/>
                      </w:rPr>
                      <w:lastRenderedPageBreak/>
                      <w:t>额</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lastRenderedPageBreak/>
                  <w:t>1,107,743,306.41</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433,404,450.94</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471,603,470.23</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5,579,296.32</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34,533,643.68</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24,852,269.96</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2,077,716,437.54</w:t>
                </w:r>
              </w:p>
            </w:tc>
          </w:tr>
          <w:tr w:rsidR="00DD0F04" w:rsidTr="00436A70">
            <w:sdt>
              <w:sdtPr>
                <w:tag w:val="_PLD_21acfc7c80ed4c8898e7254bc3a221c4"/>
                <w:id w:val="-1543980661"/>
                <w:lock w:val="sdtLocked"/>
              </w:sdtPr>
              <w:sdtEndPr/>
              <w:sdtContent>
                <w:tc>
                  <w:tcPr>
                    <w:tcW w:w="418" w:type="pct"/>
                    <w:shd w:val="clear" w:color="auto" w:fill="auto"/>
                  </w:tcPr>
                  <w:p w:rsidR="00DD0F04" w:rsidRDefault="00DD0F04" w:rsidP="0035482A">
                    <w:pPr>
                      <w:ind w:firstLineChars="300" w:firstLine="720"/>
                    </w:pPr>
                    <w:r>
                      <w:rPr>
                        <w:rFonts w:hint="eastAsia"/>
                      </w:rPr>
                      <w:t>（1）购置</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2,098,866.21</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12,549,661.81</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150,765.64</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4,091,035.37</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3,317,713.23</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22,208,042.26</w:t>
                </w:r>
              </w:p>
            </w:tc>
          </w:tr>
          <w:tr w:rsidR="00DD0F04" w:rsidTr="00436A70">
            <w:sdt>
              <w:sdtPr>
                <w:tag w:val="_PLD_c4fb45cabc464177bb10403e2ec415b1"/>
                <w:id w:val="2068457136"/>
                <w:lock w:val="sdtLocked"/>
              </w:sdtPr>
              <w:sdtEndPr/>
              <w:sdtContent>
                <w:tc>
                  <w:tcPr>
                    <w:tcW w:w="418" w:type="pct"/>
                    <w:shd w:val="clear" w:color="auto" w:fill="auto"/>
                  </w:tcPr>
                  <w:p w:rsidR="00DD0F04" w:rsidRDefault="00DD0F04" w:rsidP="0035482A">
                    <w:pPr>
                      <w:ind w:firstLineChars="300" w:firstLine="720"/>
                    </w:pPr>
                    <w:r>
                      <w:rPr>
                        <w:rFonts w:hint="eastAsia"/>
                      </w:rPr>
                      <w:t>（2）在建工程转入</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98,700,147.16</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51,247,488.65</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442,640,960.55</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4,696,796.32</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8,889,404.39</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5,793,152.83</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611,967,949.90</w:t>
                </w:r>
              </w:p>
            </w:tc>
          </w:tr>
          <w:tr w:rsidR="00DD0F04" w:rsidTr="00436A70">
            <w:sdt>
              <w:sdtPr>
                <w:tag w:val="_PLD_726d6f59ad1c442a86cca9c28703f954"/>
                <w:id w:val="-2056690299"/>
                <w:lock w:val="sdtLocked"/>
              </w:sdtPr>
              <w:sdtEndPr/>
              <w:sdtContent>
                <w:tc>
                  <w:tcPr>
                    <w:tcW w:w="418" w:type="pct"/>
                    <w:shd w:val="clear" w:color="auto" w:fill="auto"/>
                  </w:tcPr>
                  <w:p w:rsidR="00DD0F04" w:rsidRDefault="00DD0F04" w:rsidP="0035482A">
                    <w:pPr>
                      <w:ind w:firstLineChars="300" w:firstLine="720"/>
                    </w:pPr>
                    <w:r>
                      <w:rPr>
                        <w:rFonts w:hint="eastAsia"/>
                      </w:rPr>
                      <w:t>（3）企业合并增加</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1,006,944,293.04</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369,607,300.48</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28,811,744.04</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882,500.00</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21,553,203.92</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15,741,403.90</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1,443,540,445.38</w:t>
                </w:r>
              </w:p>
            </w:tc>
          </w:tr>
          <w:tr w:rsidR="00DD0F04" w:rsidTr="00436A70">
            <w:sdt>
              <w:sdtPr>
                <w:tag w:val="_PLD_82105b7a23294bcc97fa2c9d341d5e29"/>
                <w:id w:val="-388961371"/>
                <w:lock w:val="sdtLocked"/>
              </w:sdtPr>
              <w:sdtEndPr/>
              <w:sdtContent>
                <w:tc>
                  <w:tcPr>
                    <w:tcW w:w="418" w:type="pct"/>
                    <w:shd w:val="clear" w:color="auto" w:fill="auto"/>
                  </w:tcPr>
                  <w:p w:rsidR="00DD0F04" w:rsidRDefault="00DD0F04" w:rsidP="0035482A">
                    <w:pPr>
                      <w:ind w:firstLineChars="202" w:firstLine="485"/>
                    </w:pPr>
                    <w:r>
                      <w:rPr>
                        <w:rFonts w:hint="eastAsia"/>
                      </w:rPr>
                      <w:t>3.本期减少金额</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318,728.22</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4,407,795.77</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4,586,839.19</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5,593,568.08</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15,767,628.85</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1,477,054.48</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32,151,614.59</w:t>
                </w:r>
              </w:p>
            </w:tc>
          </w:tr>
          <w:tr w:rsidR="00DD0F04" w:rsidTr="00DD0F04">
            <w:sdt>
              <w:sdtPr>
                <w:tag w:val="_PLD_ff1592931fc24cf7bf5faee8eae2abb5"/>
                <w:id w:val="2092197634"/>
                <w:lock w:val="sdtLocked"/>
              </w:sdtPr>
              <w:sdtEndPr/>
              <w:sdtContent>
                <w:tc>
                  <w:tcPr>
                    <w:tcW w:w="1201" w:type="pct"/>
                    <w:shd w:val="clear" w:color="auto" w:fill="auto"/>
                  </w:tcPr>
                  <w:p w:rsidR="00DD0F04" w:rsidRDefault="00DD0F04" w:rsidP="0035482A">
                    <w:pPr>
                      <w:ind w:firstLineChars="300" w:firstLine="720"/>
                    </w:pPr>
                    <w:r>
                      <w:rPr>
                        <w:rFonts w:hint="eastAsia"/>
                      </w:rPr>
                      <w:t>（1）处置或报废</w:t>
                    </w:r>
                  </w:p>
                </w:tc>
              </w:sdtContent>
            </w:sdt>
            <w:tc>
              <w:tcPr>
                <w:tcW w:w="759"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318,728.22</w:t>
                </w:r>
              </w:p>
            </w:tc>
            <w:tc>
              <w:tcPr>
                <w:tcW w:w="692"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4,167,373.01</w:t>
                </w:r>
              </w:p>
            </w:tc>
            <w:tc>
              <w:tcPr>
                <w:tcW w:w="759"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4,586,839.19</w:t>
                </w:r>
              </w:p>
            </w:tc>
            <w:tc>
              <w:tcPr>
                <w:tcW w:w="382"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4,692,712.97</w:t>
                </w:r>
              </w:p>
            </w:tc>
            <w:tc>
              <w:tcPr>
                <w:tcW w:w="382"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9,232,628.85</w:t>
                </w:r>
              </w:p>
            </w:tc>
            <w:tc>
              <w:tcPr>
                <w:tcW w:w="382"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1,477,054.48</w:t>
                </w:r>
              </w:p>
            </w:tc>
            <w:tc>
              <w:tcPr>
                <w:tcW w:w="443"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24,475,336.72</w:t>
                </w:r>
              </w:p>
            </w:tc>
          </w:tr>
          <w:tr w:rsidR="0035482A" w:rsidTr="00DD0F04">
            <w:sdt>
              <w:sdtPr>
                <w:rPr>
                  <w:rFonts w:hint="eastAsia"/>
                </w:rPr>
                <w:alias w:val="固定资产账面原值减少项目名称"/>
                <w:tag w:val="_GBC_bf0a28cbddd8409cb7657fa18a522437"/>
                <w:id w:val="408972476"/>
                <w:lock w:val="sdtLocked"/>
              </w:sdtPr>
              <w:sdtEndPr/>
              <w:sdtContent>
                <w:tc>
                  <w:tcPr>
                    <w:tcW w:w="1201" w:type="pct"/>
                    <w:shd w:val="clear" w:color="auto" w:fill="auto"/>
                    <w:vAlign w:val="center"/>
                  </w:tcPr>
                  <w:p w:rsidR="0035482A" w:rsidRDefault="0035482A" w:rsidP="0035482A">
                    <w:pPr>
                      <w:ind w:firstLineChars="300" w:firstLine="720"/>
                    </w:pPr>
                    <w:r w:rsidRPr="0035482A">
                      <w:rPr>
                        <w:rFonts w:hint="eastAsia"/>
                      </w:rPr>
                      <w:t>（</w:t>
                    </w:r>
                    <w:r w:rsidRPr="0035482A">
                      <w:t>2）转入在建工程更</w:t>
                    </w:r>
                    <w:r w:rsidRPr="0035482A">
                      <w:lastRenderedPageBreak/>
                      <w:t>新改造</w:t>
                    </w:r>
                  </w:p>
                </w:tc>
              </w:sdtContent>
            </w:sdt>
            <w:sdt>
              <w:sdtPr>
                <w:rPr>
                  <w:rFonts w:hint="eastAsia"/>
                </w:rPr>
                <w:alias w:val="固定资产账面原值减少项目金额"/>
                <w:tag w:val="_GBC_5be4d3b49a5c4a68a0d236b2da08d9af"/>
                <w:id w:val="-1196145251"/>
                <w:lock w:val="sdtLocked"/>
                <w:showingPlcHdr/>
              </w:sdtPr>
              <w:sdtEndPr/>
              <w:sdtContent>
                <w:tc>
                  <w:tcPr>
                    <w:tcW w:w="759" w:type="pct"/>
                    <w:shd w:val="clear" w:color="auto" w:fill="auto"/>
                    <w:vAlign w:val="center"/>
                  </w:tcPr>
                  <w:p w:rsidR="0035482A" w:rsidRDefault="0035482A" w:rsidP="0035482A">
                    <w:pPr>
                      <w:jc w:val="right"/>
                    </w:pPr>
                    <w:r>
                      <w:rPr>
                        <w:rFonts w:hint="eastAsia"/>
                      </w:rPr>
                      <w:t xml:space="preserve">　</w:t>
                    </w:r>
                  </w:p>
                </w:tc>
              </w:sdtContent>
            </w:sdt>
            <w:sdt>
              <w:sdtPr>
                <w:rPr>
                  <w:rFonts w:hint="eastAsia"/>
                </w:rPr>
                <w:alias w:val="固定资产账面原值减少项目金额"/>
                <w:tag w:val="_GBC_5be4d3b49a5c4a68a0d236b2da08d9af"/>
                <w:id w:val="-625239460"/>
                <w:lock w:val="sdtLocked"/>
              </w:sdtPr>
              <w:sdtEndPr/>
              <w:sdtContent>
                <w:tc>
                  <w:tcPr>
                    <w:tcW w:w="692" w:type="pct"/>
                    <w:shd w:val="clear" w:color="auto" w:fill="auto"/>
                    <w:vAlign w:val="center"/>
                  </w:tcPr>
                  <w:p w:rsidR="0035482A" w:rsidRDefault="00BE7C05" w:rsidP="0035482A">
                    <w:pPr>
                      <w:jc w:val="right"/>
                    </w:pPr>
                    <w:r w:rsidRPr="00BE7C05">
                      <w:t>240,422.76</w:t>
                    </w:r>
                  </w:p>
                </w:tc>
              </w:sdtContent>
            </w:sdt>
            <w:sdt>
              <w:sdtPr>
                <w:rPr>
                  <w:rFonts w:hint="eastAsia"/>
                </w:rPr>
                <w:alias w:val="固定资产账面原值减少项目金额"/>
                <w:tag w:val="_GBC_5be4d3b49a5c4a68a0d236b2da08d9af"/>
                <w:id w:val="318702649"/>
                <w:lock w:val="sdtLocked"/>
                <w:showingPlcHdr/>
              </w:sdtPr>
              <w:sdtEndPr/>
              <w:sdtContent>
                <w:tc>
                  <w:tcPr>
                    <w:tcW w:w="759" w:type="pct"/>
                    <w:shd w:val="clear" w:color="auto" w:fill="auto"/>
                    <w:vAlign w:val="center"/>
                  </w:tcPr>
                  <w:p w:rsidR="0035482A" w:rsidRDefault="0035482A" w:rsidP="0035482A">
                    <w:pPr>
                      <w:jc w:val="right"/>
                    </w:pPr>
                  </w:p>
                </w:tc>
              </w:sdtContent>
            </w:sdt>
            <w:sdt>
              <w:sdtPr>
                <w:rPr>
                  <w:rFonts w:hint="eastAsia"/>
                </w:rPr>
                <w:alias w:val="固定资产账面原值减少项目金额"/>
                <w:tag w:val="_GBC_5be4d3b49a5c4a68a0d236b2da08d9af"/>
                <w:id w:val="927933364"/>
                <w:lock w:val="sdtLocked"/>
              </w:sdtPr>
              <w:sdtEndPr/>
              <w:sdtContent>
                <w:tc>
                  <w:tcPr>
                    <w:tcW w:w="382" w:type="pct"/>
                    <w:shd w:val="clear" w:color="auto" w:fill="auto"/>
                    <w:vAlign w:val="center"/>
                  </w:tcPr>
                  <w:p w:rsidR="0035482A" w:rsidRDefault="00BE7C05" w:rsidP="0035482A">
                    <w:pPr>
                      <w:jc w:val="right"/>
                    </w:pPr>
                    <w:r w:rsidRPr="00BE7C05">
                      <w:t>900,855.11</w:t>
                    </w:r>
                  </w:p>
                </w:tc>
              </w:sdtContent>
            </w:sdt>
            <w:sdt>
              <w:sdtPr>
                <w:rPr>
                  <w:rFonts w:hint="eastAsia"/>
                </w:rPr>
                <w:alias w:val="固定资产账面原值减少项目金额"/>
                <w:tag w:val="_GBC_5be4d3b49a5c4a68a0d236b2da08d9af"/>
                <w:id w:val="-213429608"/>
                <w:lock w:val="sdtLocked"/>
              </w:sdtPr>
              <w:sdtEndPr/>
              <w:sdtContent>
                <w:tc>
                  <w:tcPr>
                    <w:tcW w:w="382" w:type="pct"/>
                    <w:shd w:val="clear" w:color="auto" w:fill="auto"/>
                    <w:vAlign w:val="center"/>
                  </w:tcPr>
                  <w:p w:rsidR="0035482A" w:rsidRDefault="00BE7C05" w:rsidP="0035482A">
                    <w:pPr>
                      <w:jc w:val="right"/>
                    </w:pPr>
                    <w:r w:rsidRPr="00BE7C05">
                      <w:t>6,535,000.00</w:t>
                    </w:r>
                  </w:p>
                </w:tc>
              </w:sdtContent>
            </w:sdt>
            <w:sdt>
              <w:sdtPr>
                <w:rPr>
                  <w:rFonts w:hint="eastAsia"/>
                </w:rPr>
                <w:alias w:val="固定资产账面原值减少项目金额"/>
                <w:tag w:val="_GBC_5be4d3b49a5c4a68a0d236b2da08d9af"/>
                <w:id w:val="-592473498"/>
                <w:lock w:val="sdtLocked"/>
                <w:showingPlcHdr/>
              </w:sdtPr>
              <w:sdtEndPr/>
              <w:sdtContent>
                <w:tc>
                  <w:tcPr>
                    <w:tcW w:w="382" w:type="pct"/>
                    <w:shd w:val="clear" w:color="auto" w:fill="auto"/>
                    <w:vAlign w:val="center"/>
                  </w:tcPr>
                  <w:p w:rsidR="0035482A" w:rsidRDefault="0035482A" w:rsidP="0035482A">
                    <w:pPr>
                      <w:jc w:val="right"/>
                    </w:pPr>
                    <w:r>
                      <w:rPr>
                        <w:rFonts w:hint="eastAsia"/>
                      </w:rPr>
                      <w:t xml:space="preserve">　</w:t>
                    </w:r>
                  </w:p>
                </w:tc>
              </w:sdtContent>
            </w:sdt>
            <w:sdt>
              <w:sdtPr>
                <w:rPr>
                  <w:rFonts w:hint="eastAsia"/>
                </w:rPr>
                <w:alias w:val="固定资产账面原值减少项目合计金额"/>
                <w:tag w:val="_GBC_9b93e9d244ff4453b139d8a42865ba80"/>
                <w:id w:val="-1160307235"/>
                <w:lock w:val="sdtLocked"/>
              </w:sdtPr>
              <w:sdtEndPr/>
              <w:sdtContent>
                <w:tc>
                  <w:tcPr>
                    <w:tcW w:w="443" w:type="pct"/>
                    <w:shd w:val="clear" w:color="auto" w:fill="auto"/>
                    <w:vAlign w:val="center"/>
                  </w:tcPr>
                  <w:p w:rsidR="0035482A" w:rsidRDefault="00BE7C05" w:rsidP="0035482A">
                    <w:pPr>
                      <w:jc w:val="right"/>
                    </w:pPr>
                    <w:r w:rsidRPr="00BE7C05">
                      <w:t>7,676,277.87</w:t>
                    </w:r>
                  </w:p>
                </w:tc>
              </w:sdtContent>
            </w:sdt>
          </w:tr>
          <w:tr w:rsidR="00DD0F04" w:rsidTr="00DD0F04">
            <w:sdt>
              <w:sdtPr>
                <w:tag w:val="_PLD_3fb9f6c6a0b842188aea461d99c9adab"/>
                <w:id w:val="35238343"/>
                <w:lock w:val="sdtLocked"/>
              </w:sdtPr>
              <w:sdtEndPr/>
              <w:sdtContent>
                <w:tc>
                  <w:tcPr>
                    <w:tcW w:w="1201" w:type="pct"/>
                    <w:shd w:val="clear" w:color="auto" w:fill="auto"/>
                  </w:tcPr>
                  <w:p w:rsidR="00DD0F04" w:rsidRDefault="00DD0F04" w:rsidP="0035482A">
                    <w:pPr>
                      <w:ind w:firstLineChars="200" w:firstLine="480"/>
                    </w:pPr>
                    <w:r>
                      <w:rPr>
                        <w:rFonts w:hint="eastAsia"/>
                      </w:rPr>
                      <w:t>4.期末余额</w:t>
                    </w:r>
                  </w:p>
                </w:tc>
              </w:sdtContent>
            </w:sdt>
            <w:tc>
              <w:tcPr>
                <w:tcW w:w="759"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1,327,106,321.82</w:t>
                </w:r>
              </w:p>
            </w:tc>
            <w:tc>
              <w:tcPr>
                <w:tcW w:w="692"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1,362,314,723.14</w:t>
                </w:r>
              </w:p>
            </w:tc>
            <w:tc>
              <w:tcPr>
                <w:tcW w:w="759"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3,222,839,369.62</w:t>
                </w:r>
              </w:p>
            </w:tc>
            <w:tc>
              <w:tcPr>
                <w:tcW w:w="382"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815,771,412.08</w:t>
                </w:r>
              </w:p>
            </w:tc>
            <w:tc>
              <w:tcPr>
                <w:tcW w:w="382"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68,580,875.34</w:t>
                </w:r>
              </w:p>
            </w:tc>
            <w:tc>
              <w:tcPr>
                <w:tcW w:w="382"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159,600,818.10</w:t>
                </w:r>
              </w:p>
            </w:tc>
            <w:tc>
              <w:tcPr>
                <w:tcW w:w="443"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6,956,213,520.10</w:t>
                </w:r>
              </w:p>
            </w:tc>
          </w:tr>
          <w:tr w:rsidR="00DD0F04" w:rsidTr="00DD0F04">
            <w:sdt>
              <w:sdtPr>
                <w:tag w:val="_PLD_14f44e7a4341414ca27a4047f9622e44"/>
                <w:id w:val="1886439825"/>
                <w:lock w:val="sdtLocked"/>
              </w:sdtPr>
              <w:sdtEndPr/>
              <w:sdtContent>
                <w:tc>
                  <w:tcPr>
                    <w:tcW w:w="418" w:type="pct"/>
                    <w:shd w:val="clear" w:color="auto" w:fill="auto"/>
                  </w:tcPr>
                  <w:p w:rsidR="00DD0F04" w:rsidRDefault="00DD0F04" w:rsidP="0035482A">
                    <w:pPr>
                      <w:pStyle w:val="afffffffffff3"/>
                    </w:pPr>
                    <w:r>
                      <w:rPr>
                        <w:rFonts w:hint="eastAsia"/>
                      </w:rPr>
                      <w:t>二、累计折旧</w:t>
                    </w:r>
                  </w:p>
                </w:tc>
              </w:sdtContent>
            </w:sdt>
            <w:tc>
              <w:tcPr>
                <w:tcW w:w="686" w:type="pct"/>
                <w:shd w:val="clear" w:color="auto" w:fill="auto"/>
                <w:vAlign w:val="center"/>
              </w:tcPr>
              <w:p w:rsidR="00DD0F04" w:rsidRDefault="00DD0F04" w:rsidP="0035482A">
                <w:pPr>
                  <w:jc w:val="center"/>
                </w:pPr>
              </w:p>
            </w:tc>
            <w:tc>
              <w:tcPr>
                <w:tcW w:w="686" w:type="pct"/>
                <w:shd w:val="clear" w:color="auto" w:fill="auto"/>
                <w:vAlign w:val="center"/>
              </w:tcPr>
              <w:p w:rsidR="00DD0F04" w:rsidRDefault="00DD0F04" w:rsidP="0035482A">
                <w:pPr>
                  <w:jc w:val="center"/>
                </w:pPr>
              </w:p>
            </w:tc>
            <w:tc>
              <w:tcPr>
                <w:tcW w:w="686" w:type="pct"/>
                <w:shd w:val="clear" w:color="auto" w:fill="auto"/>
                <w:vAlign w:val="center"/>
              </w:tcPr>
              <w:p w:rsidR="00DD0F04" w:rsidRDefault="00DD0F04" w:rsidP="0035482A">
                <w:pPr>
                  <w:jc w:val="center"/>
                </w:pPr>
              </w:p>
            </w:tc>
            <w:tc>
              <w:tcPr>
                <w:tcW w:w="626" w:type="pct"/>
                <w:shd w:val="clear" w:color="auto" w:fill="auto"/>
                <w:vAlign w:val="center"/>
              </w:tcPr>
              <w:p w:rsidR="00DD0F04" w:rsidRDefault="00DD0F04" w:rsidP="0035482A">
                <w:pPr>
                  <w:jc w:val="center"/>
                </w:pPr>
              </w:p>
            </w:tc>
            <w:tc>
              <w:tcPr>
                <w:tcW w:w="586" w:type="pct"/>
                <w:shd w:val="clear" w:color="auto" w:fill="auto"/>
                <w:vAlign w:val="center"/>
              </w:tcPr>
              <w:p w:rsidR="00DD0F04" w:rsidRDefault="00DD0F04" w:rsidP="0035482A">
                <w:pPr>
                  <w:jc w:val="center"/>
                </w:pPr>
              </w:p>
            </w:tc>
            <w:tc>
              <w:tcPr>
                <w:tcW w:w="626" w:type="pct"/>
                <w:shd w:val="clear" w:color="auto" w:fill="auto"/>
                <w:vAlign w:val="center"/>
              </w:tcPr>
              <w:p w:rsidR="00DD0F04" w:rsidRDefault="00DD0F04" w:rsidP="0035482A">
                <w:pPr>
                  <w:jc w:val="center"/>
                </w:pPr>
              </w:p>
            </w:tc>
            <w:tc>
              <w:tcPr>
                <w:tcW w:w="686" w:type="pct"/>
                <w:shd w:val="clear" w:color="auto" w:fill="auto"/>
                <w:vAlign w:val="center"/>
              </w:tcPr>
              <w:p w:rsidR="00DD0F04" w:rsidRDefault="00DD0F04" w:rsidP="0035482A">
                <w:pPr>
                  <w:jc w:val="center"/>
                </w:pPr>
              </w:p>
            </w:tc>
          </w:tr>
          <w:tr w:rsidR="00DD0F04" w:rsidTr="00DD0F04">
            <w:sdt>
              <w:sdtPr>
                <w:tag w:val="_PLD_bdfb76068a2a4a95ab0a3bcf1b094bf2"/>
                <w:id w:val="501011151"/>
                <w:lock w:val="sdtLocked"/>
              </w:sdtPr>
              <w:sdtEndPr/>
              <w:sdtContent>
                <w:tc>
                  <w:tcPr>
                    <w:tcW w:w="418" w:type="pct"/>
                    <w:shd w:val="clear" w:color="auto" w:fill="auto"/>
                  </w:tcPr>
                  <w:p w:rsidR="00DD0F04" w:rsidRDefault="00DD0F04" w:rsidP="0035482A">
                    <w:pPr>
                      <w:ind w:firstLineChars="200" w:firstLine="480"/>
                    </w:pPr>
                    <w:r>
                      <w:t>1.</w:t>
                    </w:r>
                    <w:r>
                      <w:rPr>
                        <w:rFonts w:hint="eastAsia"/>
                      </w:rPr>
                      <w:t>期初余额</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51,576,579.97</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296,419,286.43</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502,359,020.26</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172,158,339.99</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26,436,354.73</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58,412,392.79</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1,107,361,974.17</w:t>
                </w:r>
              </w:p>
            </w:tc>
          </w:tr>
          <w:tr w:rsidR="00DD0F04" w:rsidTr="00DD0F04">
            <w:sdt>
              <w:sdtPr>
                <w:tag w:val="_PLD_ac9d6720c4e84ec2b82637a9bc7e4a54"/>
                <w:id w:val="-908149118"/>
                <w:lock w:val="sdtLocked"/>
              </w:sdtPr>
              <w:sdtEndPr/>
              <w:sdtContent>
                <w:tc>
                  <w:tcPr>
                    <w:tcW w:w="418" w:type="pct"/>
                    <w:shd w:val="clear" w:color="auto" w:fill="auto"/>
                  </w:tcPr>
                  <w:p w:rsidR="00DD0F04" w:rsidRDefault="00DD0F04" w:rsidP="0035482A">
                    <w:pPr>
                      <w:ind w:firstLineChars="200" w:firstLine="480"/>
                    </w:pPr>
                    <w:r>
                      <w:t>2.</w:t>
                    </w:r>
                    <w:r>
                      <w:rPr>
                        <w:rFonts w:hint="eastAsia"/>
                      </w:rPr>
                      <w:t>本期增加金额</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23,270,368.48</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74,354,380.79</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52,088,013.91</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31,097,247.05</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21,398,683.58</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17,401,057.92</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219,609,751.73</w:t>
                </w:r>
              </w:p>
            </w:tc>
          </w:tr>
          <w:tr w:rsidR="00DD0F04" w:rsidTr="00DD0F04">
            <w:sdt>
              <w:sdtPr>
                <w:tag w:val="_PLD_4b899f8229be463181a7e6a6c1cb2337"/>
                <w:id w:val="-732467937"/>
                <w:lock w:val="sdtLocked"/>
              </w:sdtPr>
              <w:sdtEndPr/>
              <w:sdtContent>
                <w:tc>
                  <w:tcPr>
                    <w:tcW w:w="418" w:type="pct"/>
                    <w:shd w:val="clear" w:color="auto" w:fill="auto"/>
                  </w:tcPr>
                  <w:p w:rsidR="00DD0F04" w:rsidRDefault="00DD0F04" w:rsidP="0035482A">
                    <w:pPr>
                      <w:ind w:firstLineChars="300" w:firstLine="720"/>
                    </w:pPr>
                    <w:r>
                      <w:rPr>
                        <w:rFonts w:hint="eastAsia"/>
                      </w:rPr>
                      <w:t>（1）计提</w:t>
                    </w:r>
                  </w:p>
                </w:tc>
              </w:sdtContent>
            </w:sdt>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9,096,646.45</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44,688,905.25</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49,829,893.47</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30,781,769.67</w:t>
                </w:r>
              </w:p>
            </w:tc>
            <w:tc>
              <w:tcPr>
                <w:tcW w:w="5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3,817,669.50</w:t>
                </w:r>
              </w:p>
            </w:tc>
            <w:tc>
              <w:tcPr>
                <w:tcW w:w="62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10,443,444.56</w:t>
                </w:r>
              </w:p>
            </w:tc>
            <w:tc>
              <w:tcPr>
                <w:tcW w:w="686" w:type="pct"/>
                <w:shd w:val="clear" w:color="auto" w:fill="auto"/>
                <w:vAlign w:val="center"/>
              </w:tcPr>
              <w:p w:rsidR="00DD0F04" w:rsidRDefault="00DD0F04">
                <w:pPr>
                  <w:jc w:val="right"/>
                  <w:rPr>
                    <w:rFonts w:ascii="Arial Narrow" w:hAnsi="Arial Narrow"/>
                    <w:color w:val="000000"/>
                    <w:sz w:val="18"/>
                    <w:szCs w:val="18"/>
                  </w:rPr>
                </w:pPr>
                <w:r>
                  <w:rPr>
                    <w:rFonts w:ascii="Arial Narrow" w:hAnsi="Arial Narrow"/>
                    <w:color w:val="000000"/>
                    <w:sz w:val="18"/>
                    <w:szCs w:val="18"/>
                  </w:rPr>
                  <w:t>148,658,328.90</w:t>
                </w:r>
              </w:p>
            </w:tc>
          </w:tr>
          <w:tr w:rsidR="00DD0F04" w:rsidTr="00DD0F04">
            <w:sdt>
              <w:sdtPr>
                <w:rPr>
                  <w:rFonts w:hint="eastAsia"/>
                </w:rPr>
                <w:alias w:val="固定资产累计折旧增加项目名称"/>
                <w:tag w:val="_GBC_c82e46f282074bcd8f0977f9e064b7a6"/>
                <w:id w:val="-1927422201"/>
                <w:lock w:val="sdtLocked"/>
              </w:sdtPr>
              <w:sdtEndPr/>
              <w:sdtContent>
                <w:tc>
                  <w:tcPr>
                    <w:tcW w:w="418" w:type="pct"/>
                    <w:shd w:val="clear" w:color="auto" w:fill="auto"/>
                  </w:tcPr>
                  <w:p w:rsidR="00DD0F04" w:rsidRDefault="00DD0F04" w:rsidP="0035482A">
                    <w:pPr>
                      <w:ind w:firstLineChars="300" w:firstLine="720"/>
                    </w:pPr>
                    <w:r w:rsidRPr="0035482A">
                      <w:rPr>
                        <w:rFonts w:hint="eastAsia"/>
                      </w:rPr>
                      <w:t>（</w:t>
                    </w:r>
                    <w:r w:rsidRPr="0035482A">
                      <w:t>2）企业合</w:t>
                    </w:r>
                    <w:r>
                      <w:rPr>
                        <w:rFonts w:hint="eastAsia"/>
                      </w:rPr>
                      <w:t xml:space="preserve">　</w:t>
                    </w:r>
                    <w:r w:rsidRPr="0035482A">
                      <w:t>并增加</w:t>
                    </w:r>
                  </w:p>
                </w:tc>
              </w:sdtContent>
            </w:sdt>
            <w:sdt>
              <w:sdtPr>
                <w:rPr>
                  <w:rFonts w:hint="eastAsia"/>
                </w:rPr>
                <w:alias w:val="固定资产累计折旧增加项目金额"/>
                <w:tag w:val="_GBC_d8c6bc4179c24d4497d3b866e522ee51"/>
                <w:id w:val="1822926645"/>
                <w:lock w:val="sdtLocked"/>
              </w:sdtPr>
              <w:sdtEndPr/>
              <w:sdtContent>
                <w:tc>
                  <w:tcPr>
                    <w:tcW w:w="686" w:type="pct"/>
                    <w:shd w:val="clear" w:color="auto" w:fill="auto"/>
                  </w:tcPr>
                  <w:p w:rsidR="00DD0F04" w:rsidRDefault="00436A70" w:rsidP="00DD0F04">
                    <w:pPr>
                      <w:jc w:val="right"/>
                    </w:pPr>
                    <w:r>
                      <w:rPr>
                        <w:rFonts w:ascii="Arial Narrow" w:hAnsi="Arial Narrow"/>
                        <w:color w:val="000000"/>
                        <w:sz w:val="18"/>
                        <w:szCs w:val="18"/>
                      </w:rPr>
                      <w:t>14,173,722.03</w:t>
                    </w:r>
                  </w:p>
                </w:tc>
              </w:sdtContent>
            </w:sdt>
            <w:sdt>
              <w:sdtPr>
                <w:rPr>
                  <w:rFonts w:hint="eastAsia"/>
                </w:rPr>
                <w:alias w:val="固定资产累计折旧增加项目金额"/>
                <w:tag w:val="_GBC_d8c6bc4179c24d4497d3b866e522ee51"/>
                <w:id w:val="262816484"/>
                <w:lock w:val="sdtLocked"/>
              </w:sdtPr>
              <w:sdtEndPr/>
              <w:sdtContent>
                <w:tc>
                  <w:tcPr>
                    <w:tcW w:w="686" w:type="pct"/>
                    <w:shd w:val="clear" w:color="auto" w:fill="auto"/>
                  </w:tcPr>
                  <w:p w:rsidR="00DD0F04" w:rsidRDefault="00436A70" w:rsidP="0035482A">
                    <w:pPr>
                      <w:jc w:val="right"/>
                    </w:pPr>
                    <w:r>
                      <w:rPr>
                        <w:rFonts w:ascii="Arial Narrow" w:hAnsi="Arial Narrow"/>
                        <w:color w:val="000000"/>
                        <w:sz w:val="18"/>
                        <w:szCs w:val="18"/>
                      </w:rPr>
                      <w:t>29,665,475.54</w:t>
                    </w:r>
                  </w:p>
                </w:tc>
              </w:sdtContent>
            </w:sdt>
            <w:sdt>
              <w:sdtPr>
                <w:rPr>
                  <w:rFonts w:hint="eastAsia"/>
                </w:rPr>
                <w:alias w:val="固定资产累计折旧增加项目金额"/>
                <w:tag w:val="_GBC_d8c6bc4179c24d4497d3b866e522ee51"/>
                <w:id w:val="1871872644"/>
                <w:lock w:val="sdtLocked"/>
              </w:sdtPr>
              <w:sdtEndPr/>
              <w:sdtContent>
                <w:tc>
                  <w:tcPr>
                    <w:tcW w:w="686" w:type="pct"/>
                    <w:shd w:val="clear" w:color="auto" w:fill="auto"/>
                  </w:tcPr>
                  <w:p w:rsidR="00DD0F04" w:rsidRDefault="00436A70" w:rsidP="0035482A">
                    <w:pPr>
                      <w:jc w:val="right"/>
                    </w:pPr>
                    <w:r>
                      <w:rPr>
                        <w:rFonts w:ascii="Arial Narrow" w:hAnsi="Arial Narrow"/>
                        <w:color w:val="000000"/>
                        <w:sz w:val="18"/>
                        <w:szCs w:val="18"/>
                      </w:rPr>
                      <w:t>2,258,120.44</w:t>
                    </w:r>
                  </w:p>
                </w:tc>
              </w:sdtContent>
            </w:sdt>
            <w:sdt>
              <w:sdtPr>
                <w:rPr>
                  <w:rFonts w:hint="eastAsia"/>
                </w:rPr>
                <w:alias w:val="固定资产累计折旧增加项目金额"/>
                <w:tag w:val="_GBC_d8c6bc4179c24d4497d3b866e522ee51"/>
                <w:id w:val="1403712639"/>
                <w:lock w:val="sdtLocked"/>
              </w:sdtPr>
              <w:sdtEndPr/>
              <w:sdtContent>
                <w:tc>
                  <w:tcPr>
                    <w:tcW w:w="626" w:type="pct"/>
                    <w:shd w:val="clear" w:color="auto" w:fill="auto"/>
                  </w:tcPr>
                  <w:p w:rsidR="00DD0F04" w:rsidRDefault="00436A70" w:rsidP="0035482A">
                    <w:pPr>
                      <w:jc w:val="right"/>
                    </w:pPr>
                    <w:r>
                      <w:rPr>
                        <w:rFonts w:ascii="Arial Narrow" w:hAnsi="Arial Narrow"/>
                        <w:color w:val="000000"/>
                        <w:sz w:val="18"/>
                        <w:szCs w:val="18"/>
                      </w:rPr>
                      <w:t>315,477.38</w:t>
                    </w:r>
                  </w:p>
                </w:tc>
              </w:sdtContent>
            </w:sdt>
            <w:sdt>
              <w:sdtPr>
                <w:rPr>
                  <w:rFonts w:hint="eastAsia"/>
                </w:rPr>
                <w:alias w:val="固定资产累计折旧增加项目金额"/>
                <w:tag w:val="_GBC_d8c6bc4179c24d4497d3b866e522ee51"/>
                <w:id w:val="663825970"/>
                <w:lock w:val="sdtLocked"/>
              </w:sdtPr>
              <w:sdtEndPr/>
              <w:sdtContent>
                <w:tc>
                  <w:tcPr>
                    <w:tcW w:w="586" w:type="pct"/>
                    <w:shd w:val="clear" w:color="auto" w:fill="auto"/>
                  </w:tcPr>
                  <w:p w:rsidR="00DD0F04" w:rsidRDefault="00436A70" w:rsidP="0035482A">
                    <w:pPr>
                      <w:jc w:val="right"/>
                    </w:pPr>
                    <w:r>
                      <w:rPr>
                        <w:rFonts w:ascii="Arial Narrow" w:hAnsi="Arial Narrow"/>
                        <w:color w:val="000000"/>
                        <w:sz w:val="18"/>
                        <w:szCs w:val="18"/>
                      </w:rPr>
                      <w:t>17,581,014.08</w:t>
                    </w:r>
                  </w:p>
                </w:tc>
              </w:sdtContent>
            </w:sdt>
            <w:sdt>
              <w:sdtPr>
                <w:rPr>
                  <w:rFonts w:hint="eastAsia"/>
                </w:rPr>
                <w:alias w:val="固定资产累计折旧增加项目金额"/>
                <w:tag w:val="_GBC_d8c6bc4179c24d4497d3b866e522ee51"/>
                <w:id w:val="1900093713"/>
                <w:lock w:val="sdtLocked"/>
              </w:sdtPr>
              <w:sdtEndPr/>
              <w:sdtContent>
                <w:tc>
                  <w:tcPr>
                    <w:tcW w:w="626" w:type="pct"/>
                    <w:shd w:val="clear" w:color="auto" w:fill="auto"/>
                  </w:tcPr>
                  <w:p w:rsidR="00DD0F04" w:rsidRDefault="00436A70" w:rsidP="0035482A">
                    <w:pPr>
                      <w:jc w:val="right"/>
                    </w:pPr>
                    <w:r>
                      <w:rPr>
                        <w:rFonts w:ascii="Arial Narrow" w:hAnsi="Arial Narrow"/>
                        <w:color w:val="000000"/>
                        <w:sz w:val="18"/>
                        <w:szCs w:val="18"/>
                      </w:rPr>
                      <w:t>6,957,613.36</w:t>
                    </w:r>
                  </w:p>
                </w:tc>
              </w:sdtContent>
            </w:sdt>
            <w:sdt>
              <w:sdtPr>
                <w:rPr>
                  <w:rFonts w:hint="eastAsia"/>
                </w:rPr>
                <w:alias w:val="固定资产累计折旧增加项目合计金额"/>
                <w:tag w:val="_GBC_7b368febd98d43528833b386ded680f2"/>
                <w:id w:val="-947841605"/>
                <w:lock w:val="sdtLocked"/>
              </w:sdtPr>
              <w:sdtEndPr/>
              <w:sdtContent>
                <w:tc>
                  <w:tcPr>
                    <w:tcW w:w="686" w:type="pct"/>
                    <w:shd w:val="clear" w:color="auto" w:fill="auto"/>
                  </w:tcPr>
                  <w:p w:rsidR="00DD0F04" w:rsidRDefault="00436A70" w:rsidP="0035482A">
                    <w:pPr>
                      <w:jc w:val="right"/>
                    </w:pPr>
                    <w:r>
                      <w:rPr>
                        <w:rFonts w:ascii="Arial Narrow" w:hAnsi="Arial Narrow"/>
                        <w:color w:val="000000"/>
                        <w:sz w:val="18"/>
                        <w:szCs w:val="18"/>
                      </w:rPr>
                      <w:t>70,951,422.83</w:t>
                    </w:r>
                  </w:p>
                </w:tc>
              </w:sdtContent>
            </w:sdt>
          </w:tr>
          <w:tr w:rsidR="00436A70" w:rsidTr="00DD0F04">
            <w:sdt>
              <w:sdtPr>
                <w:tag w:val="_PLD_1a8a0c2973de4a7c99ed0dd69c4a85fa"/>
                <w:id w:val="-483233703"/>
                <w:lock w:val="sdtLocked"/>
              </w:sdtPr>
              <w:sdtEndPr/>
              <w:sdtContent>
                <w:tc>
                  <w:tcPr>
                    <w:tcW w:w="418" w:type="pct"/>
                    <w:shd w:val="clear" w:color="auto" w:fill="auto"/>
                  </w:tcPr>
                  <w:p w:rsidR="00436A70" w:rsidRDefault="00436A70" w:rsidP="0035482A">
                    <w:pPr>
                      <w:ind w:firstLineChars="200" w:firstLine="480"/>
                    </w:pPr>
                    <w:r>
                      <w:rPr>
                        <w:rFonts w:hint="eastAsia"/>
                      </w:rPr>
                      <w:t>3.本期减少金额</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304,372.69</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2,864,976.61</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3,568,371.77</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1,364,966.51</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8,668,511.27</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1,157,865.34</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17,929,064.19</w:t>
                </w:r>
              </w:p>
            </w:tc>
          </w:tr>
          <w:tr w:rsidR="00436A70" w:rsidTr="00DD0F04">
            <w:sdt>
              <w:sdtPr>
                <w:tag w:val="_PLD_051549d56ef94d0f864893f6bcd12368"/>
                <w:id w:val="1318376462"/>
                <w:lock w:val="sdtLocked"/>
              </w:sdtPr>
              <w:sdtEndPr/>
              <w:sdtContent>
                <w:tc>
                  <w:tcPr>
                    <w:tcW w:w="418" w:type="pct"/>
                    <w:shd w:val="clear" w:color="auto" w:fill="auto"/>
                  </w:tcPr>
                  <w:p w:rsidR="00436A70" w:rsidRDefault="00436A70" w:rsidP="0035482A">
                    <w:pPr>
                      <w:ind w:firstLineChars="300" w:firstLine="720"/>
                    </w:pPr>
                    <w:r>
                      <w:rPr>
                        <w:rFonts w:hint="eastAsia"/>
                      </w:rPr>
                      <w:t>（1）</w:t>
                    </w:r>
                    <w:r>
                      <w:rPr>
                        <w:rFonts w:hint="eastAsia"/>
                      </w:rPr>
                      <w:lastRenderedPageBreak/>
                      <w:t>处置或报废</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lastRenderedPageBreak/>
                  <w:t>304,372.69</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2,837,059.49</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3,568,371.77</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1,113,027.59</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7,855,687.97</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1,157,865.34</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16,836,384.85</w:t>
                </w:r>
              </w:p>
            </w:tc>
          </w:tr>
          <w:tr w:rsidR="00DD0F04" w:rsidTr="00DD0F04">
            <w:sdt>
              <w:sdtPr>
                <w:rPr>
                  <w:rFonts w:hint="eastAsia"/>
                </w:rPr>
                <w:alias w:val="固定资产累计折旧减少项目名称"/>
                <w:tag w:val="_GBC_20eae31762484d0a9c046fa65503339a"/>
                <w:id w:val="-2063169886"/>
                <w:lock w:val="sdtLocked"/>
              </w:sdtPr>
              <w:sdtEndPr/>
              <w:sdtContent>
                <w:tc>
                  <w:tcPr>
                    <w:tcW w:w="418" w:type="pct"/>
                    <w:shd w:val="clear" w:color="auto" w:fill="auto"/>
                  </w:tcPr>
                  <w:p w:rsidR="00DD0F04" w:rsidRDefault="00DD0F04" w:rsidP="0035482A">
                    <w:pPr>
                      <w:ind w:firstLineChars="300" w:firstLine="720"/>
                    </w:pPr>
                    <w:r w:rsidRPr="0035482A">
                      <w:rPr>
                        <w:rFonts w:hint="eastAsia"/>
                      </w:rPr>
                      <w:t>（</w:t>
                    </w:r>
                    <w:r w:rsidRPr="0035482A">
                      <w:t>2）转入在建工程更新改造</w:t>
                    </w:r>
                  </w:p>
                </w:tc>
              </w:sdtContent>
            </w:sdt>
            <w:sdt>
              <w:sdtPr>
                <w:rPr>
                  <w:rFonts w:hint="eastAsia"/>
                </w:rPr>
                <w:alias w:val="固定资产累计折旧减少项目金额"/>
                <w:tag w:val="_GBC_50575111ca3b4086b584bb25daa7a51a"/>
                <w:id w:val="1259248264"/>
                <w:lock w:val="sdtLocked"/>
                <w:showingPlcHdr/>
              </w:sdtPr>
              <w:sdtEndPr/>
              <w:sdtContent>
                <w:tc>
                  <w:tcPr>
                    <w:tcW w:w="686" w:type="pct"/>
                    <w:shd w:val="clear" w:color="auto" w:fill="auto"/>
                  </w:tcPr>
                  <w:p w:rsidR="00DD0F04" w:rsidRDefault="00DD0F04" w:rsidP="0035482A">
                    <w:pPr>
                      <w:jc w:val="right"/>
                    </w:pPr>
                    <w:r>
                      <w:rPr>
                        <w:rFonts w:hint="eastAsia"/>
                      </w:rPr>
                      <w:t xml:space="preserve">　</w:t>
                    </w:r>
                  </w:p>
                </w:tc>
              </w:sdtContent>
            </w:sdt>
            <w:sdt>
              <w:sdtPr>
                <w:rPr>
                  <w:rFonts w:hint="eastAsia"/>
                </w:rPr>
                <w:alias w:val="固定资产累计折旧减少项目金额"/>
                <w:tag w:val="_GBC_50575111ca3b4086b584bb25daa7a51a"/>
                <w:id w:val="-1382546274"/>
                <w:lock w:val="sdtLocked"/>
              </w:sdtPr>
              <w:sdtEndPr/>
              <w:sdtContent>
                <w:tc>
                  <w:tcPr>
                    <w:tcW w:w="686" w:type="pct"/>
                    <w:shd w:val="clear" w:color="auto" w:fill="auto"/>
                  </w:tcPr>
                  <w:p w:rsidR="00DD0F04" w:rsidRDefault="00436A70" w:rsidP="0035482A">
                    <w:pPr>
                      <w:jc w:val="right"/>
                    </w:pPr>
                    <w:r>
                      <w:rPr>
                        <w:rFonts w:ascii="Arial Narrow" w:hAnsi="Arial Narrow"/>
                        <w:color w:val="000000"/>
                        <w:sz w:val="18"/>
                        <w:szCs w:val="18"/>
                      </w:rPr>
                      <w:t>27,917.12</w:t>
                    </w:r>
                  </w:p>
                </w:tc>
              </w:sdtContent>
            </w:sdt>
            <w:sdt>
              <w:sdtPr>
                <w:rPr>
                  <w:rFonts w:hint="eastAsia"/>
                </w:rPr>
                <w:alias w:val="固定资产累计折旧减少项目金额"/>
                <w:tag w:val="_GBC_50575111ca3b4086b584bb25daa7a51a"/>
                <w:id w:val="1724175584"/>
                <w:lock w:val="sdtLocked"/>
                <w:showingPlcHdr/>
              </w:sdtPr>
              <w:sdtEndPr/>
              <w:sdtContent>
                <w:tc>
                  <w:tcPr>
                    <w:tcW w:w="686" w:type="pct"/>
                    <w:shd w:val="clear" w:color="auto" w:fill="auto"/>
                  </w:tcPr>
                  <w:p w:rsidR="00DD0F04" w:rsidRDefault="00DD0F04" w:rsidP="0035482A">
                    <w:pPr>
                      <w:jc w:val="right"/>
                    </w:pPr>
                  </w:p>
                </w:tc>
              </w:sdtContent>
            </w:sdt>
            <w:sdt>
              <w:sdtPr>
                <w:rPr>
                  <w:rFonts w:hint="eastAsia"/>
                </w:rPr>
                <w:alias w:val="固定资产累计折旧减少项目金额"/>
                <w:tag w:val="_GBC_50575111ca3b4086b584bb25daa7a51a"/>
                <w:id w:val="-40838504"/>
                <w:lock w:val="sdtLocked"/>
              </w:sdtPr>
              <w:sdtEndPr/>
              <w:sdtContent>
                <w:tc>
                  <w:tcPr>
                    <w:tcW w:w="626" w:type="pct"/>
                    <w:shd w:val="clear" w:color="auto" w:fill="auto"/>
                  </w:tcPr>
                  <w:p w:rsidR="00DD0F04" w:rsidRDefault="00436A70" w:rsidP="0035482A">
                    <w:pPr>
                      <w:jc w:val="right"/>
                    </w:pPr>
                    <w:r>
                      <w:rPr>
                        <w:rFonts w:ascii="Arial Narrow" w:hAnsi="Arial Narrow"/>
                        <w:color w:val="000000"/>
                        <w:sz w:val="18"/>
                        <w:szCs w:val="18"/>
                      </w:rPr>
                      <w:t>251,938.92</w:t>
                    </w:r>
                  </w:p>
                </w:tc>
              </w:sdtContent>
            </w:sdt>
            <w:sdt>
              <w:sdtPr>
                <w:rPr>
                  <w:rFonts w:hint="eastAsia"/>
                </w:rPr>
                <w:alias w:val="固定资产累计折旧减少项目金额"/>
                <w:tag w:val="_GBC_50575111ca3b4086b584bb25daa7a51a"/>
                <w:id w:val="1438102563"/>
                <w:lock w:val="sdtLocked"/>
              </w:sdtPr>
              <w:sdtEndPr/>
              <w:sdtContent>
                <w:tc>
                  <w:tcPr>
                    <w:tcW w:w="586" w:type="pct"/>
                    <w:shd w:val="clear" w:color="auto" w:fill="auto"/>
                  </w:tcPr>
                  <w:p w:rsidR="00DD0F04" w:rsidRDefault="00436A70" w:rsidP="0035482A">
                    <w:pPr>
                      <w:jc w:val="right"/>
                    </w:pPr>
                    <w:r>
                      <w:rPr>
                        <w:rFonts w:ascii="Arial Narrow" w:hAnsi="Arial Narrow"/>
                        <w:color w:val="000000"/>
                        <w:sz w:val="18"/>
                        <w:szCs w:val="18"/>
                      </w:rPr>
                      <w:t>812,823.30</w:t>
                    </w:r>
                  </w:p>
                </w:tc>
              </w:sdtContent>
            </w:sdt>
            <w:sdt>
              <w:sdtPr>
                <w:rPr>
                  <w:rFonts w:hint="eastAsia"/>
                </w:rPr>
                <w:alias w:val="固定资产累计折旧减少项目金额"/>
                <w:tag w:val="_GBC_50575111ca3b4086b584bb25daa7a51a"/>
                <w:id w:val="-185144634"/>
                <w:lock w:val="sdtLocked"/>
                <w:showingPlcHdr/>
              </w:sdtPr>
              <w:sdtEndPr/>
              <w:sdtContent>
                <w:tc>
                  <w:tcPr>
                    <w:tcW w:w="626" w:type="pct"/>
                    <w:shd w:val="clear" w:color="auto" w:fill="auto"/>
                  </w:tcPr>
                  <w:p w:rsidR="00DD0F04" w:rsidRDefault="00DD0F04" w:rsidP="0035482A">
                    <w:pPr>
                      <w:jc w:val="right"/>
                    </w:pPr>
                    <w:r>
                      <w:rPr>
                        <w:rFonts w:hint="eastAsia"/>
                      </w:rPr>
                      <w:t xml:space="preserve">　</w:t>
                    </w:r>
                  </w:p>
                </w:tc>
              </w:sdtContent>
            </w:sdt>
            <w:sdt>
              <w:sdtPr>
                <w:rPr>
                  <w:rFonts w:hint="eastAsia"/>
                </w:rPr>
                <w:alias w:val="固定资产累计折旧减少项目合计金额"/>
                <w:tag w:val="_GBC_ba854a525e15473181c1dd92dc7af67e"/>
                <w:id w:val="734974374"/>
                <w:lock w:val="sdtLocked"/>
              </w:sdtPr>
              <w:sdtEndPr/>
              <w:sdtContent>
                <w:tc>
                  <w:tcPr>
                    <w:tcW w:w="686" w:type="pct"/>
                    <w:shd w:val="clear" w:color="auto" w:fill="auto"/>
                  </w:tcPr>
                  <w:p w:rsidR="00DD0F04" w:rsidRDefault="00436A70" w:rsidP="0035482A">
                    <w:pPr>
                      <w:jc w:val="right"/>
                    </w:pPr>
                    <w:r>
                      <w:rPr>
                        <w:rFonts w:ascii="Arial Narrow" w:hAnsi="Arial Narrow"/>
                        <w:color w:val="000000"/>
                        <w:sz w:val="18"/>
                        <w:szCs w:val="18"/>
                      </w:rPr>
                      <w:t>1,092,679.34</w:t>
                    </w:r>
                  </w:p>
                </w:tc>
              </w:sdtContent>
            </w:sdt>
          </w:tr>
          <w:tr w:rsidR="00436A70" w:rsidTr="00DD0F04">
            <w:sdt>
              <w:sdtPr>
                <w:tag w:val="_PLD_461cd300a56d4a1d8e530b3c2f9767bf"/>
                <w:id w:val="991301578"/>
                <w:lock w:val="sdtLocked"/>
              </w:sdtPr>
              <w:sdtEndPr/>
              <w:sdtContent>
                <w:tc>
                  <w:tcPr>
                    <w:tcW w:w="418" w:type="pct"/>
                    <w:shd w:val="clear" w:color="auto" w:fill="auto"/>
                  </w:tcPr>
                  <w:p w:rsidR="00436A70" w:rsidRDefault="00436A70" w:rsidP="0035482A">
                    <w:pPr>
                      <w:ind w:firstLineChars="200" w:firstLine="480"/>
                    </w:pPr>
                    <w:r>
                      <w:rPr>
                        <w:rFonts w:hint="eastAsia"/>
                      </w:rPr>
                      <w:t>4.期末余额</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74,542,575.76</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367,908,690.61</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550,878,662.40</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201,890,620.53</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39,166,527.04</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74,655,585.37</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1,309,042,661.71</w:t>
                </w:r>
              </w:p>
            </w:tc>
          </w:tr>
          <w:tr w:rsidR="00DD0F04" w:rsidTr="00DD0F04">
            <w:sdt>
              <w:sdtPr>
                <w:tag w:val="_PLD_b98cd9e8075a44b28b16fc9fd4c3c81f"/>
                <w:id w:val="193656890"/>
                <w:lock w:val="sdtLocked"/>
              </w:sdtPr>
              <w:sdtEndPr/>
              <w:sdtContent>
                <w:tc>
                  <w:tcPr>
                    <w:tcW w:w="418" w:type="pct"/>
                    <w:shd w:val="clear" w:color="auto" w:fill="auto"/>
                  </w:tcPr>
                  <w:p w:rsidR="00DD0F04" w:rsidRDefault="00DD0F04" w:rsidP="0035482A">
                    <w:pPr>
                      <w:pStyle w:val="afffffffffff3"/>
                    </w:pPr>
                    <w:r>
                      <w:rPr>
                        <w:rFonts w:hint="eastAsia"/>
                      </w:rPr>
                      <w:t>三、减值准备</w:t>
                    </w:r>
                  </w:p>
                </w:tc>
              </w:sdtContent>
            </w:sdt>
            <w:tc>
              <w:tcPr>
                <w:tcW w:w="686" w:type="pct"/>
                <w:shd w:val="clear" w:color="auto" w:fill="auto"/>
                <w:vAlign w:val="center"/>
              </w:tcPr>
              <w:p w:rsidR="00DD0F04" w:rsidRDefault="00DD0F04" w:rsidP="0035482A">
                <w:pPr>
                  <w:jc w:val="center"/>
                </w:pPr>
              </w:p>
            </w:tc>
            <w:tc>
              <w:tcPr>
                <w:tcW w:w="686" w:type="pct"/>
                <w:shd w:val="clear" w:color="auto" w:fill="auto"/>
                <w:vAlign w:val="center"/>
              </w:tcPr>
              <w:p w:rsidR="00DD0F04" w:rsidRDefault="00DD0F04" w:rsidP="0035482A">
                <w:pPr>
                  <w:jc w:val="center"/>
                </w:pPr>
              </w:p>
            </w:tc>
            <w:tc>
              <w:tcPr>
                <w:tcW w:w="686" w:type="pct"/>
                <w:shd w:val="clear" w:color="auto" w:fill="auto"/>
                <w:vAlign w:val="center"/>
              </w:tcPr>
              <w:p w:rsidR="00DD0F04" w:rsidRDefault="00DD0F04" w:rsidP="0035482A">
                <w:pPr>
                  <w:jc w:val="center"/>
                </w:pPr>
              </w:p>
            </w:tc>
            <w:tc>
              <w:tcPr>
                <w:tcW w:w="626" w:type="pct"/>
                <w:shd w:val="clear" w:color="auto" w:fill="auto"/>
                <w:vAlign w:val="center"/>
              </w:tcPr>
              <w:p w:rsidR="00DD0F04" w:rsidRDefault="00DD0F04" w:rsidP="0035482A">
                <w:pPr>
                  <w:jc w:val="center"/>
                </w:pPr>
              </w:p>
            </w:tc>
            <w:tc>
              <w:tcPr>
                <w:tcW w:w="586" w:type="pct"/>
                <w:shd w:val="clear" w:color="auto" w:fill="auto"/>
                <w:vAlign w:val="center"/>
              </w:tcPr>
              <w:p w:rsidR="00DD0F04" w:rsidRDefault="00DD0F04" w:rsidP="0035482A">
                <w:pPr>
                  <w:jc w:val="center"/>
                </w:pPr>
              </w:p>
            </w:tc>
            <w:tc>
              <w:tcPr>
                <w:tcW w:w="626" w:type="pct"/>
                <w:shd w:val="clear" w:color="auto" w:fill="auto"/>
                <w:vAlign w:val="center"/>
              </w:tcPr>
              <w:p w:rsidR="00DD0F04" w:rsidRDefault="00DD0F04" w:rsidP="0035482A">
                <w:pPr>
                  <w:jc w:val="center"/>
                </w:pPr>
              </w:p>
            </w:tc>
            <w:tc>
              <w:tcPr>
                <w:tcW w:w="686" w:type="pct"/>
                <w:shd w:val="clear" w:color="auto" w:fill="auto"/>
                <w:vAlign w:val="center"/>
              </w:tcPr>
              <w:p w:rsidR="00DD0F04" w:rsidRDefault="00DD0F04" w:rsidP="0035482A">
                <w:pPr>
                  <w:jc w:val="center"/>
                </w:pPr>
              </w:p>
            </w:tc>
          </w:tr>
          <w:tr w:rsidR="00436A70" w:rsidTr="00DD0F04">
            <w:sdt>
              <w:sdtPr>
                <w:tag w:val="_PLD_56eded0ad9c34a2dabfd9ced3cc4cb08"/>
                <w:id w:val="679932931"/>
                <w:lock w:val="sdtLocked"/>
              </w:sdtPr>
              <w:sdtEndPr/>
              <w:sdtContent>
                <w:tc>
                  <w:tcPr>
                    <w:tcW w:w="418" w:type="pct"/>
                    <w:shd w:val="clear" w:color="auto" w:fill="auto"/>
                  </w:tcPr>
                  <w:p w:rsidR="00436A70" w:rsidRDefault="00436A70" w:rsidP="0035482A">
                    <w:pPr>
                      <w:ind w:firstLineChars="200" w:firstLine="480"/>
                    </w:pPr>
                    <w:r>
                      <w:t>1.</w:t>
                    </w:r>
                    <w:r>
                      <w:rPr>
                        <w:rFonts w:hint="eastAsia"/>
                      </w:rPr>
                      <w:t>期初余额</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105,684.17</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1,928,551.02</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105,509.72</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2,139,744.91</w:t>
                </w:r>
              </w:p>
            </w:tc>
          </w:tr>
          <w:tr w:rsidR="00436A70" w:rsidTr="00DD0F04">
            <w:sdt>
              <w:sdtPr>
                <w:tag w:val="_PLD_e23909e3deca4ed3b3374e1998a20d9d"/>
                <w:id w:val="-1973272941"/>
                <w:lock w:val="sdtLocked"/>
              </w:sdtPr>
              <w:sdtEndPr/>
              <w:sdtContent>
                <w:tc>
                  <w:tcPr>
                    <w:tcW w:w="418" w:type="pct"/>
                    <w:shd w:val="clear" w:color="auto" w:fill="auto"/>
                  </w:tcPr>
                  <w:p w:rsidR="00436A70" w:rsidRDefault="00436A70" w:rsidP="0035482A">
                    <w:pPr>
                      <w:ind w:firstLineChars="200" w:firstLine="480"/>
                    </w:pPr>
                    <w:r>
                      <w:t>2.</w:t>
                    </w:r>
                    <w:r>
                      <w:rPr>
                        <w:rFonts w:hint="eastAsia"/>
                      </w:rPr>
                      <w:t>本期增加金额</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r>
          <w:tr w:rsidR="00436A70" w:rsidTr="00DD0F04">
            <w:sdt>
              <w:sdtPr>
                <w:tag w:val="_PLD_773acace40cf4e2b82acb417897e72ef"/>
                <w:id w:val="-827357799"/>
                <w:lock w:val="sdtLocked"/>
              </w:sdtPr>
              <w:sdtEndPr/>
              <w:sdtContent>
                <w:tc>
                  <w:tcPr>
                    <w:tcW w:w="418" w:type="pct"/>
                    <w:shd w:val="clear" w:color="auto" w:fill="auto"/>
                  </w:tcPr>
                  <w:p w:rsidR="00436A70" w:rsidRDefault="00436A70" w:rsidP="0035482A">
                    <w:pPr>
                      <w:ind w:firstLineChars="200" w:firstLine="480"/>
                    </w:pPr>
                    <w:r>
                      <w:rPr>
                        <w:rFonts w:hint="eastAsia"/>
                      </w:rPr>
                      <w:t>3.本期减少金额</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59,337.16</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59,337.16</w:t>
                </w:r>
              </w:p>
            </w:tc>
          </w:tr>
          <w:tr w:rsidR="00436A70" w:rsidTr="00DD0F04">
            <w:sdt>
              <w:sdtPr>
                <w:tag w:val="_PLD_be1108cdf7ba464f9f4ecab9aa198103"/>
                <w:id w:val="-1821725712"/>
                <w:lock w:val="sdtLocked"/>
              </w:sdtPr>
              <w:sdtEndPr/>
              <w:sdtContent>
                <w:tc>
                  <w:tcPr>
                    <w:tcW w:w="418" w:type="pct"/>
                    <w:shd w:val="clear" w:color="auto" w:fill="auto"/>
                  </w:tcPr>
                  <w:p w:rsidR="00436A70" w:rsidRDefault="00436A70" w:rsidP="0035482A">
                    <w:pPr>
                      <w:ind w:firstLineChars="300" w:firstLine="720"/>
                    </w:pPr>
                    <w:r>
                      <w:rPr>
                        <w:rFonts w:hint="eastAsia"/>
                      </w:rPr>
                      <w:t>（1）处置或报废</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59,337.16</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59,337.16</w:t>
                </w:r>
              </w:p>
            </w:tc>
          </w:tr>
          <w:tr w:rsidR="00436A70" w:rsidTr="00DD0F04">
            <w:sdt>
              <w:sdtPr>
                <w:tag w:val="_PLD_e5054a8d4a114197af28793eadccad9b"/>
                <w:id w:val="-2000723859"/>
                <w:lock w:val="sdtLocked"/>
              </w:sdtPr>
              <w:sdtEndPr/>
              <w:sdtContent>
                <w:tc>
                  <w:tcPr>
                    <w:tcW w:w="418" w:type="pct"/>
                    <w:shd w:val="clear" w:color="auto" w:fill="auto"/>
                  </w:tcPr>
                  <w:p w:rsidR="00436A70" w:rsidRDefault="00436A70" w:rsidP="0035482A">
                    <w:pPr>
                      <w:ind w:firstLineChars="200" w:firstLine="480"/>
                    </w:pPr>
                    <w:r>
                      <w:rPr>
                        <w:rFonts w:hint="eastAsia"/>
                      </w:rPr>
                      <w:t>4.期末余额</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105,684.17</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1,869,213.86</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105,509.72</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2,080,407.75</w:t>
                </w:r>
              </w:p>
            </w:tc>
          </w:tr>
          <w:tr w:rsidR="00436A70" w:rsidTr="00DD0F04">
            <w:sdt>
              <w:sdtPr>
                <w:tag w:val="_PLD_e1d51c426bd84ffbb9a1a19b00d3b374"/>
                <w:id w:val="-2054140994"/>
                <w:lock w:val="sdtLocked"/>
              </w:sdtPr>
              <w:sdtEndPr/>
              <w:sdtContent>
                <w:tc>
                  <w:tcPr>
                    <w:tcW w:w="418" w:type="pct"/>
                    <w:shd w:val="clear" w:color="auto" w:fill="auto"/>
                  </w:tcPr>
                  <w:p w:rsidR="00436A70" w:rsidRDefault="00436A70" w:rsidP="0035482A">
                    <w:pPr>
                      <w:pStyle w:val="afffffffffff3"/>
                    </w:pPr>
                    <w:r>
                      <w:rPr>
                        <w:rFonts w:hint="eastAsia"/>
                      </w:rPr>
                      <w:t>四、账面价值</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 xml:space="preserve">　</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 xml:space="preserve">　</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 xml:space="preserve">　</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 xml:space="preserve">　</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 xml:space="preserve">　</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 xml:space="preserve">　</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 xml:space="preserve">　</w:t>
                </w:r>
              </w:p>
            </w:tc>
          </w:tr>
          <w:tr w:rsidR="00436A70" w:rsidTr="00DD0F04">
            <w:sdt>
              <w:sdtPr>
                <w:tag w:val="_PLD_438ac9fdebc24597a2bc032145166ee7"/>
                <w:id w:val="334892546"/>
                <w:lock w:val="sdtLocked"/>
              </w:sdtPr>
              <w:sdtEndPr/>
              <w:sdtContent>
                <w:tc>
                  <w:tcPr>
                    <w:tcW w:w="418" w:type="pct"/>
                    <w:shd w:val="clear" w:color="auto" w:fill="auto"/>
                  </w:tcPr>
                  <w:p w:rsidR="00436A70" w:rsidRDefault="00436A70" w:rsidP="0035482A">
                    <w:pPr>
                      <w:ind w:firstLineChars="200" w:firstLine="480"/>
                    </w:pPr>
                    <w:r>
                      <w:rPr>
                        <w:rFonts w:hint="eastAsia"/>
                      </w:rPr>
                      <w:t>1.期末账面价值</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1,252,563,746.06</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994,300,348.36</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2,670,091,493.36</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613,880,791.55</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29,414,348.30</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84,839,723.01</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5,645,090,450.64</w:t>
                </w:r>
              </w:p>
            </w:tc>
          </w:tr>
          <w:tr w:rsidR="00436A70" w:rsidTr="00DD0F04">
            <w:sdt>
              <w:sdtPr>
                <w:tag w:val="_PLD_a86278e1e7584f56b206aaea009ce23d"/>
                <w:id w:val="-1241326688"/>
                <w:lock w:val="sdtLocked"/>
              </w:sdtPr>
              <w:sdtEndPr/>
              <w:sdtContent>
                <w:tc>
                  <w:tcPr>
                    <w:tcW w:w="418" w:type="pct"/>
                    <w:shd w:val="clear" w:color="auto" w:fill="auto"/>
                  </w:tcPr>
                  <w:p w:rsidR="00436A70" w:rsidRDefault="00436A70" w:rsidP="0035482A">
                    <w:pPr>
                      <w:ind w:firstLineChars="200" w:firstLine="480"/>
                    </w:pPr>
                    <w:r>
                      <w:rPr>
                        <w:rFonts w:hint="eastAsia"/>
                      </w:rPr>
                      <w:t>2.期初账面价值</w:t>
                    </w:r>
                  </w:p>
                </w:tc>
              </w:sdtContent>
            </w:sdt>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168,105,163.66</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636,793,097.37</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2,251,535,167.30</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643,627,343.85</w:t>
                </w:r>
              </w:p>
            </w:tc>
            <w:tc>
              <w:tcPr>
                <w:tcW w:w="5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23,378,505.78</w:t>
                </w:r>
              </w:p>
            </w:tc>
            <w:tc>
              <w:tcPr>
                <w:tcW w:w="62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77,707,700.11</w:t>
                </w:r>
              </w:p>
            </w:tc>
            <w:tc>
              <w:tcPr>
                <w:tcW w:w="686" w:type="pct"/>
                <w:shd w:val="clear" w:color="auto" w:fill="auto"/>
                <w:vAlign w:val="center"/>
              </w:tcPr>
              <w:p w:rsidR="00436A70" w:rsidRDefault="00436A70">
                <w:pPr>
                  <w:jc w:val="right"/>
                  <w:rPr>
                    <w:rFonts w:ascii="Arial Narrow" w:hAnsi="Arial Narrow"/>
                    <w:color w:val="000000"/>
                    <w:sz w:val="18"/>
                    <w:szCs w:val="18"/>
                  </w:rPr>
                </w:pPr>
                <w:r>
                  <w:rPr>
                    <w:rFonts w:ascii="Arial Narrow" w:hAnsi="Arial Narrow"/>
                    <w:color w:val="000000"/>
                    <w:sz w:val="18"/>
                    <w:szCs w:val="18"/>
                  </w:rPr>
                  <w:t>3,801,146,978.07</w:t>
                </w:r>
              </w:p>
            </w:tc>
          </w:tr>
        </w:tbl>
        <w:p w:rsidR="0035482A" w:rsidRDefault="0035482A">
          <w:pPr>
            <w:pStyle w:val="afffffffffff3"/>
          </w:pPr>
        </w:p>
        <w:p w:rsidR="00C8143F" w:rsidRDefault="00C41750">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516849214"/>
        <w:lock w:val="sdtLocked"/>
        <w:placeholder>
          <w:docPart w:val="GBC22222222222222222222222222222"/>
        </w:placeholder>
      </w:sdtPr>
      <w:sdtEndPr>
        <w:rPr>
          <w:rFonts w:cstheme="minorBidi" w:hint="default"/>
          <w:szCs w:val="21"/>
        </w:rPr>
      </w:sdtEndPr>
      <w:sdtContent>
        <w:p w:rsidR="00C8143F" w:rsidRDefault="006137AA" w:rsidP="00DD1DA0">
          <w:pPr>
            <w:pStyle w:val="4"/>
            <w:numPr>
              <w:ilvl w:val="3"/>
              <w:numId w:val="66"/>
            </w:numPr>
            <w:ind w:left="426" w:hanging="426"/>
          </w:pPr>
          <w:r>
            <w:rPr>
              <w:rFonts w:hint="eastAsia"/>
            </w:rPr>
            <w:t>暂时闲置的固定资产情况</w:t>
          </w:r>
        </w:p>
        <w:p w:rsidR="00C8143F" w:rsidRDefault="00C41750" w:rsidP="00436A70">
          <w:pPr>
            <w:rPr>
              <w:szCs w:val="21"/>
            </w:rPr>
          </w:pPr>
          <w:sdt>
            <w:sdtPr>
              <w:alias w:val="是否适用：暂时闲置的固定资产情况[双击切换]"/>
              <w:tag w:val="_GBC_2fdfdf37e427442eb50e14c905c59fbe"/>
              <w:id w:val="1624507506"/>
              <w:lock w:val="sdtLocked"/>
              <w:placeholder>
                <w:docPart w:val="GBC22222222222222222222222222222"/>
              </w:placeholder>
            </w:sdtPr>
            <w:sdtEndPr/>
            <w:sdtContent>
              <w:r w:rsidR="006137AA" w:rsidRPr="00566177">
                <w:rPr>
                  <w:sz w:val="21"/>
                </w:rPr>
                <w:fldChar w:fldCharType="begin"/>
              </w:r>
              <w:r w:rsidR="00436A70" w:rsidRPr="00566177">
                <w:rPr>
                  <w:sz w:val="21"/>
                </w:rPr>
                <w:instrText xml:space="preserve">MACROBUTTON  SnrToggleCheckbox □适用 </w:instrText>
              </w:r>
              <w:r w:rsidR="006137AA" w:rsidRPr="00566177">
                <w:rPr>
                  <w:sz w:val="21"/>
                </w:rPr>
                <w:fldChar w:fldCharType="end"/>
              </w:r>
              <w:r w:rsidR="006137AA" w:rsidRPr="00566177">
                <w:rPr>
                  <w:sz w:val="21"/>
                </w:rPr>
                <w:fldChar w:fldCharType="begin"/>
              </w:r>
              <w:r w:rsidR="00436A70" w:rsidRPr="00566177">
                <w:rPr>
                  <w:sz w:val="21"/>
                </w:rPr>
                <w:instrText xml:space="preserve"> MACROBUTTON  SnrToggleCheckbox √不适用 </w:instrText>
              </w:r>
              <w:r w:rsidR="006137AA" w:rsidRPr="00566177">
                <w:rPr>
                  <w:sz w:val="21"/>
                </w:rPr>
                <w:fldChar w:fldCharType="end"/>
              </w:r>
            </w:sdtContent>
          </w:sdt>
        </w:p>
      </w:sdtContent>
    </w:sdt>
    <w:sdt>
      <w:sdtPr>
        <w:rPr>
          <w:rFonts w:ascii="宋体" w:eastAsia="宋体" w:hAnsi="宋体" w:cs="宋体" w:hint="eastAsia"/>
          <w:b w:val="0"/>
          <w:bCs w:val="0"/>
          <w:kern w:val="0"/>
          <w:szCs w:val="24"/>
        </w:rPr>
        <w:alias w:val="模块:通过融资租赁租入的固定资产情况"/>
        <w:tag w:val="_SEC_c3ab5ff0dac4435c868c4dc1a729acc7"/>
        <w:id w:val="2059434371"/>
        <w:lock w:val="sdtLocked"/>
        <w:placeholder>
          <w:docPart w:val="GBC22222222222222222222222222222"/>
        </w:placeholder>
      </w:sdtPr>
      <w:sdtEndPr>
        <w:rPr>
          <w:rFonts w:asciiTheme="minorEastAsia" w:eastAsiaTheme="minorEastAsia" w:hAnsiTheme="minorEastAsia" w:cstheme="minorBidi" w:hint="default"/>
          <w:szCs w:val="21"/>
        </w:rPr>
      </w:sdtEndPr>
      <w:sdtContent>
        <w:p w:rsidR="00C8143F" w:rsidRDefault="006137AA" w:rsidP="00DD1DA0">
          <w:pPr>
            <w:pStyle w:val="4"/>
            <w:numPr>
              <w:ilvl w:val="3"/>
              <w:numId w:val="66"/>
            </w:numPr>
            <w:ind w:left="426" w:hanging="426"/>
          </w:pPr>
          <w:r>
            <w:rPr>
              <w:rFonts w:hint="eastAsia"/>
            </w:rPr>
            <w:t>通过融资租赁租入的固定资产情况</w:t>
          </w:r>
        </w:p>
        <w:sdt>
          <w:sdtPr>
            <w:alias w:val="是否适用：通过融资租赁租入的固定资产情况[双击切换]"/>
            <w:tag w:val="_GBC_d9da2ba422d647b4952839f1b49e1721"/>
            <w:id w:val="1243215922"/>
            <w:lock w:val="sdtLocked"/>
            <w:placeholder>
              <w:docPart w:val="GBC22222222222222222222222222222"/>
            </w:placeholder>
          </w:sdtPr>
          <w:sdtEndPr/>
          <w:sdtContent>
            <w:p w:rsidR="00C8143F" w:rsidRDefault="006137AA">
              <w:pPr>
                <w:pStyle w:val="afffffffffff3"/>
              </w:pPr>
              <w:r w:rsidRPr="00566177">
                <w:fldChar w:fldCharType="begin"/>
              </w:r>
              <w:r w:rsidR="00436A70"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jc w:val="right"/>
            <w:rPr>
              <w:color w:val="FF0000"/>
              <w:szCs w:val="21"/>
            </w:rPr>
          </w:pPr>
          <w:r>
            <w:rPr>
              <w:rFonts w:hint="eastAsia"/>
              <w:szCs w:val="21"/>
            </w:rPr>
            <w:t>单位：</w:t>
          </w:r>
          <w:sdt>
            <w:sdtPr>
              <w:rPr>
                <w:rFonts w:hint="eastAsia"/>
                <w:szCs w:val="21"/>
              </w:rPr>
              <w:alias w:val="单位：财务附注：通过融资租赁租入的固定资产情况"/>
              <w:tag w:val="_GBC_fe9a5df604c2442c98f43d648d936575"/>
              <w:id w:val="3614024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e7fd0046b6a04b6a95fe4a6f82c82a79"/>
              <w:id w:val="12111503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7"/>
            <w:gridCol w:w="1840"/>
            <w:gridCol w:w="1879"/>
            <w:gridCol w:w="1870"/>
            <w:gridCol w:w="1803"/>
          </w:tblGrid>
          <w:tr w:rsidR="00C8143F" w:rsidTr="00DE1C41">
            <w:sdt>
              <w:sdtPr>
                <w:tag w:val="_PLD_229758a16e2d4b829adb6efb34b0e7f9"/>
                <w:id w:val="1973249361"/>
                <w:lock w:val="sdtLocked"/>
              </w:sdtPr>
              <w:sdtEndPr/>
              <w:sdtContent>
                <w:tc>
                  <w:tcPr>
                    <w:tcW w:w="916" w:type="pct"/>
                    <w:tcBorders>
                      <w:top w:val="single" w:sz="4" w:space="0" w:color="auto"/>
                      <w:left w:val="single" w:sz="4" w:space="0" w:color="auto"/>
                      <w:bottom w:val="single" w:sz="4" w:space="0" w:color="auto"/>
                      <w:right w:val="single" w:sz="4" w:space="0" w:color="auto"/>
                    </w:tcBorders>
                    <w:vAlign w:val="center"/>
                  </w:tcPr>
                  <w:p w:rsidR="00C8143F" w:rsidRDefault="006137AA">
                    <w:pPr>
                      <w:jc w:val="center"/>
                      <w:rPr>
                        <w:szCs w:val="21"/>
                      </w:rPr>
                    </w:pPr>
                    <w:r>
                      <w:rPr>
                        <w:rFonts w:hint="eastAsia"/>
                        <w:szCs w:val="21"/>
                      </w:rPr>
                      <w:t>项目</w:t>
                    </w:r>
                  </w:p>
                </w:tc>
              </w:sdtContent>
            </w:sdt>
            <w:sdt>
              <w:sdtPr>
                <w:tag w:val="_PLD_e6d95a427d5b4d76aa9f2d6fee2fb26e"/>
                <w:id w:val="565385062"/>
                <w:lock w:val="sdtLocked"/>
              </w:sdtPr>
              <w:sdtEndPr/>
              <w:sdtContent>
                <w:tc>
                  <w:tcPr>
                    <w:tcW w:w="1017" w:type="pct"/>
                    <w:tcBorders>
                      <w:top w:val="single" w:sz="4" w:space="0" w:color="auto"/>
                      <w:left w:val="single" w:sz="4" w:space="0" w:color="auto"/>
                      <w:bottom w:val="single" w:sz="4" w:space="0" w:color="auto"/>
                      <w:right w:val="single" w:sz="4" w:space="0" w:color="auto"/>
                    </w:tcBorders>
                    <w:vAlign w:val="center"/>
                  </w:tcPr>
                  <w:p w:rsidR="00C8143F" w:rsidRDefault="006137AA">
                    <w:pPr>
                      <w:jc w:val="center"/>
                      <w:rPr>
                        <w:szCs w:val="21"/>
                      </w:rPr>
                    </w:pPr>
                    <w:r>
                      <w:rPr>
                        <w:rFonts w:hint="eastAsia"/>
                        <w:szCs w:val="21"/>
                      </w:rPr>
                      <w:t>账面原值</w:t>
                    </w:r>
                  </w:p>
                </w:tc>
              </w:sdtContent>
            </w:sdt>
            <w:sdt>
              <w:sdtPr>
                <w:tag w:val="_PLD_b849f500b617415b8f2272b1a11fce3d"/>
                <w:id w:val="-574055498"/>
                <w:lock w:val="sdtLocked"/>
              </w:sdtPr>
              <w:sdtEndPr/>
              <w:sdtContent>
                <w:tc>
                  <w:tcPr>
                    <w:tcW w:w="1038" w:type="pct"/>
                    <w:tcBorders>
                      <w:top w:val="single" w:sz="4" w:space="0" w:color="auto"/>
                      <w:left w:val="single" w:sz="4" w:space="0" w:color="auto"/>
                      <w:bottom w:val="single" w:sz="4" w:space="0" w:color="auto"/>
                      <w:right w:val="single" w:sz="4" w:space="0" w:color="auto"/>
                    </w:tcBorders>
                    <w:vAlign w:val="center"/>
                  </w:tcPr>
                  <w:p w:rsidR="00C8143F" w:rsidRDefault="006137AA">
                    <w:pPr>
                      <w:jc w:val="center"/>
                      <w:rPr>
                        <w:szCs w:val="21"/>
                      </w:rPr>
                    </w:pPr>
                    <w:r>
                      <w:rPr>
                        <w:rFonts w:hint="eastAsia"/>
                        <w:szCs w:val="21"/>
                      </w:rPr>
                      <w:t>累计折旧</w:t>
                    </w:r>
                  </w:p>
                </w:tc>
              </w:sdtContent>
            </w:sdt>
            <w:sdt>
              <w:sdtPr>
                <w:tag w:val="_PLD_495db5d79ffb48c6864e8b37f0b5e34f"/>
                <w:id w:val="-477225536"/>
                <w:lock w:val="sdtLocked"/>
              </w:sdtPr>
              <w:sdtEndPr/>
              <w:sdtContent>
                <w:tc>
                  <w:tcPr>
                    <w:tcW w:w="1033" w:type="pct"/>
                    <w:tcBorders>
                      <w:top w:val="single" w:sz="4" w:space="0" w:color="auto"/>
                      <w:left w:val="single" w:sz="4" w:space="0" w:color="auto"/>
                      <w:bottom w:val="single" w:sz="4" w:space="0" w:color="auto"/>
                      <w:right w:val="single" w:sz="4" w:space="0" w:color="auto"/>
                    </w:tcBorders>
                    <w:vAlign w:val="center"/>
                  </w:tcPr>
                  <w:p w:rsidR="00C8143F" w:rsidRDefault="006137AA">
                    <w:pPr>
                      <w:jc w:val="center"/>
                      <w:rPr>
                        <w:szCs w:val="21"/>
                      </w:rPr>
                    </w:pPr>
                    <w:r>
                      <w:rPr>
                        <w:rFonts w:hint="eastAsia"/>
                        <w:szCs w:val="21"/>
                      </w:rPr>
                      <w:t>减值准备</w:t>
                    </w:r>
                  </w:p>
                </w:tc>
              </w:sdtContent>
            </w:sdt>
            <w:sdt>
              <w:sdtPr>
                <w:tag w:val="_PLD_ed8d73a9b06e42e0ad0c6d6f840f566f"/>
                <w:id w:val="-1790971577"/>
                <w:lock w:val="sdtLocked"/>
              </w:sdtPr>
              <w:sdtEndPr/>
              <w:sdtContent>
                <w:tc>
                  <w:tcPr>
                    <w:tcW w:w="996" w:type="pct"/>
                    <w:tcBorders>
                      <w:top w:val="single" w:sz="4" w:space="0" w:color="auto"/>
                      <w:left w:val="single" w:sz="4" w:space="0" w:color="auto"/>
                      <w:bottom w:val="single" w:sz="4" w:space="0" w:color="auto"/>
                      <w:right w:val="single" w:sz="4" w:space="0" w:color="auto"/>
                    </w:tcBorders>
                    <w:vAlign w:val="center"/>
                  </w:tcPr>
                  <w:p w:rsidR="00C8143F" w:rsidRDefault="006137AA">
                    <w:pPr>
                      <w:jc w:val="center"/>
                      <w:rPr>
                        <w:szCs w:val="21"/>
                      </w:rPr>
                    </w:pPr>
                    <w:r>
                      <w:rPr>
                        <w:rFonts w:hint="eastAsia"/>
                        <w:szCs w:val="21"/>
                      </w:rPr>
                      <w:t>账面价值</w:t>
                    </w:r>
                  </w:p>
                </w:tc>
              </w:sdtContent>
            </w:sdt>
          </w:tr>
          <w:sdt>
            <w:sdtPr>
              <w:rPr>
                <w:sz w:val="24"/>
                <w:szCs w:val="21"/>
              </w:rPr>
              <w:alias w:val="通过融资租赁租入的的固定资产明细"/>
              <w:tag w:val="_TUP_384c3138a1ab4622b62968cb119e91b1"/>
              <w:id w:val="-1689822050"/>
              <w:lock w:val="sdtLocked"/>
            </w:sdtPr>
            <w:sdtEndPr>
              <w:rPr>
                <w:rFonts w:asciiTheme="minorEastAsia" w:eastAsiaTheme="minorEastAsia" w:hAnsiTheme="minorEastAsia"/>
              </w:rPr>
            </w:sdtEndPr>
            <w:sdtContent>
              <w:tr w:rsidR="00436A70" w:rsidTr="00684D0D">
                <w:tc>
                  <w:tcPr>
                    <w:tcW w:w="916" w:type="pct"/>
                    <w:tcBorders>
                      <w:top w:val="single" w:sz="4" w:space="0" w:color="auto"/>
                      <w:left w:val="single" w:sz="4" w:space="0" w:color="auto"/>
                      <w:bottom w:val="single" w:sz="4" w:space="0" w:color="auto"/>
                      <w:right w:val="single" w:sz="4" w:space="0" w:color="auto"/>
                    </w:tcBorders>
                  </w:tcPr>
                  <w:p w:rsidR="00436A70" w:rsidRPr="00436A70" w:rsidRDefault="00436A70">
                    <w:pPr>
                      <w:pStyle w:val="afffffffffff3"/>
                    </w:pPr>
                    <w:r>
                      <w:rPr>
                        <w:rFonts w:hint="eastAsia"/>
                        <w:color w:val="000000"/>
                        <w:sz w:val="18"/>
                        <w:szCs w:val="18"/>
                      </w:rPr>
                      <w:t>装卸机械设备</w:t>
                    </w:r>
                  </w:p>
                </w:tc>
                <w:tc>
                  <w:tcPr>
                    <w:tcW w:w="1017" w:type="pct"/>
                    <w:tcBorders>
                      <w:top w:val="single" w:sz="4" w:space="0" w:color="auto"/>
                      <w:left w:val="single" w:sz="4" w:space="0" w:color="auto"/>
                      <w:bottom w:val="single" w:sz="4" w:space="0" w:color="auto"/>
                      <w:right w:val="single" w:sz="4" w:space="0" w:color="auto"/>
                    </w:tcBorders>
                    <w:vAlign w:val="center"/>
                  </w:tcPr>
                  <w:p w:rsidR="00436A70" w:rsidRPr="00436A70" w:rsidRDefault="00436A70">
                    <w:pPr>
                      <w:widowControl w:val="0"/>
                      <w:jc w:val="right"/>
                      <w:rPr>
                        <w:rFonts w:asciiTheme="minorEastAsia" w:eastAsiaTheme="minorEastAsia" w:hAnsiTheme="minorEastAsia"/>
                        <w:color w:val="000000"/>
                        <w:kern w:val="2"/>
                        <w:sz w:val="18"/>
                        <w:szCs w:val="18"/>
                      </w:rPr>
                    </w:pPr>
                    <w:r w:rsidRPr="00436A70">
                      <w:rPr>
                        <w:rFonts w:asciiTheme="minorEastAsia" w:eastAsiaTheme="minorEastAsia" w:hAnsiTheme="minorEastAsia"/>
                        <w:color w:val="000000"/>
                        <w:sz w:val="18"/>
                        <w:szCs w:val="18"/>
                      </w:rPr>
                      <w:t>101,886,324.20</w:t>
                    </w:r>
                  </w:p>
                </w:tc>
                <w:tc>
                  <w:tcPr>
                    <w:tcW w:w="1038" w:type="pct"/>
                    <w:tcBorders>
                      <w:top w:val="single" w:sz="4" w:space="0" w:color="auto"/>
                      <w:left w:val="single" w:sz="4" w:space="0" w:color="auto"/>
                      <w:bottom w:val="single" w:sz="4" w:space="0" w:color="auto"/>
                      <w:right w:val="single" w:sz="4" w:space="0" w:color="auto"/>
                    </w:tcBorders>
                    <w:vAlign w:val="center"/>
                  </w:tcPr>
                  <w:p w:rsidR="00436A70" w:rsidRPr="00436A70" w:rsidRDefault="00436A70">
                    <w:pPr>
                      <w:widowControl w:val="0"/>
                      <w:jc w:val="right"/>
                      <w:rPr>
                        <w:rFonts w:asciiTheme="minorEastAsia" w:eastAsiaTheme="minorEastAsia" w:hAnsiTheme="minorEastAsia"/>
                        <w:color w:val="000000"/>
                        <w:kern w:val="2"/>
                        <w:sz w:val="18"/>
                        <w:szCs w:val="18"/>
                      </w:rPr>
                    </w:pPr>
                    <w:r w:rsidRPr="00436A70">
                      <w:rPr>
                        <w:rFonts w:asciiTheme="minorEastAsia" w:eastAsiaTheme="minorEastAsia" w:hAnsiTheme="minorEastAsia"/>
                        <w:color w:val="000000"/>
                        <w:sz w:val="18"/>
                        <w:szCs w:val="18"/>
                      </w:rPr>
                      <w:t>40,196,986.01</w:t>
                    </w:r>
                  </w:p>
                </w:tc>
                <w:tc>
                  <w:tcPr>
                    <w:tcW w:w="1033" w:type="pct"/>
                    <w:tcBorders>
                      <w:top w:val="single" w:sz="4" w:space="0" w:color="auto"/>
                      <w:left w:val="single" w:sz="4" w:space="0" w:color="auto"/>
                      <w:bottom w:val="single" w:sz="4" w:space="0" w:color="auto"/>
                      <w:right w:val="single" w:sz="4" w:space="0" w:color="auto"/>
                    </w:tcBorders>
                  </w:tcPr>
                  <w:p w:rsidR="00436A70" w:rsidRPr="00436A70" w:rsidRDefault="00436A70">
                    <w:pPr>
                      <w:jc w:val="right"/>
                      <w:rPr>
                        <w:rFonts w:asciiTheme="minorEastAsia" w:eastAsiaTheme="minorEastAsia" w:hAnsiTheme="minorEastAsia"/>
                        <w:szCs w:val="21"/>
                      </w:rPr>
                    </w:pPr>
                  </w:p>
                </w:tc>
                <w:tc>
                  <w:tcPr>
                    <w:tcW w:w="996" w:type="pct"/>
                    <w:tcBorders>
                      <w:top w:val="single" w:sz="4" w:space="0" w:color="auto"/>
                      <w:left w:val="single" w:sz="4" w:space="0" w:color="auto"/>
                      <w:bottom w:val="single" w:sz="4" w:space="0" w:color="auto"/>
                      <w:right w:val="single" w:sz="4" w:space="0" w:color="auto"/>
                    </w:tcBorders>
                  </w:tcPr>
                  <w:p w:rsidR="00436A70" w:rsidRPr="00436A70" w:rsidRDefault="00436A70" w:rsidP="00436A70">
                    <w:pPr>
                      <w:rPr>
                        <w:rFonts w:asciiTheme="minorEastAsia" w:eastAsiaTheme="minorEastAsia" w:hAnsiTheme="minorEastAsia"/>
                      </w:rPr>
                    </w:pPr>
                    <w:r w:rsidRPr="00436A70">
                      <w:rPr>
                        <w:rFonts w:asciiTheme="minorEastAsia" w:eastAsiaTheme="minorEastAsia" w:hAnsiTheme="minorEastAsia"/>
                        <w:color w:val="000000"/>
                        <w:sz w:val="18"/>
                        <w:szCs w:val="18"/>
                      </w:rPr>
                      <w:t>61,689,338.19</w:t>
                    </w:r>
                  </w:p>
                </w:tc>
              </w:tr>
            </w:sdtContent>
          </w:sdt>
          <w:sdt>
            <w:sdtPr>
              <w:rPr>
                <w:szCs w:val="21"/>
              </w:rPr>
              <w:alias w:val="通过融资租赁租入的的固定资产明细"/>
              <w:tag w:val="_TUP_384c3138a1ab4622b62968cb119e91b1"/>
              <w:id w:val="1849978262"/>
              <w:lock w:val="sdtLocked"/>
            </w:sdtPr>
            <w:sdtEndPr>
              <w:rPr>
                <w:rFonts w:asciiTheme="minorEastAsia" w:eastAsiaTheme="minorEastAsia" w:hAnsiTheme="minorEastAsia"/>
              </w:rPr>
            </w:sdtEndPr>
            <w:sdtContent>
              <w:tr w:rsidR="00436A70" w:rsidTr="00684D0D">
                <w:tc>
                  <w:tcPr>
                    <w:tcW w:w="916" w:type="pct"/>
                    <w:tcBorders>
                      <w:top w:val="single" w:sz="4" w:space="0" w:color="auto"/>
                      <w:left w:val="single" w:sz="4" w:space="0" w:color="auto"/>
                      <w:bottom w:val="single" w:sz="4" w:space="0" w:color="auto"/>
                      <w:right w:val="single" w:sz="4" w:space="0" w:color="auto"/>
                    </w:tcBorders>
                  </w:tcPr>
                  <w:p w:rsidR="00436A70" w:rsidRDefault="00436A70">
                    <w:pPr>
                      <w:rPr>
                        <w:szCs w:val="21"/>
                      </w:rPr>
                    </w:pPr>
                    <w:r w:rsidRPr="00436A70">
                      <w:rPr>
                        <w:rFonts w:hint="eastAsia"/>
                        <w:szCs w:val="21"/>
                      </w:rPr>
                      <w:t>合计</w:t>
                    </w:r>
                  </w:p>
                </w:tc>
                <w:tc>
                  <w:tcPr>
                    <w:tcW w:w="1017" w:type="pct"/>
                    <w:tcBorders>
                      <w:top w:val="single" w:sz="4" w:space="0" w:color="auto"/>
                      <w:left w:val="single" w:sz="4" w:space="0" w:color="auto"/>
                      <w:bottom w:val="single" w:sz="4" w:space="0" w:color="auto"/>
                      <w:right w:val="single" w:sz="4" w:space="0" w:color="auto"/>
                    </w:tcBorders>
                    <w:vAlign w:val="center"/>
                  </w:tcPr>
                  <w:p w:rsidR="00436A70" w:rsidRPr="00436A70" w:rsidRDefault="00436A70">
                    <w:pPr>
                      <w:widowControl w:val="0"/>
                      <w:jc w:val="right"/>
                      <w:rPr>
                        <w:rFonts w:asciiTheme="minorEastAsia" w:eastAsiaTheme="minorEastAsia" w:hAnsiTheme="minorEastAsia"/>
                        <w:color w:val="000000"/>
                        <w:kern w:val="2"/>
                        <w:sz w:val="18"/>
                        <w:szCs w:val="18"/>
                      </w:rPr>
                    </w:pPr>
                    <w:r w:rsidRPr="00436A70">
                      <w:rPr>
                        <w:rFonts w:asciiTheme="minorEastAsia" w:eastAsiaTheme="minorEastAsia" w:hAnsiTheme="minorEastAsia"/>
                        <w:color w:val="000000"/>
                        <w:sz w:val="18"/>
                        <w:szCs w:val="18"/>
                      </w:rPr>
                      <w:t>101,886,324.20</w:t>
                    </w:r>
                  </w:p>
                </w:tc>
                <w:tc>
                  <w:tcPr>
                    <w:tcW w:w="1038" w:type="pct"/>
                    <w:tcBorders>
                      <w:top w:val="single" w:sz="4" w:space="0" w:color="auto"/>
                      <w:left w:val="single" w:sz="4" w:space="0" w:color="auto"/>
                      <w:bottom w:val="single" w:sz="4" w:space="0" w:color="auto"/>
                      <w:right w:val="single" w:sz="4" w:space="0" w:color="auto"/>
                    </w:tcBorders>
                    <w:vAlign w:val="center"/>
                  </w:tcPr>
                  <w:p w:rsidR="00436A70" w:rsidRPr="00436A70" w:rsidRDefault="00436A70">
                    <w:pPr>
                      <w:widowControl w:val="0"/>
                      <w:jc w:val="right"/>
                      <w:rPr>
                        <w:rFonts w:asciiTheme="minorEastAsia" w:eastAsiaTheme="minorEastAsia" w:hAnsiTheme="minorEastAsia"/>
                        <w:color w:val="000000"/>
                        <w:kern w:val="2"/>
                        <w:sz w:val="18"/>
                        <w:szCs w:val="18"/>
                      </w:rPr>
                    </w:pPr>
                    <w:r w:rsidRPr="00436A70">
                      <w:rPr>
                        <w:rFonts w:asciiTheme="minorEastAsia" w:eastAsiaTheme="minorEastAsia" w:hAnsiTheme="minorEastAsia"/>
                        <w:color w:val="000000"/>
                        <w:sz w:val="18"/>
                        <w:szCs w:val="18"/>
                      </w:rPr>
                      <w:t>40,196,986.01</w:t>
                    </w:r>
                  </w:p>
                </w:tc>
                <w:tc>
                  <w:tcPr>
                    <w:tcW w:w="1033" w:type="pct"/>
                    <w:tcBorders>
                      <w:top w:val="single" w:sz="4" w:space="0" w:color="auto"/>
                      <w:left w:val="single" w:sz="4" w:space="0" w:color="auto"/>
                      <w:bottom w:val="single" w:sz="4" w:space="0" w:color="auto"/>
                      <w:right w:val="single" w:sz="4" w:space="0" w:color="auto"/>
                    </w:tcBorders>
                  </w:tcPr>
                  <w:p w:rsidR="00436A70" w:rsidRPr="00436A70" w:rsidRDefault="00436A70">
                    <w:pPr>
                      <w:jc w:val="right"/>
                      <w:rPr>
                        <w:rFonts w:asciiTheme="minorEastAsia" w:eastAsiaTheme="minorEastAsia" w:hAnsiTheme="minorEastAsia"/>
                        <w:szCs w:val="21"/>
                      </w:rPr>
                    </w:pPr>
                  </w:p>
                </w:tc>
                <w:tc>
                  <w:tcPr>
                    <w:tcW w:w="996" w:type="pct"/>
                    <w:tcBorders>
                      <w:top w:val="single" w:sz="4" w:space="0" w:color="auto"/>
                      <w:left w:val="single" w:sz="4" w:space="0" w:color="auto"/>
                      <w:bottom w:val="single" w:sz="4" w:space="0" w:color="auto"/>
                      <w:right w:val="single" w:sz="4" w:space="0" w:color="auto"/>
                    </w:tcBorders>
                  </w:tcPr>
                  <w:p w:rsidR="00436A70" w:rsidRPr="00436A70" w:rsidRDefault="00436A70" w:rsidP="00436A70">
                    <w:pPr>
                      <w:rPr>
                        <w:rFonts w:asciiTheme="minorEastAsia" w:eastAsiaTheme="minorEastAsia" w:hAnsiTheme="minorEastAsia"/>
                      </w:rPr>
                    </w:pPr>
                    <w:r w:rsidRPr="00436A70">
                      <w:rPr>
                        <w:rFonts w:asciiTheme="minorEastAsia" w:eastAsiaTheme="minorEastAsia" w:hAnsiTheme="minorEastAsia"/>
                        <w:color w:val="000000"/>
                        <w:sz w:val="18"/>
                        <w:szCs w:val="18"/>
                      </w:rPr>
                      <w:t>61,689,338.19</w:t>
                    </w:r>
                  </w:p>
                </w:tc>
              </w:tr>
            </w:sdtContent>
          </w:sdt>
        </w:tbl>
      </w:sdtContent>
    </w:sdt>
    <w:p w:rsidR="00C8143F" w:rsidRDefault="00C8143F">
      <w:pPr>
        <w:rPr>
          <w:szCs w:val="21"/>
        </w:rPr>
      </w:pPr>
    </w:p>
    <w:sdt>
      <w:sdtPr>
        <w:rPr>
          <w:rFonts w:ascii="宋体" w:eastAsia="宋体" w:hAnsi="宋体" w:cs="宋体" w:hint="eastAsia"/>
          <w:b w:val="0"/>
          <w:bCs w:val="0"/>
          <w:kern w:val="0"/>
          <w:szCs w:val="24"/>
        </w:rPr>
        <w:alias w:val="模块:通过经营租赁租出的固定资产"/>
        <w:tag w:val="_SEC_1de7436e811c4703bed7fb7f0316bba2"/>
        <w:id w:val="1792399458"/>
        <w:lock w:val="sdtLocked"/>
        <w:placeholder>
          <w:docPart w:val="GBC22222222222222222222222222222"/>
        </w:placeholder>
      </w:sdtPr>
      <w:sdtEndPr>
        <w:rPr>
          <w:rFonts w:hint="default"/>
          <w:color w:val="FF0000"/>
          <w:szCs w:val="21"/>
        </w:rPr>
      </w:sdtEndPr>
      <w:sdtContent>
        <w:p w:rsidR="00C8143F" w:rsidRDefault="006137AA" w:rsidP="00DD1DA0">
          <w:pPr>
            <w:pStyle w:val="4"/>
            <w:numPr>
              <w:ilvl w:val="3"/>
              <w:numId w:val="66"/>
            </w:numPr>
            <w:ind w:left="426" w:hanging="426"/>
          </w:pPr>
          <w:r>
            <w:rPr>
              <w:rFonts w:hint="eastAsia"/>
            </w:rPr>
            <w:t>通过经营租赁租出的固定资产</w:t>
          </w:r>
        </w:p>
        <w:sdt>
          <w:sdtPr>
            <w:alias w:val="是否适用：通过经营租赁租出的固定资产[双击切换]"/>
            <w:tag w:val="_GBC_c2ddde62aad742b6997b43c9077b5c4b"/>
            <w:id w:val="-483474866"/>
            <w:lock w:val="sdtLocked"/>
            <w:placeholder>
              <w:docPart w:val="GBC22222222222222222222222222222"/>
            </w:placeholder>
          </w:sdtPr>
          <w:sdtEndPr/>
          <w:sdtContent>
            <w:p w:rsidR="00C8143F" w:rsidRDefault="006137AA">
              <w:pPr>
                <w:pStyle w:val="afffffffffff3"/>
              </w:pPr>
              <w:r w:rsidRPr="00566177">
                <w:fldChar w:fldCharType="begin"/>
              </w:r>
              <w:r w:rsidR="00436A70" w:rsidRPr="00566177">
                <w:instrText xml:space="preserve">MACROBUTTON  SnrToggleCheckbox √适用 </w:instrText>
              </w:r>
              <w:r w:rsidRPr="00566177">
                <w:fldChar w:fldCharType="end"/>
              </w:r>
              <w:r w:rsidRPr="00566177">
                <w:fldChar w:fldCharType="begin"/>
              </w:r>
              <w:r w:rsidR="00436A70" w:rsidRPr="00566177">
                <w:instrText xml:space="preserve"> MACROBUTTON  SnrToggleCheckbox □不适用 </w:instrText>
              </w:r>
              <w:r w:rsidRPr="00566177">
                <w:fldChar w:fldCharType="end"/>
              </w:r>
            </w:p>
          </w:sdtContent>
        </w:sdt>
        <w:p w:rsidR="00C8143F" w:rsidRDefault="006137AA">
          <w:pPr>
            <w:jc w:val="right"/>
            <w:rPr>
              <w:color w:val="FF0000"/>
              <w:szCs w:val="21"/>
            </w:rPr>
          </w:pPr>
          <w:r>
            <w:rPr>
              <w:rFonts w:hint="eastAsia"/>
              <w:szCs w:val="21"/>
            </w:rPr>
            <w:t>单位：</w:t>
          </w:r>
          <w:sdt>
            <w:sdtPr>
              <w:rPr>
                <w:rFonts w:hint="eastAsia"/>
                <w:szCs w:val="21"/>
              </w:rPr>
              <w:alias w:val="单位：财务附注：通过经营租赁租出的固定资产"/>
              <w:tag w:val="_GBC_a5639cab25124e40a3a709f767bb31f5"/>
              <w:id w:val="-18796961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86c375c2858c4fd3a9a1149366376325"/>
              <w:id w:val="1579711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4896"/>
          </w:tblGrid>
          <w:tr w:rsidR="00C8143F" w:rsidTr="00DE1C41">
            <w:sdt>
              <w:sdtPr>
                <w:tag w:val="_PLD_f35f56116f2549ddbf0e3623eed6359d"/>
                <w:id w:val="-250656245"/>
                <w:lock w:val="sdtLocked"/>
              </w:sdtPr>
              <w:sdtEndPr/>
              <w:sdtContent>
                <w:tc>
                  <w:tcPr>
                    <w:tcW w:w="2295" w:type="pct"/>
                    <w:tcBorders>
                      <w:top w:val="single" w:sz="4" w:space="0" w:color="auto"/>
                      <w:left w:val="single" w:sz="4" w:space="0" w:color="auto"/>
                      <w:bottom w:val="single" w:sz="4" w:space="0" w:color="auto"/>
                      <w:right w:val="single" w:sz="4" w:space="0" w:color="auto"/>
                    </w:tcBorders>
                    <w:vAlign w:val="center"/>
                  </w:tcPr>
                  <w:p w:rsidR="00C8143F" w:rsidRDefault="006137AA">
                    <w:pPr>
                      <w:jc w:val="center"/>
                      <w:rPr>
                        <w:szCs w:val="21"/>
                      </w:rPr>
                    </w:pPr>
                    <w:r>
                      <w:rPr>
                        <w:rFonts w:hint="eastAsia"/>
                        <w:szCs w:val="21"/>
                      </w:rPr>
                      <w:t>项目</w:t>
                    </w:r>
                  </w:p>
                </w:tc>
              </w:sdtContent>
            </w:sdt>
            <w:sdt>
              <w:sdtPr>
                <w:tag w:val="_PLD_b998d1682a784108a43b71971c110733"/>
                <w:id w:val="-536117120"/>
                <w:lock w:val="sdtLocked"/>
              </w:sdtPr>
              <w:sdtEndPr/>
              <w:sdtContent>
                <w:tc>
                  <w:tcPr>
                    <w:tcW w:w="2705" w:type="pct"/>
                    <w:tcBorders>
                      <w:top w:val="single" w:sz="4" w:space="0" w:color="auto"/>
                      <w:left w:val="single" w:sz="4" w:space="0" w:color="auto"/>
                      <w:bottom w:val="single" w:sz="4" w:space="0" w:color="auto"/>
                      <w:right w:val="single" w:sz="4" w:space="0" w:color="auto"/>
                    </w:tcBorders>
                    <w:vAlign w:val="center"/>
                  </w:tcPr>
                  <w:p w:rsidR="00C8143F" w:rsidRDefault="006137AA">
                    <w:pPr>
                      <w:jc w:val="center"/>
                      <w:rPr>
                        <w:szCs w:val="21"/>
                      </w:rPr>
                    </w:pPr>
                    <w:r>
                      <w:rPr>
                        <w:rFonts w:hint="eastAsia"/>
                        <w:szCs w:val="21"/>
                      </w:rPr>
                      <w:t>期末账面价值</w:t>
                    </w:r>
                  </w:p>
                </w:tc>
              </w:sdtContent>
            </w:sdt>
          </w:tr>
          <w:sdt>
            <w:sdtPr>
              <w:rPr>
                <w:szCs w:val="21"/>
              </w:rPr>
              <w:alias w:val="通过经营租赁租出的的固定资产明细"/>
              <w:tag w:val="_TUP_bed833799d464ed28b9980f029485db3"/>
              <w:id w:val="344065368"/>
              <w:lock w:val="sdtLocked"/>
            </w:sdtPr>
            <w:sdtEndPr/>
            <w:sdtContent>
              <w:tr w:rsidR="00C8143F" w:rsidTr="00DE1C41">
                <w:tc>
                  <w:tcPr>
                    <w:tcW w:w="2295" w:type="pct"/>
                    <w:tcBorders>
                      <w:top w:val="single" w:sz="4" w:space="0" w:color="auto"/>
                      <w:left w:val="single" w:sz="4" w:space="0" w:color="auto"/>
                      <w:bottom w:val="single" w:sz="4" w:space="0" w:color="auto"/>
                      <w:right w:val="single" w:sz="4" w:space="0" w:color="auto"/>
                    </w:tcBorders>
                  </w:tcPr>
                  <w:p w:rsidR="00C8143F" w:rsidRPr="00436A70" w:rsidRDefault="00436A70">
                    <w:pPr>
                      <w:pStyle w:val="afffffffffff3"/>
                    </w:pPr>
                    <w:r>
                      <w:rPr>
                        <w:rFonts w:hint="eastAsia"/>
                        <w:color w:val="000000"/>
                        <w:sz w:val="18"/>
                        <w:szCs w:val="18"/>
                      </w:rPr>
                      <w:t>装卸机械设备</w:t>
                    </w:r>
                  </w:p>
                </w:tc>
                <w:tc>
                  <w:tcPr>
                    <w:tcW w:w="2705" w:type="pct"/>
                    <w:tcBorders>
                      <w:top w:val="single" w:sz="4" w:space="0" w:color="auto"/>
                      <w:left w:val="single" w:sz="4" w:space="0" w:color="auto"/>
                      <w:bottom w:val="single" w:sz="4" w:space="0" w:color="auto"/>
                      <w:right w:val="single" w:sz="4" w:space="0" w:color="auto"/>
                    </w:tcBorders>
                  </w:tcPr>
                  <w:p w:rsidR="00C8143F" w:rsidRPr="00436A70" w:rsidRDefault="00436A70" w:rsidP="00436A70">
                    <w:pPr>
                      <w:pStyle w:val="afffffffffff3"/>
                    </w:pPr>
                    <w:r>
                      <w:rPr>
                        <w:rFonts w:ascii="Arial Narrow" w:hAnsi="Arial Narrow"/>
                        <w:color w:val="000000"/>
                        <w:sz w:val="18"/>
                        <w:szCs w:val="18"/>
                      </w:rPr>
                      <w:t>2,153,018.92</w:t>
                    </w:r>
                  </w:p>
                </w:tc>
              </w:tr>
            </w:sdtContent>
          </w:sdt>
          <w:sdt>
            <w:sdtPr>
              <w:rPr>
                <w:szCs w:val="21"/>
              </w:rPr>
              <w:alias w:val="通过经营租赁租出的的固定资产明细"/>
              <w:tag w:val="_TUP_bed833799d464ed28b9980f029485db3"/>
              <w:id w:val="1502168687"/>
              <w:lock w:val="sdtLocked"/>
            </w:sdtPr>
            <w:sdtEndPr/>
            <w:sdtContent>
              <w:tr w:rsidR="00C8143F" w:rsidTr="00DE1C41">
                <w:tc>
                  <w:tcPr>
                    <w:tcW w:w="2295" w:type="pct"/>
                    <w:tcBorders>
                      <w:top w:val="single" w:sz="4" w:space="0" w:color="auto"/>
                      <w:left w:val="single" w:sz="4" w:space="0" w:color="auto"/>
                      <w:bottom w:val="single" w:sz="4" w:space="0" w:color="auto"/>
                      <w:right w:val="single" w:sz="4" w:space="0" w:color="auto"/>
                    </w:tcBorders>
                  </w:tcPr>
                  <w:p w:rsidR="00C8143F" w:rsidRDefault="00C8143F">
                    <w:pPr>
                      <w:rPr>
                        <w:szCs w:val="21"/>
                      </w:rPr>
                    </w:pPr>
                  </w:p>
                </w:tc>
                <w:tc>
                  <w:tcPr>
                    <w:tcW w:w="2705" w:type="pct"/>
                    <w:tcBorders>
                      <w:top w:val="single" w:sz="4" w:space="0" w:color="auto"/>
                      <w:left w:val="single" w:sz="4" w:space="0" w:color="auto"/>
                      <w:bottom w:val="single" w:sz="4" w:space="0" w:color="auto"/>
                      <w:right w:val="single" w:sz="4" w:space="0" w:color="auto"/>
                    </w:tcBorders>
                  </w:tcPr>
                  <w:p w:rsidR="00C8143F" w:rsidRDefault="00C8143F">
                    <w:pPr>
                      <w:jc w:val="right"/>
                      <w:rPr>
                        <w:szCs w:val="21"/>
                      </w:rPr>
                    </w:pPr>
                  </w:p>
                </w:tc>
              </w:tr>
            </w:sdtContent>
          </w:sdt>
        </w:tbl>
        <w:p w:rsidR="00C8143F" w:rsidRDefault="00C41750">
          <w:pPr>
            <w:rPr>
              <w:color w:val="FF0000"/>
              <w:szCs w:val="21"/>
            </w:rPr>
          </w:pPr>
        </w:p>
      </w:sdtContent>
    </w:sdt>
    <w:sdt>
      <w:sdtPr>
        <w:rPr>
          <w:rFonts w:ascii="宋体" w:eastAsia="宋体" w:hAnsi="宋体" w:cs="宋体" w:hint="eastAsia"/>
          <w:b w:val="0"/>
          <w:bCs w:val="0"/>
          <w:kern w:val="0"/>
          <w:sz w:val="21"/>
          <w:szCs w:val="24"/>
        </w:rPr>
        <w:alias w:val="模块:未办妥产权证书的固定资产情况"/>
        <w:tag w:val="_SEC_c2e9651d58cd49b88e40954aae3cbf5b"/>
        <w:id w:val="-1019771070"/>
        <w:lock w:val="sdtLocked"/>
        <w:placeholder>
          <w:docPart w:val="GBC22222222222222222222222222222"/>
        </w:placeholder>
      </w:sdtPr>
      <w:sdtEndPr/>
      <w:sdtContent>
        <w:p w:rsidR="00C8143F" w:rsidRDefault="006137AA" w:rsidP="00DD1DA0">
          <w:pPr>
            <w:pStyle w:val="4"/>
            <w:numPr>
              <w:ilvl w:val="3"/>
              <w:numId w:val="66"/>
            </w:numPr>
            <w:ind w:left="426" w:hanging="426"/>
          </w:pPr>
          <w:r>
            <w:rPr>
              <w:rFonts w:hint="eastAsia"/>
            </w:rPr>
            <w:t>未办妥产权证书的固定资产情况</w:t>
          </w:r>
        </w:p>
        <w:p w:rsidR="00C8143F" w:rsidRDefault="00C41750">
          <w:pPr>
            <w:pStyle w:val="afffffffffff3"/>
          </w:pPr>
          <w:sdt>
            <w:sdtPr>
              <w:alias w:val="是否适用：未办妥产权证书的固定资产情况[双击切换]"/>
              <w:tag w:val="_GBC_46625a97c34c4326af56ee4f005058fb"/>
              <w:id w:val="-1552215372"/>
              <w:lock w:val="sdtLocked"/>
              <w:placeholder>
                <w:docPart w:val="GBC22222222222222222222222222222"/>
              </w:placeholder>
            </w:sdtPr>
            <w:sdtEndPr/>
            <w:sdtContent>
              <w:r w:rsidR="006137AA" w:rsidRPr="00566177">
                <w:fldChar w:fldCharType="begin"/>
              </w:r>
              <w:r w:rsidR="00436A70" w:rsidRPr="00566177">
                <w:instrText xml:space="preserve">MACROBUTTON  SnrToggleCheckbox √适用 </w:instrText>
              </w:r>
              <w:r w:rsidR="006137AA" w:rsidRPr="00566177">
                <w:fldChar w:fldCharType="end"/>
              </w:r>
              <w:r w:rsidR="006137AA" w:rsidRPr="00566177">
                <w:fldChar w:fldCharType="begin"/>
              </w:r>
              <w:r w:rsidR="00436A70" w:rsidRPr="00566177">
                <w:instrText xml:space="preserve"> MACROBUTTON  SnrToggleCheckbox □不适用 </w:instrText>
              </w:r>
              <w:r w:rsidR="006137AA" w:rsidRPr="00566177">
                <w:fldChar w:fldCharType="end"/>
              </w:r>
            </w:sdtContent>
          </w:sdt>
        </w:p>
        <w:p w:rsidR="00436A70" w:rsidRDefault="006137AA">
          <w:pPr>
            <w:jc w:val="right"/>
          </w:pPr>
          <w:r>
            <w:rPr>
              <w:rFonts w:hint="eastAsia"/>
            </w:rPr>
            <w:t>单位：</w:t>
          </w:r>
          <w:sdt>
            <w:sdtPr>
              <w:rPr>
                <w:rFonts w:hint="eastAsia"/>
              </w:rPr>
              <w:alias w:val="单位：财务附注：未办妥产权证书的固定资产情况"/>
              <w:tag w:val="_GBC_af0b65f779a444509a345fcc235c4e13"/>
              <w:id w:val="-5069001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1165168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2478CC" w:rsidTr="00684D0D">
            <w:sdt>
              <w:sdtPr>
                <w:tag w:val="_PLD_3112d13ed7a04a10bce803acc672660e"/>
                <w:id w:val="1844351619"/>
                <w:lock w:val="sdtLocked"/>
              </w:sdtPr>
              <w:sdtEndPr/>
              <w:sdtContent>
                <w:tc>
                  <w:tcPr>
                    <w:tcW w:w="1629" w:type="pct"/>
                    <w:vAlign w:val="center"/>
                  </w:tcPr>
                  <w:p w:rsidR="002478CC" w:rsidRDefault="002478CC" w:rsidP="00684D0D">
                    <w:pPr>
                      <w:jc w:val="center"/>
                      <w:rPr>
                        <w:szCs w:val="21"/>
                      </w:rPr>
                    </w:pPr>
                    <w:r>
                      <w:rPr>
                        <w:rFonts w:hint="eastAsia"/>
                        <w:szCs w:val="21"/>
                      </w:rPr>
                      <w:t>项目</w:t>
                    </w:r>
                  </w:p>
                </w:tc>
              </w:sdtContent>
            </w:sdt>
            <w:sdt>
              <w:sdtPr>
                <w:tag w:val="_PLD_5fca73223de74724a06b56d07c06e26b"/>
                <w:id w:val="-120693497"/>
                <w:lock w:val="sdtLocked"/>
              </w:sdtPr>
              <w:sdtEndPr/>
              <w:sdtContent>
                <w:tc>
                  <w:tcPr>
                    <w:tcW w:w="1681" w:type="pct"/>
                    <w:vAlign w:val="center"/>
                  </w:tcPr>
                  <w:p w:rsidR="002478CC" w:rsidRDefault="002478CC" w:rsidP="00684D0D">
                    <w:pPr>
                      <w:jc w:val="center"/>
                      <w:rPr>
                        <w:szCs w:val="21"/>
                      </w:rPr>
                    </w:pPr>
                    <w:r>
                      <w:rPr>
                        <w:rFonts w:hint="eastAsia"/>
                        <w:szCs w:val="21"/>
                      </w:rPr>
                      <w:t>账面价值</w:t>
                    </w:r>
                  </w:p>
                </w:tc>
              </w:sdtContent>
            </w:sdt>
            <w:sdt>
              <w:sdtPr>
                <w:tag w:val="_PLD_0f07869ee4694758ae54754a2afb45dd"/>
                <w:id w:val="580107409"/>
                <w:lock w:val="sdtLocked"/>
              </w:sdtPr>
              <w:sdtEndPr/>
              <w:sdtContent>
                <w:tc>
                  <w:tcPr>
                    <w:tcW w:w="1690" w:type="pct"/>
                    <w:vAlign w:val="center"/>
                  </w:tcPr>
                  <w:p w:rsidR="002478CC" w:rsidRDefault="002478CC" w:rsidP="00684D0D">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1962917599"/>
              <w:lock w:val="sdtLocked"/>
            </w:sdtPr>
            <w:sdtEndPr/>
            <w:sdtContent>
              <w:tr w:rsidR="002478CC" w:rsidTr="00684D0D">
                <w:tc>
                  <w:tcPr>
                    <w:tcW w:w="1629" w:type="pct"/>
                  </w:tcPr>
                  <w:p w:rsidR="002478CC" w:rsidRDefault="002478CC" w:rsidP="002478CC">
                    <w:pPr>
                      <w:pStyle w:val="afffffffffff3"/>
                    </w:pPr>
                    <w:r>
                      <w:rPr>
                        <w:rFonts w:hint="eastAsia"/>
                        <w:color w:val="000000"/>
                        <w:sz w:val="18"/>
                        <w:szCs w:val="18"/>
                      </w:rPr>
                      <w:t>港九万州部分房屋及建筑物</w:t>
                    </w:r>
                  </w:p>
                  <w:p w:rsidR="002478CC" w:rsidRPr="002478CC" w:rsidRDefault="002478CC" w:rsidP="00684D0D">
                    <w:pPr>
                      <w:rPr>
                        <w:szCs w:val="21"/>
                      </w:rPr>
                    </w:pPr>
                  </w:p>
                </w:tc>
                <w:tc>
                  <w:tcPr>
                    <w:tcW w:w="1681" w:type="pct"/>
                    <w:vAlign w:val="center"/>
                  </w:tcPr>
                  <w:p w:rsidR="002478CC" w:rsidRPr="002478CC" w:rsidRDefault="002478CC">
                    <w:pPr>
                      <w:widowControl w:val="0"/>
                      <w:jc w:val="right"/>
                      <w:rPr>
                        <w:rFonts w:asciiTheme="minorEastAsia" w:eastAsiaTheme="minorEastAsia" w:hAnsiTheme="minorEastAsia"/>
                        <w:color w:val="000000"/>
                        <w:kern w:val="2"/>
                        <w:sz w:val="18"/>
                        <w:szCs w:val="18"/>
                      </w:rPr>
                    </w:pPr>
                    <w:r w:rsidRPr="002478CC">
                      <w:rPr>
                        <w:rFonts w:asciiTheme="minorEastAsia" w:eastAsiaTheme="minorEastAsia" w:hAnsiTheme="minorEastAsia"/>
                        <w:color w:val="000000"/>
                        <w:sz w:val="18"/>
                        <w:szCs w:val="18"/>
                      </w:rPr>
                      <w:t>16,532,153.97</w:t>
                    </w:r>
                  </w:p>
                </w:tc>
                <w:tc>
                  <w:tcPr>
                    <w:tcW w:w="1690" w:type="pct"/>
                  </w:tcPr>
                  <w:p w:rsidR="002478CC" w:rsidRPr="002478CC" w:rsidRDefault="002478CC" w:rsidP="00684D0D">
                    <w:pPr>
                      <w:pStyle w:val="afffffffffff3"/>
                    </w:pPr>
                    <w:r>
                      <w:rPr>
                        <w:rFonts w:hint="eastAsia"/>
                        <w:color w:val="000000"/>
                        <w:sz w:val="18"/>
                        <w:szCs w:val="18"/>
                      </w:rPr>
                      <w:t>待手续齐全后办理</w:t>
                    </w:r>
                  </w:p>
                </w:tc>
              </w:tr>
            </w:sdtContent>
          </w:sdt>
          <w:sdt>
            <w:sdtPr>
              <w:rPr>
                <w:rFonts w:hint="eastAsia"/>
                <w:szCs w:val="21"/>
              </w:rPr>
              <w:alias w:val="未办妥产权证书的固定资产情况明细"/>
              <w:tag w:val="_TUP_9737667686884195a6223f7e0d1c45ed"/>
              <w:id w:val="-445229602"/>
              <w:lock w:val="sdtLocked"/>
            </w:sdtPr>
            <w:sdtEndPr/>
            <w:sdtContent>
              <w:tr w:rsidR="002478CC" w:rsidTr="00684D0D">
                <w:tc>
                  <w:tcPr>
                    <w:tcW w:w="1629" w:type="pct"/>
                  </w:tcPr>
                  <w:p w:rsidR="002478CC" w:rsidRDefault="002478CC" w:rsidP="002478CC">
                    <w:pPr>
                      <w:pStyle w:val="afffffffffff3"/>
                    </w:pPr>
                    <w:r>
                      <w:rPr>
                        <w:rFonts w:hint="eastAsia"/>
                        <w:color w:val="000000"/>
                        <w:sz w:val="18"/>
                        <w:szCs w:val="18"/>
                      </w:rPr>
                      <w:t>港九万州新办公综合楼</w:t>
                    </w:r>
                  </w:p>
                  <w:p w:rsidR="002478CC" w:rsidRDefault="002478CC" w:rsidP="00684D0D">
                    <w:pPr>
                      <w:rPr>
                        <w:szCs w:val="21"/>
                      </w:rPr>
                    </w:pPr>
                  </w:p>
                </w:tc>
                <w:tc>
                  <w:tcPr>
                    <w:tcW w:w="1681" w:type="pct"/>
                    <w:vAlign w:val="center"/>
                  </w:tcPr>
                  <w:p w:rsidR="002478CC" w:rsidRPr="002478CC" w:rsidRDefault="002478CC">
                    <w:pPr>
                      <w:widowControl w:val="0"/>
                      <w:jc w:val="right"/>
                      <w:rPr>
                        <w:rFonts w:asciiTheme="minorEastAsia" w:eastAsiaTheme="minorEastAsia" w:hAnsiTheme="minorEastAsia"/>
                        <w:color w:val="000000"/>
                        <w:kern w:val="2"/>
                        <w:sz w:val="18"/>
                        <w:szCs w:val="18"/>
                      </w:rPr>
                    </w:pPr>
                    <w:r w:rsidRPr="002478CC">
                      <w:rPr>
                        <w:rFonts w:asciiTheme="minorEastAsia" w:eastAsiaTheme="minorEastAsia" w:hAnsiTheme="minorEastAsia"/>
                        <w:color w:val="000000"/>
                        <w:sz w:val="18"/>
                        <w:szCs w:val="18"/>
                      </w:rPr>
                      <w:t>1,115,352.08</w:t>
                    </w:r>
                  </w:p>
                </w:tc>
                <w:tc>
                  <w:tcPr>
                    <w:tcW w:w="1690" w:type="pct"/>
                  </w:tcPr>
                  <w:p w:rsidR="002478CC" w:rsidRPr="002478CC" w:rsidRDefault="002478CC" w:rsidP="00684D0D">
                    <w:pPr>
                      <w:pStyle w:val="afffffffffff3"/>
                    </w:pPr>
                    <w:r>
                      <w:rPr>
                        <w:rFonts w:hint="eastAsia"/>
                        <w:color w:val="000000"/>
                        <w:sz w:val="18"/>
                        <w:szCs w:val="18"/>
                      </w:rPr>
                      <w:t>待手续齐全后办理</w:t>
                    </w:r>
                  </w:p>
                </w:tc>
              </w:tr>
            </w:sdtContent>
          </w:sdt>
          <w:sdt>
            <w:sdtPr>
              <w:rPr>
                <w:rFonts w:hint="eastAsia"/>
                <w:szCs w:val="21"/>
              </w:rPr>
              <w:alias w:val="未办妥产权证书的固定资产情况明细"/>
              <w:tag w:val="_TUP_9737667686884195a6223f7e0d1c45ed"/>
              <w:id w:val="-1957937340"/>
              <w:lock w:val="sdtLocked"/>
            </w:sdtPr>
            <w:sdtEndPr/>
            <w:sdtContent>
              <w:tr w:rsidR="002478CC" w:rsidRPr="00436A70" w:rsidTr="00684D0D">
                <w:tc>
                  <w:tcPr>
                    <w:tcW w:w="1629" w:type="pct"/>
                  </w:tcPr>
                  <w:p w:rsidR="002478CC" w:rsidRPr="002478CC" w:rsidRDefault="002478CC" w:rsidP="00684D0D">
                    <w:pPr>
                      <w:pStyle w:val="afffffffffff3"/>
                    </w:pPr>
                    <w:r>
                      <w:rPr>
                        <w:rFonts w:hint="eastAsia"/>
                        <w:color w:val="000000"/>
                        <w:sz w:val="18"/>
                        <w:szCs w:val="18"/>
                      </w:rPr>
                      <w:t>化工码头部分房屋及建筑物</w:t>
                    </w:r>
                  </w:p>
                </w:tc>
                <w:tc>
                  <w:tcPr>
                    <w:tcW w:w="1681" w:type="pct"/>
                    <w:vAlign w:val="center"/>
                  </w:tcPr>
                  <w:p w:rsidR="002478CC" w:rsidRPr="002478CC" w:rsidRDefault="002478CC">
                    <w:pPr>
                      <w:widowControl w:val="0"/>
                      <w:jc w:val="right"/>
                      <w:rPr>
                        <w:rFonts w:asciiTheme="minorEastAsia" w:eastAsiaTheme="minorEastAsia" w:hAnsiTheme="minorEastAsia"/>
                        <w:color w:val="000000"/>
                        <w:kern w:val="2"/>
                        <w:sz w:val="18"/>
                        <w:szCs w:val="18"/>
                      </w:rPr>
                    </w:pPr>
                    <w:r w:rsidRPr="002478CC">
                      <w:rPr>
                        <w:rFonts w:asciiTheme="minorEastAsia" w:eastAsiaTheme="minorEastAsia" w:hAnsiTheme="minorEastAsia"/>
                        <w:color w:val="000000"/>
                        <w:sz w:val="18"/>
                        <w:szCs w:val="18"/>
                      </w:rPr>
                      <w:t>2,671,160.29</w:t>
                    </w:r>
                  </w:p>
                </w:tc>
                <w:tc>
                  <w:tcPr>
                    <w:tcW w:w="1690" w:type="pct"/>
                  </w:tcPr>
                  <w:p w:rsidR="002478CC" w:rsidRPr="002478CC" w:rsidRDefault="002478CC" w:rsidP="00684D0D">
                    <w:pPr>
                      <w:pStyle w:val="afffffffffff3"/>
                    </w:pPr>
                    <w:r>
                      <w:rPr>
                        <w:rFonts w:hint="eastAsia"/>
                        <w:color w:val="000000"/>
                        <w:sz w:val="18"/>
                        <w:szCs w:val="18"/>
                      </w:rPr>
                      <w:t>待手续齐全后办理</w:t>
                    </w:r>
                  </w:p>
                </w:tc>
              </w:tr>
            </w:sdtContent>
          </w:sdt>
          <w:sdt>
            <w:sdtPr>
              <w:rPr>
                <w:rFonts w:hint="eastAsia"/>
                <w:szCs w:val="21"/>
              </w:rPr>
              <w:alias w:val="未办妥产权证书的固定资产情况明细"/>
              <w:tag w:val="_TUP_9737667686884195a6223f7e0d1c45ed"/>
              <w:id w:val="1673370613"/>
              <w:lock w:val="sdtLocked"/>
            </w:sdtPr>
            <w:sdtEndPr/>
            <w:sdtContent>
              <w:tr w:rsidR="002478CC" w:rsidRPr="00436A70" w:rsidTr="00684D0D">
                <w:tc>
                  <w:tcPr>
                    <w:tcW w:w="1629" w:type="pct"/>
                  </w:tcPr>
                  <w:p w:rsidR="002478CC" w:rsidRPr="002478CC" w:rsidRDefault="002478CC" w:rsidP="00684D0D">
                    <w:pPr>
                      <w:pStyle w:val="afffffffffff3"/>
                    </w:pPr>
                    <w:r>
                      <w:rPr>
                        <w:rFonts w:hint="eastAsia"/>
                        <w:color w:val="000000"/>
                        <w:sz w:val="18"/>
                        <w:szCs w:val="18"/>
                      </w:rPr>
                      <w:t>化工码头渝港囤</w:t>
                    </w:r>
                    <w:r>
                      <w:rPr>
                        <w:rFonts w:ascii="Arial Narrow" w:hint="eastAsia"/>
                        <w:color w:val="000000"/>
                        <w:sz w:val="18"/>
                        <w:szCs w:val="18"/>
                      </w:rPr>
                      <w:t>40-6</w:t>
                    </w:r>
                  </w:p>
                </w:tc>
                <w:tc>
                  <w:tcPr>
                    <w:tcW w:w="1681" w:type="pct"/>
                    <w:vAlign w:val="center"/>
                  </w:tcPr>
                  <w:p w:rsidR="002478CC" w:rsidRPr="002478CC" w:rsidRDefault="002478CC">
                    <w:pPr>
                      <w:widowControl w:val="0"/>
                      <w:jc w:val="right"/>
                      <w:rPr>
                        <w:rFonts w:asciiTheme="minorEastAsia" w:eastAsiaTheme="minorEastAsia" w:hAnsiTheme="minorEastAsia"/>
                        <w:color w:val="000000"/>
                        <w:kern w:val="2"/>
                        <w:sz w:val="18"/>
                        <w:szCs w:val="18"/>
                      </w:rPr>
                    </w:pPr>
                    <w:r w:rsidRPr="002478CC">
                      <w:rPr>
                        <w:rFonts w:asciiTheme="minorEastAsia" w:eastAsiaTheme="minorEastAsia" w:hAnsiTheme="minorEastAsia"/>
                        <w:color w:val="000000"/>
                        <w:sz w:val="18"/>
                        <w:szCs w:val="18"/>
                      </w:rPr>
                      <w:t>40,645.20</w:t>
                    </w:r>
                  </w:p>
                </w:tc>
                <w:tc>
                  <w:tcPr>
                    <w:tcW w:w="1690" w:type="pct"/>
                  </w:tcPr>
                  <w:p w:rsidR="002478CC" w:rsidRPr="002478CC" w:rsidRDefault="002478CC" w:rsidP="00684D0D">
                    <w:pPr>
                      <w:pStyle w:val="afffffffffff3"/>
                    </w:pPr>
                    <w:r>
                      <w:rPr>
                        <w:rFonts w:hint="eastAsia"/>
                        <w:color w:val="000000"/>
                        <w:sz w:val="18"/>
                        <w:szCs w:val="18"/>
                      </w:rPr>
                      <w:t>待手续齐全后办理</w:t>
                    </w:r>
                  </w:p>
                </w:tc>
              </w:tr>
            </w:sdtContent>
          </w:sdt>
          <w:sdt>
            <w:sdtPr>
              <w:rPr>
                <w:rFonts w:hint="eastAsia"/>
                <w:szCs w:val="21"/>
              </w:rPr>
              <w:alias w:val="未办妥产权证书的固定资产情况明细"/>
              <w:tag w:val="_TUP_9737667686884195a6223f7e0d1c45ed"/>
              <w:id w:val="2021503186"/>
              <w:lock w:val="sdtLocked"/>
            </w:sdtPr>
            <w:sdtEndPr/>
            <w:sdtContent>
              <w:tr w:rsidR="002478CC" w:rsidRPr="00436A70" w:rsidTr="00684D0D">
                <w:tc>
                  <w:tcPr>
                    <w:tcW w:w="1629" w:type="pct"/>
                  </w:tcPr>
                  <w:p w:rsidR="002478CC" w:rsidRPr="002478CC" w:rsidRDefault="002478CC" w:rsidP="00684D0D">
                    <w:pPr>
                      <w:pStyle w:val="afffffffffff3"/>
                    </w:pPr>
                    <w:r>
                      <w:rPr>
                        <w:rFonts w:hint="eastAsia"/>
                        <w:color w:val="000000"/>
                        <w:sz w:val="18"/>
                        <w:szCs w:val="18"/>
                      </w:rPr>
                      <w:t>珞璜港务办公楼及生活区域</w:t>
                    </w:r>
                  </w:p>
                </w:tc>
                <w:tc>
                  <w:tcPr>
                    <w:tcW w:w="1681" w:type="pct"/>
                    <w:vAlign w:val="center"/>
                  </w:tcPr>
                  <w:p w:rsidR="002478CC" w:rsidRPr="002478CC" w:rsidRDefault="002478CC">
                    <w:pPr>
                      <w:widowControl w:val="0"/>
                      <w:jc w:val="right"/>
                      <w:rPr>
                        <w:rFonts w:asciiTheme="minorEastAsia" w:eastAsiaTheme="minorEastAsia" w:hAnsiTheme="minorEastAsia"/>
                        <w:color w:val="000000"/>
                        <w:kern w:val="2"/>
                        <w:sz w:val="18"/>
                        <w:szCs w:val="18"/>
                      </w:rPr>
                    </w:pPr>
                    <w:r w:rsidRPr="002478CC">
                      <w:rPr>
                        <w:rFonts w:asciiTheme="minorEastAsia" w:eastAsiaTheme="minorEastAsia" w:hAnsiTheme="minorEastAsia"/>
                        <w:color w:val="000000"/>
                        <w:sz w:val="18"/>
                        <w:szCs w:val="18"/>
                      </w:rPr>
                      <w:t>96,594,292.53</w:t>
                    </w:r>
                  </w:p>
                </w:tc>
                <w:tc>
                  <w:tcPr>
                    <w:tcW w:w="1690" w:type="pct"/>
                  </w:tcPr>
                  <w:p w:rsidR="002478CC" w:rsidRPr="002478CC" w:rsidRDefault="002478CC" w:rsidP="00684D0D">
                    <w:pPr>
                      <w:pStyle w:val="afffffffffff3"/>
                    </w:pPr>
                    <w:r>
                      <w:rPr>
                        <w:rFonts w:hint="eastAsia"/>
                        <w:color w:val="000000"/>
                        <w:sz w:val="18"/>
                        <w:szCs w:val="18"/>
                      </w:rPr>
                      <w:t>待手续齐全后办理</w:t>
                    </w:r>
                  </w:p>
                </w:tc>
              </w:tr>
            </w:sdtContent>
          </w:sdt>
          <w:sdt>
            <w:sdtPr>
              <w:rPr>
                <w:rFonts w:hint="eastAsia"/>
                <w:szCs w:val="21"/>
              </w:rPr>
              <w:alias w:val="未办妥产权证书的固定资产情况明细"/>
              <w:tag w:val="_TUP_9737667686884195a6223f7e0d1c45ed"/>
              <w:id w:val="-980159053"/>
              <w:lock w:val="sdtLocked"/>
            </w:sdtPr>
            <w:sdtEndPr/>
            <w:sdtContent>
              <w:tr w:rsidR="002478CC" w:rsidRPr="00436A70" w:rsidTr="00684D0D">
                <w:tc>
                  <w:tcPr>
                    <w:tcW w:w="1629" w:type="pct"/>
                  </w:tcPr>
                  <w:p w:rsidR="002478CC" w:rsidRPr="002478CC" w:rsidRDefault="002478CC" w:rsidP="00684D0D">
                    <w:pPr>
                      <w:pStyle w:val="afffffffffff3"/>
                    </w:pPr>
                    <w:r>
                      <w:rPr>
                        <w:rFonts w:hint="eastAsia"/>
                        <w:color w:val="000000"/>
                        <w:sz w:val="18"/>
                        <w:szCs w:val="18"/>
                      </w:rPr>
                      <w:t>果园港埠铁路专用线综合楼及宿舍</w:t>
                    </w:r>
                  </w:p>
                </w:tc>
                <w:tc>
                  <w:tcPr>
                    <w:tcW w:w="1681" w:type="pct"/>
                    <w:vAlign w:val="center"/>
                  </w:tcPr>
                  <w:p w:rsidR="002478CC" w:rsidRPr="002478CC" w:rsidRDefault="002478CC">
                    <w:pPr>
                      <w:widowControl w:val="0"/>
                      <w:jc w:val="right"/>
                      <w:rPr>
                        <w:rFonts w:asciiTheme="minorEastAsia" w:eastAsiaTheme="minorEastAsia" w:hAnsiTheme="minorEastAsia"/>
                        <w:color w:val="000000"/>
                        <w:kern w:val="2"/>
                        <w:sz w:val="18"/>
                        <w:szCs w:val="18"/>
                      </w:rPr>
                    </w:pPr>
                    <w:r w:rsidRPr="002478CC">
                      <w:rPr>
                        <w:rFonts w:asciiTheme="minorEastAsia" w:eastAsiaTheme="minorEastAsia" w:hAnsiTheme="minorEastAsia"/>
                        <w:color w:val="000000"/>
                        <w:sz w:val="18"/>
                        <w:szCs w:val="18"/>
                      </w:rPr>
                      <w:t>19,663,698.51</w:t>
                    </w:r>
                  </w:p>
                </w:tc>
                <w:tc>
                  <w:tcPr>
                    <w:tcW w:w="1690" w:type="pct"/>
                  </w:tcPr>
                  <w:p w:rsidR="002478CC" w:rsidRPr="002478CC" w:rsidRDefault="002478CC" w:rsidP="00684D0D">
                    <w:pPr>
                      <w:pStyle w:val="afffffffffff3"/>
                    </w:pPr>
                    <w:r>
                      <w:rPr>
                        <w:rFonts w:hint="eastAsia"/>
                        <w:color w:val="000000"/>
                        <w:sz w:val="18"/>
                        <w:szCs w:val="18"/>
                      </w:rPr>
                      <w:t>待手续齐全后办理</w:t>
                    </w:r>
                  </w:p>
                </w:tc>
              </w:tr>
            </w:sdtContent>
          </w:sdt>
          <w:sdt>
            <w:sdtPr>
              <w:rPr>
                <w:rFonts w:hint="eastAsia"/>
                <w:szCs w:val="21"/>
              </w:rPr>
              <w:alias w:val="未办妥产权证书的固定资产情况明细"/>
              <w:tag w:val="_TUP_9737667686884195a6223f7e0d1c45ed"/>
              <w:id w:val="1137372938"/>
              <w:lock w:val="sdtLocked"/>
            </w:sdtPr>
            <w:sdtEndPr/>
            <w:sdtContent>
              <w:tr w:rsidR="002478CC" w:rsidRPr="00436A70" w:rsidTr="00684D0D">
                <w:tc>
                  <w:tcPr>
                    <w:tcW w:w="1629" w:type="pct"/>
                  </w:tcPr>
                  <w:p w:rsidR="002478CC" w:rsidRDefault="002478CC" w:rsidP="00684D0D">
                    <w:pPr>
                      <w:rPr>
                        <w:szCs w:val="21"/>
                      </w:rPr>
                    </w:pPr>
                  </w:p>
                </w:tc>
                <w:tc>
                  <w:tcPr>
                    <w:tcW w:w="1681" w:type="pct"/>
                    <w:vAlign w:val="center"/>
                  </w:tcPr>
                  <w:p w:rsidR="002478CC" w:rsidRPr="002478CC" w:rsidRDefault="002478CC">
                    <w:pPr>
                      <w:widowControl w:val="0"/>
                      <w:jc w:val="right"/>
                      <w:rPr>
                        <w:rFonts w:asciiTheme="minorEastAsia" w:eastAsiaTheme="minorEastAsia" w:hAnsiTheme="minorEastAsia"/>
                        <w:color w:val="000000"/>
                        <w:kern w:val="2"/>
                        <w:sz w:val="18"/>
                        <w:szCs w:val="18"/>
                      </w:rPr>
                    </w:pPr>
                    <w:r w:rsidRPr="002478CC">
                      <w:rPr>
                        <w:rFonts w:asciiTheme="minorEastAsia" w:eastAsiaTheme="minorEastAsia" w:hAnsiTheme="minorEastAsia"/>
                        <w:color w:val="000000"/>
                        <w:sz w:val="18"/>
                        <w:szCs w:val="18"/>
                      </w:rPr>
                      <w:t>136,617,302.58</w:t>
                    </w:r>
                  </w:p>
                </w:tc>
                <w:tc>
                  <w:tcPr>
                    <w:tcW w:w="1690" w:type="pct"/>
                  </w:tcPr>
                  <w:p w:rsidR="002478CC" w:rsidRDefault="002478CC" w:rsidP="00684D0D">
                    <w:pPr>
                      <w:rPr>
                        <w:szCs w:val="21"/>
                      </w:rPr>
                    </w:pPr>
                  </w:p>
                </w:tc>
              </w:tr>
            </w:sdtContent>
          </w:sdt>
        </w:tbl>
        <w:p w:rsidR="002478CC" w:rsidRDefault="002478CC">
          <w:pPr>
            <w:pStyle w:val="afffffffffff3"/>
          </w:pPr>
        </w:p>
        <w:p w:rsidR="00C8143F" w:rsidRPr="00436A70" w:rsidRDefault="00C41750" w:rsidP="00436A70">
          <w:pPr>
            <w:pStyle w:val="afffffffffff3"/>
          </w:pPr>
        </w:p>
      </w:sdtContent>
    </w:sdt>
    <w:p w:rsidR="00C8143F" w:rsidRDefault="00C8143F">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SEC_7134408257214aea8ca71da966442d44"/>
        <w:id w:val="-414318505"/>
        <w:lock w:val="sdtLocked"/>
        <w:placeholder>
          <w:docPart w:val="GBC22222222222222222222222222222"/>
        </w:placeholder>
      </w:sdtPr>
      <w:sdtEndPr>
        <w:rPr>
          <w:rFonts w:hint="default"/>
        </w:rPr>
      </w:sdtEndPr>
      <w:sdtContent>
        <w:p w:rsidR="00C8143F" w:rsidRDefault="006137AA">
          <w:pPr>
            <w:rPr>
              <w:szCs w:val="21"/>
            </w:rPr>
          </w:pPr>
          <w:r>
            <w:rPr>
              <w:rFonts w:hint="eastAsia"/>
              <w:szCs w:val="21"/>
            </w:rPr>
            <w:t>其他说明：</w:t>
          </w:r>
        </w:p>
        <w:sdt>
          <w:sdtPr>
            <w:rPr>
              <w:szCs w:val="21"/>
            </w:rPr>
            <w:alias w:val="是否适用：固定资产的说明[双击切换]"/>
            <w:tag w:val="_GBC_a7ec4df8fd354d7d9980e0f731a85e12"/>
            <w:id w:val="1197195262"/>
            <w:lock w:val="sdtLocked"/>
            <w:placeholder>
              <w:docPart w:val="GBC22222222222222222222222222222"/>
            </w:placeholder>
          </w:sdtPr>
          <w:sdtEndPr/>
          <w:sdtContent>
            <w:p w:rsidR="00C8143F" w:rsidRDefault="006137AA" w:rsidP="002478CC">
              <w:pPr>
                <w:rPr>
                  <w:szCs w:val="21"/>
                </w:rPr>
              </w:pPr>
              <w:r w:rsidRPr="00566177">
                <w:rPr>
                  <w:sz w:val="21"/>
                  <w:szCs w:val="21"/>
                </w:rPr>
                <w:fldChar w:fldCharType="begin"/>
              </w:r>
              <w:r w:rsidR="002478CC"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2478CC"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sdt>
      <w:sdtPr>
        <w:rPr>
          <w:rFonts w:ascii="宋体" w:eastAsia="宋体" w:hAnsi="宋体" w:cs="宋体" w:hint="eastAsia"/>
          <w:b w:val="0"/>
          <w:bCs w:val="0"/>
          <w:kern w:val="0"/>
          <w:szCs w:val="24"/>
        </w:rPr>
        <w:alias w:val="模块:固定资产清理"/>
        <w:tag w:val="_SEC_e623ea972f7d45dc8b0c9f9862e5b400"/>
        <w:id w:val="1952519605"/>
        <w:lock w:val="sdtLocked"/>
        <w:placeholder>
          <w:docPart w:val="GBC22222222222222222222222222222"/>
        </w:placeholder>
      </w:sdtPr>
      <w:sdtEndPr>
        <w:rPr>
          <w:szCs w:val="21"/>
        </w:rPr>
      </w:sdtEndPr>
      <w:sdtContent>
        <w:p w:rsidR="00C8143F" w:rsidRDefault="006137AA">
          <w:pPr>
            <w:pStyle w:val="4"/>
            <w:ind w:left="360" w:hanging="360"/>
          </w:pPr>
          <w:r>
            <w:rPr>
              <w:rFonts w:hint="eastAsia"/>
            </w:rPr>
            <w:t>固定资产清理</w:t>
          </w:r>
        </w:p>
        <w:sdt>
          <w:sdtPr>
            <w:alias w:val="是否适用：固定资产清理[双击切换]"/>
            <w:tag w:val="_GBC_e3c92a1042004e36882d16145109bd0e"/>
            <w:id w:val="1671059330"/>
            <w:lock w:val="sdtLocked"/>
            <w:placeholder>
              <w:docPart w:val="GBC22222222222222222222222222222"/>
            </w:placeholder>
          </w:sdtPr>
          <w:sdtEndPr/>
          <w:sdtContent>
            <w:p w:rsidR="002478CC" w:rsidRDefault="006137AA" w:rsidP="002478CC">
              <w:pPr>
                <w:rPr>
                  <w:szCs w:val="21"/>
                </w:rPr>
              </w:pPr>
              <w:r w:rsidRPr="00566177">
                <w:rPr>
                  <w:sz w:val="21"/>
                </w:rPr>
                <w:fldChar w:fldCharType="begin"/>
              </w:r>
              <w:r w:rsidR="002478CC" w:rsidRPr="00566177">
                <w:rPr>
                  <w:sz w:val="21"/>
                </w:rPr>
                <w:instrText xml:space="preserve">MACROBUTTON  SnrToggleCheckbox □适用 </w:instrText>
              </w:r>
              <w:r w:rsidRPr="00566177">
                <w:rPr>
                  <w:sz w:val="21"/>
                </w:rPr>
                <w:fldChar w:fldCharType="end"/>
              </w:r>
              <w:r w:rsidRPr="00566177">
                <w:rPr>
                  <w:sz w:val="21"/>
                </w:rPr>
                <w:fldChar w:fldCharType="begin"/>
              </w:r>
              <w:r w:rsidR="002478CC" w:rsidRPr="00566177">
                <w:rPr>
                  <w:sz w:val="21"/>
                </w:rPr>
                <w:instrText xml:space="preserve"> MACROBUTTON  SnrToggleCheckbox √不适用 </w:instrText>
              </w:r>
              <w:r w:rsidRPr="00566177">
                <w:rPr>
                  <w:sz w:val="21"/>
                </w:rPr>
                <w:fldChar w:fldCharType="end"/>
              </w:r>
            </w:p>
          </w:sdtContent>
        </w:sdt>
        <w:p w:rsidR="00C8143F" w:rsidRDefault="00C8143F">
          <w:pPr>
            <w:rPr>
              <w:szCs w:val="21"/>
            </w:rPr>
          </w:pPr>
        </w:p>
        <w:p w:rsidR="00C8143F" w:rsidRDefault="00C41750">
          <w:pPr>
            <w:rPr>
              <w:szCs w:val="21"/>
            </w:rPr>
          </w:pPr>
        </w:p>
      </w:sdtContent>
    </w:sdt>
    <w:p w:rsidR="00C8143F" w:rsidRDefault="006137AA" w:rsidP="00DD1DA0">
      <w:pPr>
        <w:pStyle w:val="3"/>
        <w:numPr>
          <w:ilvl w:val="0"/>
          <w:numId w:val="20"/>
        </w:numPr>
        <w:tabs>
          <w:tab w:val="left" w:pos="504"/>
        </w:tabs>
        <w:rPr>
          <w:rFonts w:ascii="宋体" w:hAnsi="宋体"/>
          <w:szCs w:val="21"/>
        </w:rPr>
      </w:pPr>
      <w:r>
        <w:rPr>
          <w:rFonts w:ascii="宋体" w:hAnsi="宋体" w:hint="eastAsia"/>
          <w:szCs w:val="21"/>
        </w:rPr>
        <w:t>在建工程</w:t>
      </w:r>
      <w:bookmarkStart w:id="161" w:name="_Hlk532914352"/>
    </w:p>
    <w:sdt>
      <w:sdtPr>
        <w:rPr>
          <w:rFonts w:ascii="宋体" w:eastAsia="宋体" w:hAnsi="宋体" w:cs="宋体" w:hint="eastAsia"/>
          <w:b w:val="0"/>
          <w:bCs w:val="0"/>
          <w:kern w:val="0"/>
          <w:sz w:val="21"/>
          <w:szCs w:val="24"/>
        </w:rPr>
        <w:alias w:val="模块:在建工程分类列示"/>
        <w:tag w:val="_SEC_1629a0ede2124140bc15f9e5c0174d2b"/>
        <w:id w:val="878054256"/>
        <w:lock w:val="sdtLocked"/>
        <w:placeholder>
          <w:docPart w:val="GBC22222222222222222222222222222"/>
        </w:placeholder>
      </w:sdtPr>
      <w:sdtEndPr/>
      <w:sdtContent>
        <w:p w:rsidR="00C8143F" w:rsidRDefault="006137AA">
          <w:pPr>
            <w:pStyle w:val="4"/>
            <w:rPr>
              <w:rFonts w:ascii="宋体" w:hAnsi="宋体"/>
              <w:szCs w:val="21"/>
            </w:rPr>
          </w:pPr>
          <w:r>
            <w:rPr>
              <w:rFonts w:hint="eastAsia"/>
            </w:rPr>
            <w:t>项目列示</w:t>
          </w:r>
        </w:p>
        <w:sdt>
          <w:sdtPr>
            <w:alias w:val="是否适用：在建工程分类列示[双击切换]"/>
            <w:tag w:val="_GBC_c1e2db0ea96a470497d3e7b3545f11ff"/>
            <w:id w:val="380525774"/>
            <w:lock w:val="sdtLocked"/>
            <w:placeholder>
              <w:docPart w:val="GBC22222222222222222222222222222"/>
            </w:placeholder>
          </w:sdtPr>
          <w:sdtEndPr/>
          <w:sdtContent>
            <w:p w:rsidR="00C8143F" w:rsidRDefault="006137AA">
              <w:pPr>
                <w:pStyle w:val="afffffffffff3"/>
              </w:pPr>
              <w:r w:rsidRPr="00566177">
                <w:fldChar w:fldCharType="begin"/>
              </w:r>
              <w:r w:rsidR="00B363F4" w:rsidRPr="00566177">
                <w:instrText xml:space="preserve"> MACROBUTTON  SnrToggleCheckbox √适用 </w:instrText>
              </w:r>
              <w:r w:rsidRPr="00566177">
                <w:fldChar w:fldCharType="end"/>
              </w:r>
              <w:r w:rsidRPr="00566177">
                <w:fldChar w:fldCharType="begin"/>
              </w:r>
              <w:r w:rsidR="00B363F4" w:rsidRPr="00566177">
                <w:instrText xml:space="preserve"> MACROBUTTON  SnrToggleCheckbox □不适用 </w:instrText>
              </w:r>
              <w:r w:rsidRPr="00566177">
                <w:fldChar w:fldCharType="end"/>
              </w:r>
            </w:p>
          </w:sdtContent>
        </w:sdt>
        <w:p w:rsidR="00C8143F" w:rsidRDefault="006137AA">
          <w:pPr>
            <w:jc w:val="right"/>
            <w:rPr>
              <w:szCs w:val="21"/>
            </w:rPr>
          </w:pPr>
          <w:r>
            <w:rPr>
              <w:rFonts w:hint="eastAsia"/>
              <w:szCs w:val="21"/>
            </w:rPr>
            <w:t>单位：</w:t>
          </w:r>
          <w:sdt>
            <w:sdtPr>
              <w:rPr>
                <w:rFonts w:hint="eastAsia"/>
                <w:szCs w:val="21"/>
              </w:rPr>
              <w:alias w:val="单位：在建工程分类列示"/>
              <w:tag w:val="_GBC_c3fc0d9041a1447580d30c51269288ae"/>
              <w:id w:val="-17617534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509337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C8143F" w:rsidTr="009757C3">
            <w:trPr>
              <w:cantSplit/>
            </w:trPr>
            <w:sdt>
              <w:sdtPr>
                <w:tag w:val="_PLD_e3fac3cdac65475ca8ba6bb772e3b841"/>
                <w:id w:val="-26102049"/>
                <w:lock w:val="sdtLocked"/>
              </w:sdtPr>
              <w:sdtEndPr/>
              <w:sdtContent>
                <w:tc>
                  <w:tcPr>
                    <w:tcW w:w="1764" w:type="pct"/>
                    <w:vAlign w:val="center"/>
                  </w:tcPr>
                  <w:p w:rsidR="00C8143F" w:rsidRDefault="006137AA">
                    <w:pPr>
                      <w:jc w:val="center"/>
                      <w:rPr>
                        <w:szCs w:val="21"/>
                      </w:rPr>
                    </w:pPr>
                    <w:r>
                      <w:rPr>
                        <w:rFonts w:hint="eastAsia"/>
                        <w:szCs w:val="21"/>
                      </w:rPr>
                      <w:t>项目</w:t>
                    </w:r>
                  </w:p>
                </w:tc>
              </w:sdtContent>
            </w:sdt>
            <w:sdt>
              <w:sdtPr>
                <w:tag w:val="_PLD_4e98919cdcd84191b541b2ee895e77bf"/>
                <w:id w:val="-378020971"/>
                <w:lock w:val="sdtLocked"/>
              </w:sdtPr>
              <w:sdtEndPr/>
              <w:sdtContent>
                <w:tc>
                  <w:tcPr>
                    <w:tcW w:w="1622" w:type="pct"/>
                    <w:vAlign w:val="center"/>
                  </w:tcPr>
                  <w:p w:rsidR="00C8143F" w:rsidRDefault="006137AA">
                    <w:pPr>
                      <w:jc w:val="center"/>
                      <w:rPr>
                        <w:szCs w:val="21"/>
                      </w:rPr>
                    </w:pPr>
                    <w:r>
                      <w:rPr>
                        <w:rFonts w:hint="eastAsia"/>
                        <w:szCs w:val="21"/>
                      </w:rPr>
                      <w:t>期末余额</w:t>
                    </w:r>
                  </w:p>
                </w:tc>
              </w:sdtContent>
            </w:sdt>
            <w:sdt>
              <w:sdtPr>
                <w:tag w:val="_PLD_4ce0928269bc47149a98320193bd0b0a"/>
                <w:id w:val="1413436722"/>
                <w:lock w:val="sdtLocked"/>
              </w:sdtPr>
              <w:sdtEndPr/>
              <w:sdtContent>
                <w:tc>
                  <w:tcPr>
                    <w:tcW w:w="1614" w:type="pct"/>
                    <w:vAlign w:val="center"/>
                  </w:tcPr>
                  <w:p w:rsidR="00C8143F" w:rsidRDefault="006137AA">
                    <w:pPr>
                      <w:jc w:val="center"/>
                      <w:rPr>
                        <w:szCs w:val="21"/>
                      </w:rPr>
                    </w:pPr>
                    <w:r>
                      <w:rPr>
                        <w:rFonts w:hint="eastAsia"/>
                        <w:szCs w:val="21"/>
                      </w:rPr>
                      <w:t>期初余额</w:t>
                    </w:r>
                  </w:p>
                </w:tc>
              </w:sdtContent>
            </w:sdt>
          </w:tr>
          <w:tr w:rsidR="002478CC" w:rsidTr="00684D0D">
            <w:trPr>
              <w:cantSplit/>
            </w:trPr>
            <w:sdt>
              <w:sdtPr>
                <w:tag w:val="_PLD_e73a357382af444daa4e32da6fd92aab"/>
                <w:id w:val="-1153524925"/>
                <w:lock w:val="sdtLocked"/>
              </w:sdtPr>
              <w:sdtEndPr/>
              <w:sdtContent>
                <w:tc>
                  <w:tcPr>
                    <w:tcW w:w="1764" w:type="pct"/>
                  </w:tcPr>
                  <w:p w:rsidR="002478CC" w:rsidRDefault="002478CC">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2,275,947,302.09</w:t>
                </w:r>
              </w:p>
            </w:tc>
            <w:tc>
              <w:tcPr>
                <w:tcW w:w="1614"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1,481,337,846.27</w:t>
                </w:r>
              </w:p>
            </w:tc>
          </w:tr>
          <w:tr w:rsidR="00C8143F" w:rsidTr="009757C3">
            <w:trPr>
              <w:cantSplit/>
            </w:trPr>
            <w:sdt>
              <w:sdtPr>
                <w:tag w:val="_PLD_036893ab522d4dd08358b60ceed3b7b3"/>
                <w:id w:val="-996495969"/>
                <w:lock w:val="sdtLocked"/>
              </w:sdtPr>
              <w:sdtEndPr/>
              <w:sdtContent>
                <w:tc>
                  <w:tcPr>
                    <w:tcW w:w="1764" w:type="pct"/>
                  </w:tcPr>
                  <w:p w:rsidR="00C8143F" w:rsidRDefault="006137AA">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C8143F" w:rsidRDefault="00C8143F">
                <w:pPr>
                  <w:ind w:right="5"/>
                  <w:jc w:val="right"/>
                  <w:rPr>
                    <w:szCs w:val="21"/>
                  </w:rPr>
                </w:pPr>
              </w:p>
            </w:tc>
            <w:tc>
              <w:tcPr>
                <w:tcW w:w="1614" w:type="pct"/>
              </w:tcPr>
              <w:p w:rsidR="00C8143F" w:rsidRDefault="00C8143F">
                <w:pPr>
                  <w:ind w:right="5"/>
                  <w:jc w:val="right"/>
                  <w:rPr>
                    <w:szCs w:val="21"/>
                  </w:rPr>
                </w:pPr>
              </w:p>
            </w:tc>
          </w:tr>
          <w:tr w:rsidR="002478CC" w:rsidTr="00684D0D">
            <w:trPr>
              <w:cantSplit/>
            </w:trPr>
            <w:sdt>
              <w:sdtPr>
                <w:tag w:val="_PLD_177c6ac2fa834e8b93357a8d5e2d2d5c"/>
                <w:id w:val="3558922"/>
                <w:lock w:val="sdtLocked"/>
              </w:sdtPr>
              <w:sdtEndPr/>
              <w:sdtContent>
                <w:tc>
                  <w:tcPr>
                    <w:tcW w:w="1764" w:type="pct"/>
                    <w:vAlign w:val="center"/>
                  </w:tcPr>
                  <w:p w:rsidR="002478CC" w:rsidRDefault="002478CC">
                    <w:pPr>
                      <w:autoSpaceDE w:val="0"/>
                      <w:autoSpaceDN w:val="0"/>
                      <w:adjustRightInd w:val="0"/>
                      <w:jc w:val="center"/>
                      <w:rPr>
                        <w:szCs w:val="21"/>
                      </w:rPr>
                    </w:pPr>
                    <w:r>
                      <w:rPr>
                        <w:rFonts w:hint="eastAsia"/>
                        <w:szCs w:val="21"/>
                      </w:rPr>
                      <w:t>合计</w:t>
                    </w:r>
                  </w:p>
                </w:tc>
              </w:sdtContent>
            </w:sdt>
            <w:tc>
              <w:tcPr>
                <w:tcW w:w="1622"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2,275,947,302.09</w:t>
                </w:r>
              </w:p>
            </w:tc>
            <w:tc>
              <w:tcPr>
                <w:tcW w:w="1614"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1,481,337,846.27</w:t>
                </w:r>
              </w:p>
            </w:tc>
          </w:tr>
        </w:tbl>
        <w:p w:rsidR="00C8143F" w:rsidRDefault="00C41750">
          <w:pPr>
            <w:pStyle w:val="afffffffffff3"/>
          </w:pPr>
        </w:p>
      </w:sdtContent>
    </w:sdt>
    <w:bookmarkEnd w:id="161" w:displacedByCustomXml="prev"/>
    <w:bookmarkStart w:id="162" w:name="_Hlk532915382" w:displacedByCustomXml="next"/>
    <w:sdt>
      <w:sdtPr>
        <w:rPr>
          <w:rFonts w:hint="eastAsia"/>
          <w:szCs w:val="21"/>
        </w:rPr>
        <w:alias w:val="模块:在建工程分类列示其他说明"/>
        <w:tag w:val="_SEC_082962860e3f4336bda3f7cfa776d8ee"/>
        <w:id w:val="446817268"/>
        <w:lock w:val="sdtLocked"/>
        <w:placeholder>
          <w:docPart w:val="GBC22222222222222222222222222222"/>
        </w:placeholder>
      </w:sdtPr>
      <w:sdtEndPr>
        <w:rPr>
          <w:rFonts w:hint="default"/>
        </w:rPr>
      </w:sdtEndPr>
      <w:sdtContent>
        <w:p w:rsidR="00C8143F" w:rsidRDefault="006137AA">
          <w:pPr>
            <w:rPr>
              <w:szCs w:val="21"/>
            </w:rPr>
          </w:pPr>
          <w:r>
            <w:rPr>
              <w:rFonts w:hint="eastAsia"/>
              <w:szCs w:val="21"/>
            </w:rPr>
            <w:t>其他说明：</w:t>
          </w:r>
        </w:p>
        <w:sdt>
          <w:sdtPr>
            <w:rPr>
              <w:szCs w:val="21"/>
            </w:rPr>
            <w:alias w:val="是否适用：在建工程分类列示其他说明[双击切换]"/>
            <w:tag w:val="_GBC_97da24841dd24220bc5206311fc28039"/>
            <w:id w:val="258113718"/>
            <w:lock w:val="sdtLocked"/>
            <w:placeholder>
              <w:docPart w:val="GBC22222222222222222222222222222"/>
            </w:placeholder>
          </w:sdtPr>
          <w:sdtEndPr/>
          <w:sdtContent>
            <w:p w:rsidR="00C8143F" w:rsidRDefault="006137AA" w:rsidP="002478CC">
              <w:pPr>
                <w:rPr>
                  <w:szCs w:val="21"/>
                </w:rPr>
              </w:pPr>
              <w:r w:rsidRPr="00566177">
                <w:rPr>
                  <w:sz w:val="21"/>
                  <w:szCs w:val="21"/>
                </w:rPr>
                <w:fldChar w:fldCharType="begin"/>
              </w:r>
              <w:r w:rsidR="002478CC" w:rsidRPr="00566177">
                <w:rPr>
                  <w:sz w:val="21"/>
                  <w:szCs w:val="21"/>
                </w:rPr>
                <w:instrText xml:space="preserve"> MACROBUTTON  SnrToggleCheckbox □适用 </w:instrText>
              </w:r>
              <w:r w:rsidRPr="00566177">
                <w:rPr>
                  <w:sz w:val="21"/>
                  <w:szCs w:val="21"/>
                </w:rPr>
                <w:fldChar w:fldCharType="end"/>
              </w:r>
              <w:r w:rsidRPr="00566177">
                <w:rPr>
                  <w:sz w:val="21"/>
                  <w:szCs w:val="21"/>
                </w:rPr>
                <w:fldChar w:fldCharType="begin"/>
              </w:r>
              <w:r w:rsidR="002478CC" w:rsidRPr="00566177">
                <w:rPr>
                  <w:sz w:val="21"/>
                  <w:szCs w:val="21"/>
                </w:rPr>
                <w:instrText xml:space="preserve"> MACROBUTTON  SnrToggleCheckbox √不适用 </w:instrText>
              </w:r>
              <w:r w:rsidRPr="00566177">
                <w:rPr>
                  <w:sz w:val="21"/>
                  <w:szCs w:val="21"/>
                </w:rPr>
                <w:fldChar w:fldCharType="end"/>
              </w:r>
            </w:p>
          </w:sdtContent>
        </w:sdt>
      </w:sdtContent>
    </w:sdt>
    <w:bookmarkEnd w:id="162" w:displacedByCustomXml="prev"/>
    <w:p w:rsidR="00C8143F" w:rsidRDefault="00C8143F">
      <w:pPr>
        <w:rPr>
          <w:szCs w:val="21"/>
        </w:rPr>
      </w:pPr>
    </w:p>
    <w:p w:rsidR="00C8143F" w:rsidRDefault="006137AA">
      <w:pPr>
        <w:pStyle w:val="4"/>
        <w:ind w:left="360" w:hanging="360"/>
      </w:pPr>
      <w:r>
        <w:rPr>
          <w:rFonts w:hint="eastAsia"/>
        </w:rPr>
        <w:t>在建工程</w:t>
      </w:r>
    </w:p>
    <w:sdt>
      <w:sdtPr>
        <w:rPr>
          <w:rFonts w:ascii="宋体" w:eastAsia="宋体" w:hAnsi="宋体" w:cs="宋体" w:hint="eastAsia"/>
          <w:b w:val="0"/>
          <w:bCs w:val="0"/>
          <w:kern w:val="0"/>
          <w:sz w:val="21"/>
          <w:szCs w:val="24"/>
        </w:rPr>
        <w:alias w:val="模块:在建工程情况"/>
        <w:tag w:val="_SEC_a02b3ec882b24e089808f0414c70e5ec"/>
        <w:id w:val="1482658817"/>
        <w:lock w:val="sdtLocked"/>
        <w:placeholder>
          <w:docPart w:val="GBC22222222222222222222222222222"/>
        </w:placeholder>
      </w:sdtPr>
      <w:sdtEndPr/>
      <w:sdtContent>
        <w:p w:rsidR="00C8143F" w:rsidRDefault="006137AA" w:rsidP="00DD1DA0">
          <w:pPr>
            <w:pStyle w:val="4"/>
            <w:numPr>
              <w:ilvl w:val="3"/>
              <w:numId w:val="67"/>
            </w:numPr>
            <w:ind w:left="426" w:hanging="426"/>
          </w:pPr>
          <w:r>
            <w:rPr>
              <w:rFonts w:hint="eastAsia"/>
            </w:rPr>
            <w:t>在建工程情况</w:t>
          </w:r>
        </w:p>
        <w:sdt>
          <w:sdtPr>
            <w:alias w:val="是否适用：在建工程情况[双击切换]"/>
            <w:tag w:val="_GBC_3d1e0f4f19d8472c9f5250b0ba025185"/>
            <w:id w:val="-2055063548"/>
            <w:lock w:val="sdtLocked"/>
            <w:placeholder>
              <w:docPart w:val="GBC22222222222222222222222222222"/>
            </w:placeholder>
          </w:sdtPr>
          <w:sdtEndPr/>
          <w:sdtContent>
            <w:p w:rsidR="00C8143F" w:rsidRDefault="006137AA">
              <w:pPr>
                <w:pStyle w:val="afffffffffff3"/>
              </w:pPr>
              <w:r w:rsidRPr="00566177">
                <w:fldChar w:fldCharType="begin"/>
              </w:r>
              <w:r w:rsidR="002478CC"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2478CC" w:rsidRDefault="006137AA">
          <w:pPr>
            <w:jc w:val="right"/>
            <w:rPr>
              <w:szCs w:val="21"/>
            </w:rPr>
          </w:pPr>
          <w:r>
            <w:rPr>
              <w:rFonts w:hint="eastAsia"/>
              <w:szCs w:val="21"/>
            </w:rPr>
            <w:t>单位：</w:t>
          </w:r>
          <w:sdt>
            <w:sdtPr>
              <w:rPr>
                <w:rFonts w:hint="eastAsia"/>
                <w:szCs w:val="21"/>
              </w:rPr>
              <w:alias w:val="单位：财务附注：在建工程"/>
              <w:tag w:val="_GBC_c20f70bc9d1e4476bd65c1988111664f"/>
              <w:id w:val="13556998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4357431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22"/>
            <w:gridCol w:w="1212"/>
            <w:gridCol w:w="746"/>
            <w:gridCol w:w="1212"/>
            <w:gridCol w:w="1982"/>
            <w:gridCol w:w="339"/>
            <w:gridCol w:w="1982"/>
          </w:tblGrid>
          <w:tr w:rsidR="002478CC" w:rsidTr="002478CC">
            <w:trPr>
              <w:cantSplit/>
            </w:trPr>
            <w:sdt>
              <w:sdtPr>
                <w:tag w:val="_PLD_64c6d788b0564cf39dd83135bd94fa33"/>
                <w:id w:val="-1588923787"/>
                <w:lock w:val="sdtLocked"/>
              </w:sdtPr>
              <w:sdtEndPr/>
              <w:sdtContent>
                <w:tc>
                  <w:tcPr>
                    <w:tcW w:w="1031" w:type="pct"/>
                    <w:vMerge w:val="restart"/>
                    <w:vAlign w:val="center"/>
                  </w:tcPr>
                  <w:p w:rsidR="002478CC" w:rsidRDefault="002478CC" w:rsidP="00684D0D">
                    <w:pPr>
                      <w:jc w:val="center"/>
                      <w:rPr>
                        <w:szCs w:val="21"/>
                      </w:rPr>
                    </w:pPr>
                    <w:r>
                      <w:rPr>
                        <w:rFonts w:hint="eastAsia"/>
                        <w:szCs w:val="21"/>
                      </w:rPr>
                      <w:t>项目</w:t>
                    </w:r>
                  </w:p>
                </w:tc>
              </w:sdtContent>
            </w:sdt>
            <w:sdt>
              <w:sdtPr>
                <w:tag w:val="_PLD_0f8aeba685c643d8bbe995cb6221e768"/>
                <w:id w:val="-542602493"/>
                <w:lock w:val="sdtLocked"/>
              </w:sdtPr>
              <w:sdtEndPr/>
              <w:sdtContent>
                <w:tc>
                  <w:tcPr>
                    <w:tcW w:w="2015" w:type="pct"/>
                    <w:gridSpan w:val="3"/>
                    <w:vAlign w:val="center"/>
                  </w:tcPr>
                  <w:p w:rsidR="002478CC" w:rsidRDefault="002478CC" w:rsidP="00684D0D">
                    <w:pPr>
                      <w:jc w:val="center"/>
                      <w:rPr>
                        <w:szCs w:val="21"/>
                      </w:rPr>
                    </w:pPr>
                    <w:r>
                      <w:rPr>
                        <w:rFonts w:hint="eastAsia"/>
                        <w:szCs w:val="21"/>
                      </w:rPr>
                      <w:t>期末余额</w:t>
                    </w:r>
                  </w:p>
                </w:tc>
              </w:sdtContent>
            </w:sdt>
            <w:sdt>
              <w:sdtPr>
                <w:tag w:val="_PLD_87e3270219434e9f8494ce0079d505fd"/>
                <w:id w:val="1070157043"/>
                <w:lock w:val="sdtLocked"/>
              </w:sdtPr>
              <w:sdtEndPr/>
              <w:sdtContent>
                <w:tc>
                  <w:tcPr>
                    <w:tcW w:w="1954" w:type="pct"/>
                    <w:gridSpan w:val="3"/>
                    <w:vAlign w:val="center"/>
                  </w:tcPr>
                  <w:p w:rsidR="002478CC" w:rsidRDefault="002478CC" w:rsidP="00684D0D">
                    <w:pPr>
                      <w:jc w:val="center"/>
                      <w:rPr>
                        <w:szCs w:val="21"/>
                      </w:rPr>
                    </w:pPr>
                    <w:r>
                      <w:rPr>
                        <w:rFonts w:hint="eastAsia"/>
                        <w:szCs w:val="21"/>
                      </w:rPr>
                      <w:t>期初余额</w:t>
                    </w:r>
                  </w:p>
                </w:tc>
              </w:sdtContent>
            </w:sdt>
          </w:tr>
          <w:tr w:rsidR="002478CC" w:rsidTr="00EE405B">
            <w:trPr>
              <w:cantSplit/>
            </w:trPr>
            <w:tc>
              <w:tcPr>
                <w:tcW w:w="1031" w:type="pct"/>
                <w:vMerge/>
                <w:vAlign w:val="center"/>
              </w:tcPr>
              <w:p w:rsidR="002478CC" w:rsidRDefault="002478CC" w:rsidP="00684D0D">
                <w:pPr>
                  <w:tabs>
                    <w:tab w:val="left" w:pos="420"/>
                  </w:tabs>
                  <w:ind w:left="420" w:hanging="420"/>
                  <w:jc w:val="center"/>
                  <w:rPr>
                    <w:szCs w:val="21"/>
                  </w:rPr>
                </w:pPr>
              </w:p>
            </w:tc>
            <w:sdt>
              <w:sdtPr>
                <w:tag w:val="_PLD_38fd2fe6396a41ae994e421a6ad8573a"/>
                <w:id w:val="1513022693"/>
                <w:lock w:val="sdtLocked"/>
              </w:sdtPr>
              <w:sdtEndPr/>
              <w:sdtContent>
                <w:tc>
                  <w:tcPr>
                    <w:tcW w:w="681" w:type="pct"/>
                    <w:vAlign w:val="center"/>
                  </w:tcPr>
                  <w:p w:rsidR="002478CC" w:rsidRDefault="002478CC" w:rsidP="00684D0D">
                    <w:pPr>
                      <w:tabs>
                        <w:tab w:val="left" w:pos="420"/>
                      </w:tabs>
                      <w:ind w:left="420" w:hanging="420"/>
                      <w:jc w:val="center"/>
                      <w:rPr>
                        <w:szCs w:val="21"/>
                      </w:rPr>
                    </w:pPr>
                    <w:r>
                      <w:rPr>
                        <w:rFonts w:hint="eastAsia"/>
                        <w:szCs w:val="21"/>
                      </w:rPr>
                      <w:t>账面余额</w:t>
                    </w:r>
                  </w:p>
                </w:tc>
              </w:sdtContent>
            </w:sdt>
            <w:sdt>
              <w:sdtPr>
                <w:tag w:val="_PLD_efb5f565ae7d43338576e6ba69d207b2"/>
                <w:id w:val="-1782636520"/>
                <w:lock w:val="sdtLocked"/>
              </w:sdtPr>
              <w:sdtEndPr/>
              <w:sdtContent>
                <w:tc>
                  <w:tcPr>
                    <w:tcW w:w="651" w:type="pct"/>
                    <w:vAlign w:val="center"/>
                  </w:tcPr>
                  <w:p w:rsidR="002478CC" w:rsidRDefault="002478CC" w:rsidP="00684D0D">
                    <w:pPr>
                      <w:pStyle w:val="11"/>
                      <w:spacing w:line="240" w:lineRule="auto"/>
                      <w:jc w:val="center"/>
                    </w:pPr>
                    <w:r>
                      <w:rPr>
                        <w:rFonts w:hint="eastAsia"/>
                      </w:rPr>
                      <w:t>减值准备</w:t>
                    </w:r>
                  </w:p>
                </w:tc>
              </w:sdtContent>
            </w:sdt>
            <w:sdt>
              <w:sdtPr>
                <w:tag w:val="_PLD_74e2fff2faeb4e10b56ba612a8b3b4e8"/>
                <w:id w:val="-1753265190"/>
                <w:lock w:val="sdtLocked"/>
              </w:sdtPr>
              <w:sdtEndPr/>
              <w:sdtContent>
                <w:tc>
                  <w:tcPr>
                    <w:tcW w:w="683" w:type="pct"/>
                    <w:vAlign w:val="center"/>
                  </w:tcPr>
                  <w:p w:rsidR="002478CC" w:rsidRDefault="002478CC" w:rsidP="00684D0D">
                    <w:pPr>
                      <w:pStyle w:val="11"/>
                      <w:spacing w:line="240" w:lineRule="auto"/>
                      <w:jc w:val="center"/>
                    </w:pPr>
                    <w:r>
                      <w:rPr>
                        <w:rFonts w:hint="eastAsia"/>
                      </w:rPr>
                      <w:t>账面价值</w:t>
                    </w:r>
                  </w:p>
                </w:tc>
              </w:sdtContent>
            </w:sdt>
            <w:sdt>
              <w:sdtPr>
                <w:tag w:val="_PLD_320b5c6e751a40cb8f8d6cb989669680"/>
                <w:id w:val="1127051090"/>
                <w:lock w:val="sdtLocked"/>
              </w:sdtPr>
              <w:sdtEndPr/>
              <w:sdtContent>
                <w:tc>
                  <w:tcPr>
                    <w:tcW w:w="644" w:type="pct"/>
                    <w:vAlign w:val="center"/>
                  </w:tcPr>
                  <w:p w:rsidR="002478CC" w:rsidRDefault="002478CC" w:rsidP="00684D0D">
                    <w:pPr>
                      <w:tabs>
                        <w:tab w:val="left" w:pos="420"/>
                      </w:tabs>
                      <w:ind w:left="420" w:hanging="420"/>
                      <w:jc w:val="center"/>
                      <w:rPr>
                        <w:szCs w:val="21"/>
                      </w:rPr>
                    </w:pPr>
                    <w:r>
                      <w:rPr>
                        <w:rFonts w:hint="eastAsia"/>
                        <w:szCs w:val="21"/>
                      </w:rPr>
                      <w:t>账面余额</w:t>
                    </w:r>
                  </w:p>
                </w:tc>
              </w:sdtContent>
            </w:sdt>
            <w:sdt>
              <w:sdtPr>
                <w:tag w:val="_PLD_887f924a18a14763b7d38b336e4eca91"/>
                <w:id w:val="-467438504"/>
                <w:lock w:val="sdtLocked"/>
              </w:sdtPr>
              <w:sdtEndPr/>
              <w:sdtContent>
                <w:tc>
                  <w:tcPr>
                    <w:tcW w:w="651" w:type="pct"/>
                    <w:vAlign w:val="center"/>
                  </w:tcPr>
                  <w:p w:rsidR="002478CC" w:rsidRDefault="002478CC" w:rsidP="00684D0D">
                    <w:pPr>
                      <w:pStyle w:val="11"/>
                      <w:spacing w:line="240" w:lineRule="auto"/>
                      <w:jc w:val="center"/>
                    </w:pPr>
                    <w:r>
                      <w:rPr>
                        <w:rFonts w:hint="eastAsia"/>
                      </w:rPr>
                      <w:t>减值准备</w:t>
                    </w:r>
                  </w:p>
                </w:tc>
              </w:sdtContent>
            </w:sdt>
            <w:sdt>
              <w:sdtPr>
                <w:tag w:val="_PLD_56d3163c60044998bf2f3d80a83c26a6"/>
                <w:id w:val="-1497110067"/>
                <w:lock w:val="sdtLocked"/>
              </w:sdtPr>
              <w:sdtEndPr/>
              <w:sdtContent>
                <w:tc>
                  <w:tcPr>
                    <w:tcW w:w="659" w:type="pct"/>
                    <w:vAlign w:val="center"/>
                  </w:tcPr>
                  <w:p w:rsidR="002478CC" w:rsidRDefault="002478CC" w:rsidP="00684D0D">
                    <w:pPr>
                      <w:pStyle w:val="11"/>
                      <w:spacing w:line="240" w:lineRule="auto"/>
                      <w:jc w:val="center"/>
                    </w:pPr>
                    <w:r>
                      <w:rPr>
                        <w:rFonts w:hint="eastAsia"/>
                      </w:rPr>
                      <w:t>账面价值</w:t>
                    </w:r>
                  </w:p>
                </w:tc>
              </w:sdtContent>
            </w:sdt>
          </w:tr>
          <w:sdt>
            <w:sdtPr>
              <w:rPr>
                <w:szCs w:val="21"/>
              </w:rPr>
              <w:alias w:val="在建工程情况明细"/>
              <w:tag w:val="_TUP_33657c285bed467db1f9c5ec10046bbf"/>
              <w:id w:val="-678886759"/>
              <w:lock w:val="sdtLocked"/>
            </w:sdtPr>
            <w:sdtEndPr/>
            <w:sdtContent>
              <w:tr w:rsidR="002478CC" w:rsidTr="00EE405B">
                <w:trPr>
                  <w:cantSplit/>
                </w:trPr>
                <w:tc>
                  <w:tcPr>
                    <w:tcW w:w="1031" w:type="pct"/>
                  </w:tcPr>
                  <w:p w:rsidR="002478CC" w:rsidRPr="00EE405B" w:rsidRDefault="00EE405B" w:rsidP="00684D0D">
                    <w:r>
                      <w:rPr>
                        <w:rFonts w:hint="eastAsia"/>
                        <w:color w:val="000000"/>
                        <w:sz w:val="18"/>
                        <w:szCs w:val="18"/>
                      </w:rPr>
                      <w:t>重庆港江津港区珞璜作业区改扩建工程</w:t>
                    </w:r>
                  </w:p>
                </w:tc>
                <w:tc>
                  <w:tcPr>
                    <w:tcW w:w="68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991,201,239.60</w:t>
                    </w:r>
                  </w:p>
                </w:tc>
                <w:tc>
                  <w:tcPr>
                    <w:tcW w:w="65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991,201,239.60</w:t>
                    </w:r>
                  </w:p>
                </w:tc>
                <w:tc>
                  <w:tcPr>
                    <w:tcW w:w="644" w:type="pct"/>
                  </w:tcPr>
                  <w:p w:rsidR="002478CC" w:rsidRDefault="00AF3368" w:rsidP="00684D0D">
                    <w:pPr>
                      <w:jc w:val="right"/>
                      <w:rPr>
                        <w:szCs w:val="21"/>
                      </w:rPr>
                    </w:pPr>
                    <w:r w:rsidRPr="00AF3368">
                      <w:rPr>
                        <w:szCs w:val="21"/>
                      </w:rPr>
                      <w:t>1,035,360,292.08</w:t>
                    </w:r>
                  </w:p>
                </w:tc>
                <w:tc>
                  <w:tcPr>
                    <w:tcW w:w="651" w:type="pct"/>
                  </w:tcPr>
                  <w:p w:rsidR="002478CC" w:rsidRDefault="002478CC" w:rsidP="00684D0D">
                    <w:pPr>
                      <w:jc w:val="right"/>
                      <w:rPr>
                        <w:szCs w:val="21"/>
                      </w:rPr>
                    </w:pPr>
                  </w:p>
                </w:tc>
                <w:tc>
                  <w:tcPr>
                    <w:tcW w:w="659" w:type="pct"/>
                  </w:tcPr>
                  <w:p w:rsidR="002478CC" w:rsidRDefault="00AF3368" w:rsidP="00684D0D">
                    <w:pPr>
                      <w:jc w:val="right"/>
                      <w:rPr>
                        <w:szCs w:val="21"/>
                      </w:rPr>
                    </w:pPr>
                    <w:r w:rsidRPr="00AF3368">
                      <w:rPr>
                        <w:szCs w:val="21"/>
                      </w:rPr>
                      <w:t>1,035,360,292.08</w:t>
                    </w:r>
                  </w:p>
                </w:tc>
              </w:tr>
            </w:sdtContent>
          </w:sdt>
          <w:sdt>
            <w:sdtPr>
              <w:rPr>
                <w:szCs w:val="21"/>
              </w:rPr>
              <w:alias w:val="在建工程情况明细"/>
              <w:tag w:val="_TUP_33657c285bed467db1f9c5ec10046bbf"/>
              <w:id w:val="56526757"/>
              <w:lock w:val="sdtLocked"/>
            </w:sdtPr>
            <w:sdtEndPr/>
            <w:sdtContent>
              <w:tr w:rsidR="002478CC" w:rsidTr="00EE405B">
                <w:trPr>
                  <w:cantSplit/>
                </w:trPr>
                <w:tc>
                  <w:tcPr>
                    <w:tcW w:w="1031" w:type="pct"/>
                  </w:tcPr>
                  <w:p w:rsidR="00EE405B" w:rsidRDefault="00EE405B" w:rsidP="00EE405B">
                    <w:r>
                      <w:rPr>
                        <w:rFonts w:hint="eastAsia"/>
                        <w:color w:val="000000"/>
                        <w:sz w:val="18"/>
                        <w:szCs w:val="18"/>
                      </w:rPr>
                      <w:t>果园港区铁路专用线工程</w:t>
                    </w:r>
                  </w:p>
                  <w:p w:rsidR="002478CC" w:rsidRPr="00EE405B" w:rsidRDefault="002478CC" w:rsidP="00684D0D">
                    <w:pPr>
                      <w:rPr>
                        <w:szCs w:val="21"/>
                      </w:rPr>
                    </w:pPr>
                  </w:p>
                </w:tc>
                <w:tc>
                  <w:tcPr>
                    <w:tcW w:w="68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466,167,203.40</w:t>
                    </w:r>
                  </w:p>
                </w:tc>
                <w:tc>
                  <w:tcPr>
                    <w:tcW w:w="65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466,167,203.40</w:t>
                    </w:r>
                  </w:p>
                </w:tc>
                <w:tc>
                  <w:tcPr>
                    <w:tcW w:w="644" w:type="pct"/>
                  </w:tcPr>
                  <w:p w:rsidR="002478CC" w:rsidRDefault="002478CC" w:rsidP="00684D0D">
                    <w:pPr>
                      <w:jc w:val="right"/>
                      <w:rPr>
                        <w:szCs w:val="21"/>
                      </w:rPr>
                    </w:pPr>
                  </w:p>
                </w:tc>
                <w:tc>
                  <w:tcPr>
                    <w:tcW w:w="651" w:type="pct"/>
                  </w:tcPr>
                  <w:p w:rsidR="002478CC" w:rsidRDefault="002478CC" w:rsidP="00684D0D">
                    <w:pPr>
                      <w:jc w:val="right"/>
                      <w:rPr>
                        <w:szCs w:val="21"/>
                      </w:rPr>
                    </w:pPr>
                  </w:p>
                </w:tc>
                <w:tc>
                  <w:tcPr>
                    <w:tcW w:w="659" w:type="pct"/>
                  </w:tcPr>
                  <w:p w:rsidR="002478CC" w:rsidRDefault="002478CC" w:rsidP="00684D0D">
                    <w:pPr>
                      <w:jc w:val="right"/>
                      <w:rPr>
                        <w:szCs w:val="21"/>
                      </w:rPr>
                    </w:pPr>
                  </w:p>
                </w:tc>
              </w:tr>
            </w:sdtContent>
          </w:sdt>
          <w:sdt>
            <w:sdtPr>
              <w:rPr>
                <w:szCs w:val="21"/>
              </w:rPr>
              <w:alias w:val="在建工程情况明细"/>
              <w:tag w:val="_TUP_33657c285bed467db1f9c5ec10046bbf"/>
              <w:id w:val="825172623"/>
              <w:lock w:val="sdtLocked"/>
            </w:sdtPr>
            <w:sdtEndPr/>
            <w:sdtContent>
              <w:tr w:rsidR="002478CC" w:rsidTr="00EE405B">
                <w:trPr>
                  <w:cantSplit/>
                </w:trPr>
                <w:tc>
                  <w:tcPr>
                    <w:tcW w:w="1031" w:type="pct"/>
                  </w:tcPr>
                  <w:p w:rsidR="00EE405B" w:rsidRDefault="00EE405B" w:rsidP="00EE405B">
                    <w:r>
                      <w:rPr>
                        <w:rFonts w:hint="eastAsia"/>
                        <w:color w:val="000000"/>
                        <w:sz w:val="18"/>
                        <w:szCs w:val="18"/>
                      </w:rPr>
                      <w:t>重庆港主城港区果园作业区二期工程</w:t>
                    </w:r>
                  </w:p>
                  <w:p w:rsidR="002478CC" w:rsidRPr="00EE405B" w:rsidRDefault="002478CC" w:rsidP="00684D0D">
                    <w:pPr>
                      <w:rPr>
                        <w:szCs w:val="21"/>
                      </w:rPr>
                    </w:pPr>
                  </w:p>
                </w:tc>
                <w:tc>
                  <w:tcPr>
                    <w:tcW w:w="68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38,876,836.25</w:t>
                    </w:r>
                  </w:p>
                </w:tc>
                <w:tc>
                  <w:tcPr>
                    <w:tcW w:w="65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38,876,836.25</w:t>
                    </w:r>
                  </w:p>
                </w:tc>
                <w:tc>
                  <w:tcPr>
                    <w:tcW w:w="644" w:type="pct"/>
                  </w:tcPr>
                  <w:p w:rsidR="002478CC" w:rsidRDefault="002478CC" w:rsidP="00684D0D">
                    <w:pPr>
                      <w:jc w:val="right"/>
                      <w:rPr>
                        <w:szCs w:val="21"/>
                      </w:rPr>
                    </w:pPr>
                  </w:p>
                </w:tc>
                <w:tc>
                  <w:tcPr>
                    <w:tcW w:w="651" w:type="pct"/>
                  </w:tcPr>
                  <w:p w:rsidR="002478CC" w:rsidRDefault="002478CC" w:rsidP="00684D0D">
                    <w:pPr>
                      <w:jc w:val="right"/>
                      <w:rPr>
                        <w:szCs w:val="21"/>
                      </w:rPr>
                    </w:pPr>
                  </w:p>
                </w:tc>
                <w:tc>
                  <w:tcPr>
                    <w:tcW w:w="659" w:type="pct"/>
                  </w:tcPr>
                  <w:p w:rsidR="002478CC" w:rsidRDefault="002478CC" w:rsidP="00684D0D">
                    <w:pPr>
                      <w:jc w:val="right"/>
                      <w:rPr>
                        <w:szCs w:val="21"/>
                      </w:rPr>
                    </w:pPr>
                  </w:p>
                </w:tc>
              </w:tr>
            </w:sdtContent>
          </w:sdt>
          <w:sdt>
            <w:sdtPr>
              <w:rPr>
                <w:szCs w:val="21"/>
              </w:rPr>
              <w:alias w:val="在建工程情况明细"/>
              <w:tag w:val="_TUP_33657c285bed467db1f9c5ec10046bbf"/>
              <w:id w:val="262810147"/>
              <w:lock w:val="sdtLocked"/>
            </w:sdtPr>
            <w:sdtEndPr/>
            <w:sdtContent>
              <w:tr w:rsidR="002478CC" w:rsidTr="00EE405B">
                <w:trPr>
                  <w:cantSplit/>
                </w:trPr>
                <w:tc>
                  <w:tcPr>
                    <w:tcW w:w="1031" w:type="pct"/>
                  </w:tcPr>
                  <w:p w:rsidR="002478CC" w:rsidRDefault="00EE405B" w:rsidP="00684D0D">
                    <w:pPr>
                      <w:rPr>
                        <w:szCs w:val="21"/>
                      </w:rPr>
                    </w:pPr>
                    <w:r w:rsidRPr="00EE405B">
                      <w:rPr>
                        <w:rFonts w:hint="eastAsia"/>
                        <w:szCs w:val="21"/>
                      </w:rPr>
                      <w:t>重庆港主城港区果园作业区二期工程陆域</w:t>
                    </w:r>
                    <w:r w:rsidRPr="00EE405B">
                      <w:rPr>
                        <w:szCs w:val="21"/>
                      </w:rPr>
                      <w:t>B标</w:t>
                    </w:r>
                  </w:p>
                </w:tc>
                <w:tc>
                  <w:tcPr>
                    <w:tcW w:w="68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2,686,163.13</w:t>
                    </w:r>
                  </w:p>
                </w:tc>
                <w:tc>
                  <w:tcPr>
                    <w:tcW w:w="65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2,686,163.13</w:t>
                    </w:r>
                  </w:p>
                </w:tc>
                <w:tc>
                  <w:tcPr>
                    <w:tcW w:w="644" w:type="pct"/>
                  </w:tcPr>
                  <w:p w:rsidR="002478CC" w:rsidRDefault="002478CC" w:rsidP="00684D0D">
                    <w:pPr>
                      <w:jc w:val="right"/>
                      <w:rPr>
                        <w:szCs w:val="21"/>
                      </w:rPr>
                    </w:pPr>
                  </w:p>
                </w:tc>
                <w:tc>
                  <w:tcPr>
                    <w:tcW w:w="651" w:type="pct"/>
                  </w:tcPr>
                  <w:p w:rsidR="002478CC" w:rsidRDefault="002478CC" w:rsidP="00684D0D">
                    <w:pPr>
                      <w:jc w:val="right"/>
                      <w:rPr>
                        <w:szCs w:val="21"/>
                      </w:rPr>
                    </w:pPr>
                  </w:p>
                </w:tc>
                <w:tc>
                  <w:tcPr>
                    <w:tcW w:w="659" w:type="pct"/>
                  </w:tcPr>
                  <w:p w:rsidR="002478CC" w:rsidRDefault="002478CC" w:rsidP="00684D0D">
                    <w:pPr>
                      <w:jc w:val="right"/>
                      <w:rPr>
                        <w:szCs w:val="21"/>
                      </w:rPr>
                    </w:pPr>
                  </w:p>
                </w:tc>
              </w:tr>
            </w:sdtContent>
          </w:sdt>
          <w:sdt>
            <w:sdtPr>
              <w:rPr>
                <w:szCs w:val="21"/>
              </w:rPr>
              <w:alias w:val="在建工程情况明细"/>
              <w:tag w:val="_TUP_33657c285bed467db1f9c5ec10046bbf"/>
              <w:id w:val="-818887494"/>
              <w:lock w:val="sdtLocked"/>
            </w:sdtPr>
            <w:sdtEndPr/>
            <w:sdtContent>
              <w:tr w:rsidR="002478CC" w:rsidTr="00EE405B">
                <w:trPr>
                  <w:cantSplit/>
                </w:trPr>
                <w:tc>
                  <w:tcPr>
                    <w:tcW w:w="1031" w:type="pct"/>
                  </w:tcPr>
                  <w:p w:rsidR="00EE405B" w:rsidRPr="00EE405B" w:rsidRDefault="00EE405B" w:rsidP="00EE405B">
                    <w:pPr>
                      <w:rPr>
                        <w:szCs w:val="21"/>
                      </w:rPr>
                    </w:pPr>
                    <w:r w:rsidRPr="00EE405B">
                      <w:rPr>
                        <w:rFonts w:hint="eastAsia"/>
                        <w:szCs w:val="21"/>
                      </w:rPr>
                      <w:t>重庆港主城港区果园作业区二期扩建工程</w:t>
                    </w:r>
                  </w:p>
                  <w:p w:rsidR="002478CC" w:rsidRDefault="002478CC" w:rsidP="00EE405B">
                    <w:pPr>
                      <w:rPr>
                        <w:szCs w:val="21"/>
                      </w:rPr>
                    </w:pPr>
                  </w:p>
                </w:tc>
                <w:tc>
                  <w:tcPr>
                    <w:tcW w:w="68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264,482,288.57</w:t>
                    </w:r>
                  </w:p>
                </w:tc>
                <w:tc>
                  <w:tcPr>
                    <w:tcW w:w="65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264,482,288.57</w:t>
                    </w:r>
                  </w:p>
                </w:tc>
                <w:tc>
                  <w:tcPr>
                    <w:tcW w:w="644" w:type="pct"/>
                  </w:tcPr>
                  <w:p w:rsidR="002478CC" w:rsidRDefault="002478CC" w:rsidP="00684D0D">
                    <w:pPr>
                      <w:jc w:val="right"/>
                      <w:rPr>
                        <w:szCs w:val="21"/>
                      </w:rPr>
                    </w:pPr>
                  </w:p>
                </w:tc>
                <w:tc>
                  <w:tcPr>
                    <w:tcW w:w="651" w:type="pct"/>
                  </w:tcPr>
                  <w:p w:rsidR="002478CC" w:rsidRDefault="002478CC" w:rsidP="00684D0D">
                    <w:pPr>
                      <w:jc w:val="right"/>
                      <w:rPr>
                        <w:szCs w:val="21"/>
                      </w:rPr>
                    </w:pPr>
                  </w:p>
                </w:tc>
                <w:tc>
                  <w:tcPr>
                    <w:tcW w:w="659" w:type="pct"/>
                  </w:tcPr>
                  <w:p w:rsidR="002478CC" w:rsidRDefault="002478CC" w:rsidP="00684D0D">
                    <w:pPr>
                      <w:jc w:val="right"/>
                      <w:rPr>
                        <w:szCs w:val="21"/>
                      </w:rPr>
                    </w:pPr>
                  </w:p>
                </w:tc>
              </w:tr>
            </w:sdtContent>
          </w:sdt>
          <w:sdt>
            <w:sdtPr>
              <w:rPr>
                <w:szCs w:val="21"/>
              </w:rPr>
              <w:alias w:val="在建工程情况明细"/>
              <w:tag w:val="_TUP_33657c285bed467db1f9c5ec10046bbf"/>
              <w:id w:val="-2033875566"/>
              <w:lock w:val="sdtLocked"/>
            </w:sdtPr>
            <w:sdtEndPr/>
            <w:sdtContent>
              <w:tr w:rsidR="002478CC" w:rsidTr="00EE405B">
                <w:trPr>
                  <w:cantSplit/>
                </w:trPr>
                <w:tc>
                  <w:tcPr>
                    <w:tcW w:w="1031" w:type="pct"/>
                  </w:tcPr>
                  <w:p w:rsidR="00EE405B" w:rsidRPr="00EE405B" w:rsidRDefault="00EE405B" w:rsidP="00EE405B">
                    <w:pPr>
                      <w:rPr>
                        <w:szCs w:val="21"/>
                      </w:rPr>
                    </w:pPr>
                    <w:r w:rsidRPr="00EE405B">
                      <w:rPr>
                        <w:rFonts w:hint="eastAsia"/>
                        <w:szCs w:val="21"/>
                      </w:rPr>
                      <w:t>重庆港主城港区果园作业区散货工艺项目一期技改工程</w:t>
                    </w:r>
                  </w:p>
                  <w:p w:rsidR="002478CC" w:rsidRDefault="002478CC" w:rsidP="00EE405B">
                    <w:pPr>
                      <w:rPr>
                        <w:szCs w:val="21"/>
                      </w:rPr>
                    </w:pPr>
                  </w:p>
                </w:tc>
                <w:tc>
                  <w:tcPr>
                    <w:tcW w:w="68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232,738,661.50</w:t>
                    </w:r>
                  </w:p>
                </w:tc>
                <w:tc>
                  <w:tcPr>
                    <w:tcW w:w="651"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2478CC" w:rsidRDefault="002478CC">
                    <w:pPr>
                      <w:widowControl w:val="0"/>
                      <w:jc w:val="right"/>
                      <w:rPr>
                        <w:rFonts w:ascii="Arial Narrow" w:hAnsi="Arial Narrow"/>
                        <w:color w:val="000000"/>
                        <w:kern w:val="2"/>
                        <w:sz w:val="18"/>
                        <w:szCs w:val="18"/>
                      </w:rPr>
                    </w:pPr>
                    <w:r>
                      <w:rPr>
                        <w:rFonts w:ascii="Arial Narrow" w:hAnsi="Arial Narrow"/>
                        <w:color w:val="000000"/>
                        <w:sz w:val="18"/>
                        <w:szCs w:val="18"/>
                      </w:rPr>
                      <w:t>232,738,661.50</w:t>
                    </w:r>
                  </w:p>
                </w:tc>
                <w:tc>
                  <w:tcPr>
                    <w:tcW w:w="644" w:type="pct"/>
                  </w:tcPr>
                  <w:p w:rsidR="002478CC" w:rsidRDefault="002478CC" w:rsidP="00684D0D">
                    <w:pPr>
                      <w:jc w:val="right"/>
                      <w:rPr>
                        <w:szCs w:val="21"/>
                      </w:rPr>
                    </w:pPr>
                  </w:p>
                </w:tc>
                <w:tc>
                  <w:tcPr>
                    <w:tcW w:w="651" w:type="pct"/>
                  </w:tcPr>
                  <w:p w:rsidR="002478CC" w:rsidRDefault="002478CC" w:rsidP="00684D0D">
                    <w:pPr>
                      <w:jc w:val="right"/>
                      <w:rPr>
                        <w:szCs w:val="21"/>
                      </w:rPr>
                    </w:pPr>
                  </w:p>
                </w:tc>
                <w:tc>
                  <w:tcPr>
                    <w:tcW w:w="659" w:type="pct"/>
                  </w:tcPr>
                  <w:p w:rsidR="002478CC" w:rsidRDefault="002478CC" w:rsidP="00684D0D">
                    <w:pPr>
                      <w:jc w:val="right"/>
                      <w:rPr>
                        <w:szCs w:val="21"/>
                      </w:rPr>
                    </w:pPr>
                  </w:p>
                </w:tc>
              </w:tr>
            </w:sdtContent>
          </w:sdt>
          <w:sdt>
            <w:sdtPr>
              <w:rPr>
                <w:szCs w:val="21"/>
              </w:rPr>
              <w:alias w:val="在建工程情况明细"/>
              <w:tag w:val="_TUP_33657c285bed467db1f9c5ec10046bbf"/>
              <w:id w:val="-1950844068"/>
              <w:lock w:val="sdtLocked"/>
            </w:sdtPr>
            <w:sdtEndPr/>
            <w:sdtContent>
              <w:tr w:rsidR="00EE405B" w:rsidTr="00EE405B">
                <w:trPr>
                  <w:cantSplit/>
                </w:trPr>
                <w:tc>
                  <w:tcPr>
                    <w:tcW w:w="1031" w:type="pct"/>
                  </w:tcPr>
                  <w:p w:rsidR="00EE405B" w:rsidRPr="00EE405B" w:rsidRDefault="00EE405B" w:rsidP="00EE405B">
                    <w:pPr>
                      <w:rPr>
                        <w:szCs w:val="21"/>
                      </w:rPr>
                    </w:pPr>
                    <w:r w:rsidRPr="00EE405B">
                      <w:rPr>
                        <w:rFonts w:hint="eastAsia"/>
                        <w:szCs w:val="21"/>
                      </w:rPr>
                      <w:t>果园集装箱码头工程</w:t>
                    </w:r>
                  </w:p>
                  <w:p w:rsidR="00EE405B" w:rsidRDefault="00EE405B" w:rsidP="00EE405B">
                    <w:pPr>
                      <w:rPr>
                        <w:szCs w:val="21"/>
                      </w:rPr>
                    </w:pPr>
                  </w:p>
                </w:tc>
                <w:tc>
                  <w:tcPr>
                    <w:tcW w:w="681"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256,288,696.03</w:t>
                    </w:r>
                  </w:p>
                </w:tc>
                <w:tc>
                  <w:tcPr>
                    <w:tcW w:w="651"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256,288,696.03</w:t>
                    </w:r>
                  </w:p>
                </w:tc>
                <w:tc>
                  <w:tcPr>
                    <w:tcW w:w="644"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420,479,606.82</w:t>
                    </w:r>
                  </w:p>
                </w:tc>
                <w:tc>
                  <w:tcPr>
                    <w:tcW w:w="651" w:type="pct"/>
                  </w:tcPr>
                  <w:p w:rsidR="00EE405B" w:rsidRDefault="00EE405B" w:rsidP="00684D0D">
                    <w:pPr>
                      <w:jc w:val="right"/>
                      <w:rPr>
                        <w:szCs w:val="21"/>
                      </w:rPr>
                    </w:pPr>
                  </w:p>
                </w:tc>
                <w:tc>
                  <w:tcPr>
                    <w:tcW w:w="659" w:type="pct"/>
                  </w:tcPr>
                  <w:p w:rsidR="00EE405B" w:rsidRDefault="00EE405B" w:rsidP="00EE405B">
                    <w:r>
                      <w:rPr>
                        <w:rFonts w:ascii="Arial Narrow" w:hAnsi="Arial Narrow"/>
                        <w:color w:val="000000"/>
                        <w:sz w:val="18"/>
                        <w:szCs w:val="18"/>
                      </w:rPr>
                      <w:t>420,479,606.82</w:t>
                    </w:r>
                  </w:p>
                  <w:p w:rsidR="00EE405B" w:rsidRDefault="00EE405B" w:rsidP="00684D0D">
                    <w:pPr>
                      <w:jc w:val="right"/>
                      <w:rPr>
                        <w:szCs w:val="21"/>
                      </w:rPr>
                    </w:pPr>
                  </w:p>
                </w:tc>
              </w:tr>
            </w:sdtContent>
          </w:sdt>
          <w:sdt>
            <w:sdtPr>
              <w:rPr>
                <w:szCs w:val="21"/>
              </w:rPr>
              <w:alias w:val="在建工程情况明细"/>
              <w:tag w:val="_TUP_33657c285bed467db1f9c5ec10046bbf"/>
              <w:id w:val="-532188926"/>
              <w:lock w:val="sdtLocked"/>
            </w:sdtPr>
            <w:sdtEndPr/>
            <w:sdtContent>
              <w:tr w:rsidR="00EE405B" w:rsidTr="00EE405B">
                <w:trPr>
                  <w:cantSplit/>
                </w:trPr>
                <w:tc>
                  <w:tcPr>
                    <w:tcW w:w="1031" w:type="pct"/>
                  </w:tcPr>
                  <w:p w:rsidR="00EE405B" w:rsidRPr="00EE405B" w:rsidRDefault="00EE405B" w:rsidP="00EE405B">
                    <w:pPr>
                      <w:rPr>
                        <w:szCs w:val="21"/>
                      </w:rPr>
                    </w:pPr>
                    <w:r w:rsidRPr="00EE405B">
                      <w:rPr>
                        <w:rFonts w:hint="eastAsia"/>
                        <w:szCs w:val="21"/>
                      </w:rPr>
                      <w:t>红溪沟港区技改工程</w:t>
                    </w:r>
                  </w:p>
                  <w:p w:rsidR="00EE405B" w:rsidRDefault="00EE405B" w:rsidP="00EE405B">
                    <w:pPr>
                      <w:rPr>
                        <w:szCs w:val="21"/>
                      </w:rPr>
                    </w:pPr>
                  </w:p>
                </w:tc>
                <w:tc>
                  <w:tcPr>
                    <w:tcW w:w="681"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11,181,207.05</w:t>
                    </w:r>
                  </w:p>
                </w:tc>
                <w:tc>
                  <w:tcPr>
                    <w:tcW w:w="651"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11,181,207.05</w:t>
                    </w:r>
                  </w:p>
                </w:tc>
                <w:tc>
                  <w:tcPr>
                    <w:tcW w:w="644"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9,010,650.52</w:t>
                    </w:r>
                  </w:p>
                </w:tc>
                <w:tc>
                  <w:tcPr>
                    <w:tcW w:w="651" w:type="pct"/>
                  </w:tcPr>
                  <w:p w:rsidR="00EE405B" w:rsidRDefault="00EE405B" w:rsidP="00684D0D">
                    <w:pPr>
                      <w:jc w:val="right"/>
                      <w:rPr>
                        <w:szCs w:val="21"/>
                      </w:rPr>
                    </w:pPr>
                  </w:p>
                </w:tc>
                <w:tc>
                  <w:tcPr>
                    <w:tcW w:w="659" w:type="pct"/>
                  </w:tcPr>
                  <w:p w:rsidR="00EE405B" w:rsidRDefault="00EE405B" w:rsidP="00EE405B">
                    <w:r>
                      <w:rPr>
                        <w:rFonts w:ascii="Arial Narrow" w:hAnsi="Arial Narrow"/>
                        <w:color w:val="000000"/>
                        <w:sz w:val="18"/>
                        <w:szCs w:val="18"/>
                      </w:rPr>
                      <w:t>9,010,650.52</w:t>
                    </w:r>
                  </w:p>
                  <w:p w:rsidR="00EE405B" w:rsidRDefault="00EE405B" w:rsidP="00684D0D">
                    <w:pPr>
                      <w:jc w:val="right"/>
                      <w:rPr>
                        <w:szCs w:val="21"/>
                      </w:rPr>
                    </w:pPr>
                  </w:p>
                </w:tc>
              </w:tr>
            </w:sdtContent>
          </w:sdt>
          <w:sdt>
            <w:sdtPr>
              <w:rPr>
                <w:szCs w:val="21"/>
              </w:rPr>
              <w:alias w:val="在建工程情况明细"/>
              <w:tag w:val="_TUP_33657c285bed467db1f9c5ec10046bbf"/>
              <w:id w:val="-1242407116"/>
              <w:lock w:val="sdtLocked"/>
            </w:sdtPr>
            <w:sdtEndPr/>
            <w:sdtContent>
              <w:tr w:rsidR="00EE405B" w:rsidTr="00EE405B">
                <w:trPr>
                  <w:cantSplit/>
                </w:trPr>
                <w:tc>
                  <w:tcPr>
                    <w:tcW w:w="1031" w:type="pct"/>
                  </w:tcPr>
                  <w:p w:rsidR="00EE405B" w:rsidRPr="00EE405B" w:rsidRDefault="00EE405B" w:rsidP="00EE405B">
                    <w:pPr>
                      <w:rPr>
                        <w:szCs w:val="21"/>
                      </w:rPr>
                    </w:pPr>
                    <w:r w:rsidRPr="00EE405B">
                      <w:rPr>
                        <w:szCs w:val="21"/>
                      </w:rPr>
                      <w:t>30.5门式起重机及轨道</w:t>
                    </w:r>
                  </w:p>
                  <w:p w:rsidR="00EE405B" w:rsidRDefault="00EE405B" w:rsidP="00EE405B">
                    <w:pPr>
                      <w:rPr>
                        <w:szCs w:val="21"/>
                      </w:rPr>
                    </w:pPr>
                  </w:p>
                </w:tc>
                <w:tc>
                  <w:tcPr>
                    <w:tcW w:w="681"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1,081,141.67</w:t>
                    </w:r>
                  </w:p>
                </w:tc>
                <w:tc>
                  <w:tcPr>
                    <w:tcW w:w="651"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1,081,141.67</w:t>
                    </w:r>
                  </w:p>
                </w:tc>
                <w:tc>
                  <w:tcPr>
                    <w:tcW w:w="644"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1,081,141.67</w:t>
                    </w:r>
                  </w:p>
                </w:tc>
                <w:tc>
                  <w:tcPr>
                    <w:tcW w:w="651" w:type="pct"/>
                  </w:tcPr>
                  <w:p w:rsidR="00EE405B" w:rsidRDefault="00EE405B" w:rsidP="00684D0D">
                    <w:pPr>
                      <w:jc w:val="right"/>
                      <w:rPr>
                        <w:szCs w:val="21"/>
                      </w:rPr>
                    </w:pPr>
                  </w:p>
                </w:tc>
                <w:tc>
                  <w:tcPr>
                    <w:tcW w:w="659" w:type="pct"/>
                  </w:tcPr>
                  <w:p w:rsidR="00EE405B" w:rsidRDefault="00EE405B" w:rsidP="00EE405B">
                    <w:r>
                      <w:rPr>
                        <w:rFonts w:ascii="Arial Narrow" w:hAnsi="Arial Narrow"/>
                        <w:color w:val="000000"/>
                        <w:sz w:val="18"/>
                        <w:szCs w:val="18"/>
                      </w:rPr>
                      <w:t>1,081,141.67</w:t>
                    </w:r>
                  </w:p>
                  <w:p w:rsidR="00EE405B" w:rsidRDefault="00EE405B" w:rsidP="00684D0D">
                    <w:pPr>
                      <w:jc w:val="right"/>
                      <w:rPr>
                        <w:szCs w:val="21"/>
                      </w:rPr>
                    </w:pPr>
                  </w:p>
                </w:tc>
              </w:tr>
            </w:sdtContent>
          </w:sdt>
          <w:sdt>
            <w:sdtPr>
              <w:rPr>
                <w:szCs w:val="21"/>
              </w:rPr>
              <w:alias w:val="在建工程情况明细"/>
              <w:tag w:val="_TUP_33657c285bed467db1f9c5ec10046bbf"/>
              <w:id w:val="-1542971379"/>
              <w:lock w:val="sdtLocked"/>
            </w:sdtPr>
            <w:sdtEndPr/>
            <w:sdtContent>
              <w:tr w:rsidR="00EE405B" w:rsidTr="00EE405B">
                <w:trPr>
                  <w:cantSplit/>
                </w:trPr>
                <w:tc>
                  <w:tcPr>
                    <w:tcW w:w="1031" w:type="pct"/>
                  </w:tcPr>
                  <w:p w:rsidR="00EE405B" w:rsidRDefault="00EE405B" w:rsidP="00684D0D">
                    <w:pPr>
                      <w:rPr>
                        <w:szCs w:val="21"/>
                      </w:rPr>
                    </w:pPr>
                    <w:r w:rsidRPr="00EE405B">
                      <w:rPr>
                        <w:rFonts w:hint="eastAsia"/>
                        <w:szCs w:val="21"/>
                      </w:rPr>
                      <w:t>其他</w:t>
                    </w:r>
                  </w:p>
                </w:tc>
                <w:tc>
                  <w:tcPr>
                    <w:tcW w:w="681"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11,243,864.89</w:t>
                    </w:r>
                  </w:p>
                </w:tc>
                <w:tc>
                  <w:tcPr>
                    <w:tcW w:w="651"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11,243,864.89</w:t>
                    </w:r>
                  </w:p>
                </w:tc>
                <w:tc>
                  <w:tcPr>
                    <w:tcW w:w="644"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15,406,155.18</w:t>
                    </w:r>
                  </w:p>
                </w:tc>
                <w:tc>
                  <w:tcPr>
                    <w:tcW w:w="651" w:type="pct"/>
                  </w:tcPr>
                  <w:p w:rsidR="00EE405B" w:rsidRDefault="00EE405B" w:rsidP="00684D0D">
                    <w:pPr>
                      <w:jc w:val="right"/>
                      <w:rPr>
                        <w:szCs w:val="21"/>
                      </w:rPr>
                    </w:pPr>
                  </w:p>
                </w:tc>
                <w:tc>
                  <w:tcPr>
                    <w:tcW w:w="659" w:type="pct"/>
                  </w:tcPr>
                  <w:p w:rsidR="00EE405B" w:rsidRDefault="00EE405B" w:rsidP="00EE405B">
                    <w:r>
                      <w:rPr>
                        <w:rFonts w:ascii="Arial Narrow" w:hAnsi="Arial Narrow"/>
                        <w:color w:val="000000"/>
                        <w:sz w:val="18"/>
                        <w:szCs w:val="18"/>
                      </w:rPr>
                      <w:t>15,406,155.18</w:t>
                    </w:r>
                  </w:p>
                  <w:p w:rsidR="00EE405B" w:rsidRDefault="00EE405B" w:rsidP="00684D0D">
                    <w:pPr>
                      <w:jc w:val="right"/>
                      <w:rPr>
                        <w:szCs w:val="21"/>
                      </w:rPr>
                    </w:pPr>
                  </w:p>
                </w:tc>
              </w:tr>
            </w:sdtContent>
          </w:sdt>
          <w:tr w:rsidR="00EE405B" w:rsidRPr="002478CC" w:rsidTr="00EE405B">
            <w:trPr>
              <w:cantSplit/>
            </w:trPr>
            <w:sdt>
              <w:sdtPr>
                <w:tag w:val="_PLD_2783a6d4bf3f487b8ca957822667216c"/>
                <w:id w:val="309220876"/>
                <w:lock w:val="sdtLocked"/>
              </w:sdtPr>
              <w:sdtEndPr/>
              <w:sdtContent>
                <w:tc>
                  <w:tcPr>
                    <w:tcW w:w="1031" w:type="pct"/>
                    <w:vAlign w:val="center"/>
                  </w:tcPr>
                  <w:p w:rsidR="00EE405B" w:rsidRDefault="00EE405B" w:rsidP="00684D0D">
                    <w:pPr>
                      <w:jc w:val="center"/>
                      <w:rPr>
                        <w:szCs w:val="21"/>
                      </w:rPr>
                    </w:pPr>
                    <w:r>
                      <w:rPr>
                        <w:rFonts w:hint="eastAsia"/>
                        <w:szCs w:val="21"/>
                      </w:rPr>
                      <w:t>合计</w:t>
                    </w:r>
                  </w:p>
                </w:tc>
              </w:sdtContent>
            </w:sdt>
            <w:tc>
              <w:tcPr>
                <w:tcW w:w="681" w:type="pct"/>
                <w:vAlign w:val="center"/>
              </w:tcPr>
              <w:p w:rsidR="00EE405B" w:rsidRDefault="00EE405B" w:rsidP="00684D0D">
                <w:pPr>
                  <w:widowControl w:val="0"/>
                  <w:jc w:val="right"/>
                  <w:rPr>
                    <w:rFonts w:ascii="Arial Narrow" w:hAnsi="Arial Narrow"/>
                    <w:color w:val="000000"/>
                    <w:kern w:val="2"/>
                    <w:sz w:val="18"/>
                    <w:szCs w:val="18"/>
                  </w:rPr>
                </w:pPr>
                <w:r>
                  <w:rPr>
                    <w:rFonts w:ascii="Arial Narrow" w:hAnsi="Arial Narrow"/>
                    <w:color w:val="000000"/>
                    <w:sz w:val="18"/>
                    <w:szCs w:val="18"/>
                  </w:rPr>
                  <w:t>2,275,947,302.09</w:t>
                </w:r>
              </w:p>
            </w:tc>
            <w:tc>
              <w:tcPr>
                <w:tcW w:w="651" w:type="pct"/>
                <w:vAlign w:val="center"/>
              </w:tcPr>
              <w:p w:rsidR="00EE405B" w:rsidRDefault="00EE405B" w:rsidP="00684D0D">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83" w:type="pct"/>
                <w:vAlign w:val="center"/>
              </w:tcPr>
              <w:p w:rsidR="00EE405B" w:rsidRDefault="00EE405B" w:rsidP="00684D0D">
                <w:pPr>
                  <w:widowControl w:val="0"/>
                  <w:jc w:val="right"/>
                  <w:rPr>
                    <w:rFonts w:ascii="Arial Narrow" w:hAnsi="Arial Narrow"/>
                    <w:color w:val="000000"/>
                    <w:kern w:val="2"/>
                    <w:sz w:val="18"/>
                    <w:szCs w:val="18"/>
                  </w:rPr>
                </w:pPr>
                <w:r>
                  <w:rPr>
                    <w:rFonts w:ascii="Arial Narrow" w:hAnsi="Arial Narrow"/>
                    <w:color w:val="000000"/>
                    <w:sz w:val="18"/>
                    <w:szCs w:val="18"/>
                  </w:rPr>
                  <w:t>2,275,947,302.09</w:t>
                </w:r>
              </w:p>
            </w:tc>
            <w:tc>
              <w:tcPr>
                <w:tcW w:w="644" w:type="pct"/>
                <w:vAlign w:val="center"/>
              </w:tcPr>
              <w:p w:rsidR="00EE405B" w:rsidRDefault="00EE405B">
                <w:pPr>
                  <w:widowControl w:val="0"/>
                  <w:jc w:val="right"/>
                  <w:rPr>
                    <w:rFonts w:ascii="Arial Narrow" w:hAnsi="Arial Narrow"/>
                    <w:color w:val="000000"/>
                    <w:kern w:val="2"/>
                    <w:sz w:val="18"/>
                    <w:szCs w:val="18"/>
                  </w:rPr>
                </w:pPr>
                <w:r>
                  <w:rPr>
                    <w:rFonts w:ascii="Arial Narrow" w:hAnsi="Arial Narrow"/>
                    <w:color w:val="000000"/>
                    <w:sz w:val="18"/>
                    <w:szCs w:val="18"/>
                  </w:rPr>
                  <w:t>1,481,337,846.27</w:t>
                </w:r>
              </w:p>
            </w:tc>
            <w:tc>
              <w:tcPr>
                <w:tcW w:w="651" w:type="pct"/>
              </w:tcPr>
              <w:p w:rsidR="00EE405B" w:rsidRPr="002478CC" w:rsidRDefault="00EE405B" w:rsidP="00684D0D">
                <w:pPr>
                  <w:pStyle w:val="afffffffffff3"/>
                </w:pPr>
              </w:p>
            </w:tc>
            <w:tc>
              <w:tcPr>
                <w:tcW w:w="659" w:type="pct"/>
              </w:tcPr>
              <w:p w:rsidR="00EE405B" w:rsidRPr="002478CC" w:rsidRDefault="00EE405B" w:rsidP="00684D0D">
                <w:pPr>
                  <w:pStyle w:val="afffffffffff3"/>
                </w:pPr>
                <w:r w:rsidRPr="00EE405B">
                  <w:t>1,481,337,846.27</w:t>
                </w:r>
              </w:p>
            </w:tc>
          </w:tr>
        </w:tbl>
        <w:p w:rsidR="002478CC" w:rsidRDefault="002478CC">
          <w:pPr>
            <w:pStyle w:val="afffffffffff3"/>
          </w:pPr>
        </w:p>
        <w:p w:rsidR="00C8143F" w:rsidRPr="002478CC" w:rsidRDefault="00C41750" w:rsidP="002478CC">
          <w:pPr>
            <w:pStyle w:val="afffffffffff3"/>
          </w:pPr>
        </w:p>
      </w:sdtContent>
    </w:sdt>
    <w:p w:rsidR="00C8143F" w:rsidRDefault="00C8143F" w:rsidP="00A716B5">
      <w:pPr>
        <w:snapToGrid w:val="0"/>
        <w:spacing w:line="240" w:lineRule="atLeast"/>
        <w:ind w:rightChars="-416" w:right="-998"/>
        <w:rPr>
          <w:szCs w:val="21"/>
        </w:rPr>
      </w:pPr>
    </w:p>
    <w:sdt>
      <w:sdtPr>
        <w:rPr>
          <w:rFonts w:ascii="宋体" w:eastAsia="宋体" w:hAnsi="宋体" w:cs="宋体" w:hint="eastAsia"/>
          <w:b w:val="0"/>
          <w:bCs w:val="0"/>
          <w:kern w:val="0"/>
          <w:szCs w:val="24"/>
        </w:rPr>
        <w:alias w:val="模块:重大在建工程项目变动情况"/>
        <w:tag w:val="_SEC_56f783d4f9274dee9510145d6c965ff7"/>
        <w:id w:val="368496981"/>
        <w:lock w:val="sdtLocked"/>
        <w:placeholder>
          <w:docPart w:val="GBC22222222222222222222222222222"/>
        </w:placeholder>
      </w:sdtPr>
      <w:sdtEndPr>
        <w:rPr>
          <w:rFonts w:cstheme="minorBidi" w:hint="default"/>
          <w:szCs w:val="21"/>
        </w:rPr>
      </w:sdtEndPr>
      <w:sdtContent>
        <w:p w:rsidR="00C8143F" w:rsidRDefault="006137AA" w:rsidP="00DD1DA0">
          <w:pPr>
            <w:pStyle w:val="4"/>
            <w:numPr>
              <w:ilvl w:val="3"/>
              <w:numId w:val="67"/>
            </w:numPr>
            <w:ind w:left="426" w:hanging="426"/>
          </w:pPr>
          <w:r>
            <w:rPr>
              <w:rFonts w:hint="eastAsia"/>
            </w:rPr>
            <w:t>重要在建工程项目本期变动情况</w:t>
          </w:r>
        </w:p>
        <w:sdt>
          <w:sdtPr>
            <w:alias w:val="是否适用：重要在建工程项目本期变动情况[双击切换]"/>
            <w:tag w:val="_GBC_964f4529e8234c358a8541e8c4754ec8"/>
            <w:id w:val="1217935722"/>
            <w:lock w:val="sdtLocked"/>
            <w:placeholder>
              <w:docPart w:val="GBC22222222222222222222222222222"/>
            </w:placeholder>
          </w:sdtPr>
          <w:sdtEndPr/>
          <w:sdtContent>
            <w:p w:rsidR="00C8143F" w:rsidRDefault="006137AA">
              <w:pPr>
                <w:pStyle w:val="afffffffffff3"/>
              </w:pPr>
              <w:r w:rsidRPr="00566177">
                <w:fldChar w:fldCharType="begin"/>
              </w:r>
              <w:r w:rsidR="00B363F4" w:rsidRPr="00566177">
                <w:instrText xml:space="preserve">MACROBUTTON  SnrToggleCheckbox √适用 </w:instrText>
              </w:r>
              <w:r w:rsidRPr="00566177">
                <w:fldChar w:fldCharType="end"/>
              </w:r>
              <w:r w:rsidRPr="00566177">
                <w:fldChar w:fldCharType="begin"/>
              </w:r>
              <w:r w:rsidR="00B363F4" w:rsidRPr="00566177">
                <w:instrText xml:space="preserve"> MACROBUTTON  SnrToggleCheckbox □不适用 </w:instrText>
              </w:r>
              <w:r w:rsidRPr="00566177">
                <w:fldChar w:fldCharType="end"/>
              </w:r>
            </w:p>
          </w:sdtContent>
        </w:sdt>
        <w:p w:rsidR="00C8143F" w:rsidRDefault="006137AA">
          <w:pPr>
            <w:jc w:val="right"/>
            <w:rPr>
              <w:szCs w:val="21"/>
            </w:rPr>
          </w:pPr>
          <w:r>
            <w:rPr>
              <w:rFonts w:hint="eastAsia"/>
              <w:szCs w:val="21"/>
            </w:rPr>
            <w:lastRenderedPageBreak/>
            <w:t>单位：</w:t>
          </w:r>
          <w:sdt>
            <w:sdtPr>
              <w:rPr>
                <w:rFonts w:hint="eastAsia"/>
                <w:szCs w:val="21"/>
              </w:rPr>
              <w:alias w:val="单位：财务附注：在建工程项目变动情况"/>
              <w:tag w:val="_GBC_9057dff5be8544c398fdbd55cff334f7"/>
              <w:id w:val="-913931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2543205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47"/>
            <w:gridCol w:w="1015"/>
            <w:gridCol w:w="1015"/>
            <w:gridCol w:w="1016"/>
            <w:gridCol w:w="914"/>
            <w:gridCol w:w="322"/>
            <w:gridCol w:w="1016"/>
            <w:gridCol w:w="409"/>
            <w:gridCol w:w="261"/>
            <w:gridCol w:w="914"/>
            <w:gridCol w:w="846"/>
            <w:gridCol w:w="360"/>
            <w:gridCol w:w="460"/>
          </w:tblGrid>
          <w:tr w:rsidR="00EE405B" w:rsidTr="00DD63D2">
            <w:trPr>
              <w:cantSplit/>
            </w:trPr>
            <w:sdt>
              <w:sdtPr>
                <w:tag w:val="_PLD_0072ffbc51294cefbe17dde844d0e5ed"/>
                <w:id w:val="222497646"/>
                <w:lock w:val="sdtLocked"/>
              </w:sdtPr>
              <w:sdtEndPr/>
              <w:sdtContent>
                <w:tc>
                  <w:tcPr>
                    <w:tcW w:w="184" w:type="pct"/>
                    <w:shd w:val="clear" w:color="auto" w:fill="auto"/>
                    <w:vAlign w:val="center"/>
                  </w:tcPr>
                  <w:p w:rsidR="00EE405B" w:rsidRDefault="00EE405B" w:rsidP="00174235">
                    <w:pPr>
                      <w:ind w:right="105"/>
                      <w:jc w:val="center"/>
                      <w:rPr>
                        <w:szCs w:val="21"/>
                      </w:rPr>
                    </w:pPr>
                    <w:r>
                      <w:rPr>
                        <w:rFonts w:hint="eastAsia"/>
                        <w:szCs w:val="21"/>
                      </w:rPr>
                      <w:t>项目名称</w:t>
                    </w:r>
                  </w:p>
                </w:tc>
              </w:sdtContent>
            </w:sdt>
            <w:sdt>
              <w:sdtPr>
                <w:tag w:val="_PLD_6349ea6a696f4d27b00b071275a38ea5"/>
                <w:id w:val="-1026633505"/>
                <w:lock w:val="sdtLocked"/>
              </w:sdtPr>
              <w:sdtEndPr/>
              <w:sdtContent>
                <w:tc>
                  <w:tcPr>
                    <w:tcW w:w="531" w:type="pct"/>
                    <w:shd w:val="clear" w:color="auto" w:fill="auto"/>
                    <w:vAlign w:val="center"/>
                  </w:tcPr>
                  <w:p w:rsidR="00EE405B" w:rsidRDefault="00EE405B" w:rsidP="00174235">
                    <w:pPr>
                      <w:ind w:right="105"/>
                      <w:jc w:val="center"/>
                      <w:rPr>
                        <w:szCs w:val="21"/>
                      </w:rPr>
                    </w:pPr>
                    <w:r>
                      <w:rPr>
                        <w:rFonts w:hint="eastAsia"/>
                        <w:szCs w:val="21"/>
                      </w:rPr>
                      <w:t>预算数</w:t>
                    </w:r>
                  </w:p>
                </w:tc>
              </w:sdtContent>
            </w:sdt>
            <w:sdt>
              <w:sdtPr>
                <w:tag w:val="_PLD_392420deb7e94f0a8026947a325da4f4"/>
                <w:id w:val="1814132505"/>
                <w:lock w:val="sdtLocked"/>
              </w:sdtPr>
              <w:sdtEndPr/>
              <w:sdtContent>
                <w:tc>
                  <w:tcPr>
                    <w:tcW w:w="531" w:type="pct"/>
                    <w:shd w:val="clear" w:color="auto" w:fill="auto"/>
                    <w:vAlign w:val="center"/>
                  </w:tcPr>
                  <w:p w:rsidR="00EE405B" w:rsidRDefault="00EE405B" w:rsidP="00174235">
                    <w:pPr>
                      <w:ind w:right="105"/>
                      <w:jc w:val="center"/>
                      <w:rPr>
                        <w:szCs w:val="21"/>
                      </w:rPr>
                    </w:pPr>
                    <w:r>
                      <w:rPr>
                        <w:rFonts w:hint="eastAsia"/>
                        <w:szCs w:val="21"/>
                      </w:rPr>
                      <w:t>期初</w:t>
                    </w:r>
                  </w:p>
                  <w:p w:rsidR="00EE405B" w:rsidRDefault="00EE405B" w:rsidP="00174235">
                    <w:pPr>
                      <w:ind w:right="105"/>
                      <w:jc w:val="center"/>
                      <w:rPr>
                        <w:szCs w:val="21"/>
                      </w:rPr>
                    </w:pPr>
                    <w:r>
                      <w:rPr>
                        <w:rFonts w:hint="eastAsia"/>
                        <w:szCs w:val="21"/>
                      </w:rPr>
                      <w:t>余额</w:t>
                    </w:r>
                  </w:p>
                </w:tc>
              </w:sdtContent>
            </w:sdt>
            <w:sdt>
              <w:sdtPr>
                <w:tag w:val="_PLD_de4faed3465b4da6b8ac35d7e677431c"/>
                <w:id w:val="1634216002"/>
                <w:lock w:val="sdtLocked"/>
              </w:sdtPr>
              <w:sdtEndPr/>
              <w:sdtContent>
                <w:tc>
                  <w:tcPr>
                    <w:tcW w:w="531" w:type="pct"/>
                    <w:shd w:val="clear" w:color="auto" w:fill="auto"/>
                    <w:vAlign w:val="center"/>
                  </w:tcPr>
                  <w:p w:rsidR="00EE405B" w:rsidRDefault="00EE405B" w:rsidP="00174235">
                    <w:pPr>
                      <w:ind w:right="105"/>
                      <w:jc w:val="center"/>
                      <w:rPr>
                        <w:szCs w:val="21"/>
                      </w:rPr>
                    </w:pPr>
                    <w:r>
                      <w:rPr>
                        <w:rFonts w:hint="eastAsia"/>
                        <w:szCs w:val="21"/>
                      </w:rPr>
                      <w:t>本期增加金额</w:t>
                    </w:r>
                  </w:p>
                </w:tc>
              </w:sdtContent>
            </w:sdt>
            <w:sdt>
              <w:sdtPr>
                <w:tag w:val="_PLD_51ce4224316b4f4b99a8fb0c8e4500a5"/>
                <w:id w:val="-1384551601"/>
                <w:lock w:val="sdtLocked"/>
              </w:sdtPr>
              <w:sdtEndPr/>
              <w:sdtContent>
                <w:tc>
                  <w:tcPr>
                    <w:tcW w:w="478" w:type="pct"/>
                    <w:shd w:val="clear" w:color="auto" w:fill="auto"/>
                    <w:vAlign w:val="center"/>
                  </w:tcPr>
                  <w:p w:rsidR="00EE405B" w:rsidRDefault="00EE405B" w:rsidP="00174235">
                    <w:pPr>
                      <w:ind w:right="73"/>
                      <w:jc w:val="center"/>
                      <w:rPr>
                        <w:szCs w:val="21"/>
                      </w:rPr>
                    </w:pPr>
                    <w:r>
                      <w:rPr>
                        <w:rFonts w:hint="eastAsia"/>
                        <w:szCs w:val="21"/>
                      </w:rPr>
                      <w:t>本期转入固定资产金额</w:t>
                    </w:r>
                  </w:p>
                </w:tc>
              </w:sdtContent>
            </w:sdt>
            <w:sdt>
              <w:sdtPr>
                <w:tag w:val="_PLD_d80ffbe10b944f57a31723041ffbcbdf"/>
                <w:id w:val="386156265"/>
                <w:lock w:val="sdtLocked"/>
              </w:sdtPr>
              <w:sdtEndPr/>
              <w:sdtContent>
                <w:tc>
                  <w:tcPr>
                    <w:tcW w:w="170" w:type="pct"/>
                    <w:shd w:val="clear" w:color="auto" w:fill="auto"/>
                    <w:vAlign w:val="center"/>
                  </w:tcPr>
                  <w:p w:rsidR="00EE405B" w:rsidRDefault="00EE405B" w:rsidP="00174235">
                    <w:pPr>
                      <w:ind w:right="73"/>
                      <w:jc w:val="center"/>
                      <w:rPr>
                        <w:szCs w:val="21"/>
                      </w:rPr>
                    </w:pPr>
                    <w:r>
                      <w:rPr>
                        <w:rFonts w:hint="eastAsia"/>
                        <w:szCs w:val="21"/>
                      </w:rPr>
                      <w:t>本期其他减少金额</w:t>
                    </w:r>
                  </w:p>
                </w:tc>
              </w:sdtContent>
            </w:sdt>
            <w:sdt>
              <w:sdtPr>
                <w:tag w:val="_PLD_c8b617c64ad64a03834695d9bc0b8d2f"/>
                <w:id w:val="-1247719368"/>
                <w:lock w:val="sdtLocked"/>
              </w:sdtPr>
              <w:sdtEndPr/>
              <w:sdtContent>
                <w:tc>
                  <w:tcPr>
                    <w:tcW w:w="531" w:type="pct"/>
                    <w:vAlign w:val="center"/>
                  </w:tcPr>
                  <w:p w:rsidR="00EE405B" w:rsidRDefault="00EE405B" w:rsidP="00174235">
                    <w:pPr>
                      <w:jc w:val="center"/>
                      <w:rPr>
                        <w:szCs w:val="21"/>
                      </w:rPr>
                    </w:pPr>
                    <w:r>
                      <w:rPr>
                        <w:rFonts w:hint="eastAsia"/>
                        <w:szCs w:val="21"/>
                      </w:rPr>
                      <w:t>期末</w:t>
                    </w:r>
                  </w:p>
                  <w:p w:rsidR="00EE405B" w:rsidRDefault="00EE405B" w:rsidP="00174235">
                    <w:pPr>
                      <w:jc w:val="center"/>
                      <w:rPr>
                        <w:szCs w:val="21"/>
                      </w:rPr>
                    </w:pPr>
                    <w:r>
                      <w:rPr>
                        <w:rFonts w:hint="eastAsia"/>
                        <w:szCs w:val="21"/>
                      </w:rPr>
                      <w:t>余额</w:t>
                    </w:r>
                  </w:p>
                </w:tc>
              </w:sdtContent>
            </w:sdt>
            <w:sdt>
              <w:sdtPr>
                <w:tag w:val="_PLD_738551d97ef741f093f852402c423e47"/>
                <w:id w:val="-1196921284"/>
                <w:lock w:val="sdtLocked"/>
              </w:sdtPr>
              <w:sdtEndPr/>
              <w:sdtContent>
                <w:tc>
                  <w:tcPr>
                    <w:tcW w:w="215" w:type="pct"/>
                    <w:shd w:val="clear" w:color="auto" w:fill="auto"/>
                    <w:vAlign w:val="center"/>
                  </w:tcPr>
                  <w:p w:rsidR="00EE405B" w:rsidRDefault="00EE405B" w:rsidP="00174235">
                    <w:pPr>
                      <w:jc w:val="center"/>
                      <w:rPr>
                        <w:szCs w:val="21"/>
                      </w:rPr>
                    </w:pPr>
                    <w:r>
                      <w:rPr>
                        <w:rFonts w:hint="eastAsia"/>
                        <w:szCs w:val="21"/>
                      </w:rPr>
                      <w:t>工程累计投入占预算比例(%)</w:t>
                    </w:r>
                  </w:p>
                </w:tc>
              </w:sdtContent>
            </w:sdt>
            <w:sdt>
              <w:sdtPr>
                <w:tag w:val="_PLD_0f7f749f98e74f33ae9032c17002d136"/>
                <w:id w:val="1028374065"/>
                <w:lock w:val="sdtLocked"/>
              </w:sdtPr>
              <w:sdtEndPr/>
              <w:sdtContent>
                <w:tc>
                  <w:tcPr>
                    <w:tcW w:w="478" w:type="pct"/>
                    <w:shd w:val="clear" w:color="auto" w:fill="auto"/>
                    <w:vAlign w:val="center"/>
                  </w:tcPr>
                  <w:p w:rsidR="00EE405B" w:rsidRDefault="00EE405B" w:rsidP="00174235">
                    <w:pPr>
                      <w:jc w:val="center"/>
                      <w:rPr>
                        <w:szCs w:val="21"/>
                      </w:rPr>
                    </w:pPr>
                    <w:r>
                      <w:rPr>
                        <w:rFonts w:hint="eastAsia"/>
                        <w:szCs w:val="21"/>
                      </w:rPr>
                      <w:t>工程进度</w:t>
                    </w:r>
                  </w:p>
                </w:tc>
              </w:sdtContent>
            </w:sdt>
            <w:sdt>
              <w:sdtPr>
                <w:tag w:val="_PLD_0b58d44121d2475586a13d1ce8eaed0a"/>
                <w:id w:val="-921483711"/>
                <w:lock w:val="sdtLocked"/>
              </w:sdtPr>
              <w:sdtEndPr/>
              <w:sdtContent>
                <w:tc>
                  <w:tcPr>
                    <w:tcW w:w="478" w:type="pct"/>
                    <w:shd w:val="clear" w:color="auto" w:fill="auto"/>
                    <w:vAlign w:val="center"/>
                  </w:tcPr>
                  <w:p w:rsidR="00EE405B" w:rsidRDefault="00EE405B" w:rsidP="00174235">
                    <w:pPr>
                      <w:jc w:val="center"/>
                      <w:rPr>
                        <w:szCs w:val="21"/>
                      </w:rPr>
                    </w:pPr>
                    <w:r>
                      <w:rPr>
                        <w:rFonts w:hint="eastAsia"/>
                        <w:szCs w:val="21"/>
                      </w:rPr>
                      <w:t>利息资本化累计金额</w:t>
                    </w:r>
                  </w:p>
                </w:tc>
              </w:sdtContent>
            </w:sdt>
            <w:sdt>
              <w:sdtPr>
                <w:tag w:val="_PLD_2250f692e957437687c2cafcae1d7f81"/>
                <w:id w:val="1939714766"/>
                <w:lock w:val="sdtLocked"/>
              </w:sdtPr>
              <w:sdtEndPr/>
              <w:sdtContent>
                <w:tc>
                  <w:tcPr>
                    <w:tcW w:w="442" w:type="pct"/>
                    <w:shd w:val="clear" w:color="auto" w:fill="auto"/>
                    <w:vAlign w:val="center"/>
                  </w:tcPr>
                  <w:p w:rsidR="00EE405B" w:rsidRDefault="00EE405B" w:rsidP="00174235">
                    <w:pPr>
                      <w:jc w:val="center"/>
                      <w:rPr>
                        <w:szCs w:val="21"/>
                      </w:rPr>
                    </w:pPr>
                    <w:r>
                      <w:rPr>
                        <w:rFonts w:hint="eastAsia"/>
                        <w:szCs w:val="21"/>
                      </w:rPr>
                      <w:t>其中：本期利息资本化金额</w:t>
                    </w:r>
                  </w:p>
                </w:tc>
              </w:sdtContent>
            </w:sdt>
            <w:sdt>
              <w:sdtPr>
                <w:tag w:val="_PLD_7a9834f354d948e19f071bbf4b5baafe"/>
                <w:id w:val="-534580686"/>
                <w:lock w:val="sdtLocked"/>
              </w:sdtPr>
              <w:sdtEndPr/>
              <w:sdtContent>
                <w:tc>
                  <w:tcPr>
                    <w:tcW w:w="190" w:type="pct"/>
                    <w:shd w:val="clear" w:color="auto" w:fill="auto"/>
                    <w:vAlign w:val="center"/>
                  </w:tcPr>
                  <w:p w:rsidR="00EE405B" w:rsidRDefault="00EE405B" w:rsidP="00174235">
                    <w:pPr>
                      <w:jc w:val="center"/>
                      <w:rPr>
                        <w:szCs w:val="21"/>
                      </w:rPr>
                    </w:pPr>
                    <w:r>
                      <w:rPr>
                        <w:rFonts w:hint="eastAsia"/>
                        <w:szCs w:val="21"/>
                      </w:rPr>
                      <w:t>本期利息资本化率(%)</w:t>
                    </w:r>
                  </w:p>
                </w:tc>
              </w:sdtContent>
            </w:sdt>
            <w:sdt>
              <w:sdtPr>
                <w:tag w:val="_PLD_6015e39597424a7ea59d45da3ff56e99"/>
                <w:id w:val="-726136576"/>
                <w:lock w:val="sdtLocked"/>
              </w:sdtPr>
              <w:sdtEndPr/>
              <w:sdtContent>
                <w:tc>
                  <w:tcPr>
                    <w:tcW w:w="242" w:type="pct"/>
                    <w:shd w:val="clear" w:color="auto" w:fill="auto"/>
                    <w:vAlign w:val="center"/>
                  </w:tcPr>
                  <w:p w:rsidR="00EE405B" w:rsidRDefault="00EE405B" w:rsidP="00174235">
                    <w:pPr>
                      <w:jc w:val="center"/>
                      <w:rPr>
                        <w:szCs w:val="21"/>
                      </w:rPr>
                    </w:pPr>
                    <w:r>
                      <w:rPr>
                        <w:rFonts w:hint="eastAsia"/>
                        <w:szCs w:val="21"/>
                      </w:rPr>
                      <w:t>资金来源</w:t>
                    </w:r>
                  </w:p>
                </w:tc>
              </w:sdtContent>
            </w:sdt>
          </w:tr>
          <w:sdt>
            <w:sdtPr>
              <w:rPr>
                <w:rFonts w:asciiTheme="minorHAnsi" w:eastAsiaTheme="minorEastAsia" w:hAnsiTheme="minorHAnsi" w:cstheme="minorBidi" w:hint="eastAsia"/>
                <w:kern w:val="2"/>
                <w:sz w:val="21"/>
                <w:szCs w:val="21"/>
              </w:rPr>
              <w:alias w:val="在建工程明细"/>
              <w:tag w:val="_TUP_ddeb799b6fdf45e2b195807d1913c3bb"/>
              <w:id w:val="-2133317545"/>
              <w:lock w:val="sdtLocked"/>
            </w:sdtPr>
            <w:sdtEndPr/>
            <w:sdtContent>
              <w:tr w:rsidR="00DD1DA0" w:rsidTr="00DD1DA0">
                <w:trPr>
                  <w:cantSplit/>
                </w:trPr>
                <w:tc>
                  <w:tcPr>
                    <w:tcW w:w="224" w:type="pct"/>
                    <w:shd w:val="clear" w:color="auto" w:fill="auto"/>
                  </w:tcPr>
                  <w:p w:rsidR="00DD1DA0" w:rsidRDefault="00DD1DA0" w:rsidP="00EE405B">
                    <w:r>
                      <w:rPr>
                        <w:rFonts w:hint="eastAsia"/>
                        <w:color w:val="000000"/>
                        <w:sz w:val="18"/>
                        <w:szCs w:val="18"/>
                      </w:rPr>
                      <w:t>重庆港江津港区珞璜作业区改扩建工程</w:t>
                    </w:r>
                  </w:p>
                  <w:p w:rsidR="00DD1DA0" w:rsidRPr="00EE405B" w:rsidRDefault="00DD1DA0" w:rsidP="00174235">
                    <w:pPr>
                      <w:ind w:right="105"/>
                      <w:rPr>
                        <w:szCs w:val="21"/>
                      </w:rPr>
                    </w:pP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2,300,000,000.00</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1,035,360,292.08</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321,198,946.44</w:t>
                    </w:r>
                  </w:p>
                </w:tc>
                <w:tc>
                  <w:tcPr>
                    <w:tcW w:w="5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365,357,998.92</w:t>
                    </w:r>
                  </w:p>
                </w:tc>
                <w:tc>
                  <w:tcPr>
                    <w:tcW w:w="20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991,201,239.60</w:t>
                    </w:r>
                  </w:p>
                </w:tc>
                <w:tc>
                  <w:tcPr>
                    <w:tcW w:w="232" w:type="pct"/>
                    <w:shd w:val="clear" w:color="auto" w:fill="auto"/>
                    <w:vAlign w:val="center"/>
                  </w:tcPr>
                  <w:p w:rsidR="00DD1DA0" w:rsidRDefault="00DD1DA0">
                    <w:pPr>
                      <w:widowControl w:val="0"/>
                      <w:jc w:val="center"/>
                      <w:rPr>
                        <w:rFonts w:ascii="Arial Narrow" w:hAnsi="Arial Narrow"/>
                        <w:color w:val="000000"/>
                        <w:kern w:val="2"/>
                        <w:sz w:val="18"/>
                        <w:szCs w:val="18"/>
                      </w:rPr>
                    </w:pPr>
                    <w:r>
                      <w:rPr>
                        <w:rFonts w:ascii="Arial Narrow" w:hAnsi="Arial Narrow"/>
                        <w:color w:val="000000"/>
                        <w:sz w:val="18"/>
                        <w:szCs w:val="18"/>
                      </w:rPr>
                      <w:t>0.72%</w:t>
                    </w:r>
                  </w:p>
                </w:tc>
                <w:tc>
                  <w:tcPr>
                    <w:tcW w:w="196" w:type="pct"/>
                    <w:shd w:val="clear" w:color="auto" w:fill="auto"/>
                    <w:vAlign w:val="center"/>
                  </w:tcPr>
                  <w:p w:rsidR="00DD1DA0" w:rsidRDefault="00DD1DA0">
                    <w:pPr>
                      <w:widowControl w:val="0"/>
                      <w:jc w:val="right"/>
                      <w:rPr>
                        <w:rFonts w:ascii="Arial Narrow" w:hAnsi="Arial Narrow"/>
                        <w:color w:val="000000"/>
                        <w:kern w:val="2"/>
                        <w:sz w:val="18"/>
                        <w:szCs w:val="18"/>
                      </w:rPr>
                    </w:pPr>
                  </w:p>
                </w:tc>
                <w:tc>
                  <w:tcPr>
                    <w:tcW w:w="166" w:type="pct"/>
                    <w:shd w:val="clear" w:color="auto" w:fill="auto"/>
                    <w:vAlign w:val="center"/>
                  </w:tcPr>
                  <w:p w:rsidR="00DD1DA0" w:rsidRDefault="002E7BFC">
                    <w:pPr>
                      <w:widowControl w:val="0"/>
                      <w:jc w:val="right"/>
                      <w:rPr>
                        <w:rFonts w:ascii="Arial Narrow" w:hAnsi="Arial Narrow"/>
                        <w:color w:val="000000"/>
                        <w:kern w:val="2"/>
                        <w:sz w:val="18"/>
                        <w:szCs w:val="18"/>
                      </w:rPr>
                    </w:pPr>
                    <w:r w:rsidRPr="002E7BFC">
                      <w:rPr>
                        <w:rFonts w:ascii="Arial Narrow" w:hAnsi="Arial Narrow"/>
                        <w:color w:val="000000"/>
                        <w:kern w:val="2"/>
                        <w:sz w:val="18"/>
                        <w:szCs w:val="18"/>
                      </w:rPr>
                      <w:t>94,222,116.14</w:t>
                    </w:r>
                  </w:p>
                </w:tc>
                <w:tc>
                  <w:tcPr>
                    <w:tcW w:w="297" w:type="pct"/>
                    <w:shd w:val="clear" w:color="auto" w:fill="auto"/>
                    <w:vAlign w:val="center"/>
                  </w:tcPr>
                  <w:p w:rsidR="00DD1DA0" w:rsidRDefault="002E7BFC">
                    <w:pPr>
                      <w:widowControl w:val="0"/>
                      <w:jc w:val="center"/>
                      <w:rPr>
                        <w:rFonts w:ascii="Arial Narrow" w:hAnsi="Arial Narrow"/>
                        <w:color w:val="000000"/>
                        <w:kern w:val="2"/>
                        <w:sz w:val="18"/>
                        <w:szCs w:val="18"/>
                      </w:rPr>
                    </w:pPr>
                    <w:r w:rsidRPr="002E7BFC">
                      <w:rPr>
                        <w:rFonts w:ascii="Arial Narrow" w:hAnsi="Arial Narrow"/>
                        <w:color w:val="000000"/>
                        <w:sz w:val="18"/>
                        <w:szCs w:val="18"/>
                      </w:rPr>
                      <w:t>48,665,785.29</w:t>
                    </w:r>
                  </w:p>
                </w:tc>
                <w:tc>
                  <w:tcPr>
                    <w:tcW w:w="232" w:type="pct"/>
                    <w:shd w:val="clear" w:color="auto" w:fill="auto"/>
                    <w:vAlign w:val="center"/>
                  </w:tcPr>
                  <w:p w:rsidR="00DD1DA0" w:rsidRDefault="002E7BFC">
                    <w:pPr>
                      <w:widowControl w:val="0"/>
                      <w:jc w:val="both"/>
                      <w:rPr>
                        <w:rFonts w:ascii="Arial Narrow"/>
                        <w:color w:val="000000"/>
                        <w:kern w:val="2"/>
                        <w:sz w:val="18"/>
                        <w:szCs w:val="18"/>
                      </w:rPr>
                    </w:pPr>
                    <w:r w:rsidRPr="002E7BFC">
                      <w:rPr>
                        <w:rFonts w:ascii="Arial Narrow"/>
                        <w:color w:val="000000"/>
                        <w:sz w:val="18"/>
                        <w:szCs w:val="18"/>
                      </w:rPr>
                      <w:t>4.80</w:t>
                    </w:r>
                  </w:p>
                </w:tc>
                <w:tc>
                  <w:tcPr>
                    <w:tcW w:w="196" w:type="pct"/>
                    <w:shd w:val="clear" w:color="auto" w:fill="auto"/>
                  </w:tcPr>
                  <w:p w:rsidR="00DD1DA0" w:rsidRDefault="002E7BFC" w:rsidP="00174235">
                    <w:pPr>
                      <w:rPr>
                        <w:szCs w:val="21"/>
                      </w:rPr>
                    </w:pPr>
                    <w:r w:rsidRPr="002E7BFC">
                      <w:rPr>
                        <w:rFonts w:hint="eastAsia"/>
                        <w:szCs w:val="21"/>
                      </w:rPr>
                      <w:t>自筹资金、银行贷款</w:t>
                    </w:r>
                  </w:p>
                </w:tc>
              </w:tr>
            </w:sdtContent>
          </w:sdt>
          <w:sdt>
            <w:sdtPr>
              <w:rPr>
                <w:rFonts w:asciiTheme="minorHAnsi" w:eastAsiaTheme="minorEastAsia" w:hAnsiTheme="minorHAnsi" w:cstheme="minorBidi" w:hint="eastAsia"/>
                <w:kern w:val="2"/>
                <w:sz w:val="21"/>
                <w:szCs w:val="21"/>
              </w:rPr>
              <w:alias w:val="在建工程明细"/>
              <w:tag w:val="_TUP_ddeb799b6fdf45e2b195807d1913c3bb"/>
              <w:id w:val="-704326823"/>
              <w:lock w:val="sdtLocked"/>
            </w:sdtPr>
            <w:sdtEndPr/>
            <w:sdtContent>
              <w:tr w:rsidR="00DD1DA0" w:rsidTr="00DD1DA0">
                <w:trPr>
                  <w:cantSplit/>
                </w:trPr>
                <w:tc>
                  <w:tcPr>
                    <w:tcW w:w="224" w:type="pct"/>
                    <w:shd w:val="clear" w:color="auto" w:fill="auto"/>
                  </w:tcPr>
                  <w:p w:rsidR="00DD1DA0" w:rsidRDefault="00DD1DA0" w:rsidP="00EE405B">
                    <w:r>
                      <w:rPr>
                        <w:rFonts w:hint="eastAsia"/>
                        <w:color w:val="000000"/>
                        <w:sz w:val="18"/>
                        <w:szCs w:val="18"/>
                      </w:rPr>
                      <w:t>果园港区铁路专用线工程</w:t>
                    </w:r>
                  </w:p>
                  <w:p w:rsidR="00DD1DA0" w:rsidRPr="00EE405B" w:rsidRDefault="00DD1DA0" w:rsidP="00174235">
                    <w:pPr>
                      <w:ind w:right="105"/>
                      <w:rPr>
                        <w:szCs w:val="21"/>
                      </w:rPr>
                    </w:pP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1,424,150,000.00</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466,167,203.40</w:t>
                    </w:r>
                  </w:p>
                </w:tc>
                <w:tc>
                  <w:tcPr>
                    <w:tcW w:w="5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0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466,167,203.40</w:t>
                    </w:r>
                  </w:p>
                </w:tc>
                <w:tc>
                  <w:tcPr>
                    <w:tcW w:w="232" w:type="pct"/>
                    <w:shd w:val="clear" w:color="auto" w:fill="auto"/>
                    <w:vAlign w:val="center"/>
                  </w:tcPr>
                  <w:p w:rsidR="00DD1DA0" w:rsidRDefault="00DD1DA0">
                    <w:pPr>
                      <w:widowControl w:val="0"/>
                      <w:jc w:val="center"/>
                      <w:rPr>
                        <w:rFonts w:ascii="Arial Narrow" w:hAnsi="Arial Narrow"/>
                        <w:color w:val="000000"/>
                        <w:kern w:val="2"/>
                        <w:sz w:val="18"/>
                        <w:szCs w:val="18"/>
                      </w:rPr>
                    </w:pPr>
                    <w:r>
                      <w:rPr>
                        <w:rFonts w:ascii="Arial Narrow" w:hAnsi="Arial Narrow"/>
                        <w:color w:val="000000"/>
                        <w:sz w:val="18"/>
                        <w:szCs w:val="18"/>
                      </w:rPr>
                      <w:t>95</w:t>
                    </w:r>
                    <w:r>
                      <w:rPr>
                        <w:rFonts w:ascii="Arial Narrow" w:hAnsi="Arial Narrow" w:hint="eastAsia"/>
                        <w:color w:val="000000"/>
                        <w:sz w:val="18"/>
                        <w:szCs w:val="18"/>
                      </w:rPr>
                      <w:t>%</w:t>
                    </w:r>
                  </w:p>
                </w:tc>
                <w:tc>
                  <w:tcPr>
                    <w:tcW w:w="196" w:type="pct"/>
                    <w:shd w:val="clear" w:color="auto" w:fill="auto"/>
                    <w:vAlign w:val="center"/>
                  </w:tcPr>
                  <w:p w:rsidR="00DD1DA0" w:rsidRDefault="00DD1DA0">
                    <w:pPr>
                      <w:widowControl w:val="0"/>
                      <w:jc w:val="right"/>
                      <w:rPr>
                        <w:rFonts w:ascii="Arial Narrow" w:hAnsi="Arial Narrow"/>
                        <w:color w:val="000000"/>
                        <w:kern w:val="2"/>
                        <w:sz w:val="18"/>
                        <w:szCs w:val="18"/>
                      </w:rPr>
                    </w:pPr>
                  </w:p>
                </w:tc>
                <w:tc>
                  <w:tcPr>
                    <w:tcW w:w="166" w:type="pct"/>
                    <w:shd w:val="clear" w:color="auto" w:fill="auto"/>
                    <w:vAlign w:val="center"/>
                  </w:tcPr>
                  <w:p w:rsidR="00DD1DA0" w:rsidRDefault="002E7BFC">
                    <w:pPr>
                      <w:widowControl w:val="0"/>
                      <w:jc w:val="right"/>
                      <w:rPr>
                        <w:rFonts w:ascii="Arial Narrow" w:hAnsi="Arial Narrow"/>
                        <w:color w:val="000000"/>
                        <w:kern w:val="2"/>
                        <w:sz w:val="18"/>
                        <w:szCs w:val="18"/>
                      </w:rPr>
                    </w:pPr>
                    <w:r w:rsidRPr="002E7BFC">
                      <w:rPr>
                        <w:rFonts w:ascii="Arial Narrow" w:hAnsi="Arial Narrow"/>
                        <w:color w:val="000000"/>
                        <w:sz w:val="18"/>
                        <w:szCs w:val="18"/>
                      </w:rPr>
                      <w:t>196,035,889.88</w:t>
                    </w:r>
                  </w:p>
                </w:tc>
                <w:tc>
                  <w:tcPr>
                    <w:tcW w:w="297" w:type="pct"/>
                    <w:shd w:val="clear" w:color="auto" w:fill="auto"/>
                    <w:vAlign w:val="center"/>
                  </w:tcPr>
                  <w:p w:rsidR="00DD1DA0" w:rsidRDefault="002E7BFC">
                    <w:pPr>
                      <w:widowControl w:val="0"/>
                      <w:jc w:val="center"/>
                      <w:rPr>
                        <w:rFonts w:ascii="Arial Narrow" w:hAnsi="Arial Narrow"/>
                        <w:color w:val="000000"/>
                        <w:kern w:val="2"/>
                        <w:sz w:val="18"/>
                        <w:szCs w:val="18"/>
                      </w:rPr>
                    </w:pPr>
                    <w:r w:rsidRPr="002E7BFC">
                      <w:rPr>
                        <w:rFonts w:ascii="Arial Narrow" w:hAnsi="Arial Narrow"/>
                        <w:color w:val="000000"/>
                        <w:sz w:val="18"/>
                        <w:szCs w:val="18"/>
                      </w:rPr>
                      <w:t>1,796,292.40</w:t>
                    </w:r>
                  </w:p>
                </w:tc>
                <w:tc>
                  <w:tcPr>
                    <w:tcW w:w="232" w:type="pct"/>
                    <w:shd w:val="clear" w:color="auto" w:fill="auto"/>
                    <w:vAlign w:val="center"/>
                  </w:tcPr>
                  <w:p w:rsidR="00DD1DA0" w:rsidRDefault="002E7BFC">
                    <w:pPr>
                      <w:widowControl w:val="0"/>
                      <w:jc w:val="both"/>
                      <w:rPr>
                        <w:rFonts w:ascii="Arial Narrow"/>
                        <w:color w:val="000000"/>
                        <w:kern w:val="2"/>
                        <w:sz w:val="18"/>
                        <w:szCs w:val="18"/>
                      </w:rPr>
                    </w:pPr>
                    <w:r w:rsidRPr="002E7BFC">
                      <w:rPr>
                        <w:rFonts w:ascii="Arial Narrow"/>
                        <w:color w:val="000000"/>
                        <w:kern w:val="2"/>
                        <w:sz w:val="18"/>
                        <w:szCs w:val="18"/>
                      </w:rPr>
                      <w:t>5.00</w:t>
                    </w:r>
                  </w:p>
                </w:tc>
                <w:tc>
                  <w:tcPr>
                    <w:tcW w:w="196" w:type="pct"/>
                    <w:shd w:val="clear" w:color="auto" w:fill="auto"/>
                  </w:tcPr>
                  <w:p w:rsidR="00DD1DA0" w:rsidRDefault="002E7BFC" w:rsidP="00174235">
                    <w:pPr>
                      <w:rPr>
                        <w:szCs w:val="21"/>
                      </w:rPr>
                    </w:pPr>
                    <w:r w:rsidRPr="002E7BFC">
                      <w:rPr>
                        <w:rFonts w:hint="eastAsia"/>
                        <w:szCs w:val="21"/>
                      </w:rPr>
                      <w:t>自筹资金、银行贷款</w:t>
                    </w:r>
                  </w:p>
                </w:tc>
              </w:tr>
            </w:sdtContent>
          </w:sdt>
          <w:sdt>
            <w:sdtPr>
              <w:rPr>
                <w:rFonts w:asciiTheme="minorHAnsi" w:eastAsiaTheme="minorEastAsia" w:hAnsiTheme="minorHAnsi" w:cstheme="minorBidi" w:hint="eastAsia"/>
                <w:kern w:val="2"/>
                <w:sz w:val="21"/>
                <w:szCs w:val="21"/>
              </w:rPr>
              <w:alias w:val="在建工程明细"/>
              <w:tag w:val="_TUP_ddeb799b6fdf45e2b195807d1913c3bb"/>
              <w:id w:val="1837729528"/>
              <w:lock w:val="sdtLocked"/>
            </w:sdtPr>
            <w:sdtEndPr/>
            <w:sdtContent>
              <w:tr w:rsidR="00DD1DA0" w:rsidTr="00DD1DA0">
                <w:trPr>
                  <w:cantSplit/>
                </w:trPr>
                <w:tc>
                  <w:tcPr>
                    <w:tcW w:w="224" w:type="pct"/>
                    <w:shd w:val="clear" w:color="auto" w:fill="auto"/>
                  </w:tcPr>
                  <w:p w:rsidR="00DD1DA0" w:rsidRDefault="00DD1DA0" w:rsidP="00EE405B">
                    <w:r>
                      <w:rPr>
                        <w:rFonts w:hint="eastAsia"/>
                        <w:color w:val="000000"/>
                        <w:sz w:val="18"/>
                        <w:szCs w:val="18"/>
                      </w:rPr>
                      <w:t>重庆港主城港区果园作业区二期工程</w:t>
                    </w:r>
                  </w:p>
                  <w:p w:rsidR="00DD1DA0" w:rsidRPr="00EE405B" w:rsidRDefault="00DD1DA0" w:rsidP="00174235">
                    <w:pPr>
                      <w:ind w:right="105"/>
                      <w:rPr>
                        <w:szCs w:val="21"/>
                      </w:rPr>
                    </w:pP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351,990,000.00</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38,876,836.25</w:t>
                    </w:r>
                  </w:p>
                </w:tc>
                <w:tc>
                  <w:tcPr>
                    <w:tcW w:w="5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0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38,876,836.25</w:t>
                    </w:r>
                  </w:p>
                </w:tc>
                <w:tc>
                  <w:tcPr>
                    <w:tcW w:w="232" w:type="pct"/>
                    <w:shd w:val="clear" w:color="auto" w:fill="auto"/>
                    <w:vAlign w:val="center"/>
                  </w:tcPr>
                  <w:p w:rsidR="00DD1DA0" w:rsidRDefault="00DD1DA0">
                    <w:pPr>
                      <w:widowControl w:val="0"/>
                      <w:jc w:val="center"/>
                      <w:rPr>
                        <w:rFonts w:ascii="Arial Narrow" w:hAnsi="Arial Narrow"/>
                        <w:color w:val="000000"/>
                        <w:kern w:val="2"/>
                        <w:sz w:val="18"/>
                        <w:szCs w:val="18"/>
                      </w:rPr>
                    </w:pPr>
                    <w:r>
                      <w:rPr>
                        <w:rFonts w:ascii="Arial Narrow" w:hAnsi="Arial Narrow"/>
                        <w:color w:val="000000"/>
                        <w:sz w:val="18"/>
                        <w:szCs w:val="18"/>
                      </w:rPr>
                      <w:t>11</w:t>
                    </w:r>
                    <w:r>
                      <w:rPr>
                        <w:rFonts w:ascii="Arial Narrow" w:hAnsi="Arial Narrow" w:hint="eastAsia"/>
                        <w:color w:val="000000"/>
                        <w:sz w:val="18"/>
                        <w:szCs w:val="18"/>
                      </w:rPr>
                      <w:t>%</w:t>
                    </w:r>
                  </w:p>
                </w:tc>
                <w:tc>
                  <w:tcPr>
                    <w:tcW w:w="196" w:type="pct"/>
                    <w:shd w:val="clear" w:color="auto" w:fill="auto"/>
                    <w:vAlign w:val="center"/>
                  </w:tcPr>
                  <w:p w:rsidR="00DD1DA0" w:rsidRDefault="00DD1DA0">
                    <w:pPr>
                      <w:widowControl w:val="0"/>
                      <w:jc w:val="right"/>
                      <w:rPr>
                        <w:rFonts w:ascii="Arial Narrow" w:hAnsi="Arial Narrow"/>
                        <w:color w:val="000000"/>
                        <w:kern w:val="2"/>
                        <w:sz w:val="18"/>
                        <w:szCs w:val="18"/>
                      </w:rPr>
                    </w:pPr>
                  </w:p>
                </w:tc>
                <w:tc>
                  <w:tcPr>
                    <w:tcW w:w="166" w:type="pct"/>
                    <w:shd w:val="clear" w:color="auto" w:fill="auto"/>
                    <w:vAlign w:val="center"/>
                  </w:tcPr>
                  <w:p w:rsidR="00DD1DA0" w:rsidRDefault="002E7BFC">
                    <w:pPr>
                      <w:widowControl w:val="0"/>
                      <w:jc w:val="right"/>
                      <w:rPr>
                        <w:rFonts w:ascii="Arial Narrow" w:hAnsi="Arial Narrow"/>
                        <w:color w:val="000000"/>
                        <w:kern w:val="2"/>
                        <w:sz w:val="18"/>
                        <w:szCs w:val="18"/>
                      </w:rPr>
                    </w:pPr>
                    <w:r w:rsidRPr="002E7BFC">
                      <w:rPr>
                        <w:rFonts w:ascii="Arial Narrow" w:hAnsi="Arial Narrow"/>
                        <w:color w:val="000000"/>
                        <w:kern w:val="2"/>
                        <w:sz w:val="18"/>
                        <w:szCs w:val="18"/>
                      </w:rPr>
                      <w:t>741,958.21</w:t>
                    </w:r>
                  </w:p>
                </w:tc>
                <w:tc>
                  <w:tcPr>
                    <w:tcW w:w="297" w:type="pct"/>
                    <w:shd w:val="clear" w:color="auto" w:fill="auto"/>
                    <w:vAlign w:val="center"/>
                  </w:tcPr>
                  <w:p w:rsidR="00DD1DA0" w:rsidRDefault="002E7BFC">
                    <w:pPr>
                      <w:widowControl w:val="0"/>
                      <w:jc w:val="center"/>
                      <w:rPr>
                        <w:rFonts w:ascii="Arial Narrow" w:hAnsi="Arial Narrow"/>
                        <w:color w:val="000000"/>
                        <w:kern w:val="2"/>
                        <w:sz w:val="18"/>
                        <w:szCs w:val="18"/>
                      </w:rPr>
                    </w:pPr>
                    <w:r w:rsidRPr="002E7BFC">
                      <w:rPr>
                        <w:rFonts w:ascii="Arial Narrow" w:hAnsi="Arial Narrow"/>
                        <w:color w:val="000000"/>
                        <w:sz w:val="18"/>
                        <w:szCs w:val="18"/>
                      </w:rPr>
                      <w:t>741,958.21</w:t>
                    </w:r>
                  </w:p>
                </w:tc>
                <w:tc>
                  <w:tcPr>
                    <w:tcW w:w="232" w:type="pct"/>
                    <w:shd w:val="clear" w:color="auto" w:fill="auto"/>
                    <w:vAlign w:val="center"/>
                  </w:tcPr>
                  <w:p w:rsidR="00DD1DA0" w:rsidRDefault="002E7BFC">
                    <w:pPr>
                      <w:widowControl w:val="0"/>
                      <w:jc w:val="both"/>
                      <w:rPr>
                        <w:rFonts w:ascii="Arial Narrow"/>
                        <w:color w:val="000000"/>
                        <w:kern w:val="2"/>
                        <w:sz w:val="18"/>
                        <w:szCs w:val="18"/>
                      </w:rPr>
                    </w:pPr>
                    <w:r w:rsidRPr="002E7BFC">
                      <w:rPr>
                        <w:rFonts w:ascii="Arial Narrow"/>
                        <w:color w:val="000000"/>
                        <w:kern w:val="2"/>
                        <w:sz w:val="18"/>
                        <w:szCs w:val="18"/>
                      </w:rPr>
                      <w:t>5.00</w:t>
                    </w:r>
                  </w:p>
                </w:tc>
                <w:tc>
                  <w:tcPr>
                    <w:tcW w:w="196" w:type="pct"/>
                    <w:shd w:val="clear" w:color="auto" w:fill="auto"/>
                  </w:tcPr>
                  <w:p w:rsidR="00DD1DA0" w:rsidRDefault="002E7BFC" w:rsidP="00174235">
                    <w:pPr>
                      <w:rPr>
                        <w:szCs w:val="21"/>
                      </w:rPr>
                    </w:pPr>
                    <w:r w:rsidRPr="002E7BFC">
                      <w:rPr>
                        <w:rFonts w:hint="eastAsia"/>
                        <w:szCs w:val="21"/>
                      </w:rPr>
                      <w:t>自筹资金、银行贷款</w:t>
                    </w:r>
                  </w:p>
                </w:tc>
              </w:tr>
            </w:sdtContent>
          </w:sdt>
          <w:sdt>
            <w:sdtPr>
              <w:rPr>
                <w:rFonts w:asciiTheme="minorHAnsi" w:eastAsiaTheme="minorEastAsia" w:hAnsiTheme="minorHAnsi" w:cstheme="minorBidi" w:hint="eastAsia"/>
                <w:kern w:val="2"/>
                <w:sz w:val="21"/>
                <w:szCs w:val="21"/>
              </w:rPr>
              <w:alias w:val="在建工程明细"/>
              <w:tag w:val="_TUP_ddeb799b6fdf45e2b195807d1913c3bb"/>
              <w:id w:val="629127351"/>
              <w:lock w:val="sdtLocked"/>
            </w:sdtPr>
            <w:sdtEndPr/>
            <w:sdtContent>
              <w:tr w:rsidR="00DD1DA0" w:rsidTr="00DD1DA0">
                <w:trPr>
                  <w:cantSplit/>
                </w:trPr>
                <w:tc>
                  <w:tcPr>
                    <w:tcW w:w="224" w:type="pct"/>
                    <w:shd w:val="clear" w:color="auto" w:fill="auto"/>
                  </w:tcPr>
                  <w:p w:rsidR="00DD1DA0" w:rsidRDefault="00DD1DA0" w:rsidP="00EE405B">
                    <w:r>
                      <w:rPr>
                        <w:rFonts w:hint="eastAsia"/>
                        <w:color w:val="000000"/>
                        <w:sz w:val="18"/>
                        <w:szCs w:val="18"/>
                      </w:rPr>
                      <w:t>重庆港主城港区果园作业区二期工程陆域</w:t>
                    </w:r>
                    <w:r>
                      <w:rPr>
                        <w:rFonts w:ascii="Arial Narrow" w:hint="eastAsia"/>
                        <w:color w:val="000000"/>
                        <w:sz w:val="18"/>
                        <w:szCs w:val="18"/>
                      </w:rPr>
                      <w:t>B</w:t>
                    </w:r>
                    <w:r>
                      <w:rPr>
                        <w:rFonts w:hint="eastAsia"/>
                        <w:color w:val="000000"/>
                        <w:sz w:val="18"/>
                        <w:szCs w:val="18"/>
                      </w:rPr>
                      <w:t>标</w:t>
                    </w:r>
                  </w:p>
                  <w:p w:rsidR="00DD1DA0" w:rsidRPr="00EE405B" w:rsidRDefault="00DD1DA0" w:rsidP="00174235">
                    <w:pPr>
                      <w:ind w:right="105"/>
                      <w:rPr>
                        <w:szCs w:val="21"/>
                      </w:rPr>
                    </w:pP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2,686,163.13</w:t>
                    </w:r>
                  </w:p>
                </w:tc>
                <w:tc>
                  <w:tcPr>
                    <w:tcW w:w="5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0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2,686,163.13</w:t>
                    </w:r>
                  </w:p>
                </w:tc>
                <w:tc>
                  <w:tcPr>
                    <w:tcW w:w="232" w:type="pct"/>
                    <w:shd w:val="clear" w:color="auto" w:fill="auto"/>
                    <w:vAlign w:val="center"/>
                  </w:tcPr>
                  <w:p w:rsidR="00DD1DA0" w:rsidRDefault="00DD1DA0">
                    <w:pPr>
                      <w:widowControl w:val="0"/>
                      <w:jc w:val="center"/>
                      <w:rPr>
                        <w:rFonts w:ascii="Arial Narrow" w:hAnsi="Arial Narrow"/>
                        <w:color w:val="000000"/>
                        <w:kern w:val="2"/>
                        <w:sz w:val="18"/>
                        <w:szCs w:val="18"/>
                      </w:rPr>
                    </w:pPr>
                  </w:p>
                </w:tc>
                <w:tc>
                  <w:tcPr>
                    <w:tcW w:w="1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16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97" w:type="pct"/>
                    <w:shd w:val="clear" w:color="auto" w:fill="auto"/>
                    <w:vAlign w:val="center"/>
                  </w:tcPr>
                  <w:p w:rsidR="00DD1DA0" w:rsidRDefault="00DD1DA0">
                    <w:pPr>
                      <w:widowControl w:val="0"/>
                      <w:jc w:val="center"/>
                      <w:rPr>
                        <w:rFonts w:ascii="Arial Narrow" w:hAnsi="Arial Narrow"/>
                        <w:color w:val="000000"/>
                        <w:kern w:val="2"/>
                        <w:sz w:val="18"/>
                        <w:szCs w:val="18"/>
                      </w:rPr>
                    </w:pPr>
                    <w:r>
                      <w:rPr>
                        <w:rFonts w:ascii="Arial Narrow" w:hAnsi="Arial Narrow"/>
                        <w:color w:val="000000"/>
                        <w:sz w:val="18"/>
                        <w:szCs w:val="18"/>
                      </w:rPr>
                      <w:t xml:space="preserve">　</w:t>
                    </w:r>
                  </w:p>
                </w:tc>
                <w:tc>
                  <w:tcPr>
                    <w:tcW w:w="232" w:type="pct"/>
                    <w:shd w:val="clear" w:color="auto" w:fill="auto"/>
                    <w:vAlign w:val="center"/>
                  </w:tcPr>
                  <w:p w:rsidR="00DD1DA0" w:rsidRDefault="00DD1DA0">
                    <w:pPr>
                      <w:widowControl w:val="0"/>
                      <w:jc w:val="both"/>
                      <w:rPr>
                        <w:rFonts w:ascii="Arial Narrow"/>
                        <w:color w:val="000000"/>
                        <w:kern w:val="2"/>
                        <w:sz w:val="18"/>
                        <w:szCs w:val="18"/>
                      </w:rPr>
                    </w:pPr>
                  </w:p>
                </w:tc>
                <w:tc>
                  <w:tcPr>
                    <w:tcW w:w="196" w:type="pct"/>
                    <w:shd w:val="clear" w:color="auto" w:fill="auto"/>
                  </w:tcPr>
                  <w:p w:rsidR="00DD1DA0" w:rsidRDefault="00DD63D2" w:rsidP="00174235">
                    <w:pPr>
                      <w:rPr>
                        <w:szCs w:val="21"/>
                      </w:rPr>
                    </w:pPr>
                    <w:r w:rsidRPr="00DD63D2">
                      <w:rPr>
                        <w:rFonts w:hint="eastAsia"/>
                        <w:szCs w:val="21"/>
                      </w:rPr>
                      <w:t>自筹资金</w:t>
                    </w:r>
                  </w:p>
                </w:tc>
              </w:tr>
            </w:sdtContent>
          </w:sdt>
          <w:sdt>
            <w:sdtPr>
              <w:rPr>
                <w:rFonts w:asciiTheme="minorHAnsi" w:eastAsiaTheme="minorEastAsia" w:hAnsiTheme="minorHAnsi" w:cstheme="minorBidi" w:hint="eastAsia"/>
                <w:kern w:val="2"/>
                <w:sz w:val="21"/>
                <w:szCs w:val="21"/>
              </w:rPr>
              <w:alias w:val="在建工程明细"/>
              <w:tag w:val="_TUP_ddeb799b6fdf45e2b195807d1913c3bb"/>
              <w:id w:val="-1763908810"/>
              <w:lock w:val="sdtLocked"/>
            </w:sdtPr>
            <w:sdtEndPr/>
            <w:sdtContent>
              <w:tr w:rsidR="00DD1DA0" w:rsidTr="00DD1DA0">
                <w:trPr>
                  <w:cantSplit/>
                </w:trPr>
                <w:tc>
                  <w:tcPr>
                    <w:tcW w:w="224" w:type="pct"/>
                    <w:shd w:val="clear" w:color="auto" w:fill="auto"/>
                  </w:tcPr>
                  <w:p w:rsidR="00DD1DA0" w:rsidRDefault="00DD1DA0" w:rsidP="00EE405B">
                    <w:r>
                      <w:rPr>
                        <w:rFonts w:hint="eastAsia"/>
                        <w:color w:val="000000"/>
                        <w:sz w:val="18"/>
                        <w:szCs w:val="18"/>
                      </w:rPr>
                      <w:t>重庆港主城港区果园作业区二期扩建工程</w:t>
                    </w:r>
                  </w:p>
                  <w:p w:rsidR="00DD1DA0" w:rsidRPr="00EE405B" w:rsidRDefault="00DD1DA0" w:rsidP="00174235">
                    <w:pPr>
                      <w:ind w:right="105"/>
                      <w:rPr>
                        <w:szCs w:val="21"/>
                      </w:rPr>
                    </w:pP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863,020,000.00</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264,482,288.57</w:t>
                    </w:r>
                  </w:p>
                </w:tc>
                <w:tc>
                  <w:tcPr>
                    <w:tcW w:w="5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0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264,482,288.57</w:t>
                    </w:r>
                  </w:p>
                </w:tc>
                <w:tc>
                  <w:tcPr>
                    <w:tcW w:w="232" w:type="pct"/>
                    <w:shd w:val="clear" w:color="auto" w:fill="auto"/>
                    <w:vAlign w:val="center"/>
                  </w:tcPr>
                  <w:p w:rsidR="00DD1DA0" w:rsidRDefault="00DD1DA0">
                    <w:pPr>
                      <w:widowControl w:val="0"/>
                      <w:jc w:val="center"/>
                      <w:rPr>
                        <w:rFonts w:ascii="Arial Narrow" w:hAnsi="Arial Narrow"/>
                        <w:color w:val="000000"/>
                        <w:kern w:val="2"/>
                        <w:sz w:val="18"/>
                        <w:szCs w:val="18"/>
                      </w:rPr>
                    </w:pPr>
                    <w:r>
                      <w:rPr>
                        <w:rFonts w:ascii="Arial Narrow" w:hAnsi="Arial Narrow"/>
                        <w:color w:val="000000"/>
                        <w:sz w:val="18"/>
                        <w:szCs w:val="18"/>
                      </w:rPr>
                      <w:t>76</w:t>
                    </w:r>
                    <w:r>
                      <w:rPr>
                        <w:rFonts w:ascii="Arial Narrow" w:hAnsi="Arial Narrow" w:hint="eastAsia"/>
                        <w:color w:val="000000"/>
                        <w:sz w:val="18"/>
                        <w:szCs w:val="18"/>
                      </w:rPr>
                      <w:t>%</w:t>
                    </w:r>
                  </w:p>
                </w:tc>
                <w:tc>
                  <w:tcPr>
                    <w:tcW w:w="196" w:type="pct"/>
                    <w:shd w:val="clear" w:color="auto" w:fill="auto"/>
                    <w:vAlign w:val="center"/>
                  </w:tcPr>
                  <w:p w:rsidR="00DD1DA0" w:rsidRDefault="00DD1DA0">
                    <w:pPr>
                      <w:widowControl w:val="0"/>
                      <w:jc w:val="right"/>
                      <w:rPr>
                        <w:rFonts w:ascii="Arial Narrow" w:hAnsi="Arial Narrow"/>
                        <w:color w:val="000000"/>
                        <w:kern w:val="2"/>
                        <w:sz w:val="18"/>
                        <w:szCs w:val="18"/>
                      </w:rPr>
                    </w:pPr>
                  </w:p>
                </w:tc>
                <w:tc>
                  <w:tcPr>
                    <w:tcW w:w="166" w:type="pct"/>
                    <w:shd w:val="clear" w:color="auto" w:fill="auto"/>
                    <w:vAlign w:val="center"/>
                  </w:tcPr>
                  <w:p w:rsidR="00DD1DA0" w:rsidRDefault="00DD63D2">
                    <w:pPr>
                      <w:widowControl w:val="0"/>
                      <w:jc w:val="right"/>
                      <w:rPr>
                        <w:rFonts w:ascii="Arial Narrow" w:hAnsi="Arial Narrow"/>
                        <w:color w:val="000000"/>
                        <w:kern w:val="2"/>
                        <w:sz w:val="18"/>
                        <w:szCs w:val="18"/>
                      </w:rPr>
                    </w:pPr>
                    <w:r w:rsidRPr="00DD63D2">
                      <w:rPr>
                        <w:rFonts w:ascii="Arial Narrow" w:hAnsi="Arial Narrow"/>
                        <w:color w:val="000000"/>
                        <w:sz w:val="18"/>
                        <w:szCs w:val="18"/>
                      </w:rPr>
                      <w:t>20,119,636.46</w:t>
                    </w:r>
                  </w:p>
                </w:tc>
                <w:tc>
                  <w:tcPr>
                    <w:tcW w:w="297" w:type="pct"/>
                    <w:shd w:val="clear" w:color="auto" w:fill="auto"/>
                    <w:vAlign w:val="center"/>
                  </w:tcPr>
                  <w:p w:rsidR="00DD1DA0" w:rsidRDefault="00DD63D2">
                    <w:pPr>
                      <w:widowControl w:val="0"/>
                      <w:jc w:val="center"/>
                      <w:rPr>
                        <w:rFonts w:ascii="Arial Narrow" w:hAnsi="Arial Narrow"/>
                        <w:color w:val="000000"/>
                        <w:kern w:val="2"/>
                        <w:sz w:val="18"/>
                        <w:szCs w:val="18"/>
                      </w:rPr>
                    </w:pPr>
                    <w:r w:rsidRPr="00DD63D2">
                      <w:rPr>
                        <w:rFonts w:ascii="Arial Narrow" w:hAnsi="Arial Narrow"/>
                        <w:color w:val="000000"/>
                        <w:sz w:val="18"/>
                        <w:szCs w:val="18"/>
                      </w:rPr>
                      <w:t>96,174.69</w:t>
                    </w:r>
                  </w:p>
                </w:tc>
                <w:tc>
                  <w:tcPr>
                    <w:tcW w:w="232" w:type="pct"/>
                    <w:shd w:val="clear" w:color="auto" w:fill="auto"/>
                    <w:vAlign w:val="center"/>
                  </w:tcPr>
                  <w:p w:rsidR="00DD1DA0" w:rsidRDefault="00DD63D2">
                    <w:pPr>
                      <w:widowControl w:val="0"/>
                      <w:jc w:val="both"/>
                      <w:rPr>
                        <w:rFonts w:ascii="Arial Narrow"/>
                        <w:color w:val="000000"/>
                        <w:kern w:val="2"/>
                        <w:sz w:val="18"/>
                        <w:szCs w:val="18"/>
                      </w:rPr>
                    </w:pPr>
                    <w:r w:rsidRPr="00DD63D2">
                      <w:rPr>
                        <w:rFonts w:ascii="Arial Narrow"/>
                        <w:color w:val="000000"/>
                        <w:kern w:val="2"/>
                        <w:sz w:val="18"/>
                        <w:szCs w:val="18"/>
                      </w:rPr>
                      <w:t>5.00</w:t>
                    </w:r>
                  </w:p>
                </w:tc>
                <w:tc>
                  <w:tcPr>
                    <w:tcW w:w="196" w:type="pct"/>
                    <w:shd w:val="clear" w:color="auto" w:fill="auto"/>
                  </w:tcPr>
                  <w:p w:rsidR="00DD1DA0" w:rsidRDefault="00DD63D2" w:rsidP="00174235">
                    <w:pPr>
                      <w:rPr>
                        <w:szCs w:val="21"/>
                      </w:rPr>
                    </w:pPr>
                    <w:r w:rsidRPr="00DD63D2">
                      <w:rPr>
                        <w:rFonts w:hint="eastAsia"/>
                        <w:szCs w:val="21"/>
                      </w:rPr>
                      <w:t>自筹资金、银行贷款</w:t>
                    </w:r>
                  </w:p>
                </w:tc>
              </w:tr>
            </w:sdtContent>
          </w:sdt>
          <w:sdt>
            <w:sdtPr>
              <w:rPr>
                <w:rFonts w:asciiTheme="minorHAnsi" w:eastAsiaTheme="minorEastAsia" w:hAnsiTheme="minorHAnsi" w:cstheme="minorBidi" w:hint="eastAsia"/>
                <w:kern w:val="2"/>
                <w:sz w:val="21"/>
                <w:szCs w:val="21"/>
              </w:rPr>
              <w:alias w:val="在建工程明细"/>
              <w:tag w:val="_TUP_ddeb799b6fdf45e2b195807d1913c3bb"/>
              <w:id w:val="-2009599045"/>
              <w:lock w:val="sdtLocked"/>
            </w:sdtPr>
            <w:sdtEndPr/>
            <w:sdtContent>
              <w:tr w:rsidR="00DD1DA0" w:rsidTr="00DD1DA0">
                <w:trPr>
                  <w:cantSplit/>
                </w:trPr>
                <w:tc>
                  <w:tcPr>
                    <w:tcW w:w="224" w:type="pct"/>
                    <w:shd w:val="clear" w:color="auto" w:fill="auto"/>
                  </w:tcPr>
                  <w:p w:rsidR="00DD1DA0" w:rsidRDefault="00DD1DA0" w:rsidP="00EE405B">
                    <w:r>
                      <w:rPr>
                        <w:rFonts w:hint="eastAsia"/>
                        <w:color w:val="000000"/>
                        <w:sz w:val="18"/>
                        <w:szCs w:val="18"/>
                      </w:rPr>
                      <w:t>重庆港主城港区果园作业区散货工艺项目一期技改工程</w:t>
                    </w:r>
                  </w:p>
                  <w:p w:rsidR="00DD1DA0" w:rsidRPr="00EE405B" w:rsidRDefault="00DD1DA0" w:rsidP="00174235">
                    <w:pPr>
                      <w:ind w:right="105"/>
                      <w:rPr>
                        <w:szCs w:val="21"/>
                      </w:rPr>
                    </w:pP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325,390,000.00</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232,738,661.50</w:t>
                    </w:r>
                  </w:p>
                </w:tc>
                <w:tc>
                  <w:tcPr>
                    <w:tcW w:w="5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0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232,738,661.50</w:t>
                    </w:r>
                  </w:p>
                </w:tc>
                <w:tc>
                  <w:tcPr>
                    <w:tcW w:w="232" w:type="pct"/>
                    <w:shd w:val="clear" w:color="auto" w:fill="auto"/>
                    <w:vAlign w:val="center"/>
                  </w:tcPr>
                  <w:p w:rsidR="00DD1DA0" w:rsidRDefault="00DD1DA0">
                    <w:pPr>
                      <w:widowControl w:val="0"/>
                      <w:jc w:val="center"/>
                      <w:rPr>
                        <w:rFonts w:ascii="Arial Narrow" w:hAnsi="Arial Narrow"/>
                        <w:color w:val="000000"/>
                        <w:kern w:val="2"/>
                        <w:sz w:val="18"/>
                        <w:szCs w:val="18"/>
                      </w:rPr>
                    </w:pPr>
                    <w:r>
                      <w:rPr>
                        <w:rFonts w:ascii="Arial Narrow" w:hAnsi="Arial Narrow"/>
                        <w:color w:val="000000"/>
                        <w:sz w:val="18"/>
                        <w:szCs w:val="18"/>
                      </w:rPr>
                      <w:t>72</w:t>
                    </w:r>
                    <w:r>
                      <w:rPr>
                        <w:rFonts w:ascii="Arial Narrow" w:hAnsi="Arial Narrow" w:hint="eastAsia"/>
                        <w:color w:val="000000"/>
                        <w:sz w:val="18"/>
                        <w:szCs w:val="18"/>
                      </w:rPr>
                      <w:t>%</w:t>
                    </w:r>
                  </w:p>
                </w:tc>
                <w:tc>
                  <w:tcPr>
                    <w:tcW w:w="196" w:type="pct"/>
                    <w:shd w:val="clear" w:color="auto" w:fill="auto"/>
                    <w:vAlign w:val="center"/>
                  </w:tcPr>
                  <w:p w:rsidR="00DD1DA0" w:rsidRDefault="00DD1DA0">
                    <w:pPr>
                      <w:widowControl w:val="0"/>
                      <w:jc w:val="right"/>
                      <w:rPr>
                        <w:rFonts w:ascii="Arial Narrow" w:hAnsi="Arial Narrow"/>
                        <w:color w:val="000000"/>
                        <w:kern w:val="2"/>
                        <w:sz w:val="18"/>
                        <w:szCs w:val="18"/>
                      </w:rPr>
                    </w:pPr>
                  </w:p>
                </w:tc>
                <w:tc>
                  <w:tcPr>
                    <w:tcW w:w="166" w:type="pct"/>
                    <w:shd w:val="clear" w:color="auto" w:fill="auto"/>
                    <w:vAlign w:val="center"/>
                  </w:tcPr>
                  <w:p w:rsidR="00DD1DA0" w:rsidRDefault="00DD63D2">
                    <w:pPr>
                      <w:widowControl w:val="0"/>
                      <w:jc w:val="right"/>
                      <w:rPr>
                        <w:rFonts w:ascii="Arial Narrow" w:hAnsi="Arial Narrow"/>
                        <w:color w:val="000000"/>
                        <w:kern w:val="2"/>
                        <w:sz w:val="18"/>
                        <w:szCs w:val="18"/>
                      </w:rPr>
                    </w:pPr>
                    <w:r w:rsidRPr="00DD63D2">
                      <w:rPr>
                        <w:rFonts w:ascii="Arial Narrow" w:hAnsi="Arial Narrow"/>
                        <w:color w:val="000000"/>
                        <w:sz w:val="18"/>
                        <w:szCs w:val="18"/>
                      </w:rPr>
                      <w:t>458,254.05</w:t>
                    </w:r>
                  </w:p>
                </w:tc>
                <w:tc>
                  <w:tcPr>
                    <w:tcW w:w="297" w:type="pct"/>
                    <w:shd w:val="clear" w:color="auto" w:fill="auto"/>
                    <w:vAlign w:val="center"/>
                  </w:tcPr>
                  <w:p w:rsidR="00DD1DA0" w:rsidRDefault="00DD63D2">
                    <w:pPr>
                      <w:widowControl w:val="0"/>
                      <w:jc w:val="center"/>
                      <w:rPr>
                        <w:rFonts w:ascii="Arial Narrow" w:hAnsi="Arial Narrow"/>
                        <w:color w:val="000000"/>
                        <w:kern w:val="2"/>
                        <w:sz w:val="18"/>
                        <w:szCs w:val="18"/>
                      </w:rPr>
                    </w:pPr>
                    <w:r w:rsidRPr="00DD63D2">
                      <w:rPr>
                        <w:rFonts w:ascii="Arial Narrow" w:hAnsi="Arial Narrow"/>
                        <w:color w:val="000000"/>
                        <w:kern w:val="2"/>
                        <w:sz w:val="18"/>
                        <w:szCs w:val="18"/>
                      </w:rPr>
                      <w:t>23,408.45</w:t>
                    </w:r>
                  </w:p>
                </w:tc>
                <w:tc>
                  <w:tcPr>
                    <w:tcW w:w="232" w:type="pct"/>
                    <w:shd w:val="clear" w:color="auto" w:fill="auto"/>
                    <w:vAlign w:val="center"/>
                  </w:tcPr>
                  <w:p w:rsidR="00DD1DA0" w:rsidRDefault="00DD63D2">
                    <w:pPr>
                      <w:widowControl w:val="0"/>
                      <w:jc w:val="both"/>
                      <w:rPr>
                        <w:rFonts w:ascii="Arial Narrow"/>
                        <w:color w:val="000000"/>
                        <w:kern w:val="2"/>
                        <w:sz w:val="18"/>
                        <w:szCs w:val="18"/>
                      </w:rPr>
                    </w:pPr>
                    <w:r w:rsidRPr="00DD63D2">
                      <w:rPr>
                        <w:rFonts w:ascii="Arial Narrow"/>
                        <w:color w:val="000000"/>
                        <w:kern w:val="2"/>
                        <w:sz w:val="18"/>
                        <w:szCs w:val="18"/>
                      </w:rPr>
                      <w:t>5.00</w:t>
                    </w:r>
                  </w:p>
                </w:tc>
                <w:tc>
                  <w:tcPr>
                    <w:tcW w:w="196" w:type="pct"/>
                    <w:shd w:val="clear" w:color="auto" w:fill="auto"/>
                  </w:tcPr>
                  <w:p w:rsidR="00DD1DA0" w:rsidRDefault="00DD63D2" w:rsidP="00174235">
                    <w:pPr>
                      <w:rPr>
                        <w:szCs w:val="21"/>
                      </w:rPr>
                    </w:pPr>
                    <w:r w:rsidRPr="00DD63D2">
                      <w:rPr>
                        <w:rFonts w:hint="eastAsia"/>
                        <w:szCs w:val="21"/>
                      </w:rPr>
                      <w:t>自筹资金、银行贷款</w:t>
                    </w:r>
                  </w:p>
                </w:tc>
              </w:tr>
            </w:sdtContent>
          </w:sdt>
          <w:sdt>
            <w:sdtPr>
              <w:rPr>
                <w:rFonts w:asciiTheme="minorHAnsi" w:eastAsiaTheme="minorEastAsia" w:hAnsiTheme="minorHAnsi" w:cstheme="minorBidi" w:hint="eastAsia"/>
                <w:kern w:val="2"/>
                <w:sz w:val="21"/>
                <w:szCs w:val="21"/>
              </w:rPr>
              <w:alias w:val="在建工程明细"/>
              <w:tag w:val="_TUP_ddeb799b6fdf45e2b195807d1913c3bb"/>
              <w:id w:val="-1093926290"/>
              <w:lock w:val="sdtLocked"/>
            </w:sdtPr>
            <w:sdtEndPr/>
            <w:sdtContent>
              <w:tr w:rsidR="00DD1DA0" w:rsidTr="00DD1DA0">
                <w:trPr>
                  <w:cantSplit/>
                </w:trPr>
                <w:tc>
                  <w:tcPr>
                    <w:tcW w:w="224" w:type="pct"/>
                    <w:shd w:val="clear" w:color="auto" w:fill="auto"/>
                  </w:tcPr>
                  <w:p w:rsidR="00DD1DA0" w:rsidRDefault="00DD1DA0" w:rsidP="00DD1DA0">
                    <w:r>
                      <w:rPr>
                        <w:rFonts w:hint="eastAsia"/>
                        <w:color w:val="000000"/>
                        <w:sz w:val="18"/>
                        <w:szCs w:val="18"/>
                      </w:rPr>
                      <w:t>果园集装箱码头工程</w:t>
                    </w:r>
                  </w:p>
                  <w:p w:rsidR="00DD1DA0" w:rsidRDefault="00DD1DA0" w:rsidP="00174235">
                    <w:pPr>
                      <w:ind w:right="105"/>
                      <w:rPr>
                        <w:szCs w:val="21"/>
                      </w:rPr>
                    </w:pP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hint="eastAsia"/>
                        <w:color w:val="000000"/>
                        <w:sz w:val="18"/>
                        <w:szCs w:val="18"/>
                      </w:rPr>
                      <w:t>2,608,000,000.00</w:t>
                    </w:r>
                    <w:r>
                      <w:rPr>
                        <w:rFonts w:ascii="Arial Narrow" w:hAnsi="Arial Narrow"/>
                        <w:color w:val="000000"/>
                        <w:sz w:val="18"/>
                        <w:szCs w:val="18"/>
                      </w:rPr>
                      <w:t xml:space="preserve">　</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420,479,606.82</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45,558,178.71</w:t>
                    </w:r>
                  </w:p>
                </w:tc>
                <w:tc>
                  <w:tcPr>
                    <w:tcW w:w="5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209,749,089.50</w:t>
                    </w:r>
                  </w:p>
                </w:tc>
                <w:tc>
                  <w:tcPr>
                    <w:tcW w:w="20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256,288,696.03</w:t>
                    </w:r>
                  </w:p>
                </w:tc>
                <w:tc>
                  <w:tcPr>
                    <w:tcW w:w="232" w:type="pct"/>
                    <w:shd w:val="clear" w:color="auto" w:fill="auto"/>
                    <w:vAlign w:val="center"/>
                  </w:tcPr>
                  <w:p w:rsidR="00DD1DA0" w:rsidRDefault="00DD1DA0">
                    <w:pPr>
                      <w:widowControl w:val="0"/>
                      <w:jc w:val="center"/>
                      <w:rPr>
                        <w:rFonts w:ascii="Arial Narrow" w:hAnsi="Arial Narrow"/>
                        <w:color w:val="000000"/>
                        <w:kern w:val="2"/>
                        <w:sz w:val="18"/>
                        <w:szCs w:val="18"/>
                      </w:rPr>
                    </w:pPr>
                    <w:r>
                      <w:rPr>
                        <w:rFonts w:ascii="Arial Narrow" w:hAnsi="Arial Narrow"/>
                        <w:color w:val="000000"/>
                        <w:sz w:val="18"/>
                        <w:szCs w:val="18"/>
                      </w:rPr>
                      <w:t>82</w:t>
                    </w:r>
                    <w:r>
                      <w:rPr>
                        <w:rFonts w:ascii="Arial Narrow" w:hAnsi="Arial Narrow" w:hint="eastAsia"/>
                        <w:color w:val="000000"/>
                        <w:sz w:val="18"/>
                        <w:szCs w:val="18"/>
                      </w:rPr>
                      <w:t>%</w:t>
                    </w:r>
                  </w:p>
                </w:tc>
                <w:tc>
                  <w:tcPr>
                    <w:tcW w:w="196" w:type="pct"/>
                    <w:shd w:val="clear" w:color="auto" w:fill="auto"/>
                    <w:vAlign w:val="center"/>
                  </w:tcPr>
                  <w:p w:rsidR="00DD1DA0" w:rsidRDefault="00DD1DA0">
                    <w:pPr>
                      <w:widowControl w:val="0"/>
                      <w:jc w:val="right"/>
                      <w:rPr>
                        <w:rFonts w:ascii="Arial Narrow" w:hAnsi="Arial Narrow"/>
                        <w:color w:val="000000"/>
                        <w:kern w:val="2"/>
                        <w:sz w:val="18"/>
                        <w:szCs w:val="18"/>
                      </w:rPr>
                    </w:pPr>
                  </w:p>
                </w:tc>
                <w:tc>
                  <w:tcPr>
                    <w:tcW w:w="166" w:type="pct"/>
                    <w:shd w:val="clear" w:color="auto" w:fill="auto"/>
                    <w:vAlign w:val="center"/>
                  </w:tcPr>
                  <w:p w:rsidR="00DD1DA0" w:rsidRDefault="00DD63D2">
                    <w:pPr>
                      <w:widowControl w:val="0"/>
                      <w:jc w:val="right"/>
                      <w:rPr>
                        <w:rFonts w:ascii="Arial Narrow" w:hAnsi="Arial Narrow"/>
                        <w:color w:val="000000"/>
                        <w:kern w:val="2"/>
                        <w:sz w:val="18"/>
                        <w:szCs w:val="18"/>
                      </w:rPr>
                    </w:pPr>
                    <w:r w:rsidRPr="00DD63D2">
                      <w:rPr>
                        <w:rFonts w:ascii="Arial Narrow" w:hAnsi="Arial Narrow"/>
                        <w:color w:val="000000"/>
                        <w:sz w:val="18"/>
                        <w:szCs w:val="18"/>
                      </w:rPr>
                      <w:t>103,246,729.94</w:t>
                    </w:r>
                  </w:p>
                </w:tc>
                <w:tc>
                  <w:tcPr>
                    <w:tcW w:w="297" w:type="pct"/>
                    <w:shd w:val="clear" w:color="auto" w:fill="auto"/>
                    <w:vAlign w:val="center"/>
                  </w:tcPr>
                  <w:p w:rsidR="00DD1DA0" w:rsidRDefault="00DD63D2">
                    <w:pPr>
                      <w:widowControl w:val="0"/>
                      <w:jc w:val="center"/>
                      <w:rPr>
                        <w:rFonts w:ascii="Arial Narrow" w:hAnsi="Arial Narrow"/>
                        <w:color w:val="000000"/>
                        <w:kern w:val="2"/>
                        <w:sz w:val="18"/>
                        <w:szCs w:val="18"/>
                      </w:rPr>
                    </w:pPr>
                    <w:r w:rsidRPr="00DD63D2">
                      <w:rPr>
                        <w:rFonts w:ascii="Arial Narrow" w:hAnsi="Arial Narrow"/>
                        <w:color w:val="000000"/>
                        <w:sz w:val="18"/>
                        <w:szCs w:val="18"/>
                      </w:rPr>
                      <w:t>17,039,474.05</w:t>
                    </w:r>
                  </w:p>
                </w:tc>
                <w:tc>
                  <w:tcPr>
                    <w:tcW w:w="232" w:type="pct"/>
                    <w:shd w:val="clear" w:color="auto" w:fill="auto"/>
                    <w:vAlign w:val="center"/>
                  </w:tcPr>
                  <w:p w:rsidR="00DD1DA0" w:rsidRDefault="00DD63D2">
                    <w:pPr>
                      <w:widowControl w:val="0"/>
                      <w:jc w:val="both"/>
                      <w:rPr>
                        <w:rFonts w:ascii="Arial Narrow"/>
                        <w:color w:val="000000"/>
                        <w:kern w:val="2"/>
                        <w:sz w:val="18"/>
                        <w:szCs w:val="18"/>
                      </w:rPr>
                    </w:pPr>
                    <w:r w:rsidRPr="00DD63D2">
                      <w:rPr>
                        <w:rFonts w:ascii="Arial Narrow"/>
                        <w:color w:val="000000"/>
                        <w:sz w:val="18"/>
                        <w:szCs w:val="18"/>
                      </w:rPr>
                      <w:t>4.86</w:t>
                    </w:r>
                  </w:p>
                </w:tc>
                <w:tc>
                  <w:tcPr>
                    <w:tcW w:w="196" w:type="pct"/>
                    <w:shd w:val="clear" w:color="auto" w:fill="auto"/>
                  </w:tcPr>
                  <w:p w:rsidR="00DD1DA0" w:rsidRDefault="00DD63D2" w:rsidP="00174235">
                    <w:pPr>
                      <w:rPr>
                        <w:szCs w:val="21"/>
                      </w:rPr>
                    </w:pPr>
                    <w:r w:rsidRPr="00DD63D2">
                      <w:rPr>
                        <w:rFonts w:hint="eastAsia"/>
                        <w:szCs w:val="21"/>
                      </w:rPr>
                      <w:t>自筹资金、银行贷款</w:t>
                    </w:r>
                  </w:p>
                </w:tc>
              </w:tr>
            </w:sdtContent>
          </w:sdt>
          <w:sdt>
            <w:sdtPr>
              <w:rPr>
                <w:rFonts w:asciiTheme="minorHAnsi" w:eastAsiaTheme="minorEastAsia" w:hAnsiTheme="minorHAnsi" w:cstheme="minorBidi" w:hint="eastAsia"/>
                <w:kern w:val="2"/>
                <w:sz w:val="21"/>
                <w:szCs w:val="21"/>
              </w:rPr>
              <w:alias w:val="在建工程明细"/>
              <w:tag w:val="_TUP_ddeb799b6fdf45e2b195807d1913c3bb"/>
              <w:id w:val="1893541651"/>
              <w:lock w:val="sdtLocked"/>
            </w:sdtPr>
            <w:sdtEndPr/>
            <w:sdtContent>
              <w:tr w:rsidR="00DD1DA0" w:rsidTr="00DD1DA0">
                <w:trPr>
                  <w:cantSplit/>
                </w:trPr>
                <w:tc>
                  <w:tcPr>
                    <w:tcW w:w="224" w:type="pct"/>
                    <w:shd w:val="clear" w:color="auto" w:fill="auto"/>
                  </w:tcPr>
                  <w:p w:rsidR="00DD1DA0" w:rsidRDefault="00DD1DA0" w:rsidP="00174235">
                    <w:pPr>
                      <w:ind w:right="105"/>
                      <w:rPr>
                        <w:szCs w:val="21"/>
                      </w:rPr>
                    </w:pPr>
                    <w:r w:rsidRPr="00DD1DA0">
                      <w:rPr>
                        <w:rFonts w:asciiTheme="minorHAnsi" w:eastAsiaTheme="minorEastAsia" w:hAnsiTheme="minorHAnsi" w:cstheme="minorBidi" w:hint="eastAsia"/>
                        <w:kern w:val="2"/>
                        <w:sz w:val="21"/>
                        <w:szCs w:val="21"/>
                      </w:rPr>
                      <w:t>红溪沟港区技改工程</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13,440,000.00</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9,010,650.52</w:t>
                    </w:r>
                  </w:p>
                </w:tc>
                <w:tc>
                  <w:tcPr>
                    <w:tcW w:w="664"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2,170,556.53</w:t>
                    </w:r>
                  </w:p>
                </w:tc>
                <w:tc>
                  <w:tcPr>
                    <w:tcW w:w="5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0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11,181,207.05</w:t>
                    </w:r>
                  </w:p>
                </w:tc>
                <w:tc>
                  <w:tcPr>
                    <w:tcW w:w="232" w:type="pct"/>
                    <w:shd w:val="clear" w:color="auto" w:fill="auto"/>
                    <w:vAlign w:val="center"/>
                  </w:tcPr>
                  <w:p w:rsidR="00DD1DA0" w:rsidRDefault="00DD1DA0">
                    <w:pPr>
                      <w:widowControl w:val="0"/>
                      <w:jc w:val="center"/>
                      <w:rPr>
                        <w:rFonts w:ascii="Arial Narrow" w:hAnsi="Arial Narrow"/>
                        <w:color w:val="000000"/>
                        <w:kern w:val="2"/>
                        <w:sz w:val="18"/>
                        <w:szCs w:val="18"/>
                      </w:rPr>
                    </w:pPr>
                    <w:r>
                      <w:rPr>
                        <w:rFonts w:ascii="Arial Narrow" w:hAnsi="Arial Narrow"/>
                        <w:color w:val="000000"/>
                        <w:sz w:val="18"/>
                        <w:szCs w:val="18"/>
                      </w:rPr>
                      <w:t>83</w:t>
                    </w:r>
                    <w:r>
                      <w:rPr>
                        <w:rFonts w:ascii="Arial Narrow" w:hAnsi="Arial Narrow" w:hint="eastAsia"/>
                        <w:color w:val="000000"/>
                        <w:sz w:val="18"/>
                        <w:szCs w:val="18"/>
                      </w:rPr>
                      <w:t>%</w:t>
                    </w:r>
                  </w:p>
                </w:tc>
                <w:tc>
                  <w:tcPr>
                    <w:tcW w:w="19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166"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97" w:type="pct"/>
                    <w:shd w:val="clear" w:color="auto" w:fill="auto"/>
                    <w:vAlign w:val="center"/>
                  </w:tcPr>
                  <w:p w:rsidR="00DD1DA0" w:rsidRDefault="00DD1DA0">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232" w:type="pct"/>
                    <w:shd w:val="clear" w:color="auto" w:fill="auto"/>
                    <w:vAlign w:val="center"/>
                  </w:tcPr>
                  <w:p w:rsidR="00DD1DA0" w:rsidRDefault="00DD1DA0">
                    <w:pPr>
                      <w:widowControl w:val="0"/>
                      <w:jc w:val="both"/>
                      <w:rPr>
                        <w:rFonts w:ascii="Arial Narrow"/>
                        <w:color w:val="000000"/>
                        <w:kern w:val="2"/>
                        <w:sz w:val="18"/>
                        <w:szCs w:val="18"/>
                      </w:rPr>
                    </w:pPr>
                  </w:p>
                </w:tc>
                <w:tc>
                  <w:tcPr>
                    <w:tcW w:w="196" w:type="pct"/>
                    <w:shd w:val="clear" w:color="auto" w:fill="auto"/>
                  </w:tcPr>
                  <w:p w:rsidR="00DD1DA0" w:rsidRDefault="00DD63D2" w:rsidP="00174235">
                    <w:pPr>
                      <w:rPr>
                        <w:szCs w:val="21"/>
                      </w:rPr>
                    </w:pPr>
                    <w:r w:rsidRPr="00DD63D2">
                      <w:rPr>
                        <w:rFonts w:hint="eastAsia"/>
                        <w:szCs w:val="21"/>
                      </w:rPr>
                      <w:t>自筹资金</w:t>
                    </w:r>
                  </w:p>
                </w:tc>
              </w:tr>
            </w:sdtContent>
          </w:sdt>
          <w:tr w:rsidR="00DD63D2" w:rsidTr="00DD1DA0">
            <w:trPr>
              <w:cantSplit/>
            </w:trPr>
            <w:sdt>
              <w:sdtPr>
                <w:tag w:val="_PLD_2216f6ec60d6481d870ef3195ec544aa"/>
                <w:id w:val="1402327274"/>
                <w:lock w:val="sdtLocked"/>
              </w:sdtPr>
              <w:sdtEndPr/>
              <w:sdtContent>
                <w:tc>
                  <w:tcPr>
                    <w:tcW w:w="224" w:type="pct"/>
                    <w:shd w:val="clear" w:color="auto" w:fill="auto"/>
                    <w:vAlign w:val="center"/>
                  </w:tcPr>
                  <w:p w:rsidR="00DD63D2" w:rsidRDefault="00DD63D2" w:rsidP="00174235">
                    <w:pPr>
                      <w:ind w:right="105"/>
                      <w:jc w:val="center"/>
                      <w:rPr>
                        <w:szCs w:val="21"/>
                      </w:rPr>
                    </w:pPr>
                    <w:r>
                      <w:rPr>
                        <w:rFonts w:hint="eastAsia"/>
                        <w:szCs w:val="21"/>
                      </w:rPr>
                      <w:t>合计</w:t>
                    </w:r>
                  </w:p>
                </w:tc>
              </w:sdtContent>
            </w:sdt>
            <w:tc>
              <w:tcPr>
                <w:tcW w:w="664" w:type="pct"/>
                <w:shd w:val="clear" w:color="auto" w:fill="auto"/>
                <w:vAlign w:val="center"/>
              </w:tcPr>
              <w:p w:rsidR="00DD63D2" w:rsidRDefault="00DD63D2">
                <w:pPr>
                  <w:widowControl w:val="0"/>
                  <w:jc w:val="right"/>
                  <w:rPr>
                    <w:rFonts w:ascii="Arial Narrow" w:hAnsi="Arial Narrow"/>
                    <w:color w:val="000000"/>
                    <w:kern w:val="2"/>
                    <w:sz w:val="18"/>
                    <w:szCs w:val="18"/>
                  </w:rPr>
                </w:pPr>
                <w:r>
                  <w:rPr>
                    <w:rFonts w:ascii="Arial Narrow" w:hAnsi="Arial Narrow"/>
                    <w:color w:val="000000"/>
                    <w:sz w:val="18"/>
                    <w:szCs w:val="18"/>
                  </w:rPr>
                  <w:t>7,885,990,000.00</w:t>
                </w:r>
              </w:p>
            </w:tc>
            <w:tc>
              <w:tcPr>
                <w:tcW w:w="664" w:type="pct"/>
                <w:shd w:val="clear" w:color="auto" w:fill="auto"/>
                <w:vAlign w:val="center"/>
              </w:tcPr>
              <w:p w:rsidR="00DD63D2" w:rsidRDefault="00DD63D2">
                <w:pPr>
                  <w:widowControl w:val="0"/>
                  <w:jc w:val="right"/>
                  <w:rPr>
                    <w:rFonts w:ascii="Arial Narrow" w:hAnsi="Arial Narrow"/>
                    <w:color w:val="000000"/>
                    <w:kern w:val="2"/>
                    <w:sz w:val="18"/>
                    <w:szCs w:val="18"/>
                  </w:rPr>
                </w:pPr>
                <w:r>
                  <w:rPr>
                    <w:rFonts w:ascii="Arial Narrow" w:hAnsi="Arial Narrow"/>
                    <w:color w:val="000000"/>
                    <w:sz w:val="18"/>
                    <w:szCs w:val="18"/>
                  </w:rPr>
                  <w:t>1,464,850,549.42</w:t>
                </w:r>
              </w:p>
            </w:tc>
            <w:tc>
              <w:tcPr>
                <w:tcW w:w="664" w:type="pct"/>
                <w:shd w:val="clear" w:color="auto" w:fill="auto"/>
                <w:vAlign w:val="center"/>
              </w:tcPr>
              <w:p w:rsidR="00DD63D2" w:rsidRDefault="00DD63D2">
                <w:pPr>
                  <w:widowControl w:val="0"/>
                  <w:jc w:val="right"/>
                  <w:rPr>
                    <w:rFonts w:ascii="Arial Narrow" w:hAnsi="Arial Narrow"/>
                    <w:color w:val="000000"/>
                    <w:kern w:val="2"/>
                    <w:sz w:val="18"/>
                    <w:szCs w:val="18"/>
                  </w:rPr>
                </w:pPr>
                <w:r>
                  <w:rPr>
                    <w:rFonts w:ascii="Arial Narrow" w:hAnsi="Arial Narrow"/>
                    <w:color w:val="000000"/>
                    <w:sz w:val="18"/>
                    <w:szCs w:val="18"/>
                  </w:rPr>
                  <w:t>1,373,878,834.53</w:t>
                </w:r>
              </w:p>
            </w:tc>
            <w:tc>
              <w:tcPr>
                <w:tcW w:w="596" w:type="pct"/>
                <w:shd w:val="clear" w:color="auto" w:fill="auto"/>
                <w:vAlign w:val="center"/>
              </w:tcPr>
              <w:p w:rsidR="00DD63D2" w:rsidRDefault="00DD63D2">
                <w:pPr>
                  <w:widowControl w:val="0"/>
                  <w:jc w:val="right"/>
                  <w:rPr>
                    <w:rFonts w:ascii="Arial Narrow" w:hAnsi="Arial Narrow"/>
                    <w:color w:val="000000"/>
                    <w:kern w:val="2"/>
                    <w:sz w:val="18"/>
                    <w:szCs w:val="18"/>
                  </w:rPr>
                </w:pPr>
                <w:r>
                  <w:rPr>
                    <w:rFonts w:ascii="Arial Narrow" w:hAnsi="Arial Narrow"/>
                    <w:color w:val="000000"/>
                    <w:sz w:val="18"/>
                    <w:szCs w:val="18"/>
                  </w:rPr>
                  <w:t>575,107,088.42</w:t>
                </w:r>
              </w:p>
            </w:tc>
            <w:tc>
              <w:tcPr>
                <w:tcW w:w="206" w:type="pct"/>
                <w:shd w:val="clear" w:color="auto" w:fill="auto"/>
                <w:vAlign w:val="center"/>
              </w:tcPr>
              <w:p w:rsidR="00DD63D2" w:rsidRDefault="00DD63D2">
                <w:pPr>
                  <w:widowControl w:val="0"/>
                  <w:jc w:val="right"/>
                  <w:rPr>
                    <w:rFonts w:ascii="Arial Narrow" w:hAnsi="Arial Narrow"/>
                    <w:color w:val="000000"/>
                    <w:kern w:val="2"/>
                    <w:sz w:val="18"/>
                    <w:szCs w:val="18"/>
                  </w:rPr>
                </w:pPr>
                <w:r>
                  <w:rPr>
                    <w:rFonts w:ascii="Arial Narrow" w:hAnsi="Arial Narrow"/>
                    <w:color w:val="000000"/>
                    <w:sz w:val="18"/>
                    <w:szCs w:val="18"/>
                  </w:rPr>
                  <w:t xml:space="preserve">　</w:t>
                </w:r>
              </w:p>
            </w:tc>
            <w:tc>
              <w:tcPr>
                <w:tcW w:w="664" w:type="pct"/>
                <w:vAlign w:val="center"/>
              </w:tcPr>
              <w:p w:rsidR="00DD63D2" w:rsidRDefault="00DD63D2">
                <w:pPr>
                  <w:widowControl w:val="0"/>
                  <w:jc w:val="right"/>
                  <w:rPr>
                    <w:rFonts w:ascii="Arial Narrow" w:hAnsi="Arial Narrow"/>
                    <w:color w:val="000000"/>
                    <w:kern w:val="2"/>
                    <w:sz w:val="18"/>
                    <w:szCs w:val="18"/>
                  </w:rPr>
                </w:pPr>
                <w:r>
                  <w:rPr>
                    <w:rFonts w:ascii="Arial Narrow" w:hAnsi="Arial Narrow"/>
                    <w:color w:val="000000"/>
                    <w:sz w:val="18"/>
                    <w:szCs w:val="18"/>
                  </w:rPr>
                  <w:t>2,263,622,295.53</w:t>
                </w:r>
              </w:p>
            </w:tc>
            <w:tc>
              <w:tcPr>
                <w:tcW w:w="232" w:type="pct"/>
                <w:shd w:val="clear" w:color="auto" w:fill="auto"/>
                <w:vAlign w:val="center"/>
              </w:tcPr>
              <w:p w:rsidR="00DD63D2" w:rsidRDefault="00DD63D2">
                <w:pPr>
                  <w:widowControl w:val="0"/>
                  <w:jc w:val="right"/>
                  <w:rPr>
                    <w:rFonts w:ascii="Arial Narrow" w:hAnsi="Arial Narrow"/>
                    <w:color w:val="000000"/>
                    <w:kern w:val="2"/>
                    <w:sz w:val="18"/>
                    <w:szCs w:val="18"/>
                  </w:rPr>
                </w:pPr>
                <w:r>
                  <w:rPr>
                    <w:rFonts w:ascii="Arial Narrow" w:hAnsi="Arial Narrow"/>
                    <w:color w:val="000000"/>
                    <w:sz w:val="18"/>
                    <w:szCs w:val="18"/>
                  </w:rPr>
                  <w:t>——</w:t>
                </w:r>
              </w:p>
            </w:tc>
            <w:tc>
              <w:tcPr>
                <w:tcW w:w="196" w:type="pct"/>
                <w:shd w:val="clear" w:color="auto" w:fill="auto"/>
                <w:vAlign w:val="center"/>
              </w:tcPr>
              <w:p w:rsidR="00DD63D2" w:rsidRDefault="00DD63D2">
                <w:pPr>
                  <w:widowControl w:val="0"/>
                  <w:jc w:val="right"/>
                  <w:rPr>
                    <w:rFonts w:ascii="Arial Narrow" w:hAnsi="Arial Narrow"/>
                    <w:color w:val="000000"/>
                    <w:kern w:val="2"/>
                    <w:sz w:val="18"/>
                    <w:szCs w:val="18"/>
                  </w:rPr>
                </w:pPr>
              </w:p>
            </w:tc>
            <w:tc>
              <w:tcPr>
                <w:tcW w:w="166" w:type="pct"/>
                <w:shd w:val="clear" w:color="auto" w:fill="auto"/>
                <w:vAlign w:val="center"/>
              </w:tcPr>
              <w:p w:rsidR="00DD63D2" w:rsidRDefault="00DD63D2" w:rsidP="00277B86">
                <w:pPr>
                  <w:widowControl w:val="0"/>
                  <w:jc w:val="right"/>
                  <w:rPr>
                    <w:rFonts w:ascii="Arial Narrow" w:hAnsi="Arial Narrow"/>
                    <w:color w:val="000000"/>
                    <w:kern w:val="2"/>
                    <w:sz w:val="18"/>
                    <w:szCs w:val="18"/>
                  </w:rPr>
                </w:pPr>
                <w:r>
                  <w:rPr>
                    <w:rFonts w:ascii="Arial Narrow" w:hAnsi="Arial Narrow"/>
                    <w:color w:val="000000"/>
                    <w:sz w:val="18"/>
                    <w:szCs w:val="18"/>
                  </w:rPr>
                  <w:t>414,824,584.68</w:t>
                </w:r>
              </w:p>
            </w:tc>
            <w:tc>
              <w:tcPr>
                <w:tcW w:w="297" w:type="pct"/>
                <w:shd w:val="clear" w:color="auto" w:fill="auto"/>
                <w:vAlign w:val="center"/>
              </w:tcPr>
              <w:p w:rsidR="00DD63D2" w:rsidRDefault="00DD63D2" w:rsidP="00277B86">
                <w:pPr>
                  <w:widowControl w:val="0"/>
                  <w:jc w:val="right"/>
                  <w:rPr>
                    <w:rFonts w:ascii="Arial Narrow" w:hAnsi="Arial Narrow"/>
                    <w:color w:val="000000"/>
                    <w:kern w:val="2"/>
                    <w:sz w:val="18"/>
                    <w:szCs w:val="18"/>
                  </w:rPr>
                </w:pPr>
                <w:r>
                  <w:rPr>
                    <w:rFonts w:ascii="Arial Narrow" w:hAnsi="Arial Narrow"/>
                    <w:color w:val="000000"/>
                    <w:sz w:val="18"/>
                    <w:szCs w:val="18"/>
                  </w:rPr>
                  <w:t>68,363,093.09</w:t>
                </w:r>
              </w:p>
            </w:tc>
            <w:tc>
              <w:tcPr>
                <w:tcW w:w="232" w:type="pct"/>
                <w:shd w:val="clear" w:color="auto" w:fill="auto"/>
                <w:vAlign w:val="center"/>
              </w:tcPr>
              <w:p w:rsidR="00DD63D2" w:rsidRDefault="00DD63D2">
                <w:pPr>
                  <w:widowControl w:val="0"/>
                  <w:jc w:val="both"/>
                  <w:rPr>
                    <w:rFonts w:ascii="Arial Narrow"/>
                    <w:color w:val="000000"/>
                    <w:kern w:val="2"/>
                    <w:sz w:val="18"/>
                    <w:szCs w:val="18"/>
                  </w:rPr>
                </w:pPr>
                <w:r>
                  <w:rPr>
                    <w:rFonts w:ascii="Arial Narrow"/>
                    <w:color w:val="000000"/>
                    <w:sz w:val="18"/>
                    <w:szCs w:val="18"/>
                  </w:rPr>
                  <w:t xml:space="preserve">　</w:t>
                </w:r>
              </w:p>
            </w:tc>
            <w:tc>
              <w:tcPr>
                <w:tcW w:w="196" w:type="pct"/>
                <w:shd w:val="clear" w:color="auto" w:fill="auto"/>
              </w:tcPr>
              <w:p w:rsidR="00DD63D2" w:rsidRDefault="00DD63D2" w:rsidP="00174235">
                <w:pPr>
                  <w:ind w:right="174"/>
                  <w:jc w:val="center"/>
                  <w:rPr>
                    <w:szCs w:val="21"/>
                  </w:rPr>
                </w:pPr>
                <w:r>
                  <w:rPr>
                    <w:szCs w:val="21"/>
                  </w:rPr>
                  <w:t>/</w:t>
                </w:r>
              </w:p>
            </w:tc>
          </w:tr>
        </w:tbl>
        <w:p w:rsidR="00EE405B" w:rsidRDefault="00EE405B"/>
        <w:p w:rsidR="00C8143F" w:rsidRDefault="00C41750">
          <w:pPr>
            <w:snapToGrid w:val="0"/>
            <w:spacing w:line="240" w:lineRule="atLeast"/>
            <w:rPr>
              <w:szCs w:val="21"/>
            </w:rPr>
          </w:pPr>
        </w:p>
      </w:sdtContent>
    </w:sdt>
    <w:sdt>
      <w:sdtPr>
        <w:rPr>
          <w:rFonts w:ascii="宋体" w:eastAsia="宋体" w:hAnsi="宋体" w:cs="宋体" w:hint="eastAsia"/>
          <w:b w:val="0"/>
          <w:bCs w:val="0"/>
          <w:kern w:val="0"/>
          <w:sz w:val="21"/>
          <w:szCs w:val="24"/>
        </w:rPr>
        <w:alias w:val="模块:在建工程减值准备"/>
        <w:tag w:val="_SEC_0ebc618dc5604e8db1776ea7ed9e27ad"/>
        <w:id w:val="-2091997106"/>
        <w:lock w:val="sdtLocked"/>
        <w:placeholder>
          <w:docPart w:val="GBC22222222222222222222222222222"/>
        </w:placeholder>
      </w:sdtPr>
      <w:sdtEndPr>
        <w:rPr>
          <w:rFonts w:asciiTheme="minorHAnsi" w:hAnsiTheme="minorHAnsi" w:cstheme="minorBidi"/>
          <w:kern w:val="2"/>
          <w:szCs w:val="22"/>
        </w:rPr>
      </w:sdtEndPr>
      <w:sdtContent>
        <w:p w:rsidR="00C8143F" w:rsidRDefault="006137AA" w:rsidP="00DD1DA0">
          <w:pPr>
            <w:pStyle w:val="4"/>
            <w:numPr>
              <w:ilvl w:val="3"/>
              <w:numId w:val="67"/>
            </w:numPr>
            <w:ind w:left="426" w:hanging="426"/>
          </w:pPr>
          <w:r>
            <w:rPr>
              <w:rFonts w:hint="eastAsia"/>
            </w:rPr>
            <w:t>本期计提在建工程减值准备情况</w:t>
          </w:r>
        </w:p>
        <w:sdt>
          <w:sdtPr>
            <w:alias w:val="是否适用：本期计提在建工程减值准备情况[双击切换]"/>
            <w:tag w:val="_GBC_f0a78e682a314d34a7b55dd88c219307"/>
            <w:id w:val="583889506"/>
            <w:lock w:val="sdtLocked"/>
            <w:placeholder>
              <w:docPart w:val="GBC22222222222222222222222222222"/>
            </w:placeholder>
          </w:sdtPr>
          <w:sdtEndPr/>
          <w:sdtContent>
            <w:p w:rsidR="00C8143F" w:rsidRDefault="006137AA" w:rsidP="00EE405B">
              <w:pPr>
                <w:pStyle w:val="afffffffffff3"/>
              </w:pPr>
              <w:r w:rsidRPr="00566177">
                <w:fldChar w:fldCharType="begin"/>
              </w:r>
              <w:r w:rsidR="00EE405B" w:rsidRPr="00566177">
                <w:instrText xml:space="preserve">MACROBUTTON  SnrToggleCheckbox □适用 </w:instrText>
              </w:r>
              <w:r w:rsidRPr="00566177">
                <w:fldChar w:fldCharType="end"/>
              </w:r>
              <w:r w:rsidRPr="00566177">
                <w:fldChar w:fldCharType="begin"/>
              </w:r>
              <w:r w:rsidR="00EE405B" w:rsidRPr="00566177">
                <w:instrText xml:space="preserve"> MACROBUTTON  SnrToggleCheckbox √不适用 </w:instrText>
              </w:r>
              <w:r w:rsidRPr="00566177">
                <w:fldChar w:fldCharType="end"/>
              </w:r>
            </w:p>
          </w:sdtContent>
        </w:sdt>
      </w:sdtContent>
    </w:sdt>
    <w:sdt>
      <w:sdtPr>
        <w:rPr>
          <w:rFonts w:hint="eastAsia"/>
          <w:szCs w:val="21"/>
        </w:rPr>
        <w:alias w:val="模块:在建工程的说明"/>
        <w:tag w:val="_SEC_557cdec50a6747d28443c626668ac476"/>
        <w:id w:val="-1528641684"/>
        <w:lock w:val="sdtLocked"/>
        <w:placeholder>
          <w:docPart w:val="GBC22222222222222222222222222222"/>
        </w:placeholder>
      </w:sdtPr>
      <w:sdtEndPr>
        <w:rPr>
          <w:rFonts w:hint="default"/>
        </w:rPr>
      </w:sdtEndPr>
      <w:sdtContent>
        <w:p w:rsidR="00C8143F" w:rsidRDefault="006137AA">
          <w:pPr>
            <w:rPr>
              <w:szCs w:val="21"/>
            </w:rPr>
          </w:pPr>
          <w:r>
            <w:rPr>
              <w:rFonts w:hint="eastAsia"/>
              <w:szCs w:val="21"/>
            </w:rPr>
            <w:t>其他说明</w:t>
          </w:r>
        </w:p>
        <w:sdt>
          <w:sdtPr>
            <w:rPr>
              <w:szCs w:val="21"/>
            </w:rPr>
            <w:alias w:val="是否适用：在建工程的说明[双击切换]"/>
            <w:tag w:val="_GBC_e6220a45d928426882f5c3ad23ff2098"/>
            <w:id w:val="358319303"/>
            <w:lock w:val="sdtLocked"/>
            <w:placeholder>
              <w:docPart w:val="GBC22222222222222222222222222222"/>
            </w:placeholder>
          </w:sdtPr>
          <w:sdtEndPr/>
          <w:sdtContent>
            <w:p w:rsidR="00C8143F" w:rsidRDefault="006137AA" w:rsidP="00EE405B">
              <w:pPr>
                <w:rPr>
                  <w:color w:val="FF0000"/>
                  <w:szCs w:val="21"/>
                </w:rPr>
              </w:pPr>
              <w:r w:rsidRPr="00566177">
                <w:rPr>
                  <w:sz w:val="21"/>
                  <w:szCs w:val="21"/>
                </w:rPr>
                <w:fldChar w:fldCharType="begin"/>
              </w:r>
              <w:r w:rsidR="00EE405B" w:rsidRPr="00566177">
                <w:rPr>
                  <w:sz w:val="21"/>
                  <w:szCs w:val="21"/>
                </w:rPr>
                <w:instrText xml:space="preserve">MACROBUTTON  SnrToggleCheckbox □适用 </w:instrText>
              </w:r>
              <w:r w:rsidRPr="00566177">
                <w:rPr>
                  <w:sz w:val="21"/>
                  <w:szCs w:val="21"/>
                </w:rPr>
                <w:fldChar w:fldCharType="end"/>
              </w:r>
              <w:r w:rsidRPr="00566177">
                <w:rPr>
                  <w:sz w:val="21"/>
                  <w:szCs w:val="21"/>
                </w:rPr>
                <w:fldChar w:fldCharType="begin"/>
              </w:r>
              <w:r w:rsidR="00EE405B" w:rsidRPr="00566177">
                <w:rPr>
                  <w:sz w:val="21"/>
                  <w:szCs w:val="21"/>
                </w:rPr>
                <w:instrText xml:space="preserve"> MACROBUTTON  SnrToggleCheckbox √不适用 </w:instrText>
              </w:r>
              <w:r w:rsidRPr="00566177">
                <w:rPr>
                  <w:sz w:val="21"/>
                  <w:szCs w:val="21"/>
                </w:rPr>
                <w:fldChar w:fldCharType="end"/>
              </w:r>
            </w:p>
          </w:sdtContent>
        </w:sdt>
      </w:sdtContent>
    </w:sdt>
    <w:p w:rsidR="00C8143F" w:rsidRDefault="00C8143F">
      <w:pPr>
        <w:rPr>
          <w:szCs w:val="21"/>
        </w:rPr>
      </w:pPr>
    </w:p>
    <w:bookmarkStart w:id="163"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1278099572"/>
        <w:lock w:val="sdtLocked"/>
        <w:placeholder>
          <w:docPart w:val="GBC22222222222222222222222222222"/>
        </w:placeholder>
      </w:sdtPr>
      <w:sdtEndPr>
        <w:rPr>
          <w:rFonts w:hint="default"/>
          <w:szCs w:val="21"/>
        </w:rPr>
      </w:sdtEndPr>
      <w:sdtContent>
        <w:p w:rsidR="00C8143F" w:rsidRDefault="006137AA">
          <w:pPr>
            <w:pStyle w:val="4"/>
            <w:ind w:left="360" w:hanging="360"/>
          </w:pPr>
          <w:r>
            <w:rPr>
              <w:rFonts w:hint="eastAsia"/>
            </w:rPr>
            <w:t>工程物资</w:t>
          </w:r>
        </w:p>
        <w:p w:rsidR="00C8143F" w:rsidRDefault="006137AA" w:rsidP="00DD1DA0">
          <w:pPr>
            <w:pStyle w:val="4"/>
            <w:numPr>
              <w:ilvl w:val="3"/>
              <w:numId w:val="68"/>
            </w:numPr>
            <w:ind w:left="426" w:hanging="426"/>
          </w:pPr>
          <w:r>
            <w:rPr>
              <w:rFonts w:hint="eastAsia"/>
            </w:rPr>
            <w:t>工程物资情况</w:t>
          </w:r>
        </w:p>
        <w:sdt>
          <w:sdtPr>
            <w:alias w:val="是否适用：工程物资[双击切换]"/>
            <w:tag w:val="_GBC_91916c11fa864423a1c0e6a4024fdda5"/>
            <w:id w:val="-709799235"/>
            <w:lock w:val="sdtLocked"/>
            <w:placeholder>
              <w:docPart w:val="GBC22222222222222222222222222222"/>
            </w:placeholder>
          </w:sdtPr>
          <w:sdtEndPr/>
          <w:sdtContent>
            <w:p w:rsidR="00EE405B" w:rsidRDefault="006137AA" w:rsidP="00EE405B">
              <w:pPr>
                <w:pStyle w:val="afffffffffff3"/>
                <w:rPr>
                  <w:szCs w:val="21"/>
                </w:rPr>
              </w:pPr>
              <w:r w:rsidRPr="00566177">
                <w:fldChar w:fldCharType="begin"/>
              </w:r>
              <w:r w:rsidR="00EE405B" w:rsidRPr="00566177">
                <w:instrText xml:space="preserve">MACROBUTTON  SnrToggleCheckbox □适用 </w:instrText>
              </w:r>
              <w:r w:rsidRPr="00566177">
                <w:fldChar w:fldCharType="end"/>
              </w:r>
              <w:r w:rsidRPr="00566177">
                <w:fldChar w:fldCharType="begin"/>
              </w:r>
              <w:r w:rsidR="00EE405B" w:rsidRPr="00566177">
                <w:instrText xml:space="preserve"> MACROBUTTON  SnrToggleCheckbox √不适用 </w:instrText>
              </w:r>
              <w:r w:rsidRPr="00566177">
                <w:fldChar w:fldCharType="end"/>
              </w:r>
            </w:p>
          </w:sdtContent>
        </w:sdt>
        <w:p w:rsidR="00C8143F" w:rsidRDefault="00C8143F">
          <w:pPr>
            <w:rPr>
              <w:szCs w:val="21"/>
            </w:rPr>
          </w:pPr>
        </w:p>
        <w:p w:rsidR="00C8143F" w:rsidRDefault="00C41750">
          <w:pPr>
            <w:rPr>
              <w:rFonts w:cstheme="minorBidi"/>
              <w:szCs w:val="21"/>
            </w:rPr>
          </w:pPr>
        </w:p>
      </w:sdtContent>
    </w:sdt>
    <w:bookmarkEnd w:id="163" w:displacedByCustomXml="prev"/>
    <w:p w:rsidR="00C8143F" w:rsidRDefault="006137AA" w:rsidP="00DD1DA0">
      <w:pPr>
        <w:pStyle w:val="3"/>
        <w:numPr>
          <w:ilvl w:val="0"/>
          <w:numId w:val="20"/>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 w:val="21"/>
          <w:szCs w:val="24"/>
        </w:rPr>
        <w:alias w:val="模块:采用成成本计量模式的生产性生物资产"/>
        <w:tag w:val="_SEC_90a77fb9192246418dabc2bc031e38c0"/>
        <w:id w:val="218718552"/>
        <w:lock w:val="sdtLocked"/>
        <w:placeholder>
          <w:docPart w:val="GBC22222222222222222222222222222"/>
        </w:placeholder>
      </w:sdtPr>
      <w:sdtEndPr>
        <w:rPr>
          <w:rFonts w:hint="default"/>
          <w:szCs w:val="21"/>
        </w:rPr>
      </w:sdtEndPr>
      <w:sdtContent>
        <w:p w:rsidR="00C8143F" w:rsidRDefault="006137AA" w:rsidP="00DD1DA0">
          <w:pPr>
            <w:pStyle w:val="4Char"/>
            <w:numPr>
              <w:ilvl w:val="3"/>
              <w:numId w:val="103"/>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314866994"/>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sdt>
      <w:sdtPr>
        <w:rPr>
          <w:rFonts w:ascii="宋体" w:eastAsia="宋体" w:hAnsi="宋体" w:cstheme="minorBidi" w:hint="eastAsia"/>
          <w:b w:val="0"/>
          <w:bCs w:val="0"/>
          <w:kern w:val="0"/>
          <w:sz w:val="21"/>
          <w:szCs w:val="24"/>
        </w:rPr>
        <w:alias w:val="模块:采用公允价值计量模式的生产性生物资产"/>
        <w:tag w:val="_SEC_30033325948d42e88d046d357344a3ff"/>
        <w:id w:val="-780646498"/>
        <w:lock w:val="sdtLocked"/>
        <w:placeholder>
          <w:docPart w:val="GBC22222222222222222222222222222"/>
        </w:placeholder>
      </w:sdtPr>
      <w:sdtEndPr>
        <w:rPr>
          <w:rFonts w:asciiTheme="minorHAnsi" w:hAnsiTheme="minorHAnsi"/>
          <w:szCs w:val="22"/>
        </w:rPr>
      </w:sdtEndPr>
      <w:sdtContent>
        <w:p w:rsidR="00C8143F" w:rsidRDefault="006137AA" w:rsidP="00DD1DA0">
          <w:pPr>
            <w:pStyle w:val="4Char"/>
            <w:numPr>
              <w:ilvl w:val="3"/>
              <w:numId w:val="103"/>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73870772"/>
            <w:lock w:val="sdtLocked"/>
            <w:placeholder>
              <w:docPart w:val="GBC22222222222222222222222222222"/>
            </w:placeholder>
          </w:sdtPr>
          <w:sdtEndPr/>
          <w:sdtContent>
            <w:p w:rsidR="00C8143F" w:rsidRDefault="006137AA" w:rsidP="00684D0D">
              <w:pPr>
                <w:pStyle w:val="afffffffffff3"/>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sdt>
      <w:sdtPr>
        <w:rPr>
          <w:rFonts w:hint="eastAsia"/>
          <w:szCs w:val="21"/>
        </w:rPr>
        <w:alias w:val="模块:生产性生物资产的说明"/>
        <w:tag w:val="_SEC_559ebba506dc45c6ba746173e6e553db"/>
        <w:id w:val="1486362430"/>
        <w:lock w:val="sdtLocked"/>
        <w:placeholder>
          <w:docPart w:val="GBC22222222222222222222222222222"/>
        </w:placeholder>
      </w:sdtPr>
      <w:sdtEndPr>
        <w:rPr>
          <w:rFonts w:hint="default"/>
        </w:rPr>
      </w:sdtEndPr>
      <w:sdtContent>
        <w:p w:rsidR="00C8143F" w:rsidRDefault="006137AA">
          <w:pPr>
            <w:pStyle w:val="afffffffffff3"/>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184663289"/>
            <w:lock w:val="sdtLocked"/>
            <w:placeholder>
              <w:docPart w:val="GBC22222222222222222222222222222"/>
            </w:placeholder>
          </w:sdtPr>
          <w:sdtEndPr/>
          <w:sdtContent>
            <w:p w:rsidR="00C8143F" w:rsidRDefault="006137AA" w:rsidP="00684D0D">
              <w:pPr>
                <w:pStyle w:val="afffffffffff3"/>
                <w:autoSpaceDE w:val="0"/>
                <w:autoSpaceDN w:val="0"/>
                <w:adjustRightInd w:val="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rPr>
          <w:szCs w:val="21"/>
        </w:rPr>
      </w:pPr>
    </w:p>
    <w:sdt>
      <w:sdtPr>
        <w:rPr>
          <w:rFonts w:ascii="宋体" w:hAnsi="宋体" w:cs="宋体" w:hint="eastAsia"/>
          <w:b w:val="0"/>
          <w:bCs w:val="0"/>
          <w:kern w:val="0"/>
          <w:sz w:val="21"/>
          <w:szCs w:val="21"/>
        </w:rPr>
        <w:alias w:val="模块:油气资产"/>
        <w:tag w:val="_SEC_1c42b01146a94d2891a3a0557341368e"/>
        <w:id w:val="-293056572"/>
        <w:lock w:val="sdtLocked"/>
        <w:placeholder>
          <w:docPart w:val="GBC22222222222222222222222222222"/>
        </w:placeholder>
      </w:sdtPr>
      <w:sdtEndPr>
        <w:rPr>
          <w:rFonts w:cstheme="minorBidi" w:hint="default"/>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2390385"/>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autoSpaceDE w:val="0"/>
            <w:autoSpaceDN w:val="0"/>
            <w:adjustRightInd w:val="0"/>
            <w:rPr>
              <w:szCs w:val="21"/>
            </w:rPr>
          </w:pPr>
        </w:p>
      </w:sdtContent>
    </w:sdt>
    <w:p w:rsidR="00C8143F" w:rsidRDefault="00C8143F">
      <w:pPr>
        <w:pStyle w:val="afffffffffff3"/>
        <w:rPr>
          <w:szCs w:val="21"/>
        </w:rPr>
      </w:pPr>
    </w:p>
    <w:bookmarkStart w:id="164" w:name="_Hlk24026112" w:displacedByCustomXml="next"/>
    <w:sdt>
      <w:sdtPr>
        <w:rPr>
          <w:rFonts w:ascii="宋体" w:hAnsi="宋体" w:cs="宋体" w:hint="eastAsia"/>
          <w:b w:val="0"/>
          <w:bCs w:val="0"/>
          <w:kern w:val="0"/>
          <w:sz w:val="21"/>
          <w:szCs w:val="21"/>
        </w:rPr>
        <w:alias w:val="模块:使用权资产"/>
        <w:tag w:val="_SEC_56ef077439914c3f97ba31c1af9eef32"/>
        <w:id w:val="1506246405"/>
        <w:lock w:val="sdtLocked"/>
        <w:placeholder>
          <w:docPart w:val="GBC22222222222222222222222222222"/>
        </w:placeholder>
      </w:sdtPr>
      <w:sdtEndPr>
        <w:rPr>
          <w:szCs w:val="24"/>
        </w:rPr>
      </w:sdtEndPr>
      <w:sdtContent>
        <w:p w:rsidR="00C8143F" w:rsidRDefault="006137AA" w:rsidP="00DD1DA0">
          <w:pPr>
            <w:pStyle w:val="3Char"/>
            <w:numPr>
              <w:ilvl w:val="0"/>
              <w:numId w:val="20"/>
            </w:numPr>
            <w:tabs>
              <w:tab w:val="left" w:pos="504"/>
            </w:tabs>
            <w:rPr>
              <w:szCs w:val="21"/>
            </w:rPr>
          </w:pPr>
          <w:r>
            <w:rPr>
              <w:rFonts w:hint="eastAsia"/>
              <w:szCs w:val="21"/>
            </w:rPr>
            <w:t>使用权资产</w:t>
          </w:r>
        </w:p>
        <w:sdt>
          <w:sdtPr>
            <w:alias w:val="是否适用：使用权资产[双击切换]"/>
            <w:tag w:val="_GBC_0d86ed9789d84ef592fcb1556e3f676f"/>
            <w:id w:val="1518655811"/>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164"/>
    <w:p w:rsidR="00C8143F" w:rsidRDefault="00C8143F">
      <w:pPr>
        <w:pStyle w:val="afffffffffff3"/>
        <w:rPr>
          <w:szCs w:val="21"/>
        </w:rPr>
      </w:pPr>
    </w:p>
    <w:p w:rsidR="00C8143F" w:rsidRDefault="006137AA" w:rsidP="00DD1DA0">
      <w:pPr>
        <w:pStyle w:val="3"/>
        <w:numPr>
          <w:ilvl w:val="0"/>
          <w:numId w:val="20"/>
        </w:numPr>
        <w:tabs>
          <w:tab w:val="left" w:pos="504"/>
        </w:tabs>
        <w:rPr>
          <w:rFonts w:ascii="宋体" w:hAnsi="宋体"/>
          <w:szCs w:val="21"/>
        </w:rPr>
      </w:pPr>
      <w:r>
        <w:rPr>
          <w:rFonts w:ascii="宋体" w:hAnsi="宋体" w:hint="eastAsia"/>
          <w:szCs w:val="21"/>
        </w:rPr>
        <w:t>无形资产</w:t>
      </w:r>
    </w:p>
    <w:sdt>
      <w:sdtPr>
        <w:rPr>
          <w:rFonts w:ascii="宋体" w:eastAsia="宋体" w:hAnsi="宋体" w:cs="宋体" w:hint="eastAsia"/>
          <w:b w:val="0"/>
          <w:bCs w:val="0"/>
          <w:kern w:val="0"/>
          <w:sz w:val="21"/>
          <w:szCs w:val="24"/>
        </w:rPr>
        <w:alias w:val="模块:无形资产情况"/>
        <w:tag w:val="_SEC_dc6f356c9a9a424bba90c1f6f28b2ab0"/>
        <w:id w:val="50664175"/>
        <w:lock w:val="sdtLocked"/>
        <w:placeholder>
          <w:docPart w:val="GBC22222222222222222222222222222"/>
        </w:placeholder>
      </w:sdtPr>
      <w:sdtEndPr>
        <w:rPr>
          <w:rFonts w:hint="default"/>
          <w:szCs w:val="21"/>
        </w:rPr>
      </w:sdtEndPr>
      <w:sdtContent>
        <w:p w:rsidR="00C8143F" w:rsidRDefault="006137AA" w:rsidP="00DD1DA0">
          <w:pPr>
            <w:pStyle w:val="4Char"/>
            <w:numPr>
              <w:ilvl w:val="3"/>
              <w:numId w:val="104"/>
            </w:numPr>
            <w:ind w:left="426" w:hanging="426"/>
          </w:pPr>
          <w:r>
            <w:rPr>
              <w:rFonts w:hint="eastAsia"/>
            </w:rPr>
            <w:t>无形资产情况</w:t>
          </w:r>
        </w:p>
        <w:sdt>
          <w:sdtPr>
            <w:rPr>
              <w:rFonts w:hint="eastAsia"/>
              <w:szCs w:val="21"/>
            </w:rPr>
            <w:alias w:val="是否适用：无形资产情况[双击切换]"/>
            <w:tag w:val="_GBC_42237c7a99c64602a661c1668bc893bd"/>
            <w:id w:val="837341273"/>
            <w:lock w:val="sdtContentLocked"/>
            <w:placeholder>
              <w:docPart w:val="GBC22222222222222222222222222222"/>
            </w:placeholder>
          </w:sdtPr>
          <w:sdtEndPr/>
          <w:sdtContent>
            <w:p w:rsidR="00A00628" w:rsidRDefault="006137AA" w:rsidP="00A00628">
              <w:pPr>
                <w:pStyle w:val="afffffffffff3"/>
                <w:snapToGrid w:val="0"/>
                <w:spacing w:line="240" w:lineRule="atLeast"/>
                <w:rPr>
                  <w:szCs w:val="21"/>
                </w:rPr>
              </w:pPr>
              <w:r w:rsidRPr="00566177">
                <w:rPr>
                  <w:szCs w:val="21"/>
                </w:rPr>
                <w:fldChar w:fldCharType="begin"/>
              </w:r>
              <w:r w:rsidR="00A00628">
                <w:rPr>
                  <w:szCs w:val="21"/>
                </w:rPr>
                <w:instrText xml:space="preserve"> MACROBUTTON  SnrToggleCheckbox √适用  </w:instrText>
              </w:r>
              <w:r w:rsidRPr="00566177">
                <w:rPr>
                  <w:szCs w:val="21"/>
                </w:rPr>
                <w:fldChar w:fldCharType="end"/>
              </w:r>
              <w:r w:rsidRPr="00566177">
                <w:rPr>
                  <w:szCs w:val="21"/>
                </w:rPr>
                <w:fldChar w:fldCharType="begin"/>
              </w:r>
              <w:r w:rsidR="00A00628">
                <w:rPr>
                  <w:szCs w:val="21"/>
                </w:rPr>
                <w:instrText xml:space="preserve"> MACROBUTTON  SnrToggleCheckbox □不适用 </w:instrText>
              </w:r>
              <w:r w:rsidRPr="00566177">
                <w:rPr>
                  <w:szCs w:val="21"/>
                </w:rPr>
                <w:fldChar w:fldCharType="end"/>
              </w:r>
            </w:p>
          </w:sdtContent>
        </w:sdt>
        <w:p w:rsidR="00A00628" w:rsidRDefault="00A00628">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lock w:val="sdtLocked"/>
              <w:placeholder>
                <w:docPart w:val="807657D9C5494D5F8B930EA83CD67D8C"/>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lock w:val="sdtLocked"/>
              <w:placeholder>
                <w:docPart w:val="807657D9C5494D5F8B930EA83CD67D8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2136"/>
            <w:gridCol w:w="1656"/>
            <w:gridCol w:w="1296"/>
            <w:gridCol w:w="2136"/>
          </w:tblGrid>
          <w:tr w:rsidR="00A00628" w:rsidTr="002108EC">
            <w:trPr>
              <w:trHeight w:val="340"/>
            </w:trPr>
            <w:sdt>
              <w:sdtPr>
                <w:tag w:val="_PLD_0d0c5c4c9acf46eaa7c41a19eb731a5c"/>
                <w:id w:val="-1275634709"/>
                <w:lock w:val="sdtLocked"/>
              </w:sdtPr>
              <w:sdtEndPr/>
              <w:sdtContent>
                <w:tc>
                  <w:tcPr>
                    <w:tcW w:w="1246" w:type="pct"/>
                    <w:shd w:val="clear" w:color="auto" w:fill="auto"/>
                    <w:vAlign w:val="center"/>
                  </w:tcPr>
                  <w:p w:rsidR="00A00628" w:rsidRDefault="00A00628" w:rsidP="002108EC">
                    <w:pPr>
                      <w:jc w:val="center"/>
                      <w:rPr>
                        <w:szCs w:val="21"/>
                      </w:rPr>
                    </w:pPr>
                    <w:r>
                      <w:rPr>
                        <w:rFonts w:hint="eastAsia"/>
                        <w:szCs w:val="21"/>
                      </w:rPr>
                      <w:t>项目</w:t>
                    </w:r>
                  </w:p>
                </w:tc>
              </w:sdtContent>
            </w:sdt>
            <w:sdt>
              <w:sdtPr>
                <w:tag w:val="_PLD_0dfc6d612ce04e4ab91d7f5c675c7954"/>
                <w:id w:val="-1803456691"/>
                <w:lock w:val="sdtLocked"/>
              </w:sdtPr>
              <w:sdtEndPr/>
              <w:sdtContent>
                <w:tc>
                  <w:tcPr>
                    <w:tcW w:w="904" w:type="pct"/>
                    <w:shd w:val="clear" w:color="auto" w:fill="auto"/>
                    <w:vAlign w:val="center"/>
                  </w:tcPr>
                  <w:p w:rsidR="00A00628" w:rsidRDefault="00A00628" w:rsidP="002108EC">
                    <w:pPr>
                      <w:jc w:val="center"/>
                      <w:rPr>
                        <w:szCs w:val="21"/>
                      </w:rPr>
                    </w:pPr>
                    <w:r>
                      <w:rPr>
                        <w:rFonts w:hint="eastAsia"/>
                        <w:szCs w:val="21"/>
                      </w:rPr>
                      <w:t>土地使用权</w:t>
                    </w:r>
                  </w:p>
                </w:tc>
              </w:sdtContent>
            </w:sdt>
            <w:sdt>
              <w:sdtPr>
                <w:tag w:val="_PLD_0d5a6bdde1fe4f6d9dcc5cb928d96ee9"/>
                <w:id w:val="608165386"/>
                <w:lock w:val="sdtLocked"/>
              </w:sdtPr>
              <w:sdtEndPr/>
              <w:sdtContent>
                <w:tc>
                  <w:tcPr>
                    <w:tcW w:w="904" w:type="pct"/>
                    <w:shd w:val="clear" w:color="auto" w:fill="auto"/>
                    <w:vAlign w:val="center"/>
                  </w:tcPr>
                  <w:p w:rsidR="00A00628" w:rsidRDefault="00A00628" w:rsidP="002108EC">
                    <w:pPr>
                      <w:jc w:val="center"/>
                      <w:rPr>
                        <w:szCs w:val="21"/>
                      </w:rPr>
                    </w:pPr>
                    <w:r>
                      <w:rPr>
                        <w:rFonts w:hint="eastAsia"/>
                        <w:szCs w:val="21"/>
                      </w:rPr>
                      <w:t>专利权</w:t>
                    </w:r>
                  </w:p>
                </w:tc>
              </w:sdtContent>
            </w:sdt>
            <w:sdt>
              <w:sdtPr>
                <w:rPr>
                  <w:szCs w:val="21"/>
                </w:rPr>
                <w:alias w:val="无形资产明细－项目"/>
                <w:tag w:val="_GBC_1a0001be34594900ba0c5e610a635d50"/>
                <w:id w:val="-1679042419"/>
                <w:lock w:val="sdtLocked"/>
              </w:sdtPr>
              <w:sdtEndPr>
                <w:rPr>
                  <w:rFonts w:hint="eastAsia"/>
                </w:rPr>
              </w:sdtEndPr>
              <w:sdtContent>
                <w:tc>
                  <w:tcPr>
                    <w:tcW w:w="912" w:type="pct"/>
                    <w:shd w:val="clear" w:color="auto" w:fill="auto"/>
                    <w:vAlign w:val="center"/>
                  </w:tcPr>
                  <w:p w:rsidR="00A00628" w:rsidRDefault="00A00628" w:rsidP="002108EC">
                    <w:pPr>
                      <w:jc w:val="center"/>
                      <w:rPr>
                        <w:szCs w:val="21"/>
                      </w:rPr>
                    </w:pPr>
                    <w:r>
                      <w:rPr>
                        <w:rFonts w:hint="eastAsia"/>
                        <w:szCs w:val="21"/>
                      </w:rPr>
                      <w:t>其他</w:t>
                    </w:r>
                  </w:p>
                </w:tc>
              </w:sdtContent>
            </w:sdt>
            <w:sdt>
              <w:sdtPr>
                <w:tag w:val="_PLD_010a173744294c79817b77db863e3438"/>
                <w:id w:val="-86925407"/>
                <w:lock w:val="sdtLocked"/>
              </w:sdtPr>
              <w:sdtEndPr/>
              <w:sdtContent>
                <w:tc>
                  <w:tcPr>
                    <w:tcW w:w="1029" w:type="pct"/>
                    <w:shd w:val="clear" w:color="auto" w:fill="auto"/>
                    <w:vAlign w:val="center"/>
                  </w:tcPr>
                  <w:p w:rsidR="00A00628" w:rsidRDefault="00A00628" w:rsidP="002108EC">
                    <w:pPr>
                      <w:jc w:val="center"/>
                      <w:rPr>
                        <w:szCs w:val="21"/>
                      </w:rPr>
                    </w:pPr>
                    <w:r>
                      <w:rPr>
                        <w:szCs w:val="21"/>
                      </w:rPr>
                      <w:t>合计</w:t>
                    </w:r>
                  </w:p>
                </w:tc>
              </w:sdtContent>
            </w:sdt>
          </w:tr>
          <w:tr w:rsidR="00A00628" w:rsidTr="002108EC">
            <w:trPr>
              <w:trHeight w:val="340"/>
            </w:trPr>
            <w:sdt>
              <w:sdtPr>
                <w:tag w:val="_PLD_d38b2136312a4180852ade61efe6b93c"/>
                <w:id w:val="1146007137"/>
                <w:lock w:val="sdtLocked"/>
              </w:sdtPr>
              <w:sdtEndPr/>
              <w:sdtContent>
                <w:tc>
                  <w:tcPr>
                    <w:tcW w:w="1246" w:type="pct"/>
                    <w:shd w:val="clear" w:color="auto" w:fill="auto"/>
                    <w:vAlign w:val="center"/>
                  </w:tcPr>
                  <w:p w:rsidR="00A00628" w:rsidRDefault="00A00628" w:rsidP="002108EC">
                    <w:pPr>
                      <w:rPr>
                        <w:szCs w:val="21"/>
                      </w:rPr>
                    </w:pPr>
                    <w:r>
                      <w:rPr>
                        <w:szCs w:val="21"/>
                      </w:rPr>
                      <w:t>一、</w:t>
                    </w:r>
                    <w:r>
                      <w:rPr>
                        <w:rFonts w:hint="eastAsia"/>
                        <w:szCs w:val="21"/>
                      </w:rPr>
                      <w:t>账面原值</w:t>
                    </w:r>
                  </w:p>
                </w:tc>
              </w:sdtContent>
            </w:sdt>
            <w:tc>
              <w:tcPr>
                <w:tcW w:w="904" w:type="pct"/>
                <w:shd w:val="clear" w:color="auto" w:fill="auto"/>
              </w:tcPr>
              <w:p w:rsidR="00A00628" w:rsidRDefault="00A00628" w:rsidP="002108EC">
                <w:pPr>
                  <w:rPr>
                    <w:szCs w:val="21"/>
                  </w:rPr>
                </w:pPr>
              </w:p>
            </w:tc>
            <w:tc>
              <w:tcPr>
                <w:tcW w:w="904" w:type="pct"/>
                <w:shd w:val="clear" w:color="auto" w:fill="auto"/>
              </w:tcPr>
              <w:p w:rsidR="00A00628" w:rsidRDefault="00A00628" w:rsidP="002108EC">
                <w:pPr>
                  <w:rPr>
                    <w:szCs w:val="21"/>
                  </w:rPr>
                </w:pPr>
              </w:p>
            </w:tc>
            <w:tc>
              <w:tcPr>
                <w:tcW w:w="912" w:type="pct"/>
                <w:shd w:val="clear" w:color="auto" w:fill="auto"/>
              </w:tcPr>
              <w:p w:rsidR="00A00628" w:rsidRDefault="00A00628" w:rsidP="002108EC">
                <w:pPr>
                  <w:rPr>
                    <w:szCs w:val="21"/>
                  </w:rPr>
                </w:pPr>
              </w:p>
            </w:tc>
            <w:tc>
              <w:tcPr>
                <w:tcW w:w="1029" w:type="pct"/>
                <w:shd w:val="clear" w:color="auto" w:fill="auto"/>
              </w:tcPr>
              <w:p w:rsidR="00A00628" w:rsidRDefault="00A00628" w:rsidP="002108EC">
                <w:pPr>
                  <w:rPr>
                    <w:szCs w:val="21"/>
                  </w:rPr>
                </w:pPr>
              </w:p>
            </w:tc>
          </w:tr>
          <w:tr w:rsidR="00A00628" w:rsidTr="002108EC">
            <w:trPr>
              <w:trHeight w:val="340"/>
            </w:trPr>
            <w:sdt>
              <w:sdtPr>
                <w:tag w:val="_PLD_c5adbbf7566848428d517f50646b04c1"/>
                <w:id w:val="831338965"/>
                <w:lock w:val="sdtLocked"/>
              </w:sdtPr>
              <w:sdtEndPr/>
              <w:sdtContent>
                <w:tc>
                  <w:tcPr>
                    <w:tcW w:w="1246" w:type="pct"/>
                    <w:shd w:val="clear" w:color="auto" w:fill="auto"/>
                    <w:vAlign w:val="center"/>
                  </w:tcPr>
                  <w:p w:rsidR="00A00628" w:rsidRDefault="00A00628" w:rsidP="002108EC">
                    <w:pPr>
                      <w:rPr>
                        <w:szCs w:val="21"/>
                      </w:rPr>
                    </w:pPr>
                    <w:r>
                      <w:rPr>
                        <w:szCs w:val="21"/>
                      </w:rPr>
                      <w:t xml:space="preserve">    1.</w:t>
                    </w:r>
                    <w:r>
                      <w:rPr>
                        <w:rFonts w:hint="eastAsia"/>
                        <w:szCs w:val="21"/>
                      </w:rPr>
                      <w:t>期</w:t>
                    </w:r>
                    <w:r>
                      <w:rPr>
                        <w:szCs w:val="21"/>
                      </w:rPr>
                      <w:t>初余额</w:t>
                    </w:r>
                  </w:p>
                </w:tc>
              </w:sdtContent>
            </w:sdt>
            <w:tc>
              <w:tcPr>
                <w:tcW w:w="904" w:type="pct"/>
                <w:shd w:val="clear" w:color="auto" w:fill="auto"/>
              </w:tcPr>
              <w:p w:rsidR="00A00628" w:rsidRDefault="00A00628" w:rsidP="002108EC">
                <w:pPr>
                  <w:jc w:val="right"/>
                  <w:rPr>
                    <w:szCs w:val="21"/>
                  </w:rPr>
                </w:pPr>
                <w:r>
                  <w:t>1,088,011,204.35</w:t>
                </w:r>
              </w:p>
            </w:tc>
            <w:tc>
              <w:tcPr>
                <w:tcW w:w="904" w:type="pct"/>
                <w:shd w:val="clear" w:color="auto" w:fill="auto"/>
              </w:tcPr>
              <w:p w:rsidR="00A00628" w:rsidRDefault="00A00628" w:rsidP="002108EC">
                <w:pPr>
                  <w:jc w:val="right"/>
                  <w:rPr>
                    <w:szCs w:val="21"/>
                  </w:rPr>
                </w:pPr>
                <w:r>
                  <w:t>39,800.00</w:t>
                </w:r>
              </w:p>
            </w:tc>
            <w:tc>
              <w:tcPr>
                <w:tcW w:w="912" w:type="pct"/>
                <w:shd w:val="clear" w:color="auto" w:fill="auto"/>
              </w:tcPr>
              <w:p w:rsidR="00A00628" w:rsidRDefault="00A00628" w:rsidP="002108EC">
                <w:pPr>
                  <w:jc w:val="right"/>
                  <w:rPr>
                    <w:szCs w:val="21"/>
                  </w:rPr>
                </w:pPr>
                <w:r>
                  <w:t>90,000.00</w:t>
                </w:r>
              </w:p>
            </w:tc>
            <w:tc>
              <w:tcPr>
                <w:tcW w:w="1029" w:type="pct"/>
                <w:shd w:val="clear" w:color="auto" w:fill="auto"/>
              </w:tcPr>
              <w:p w:rsidR="00A00628" w:rsidRDefault="00A00628" w:rsidP="002108EC">
                <w:pPr>
                  <w:jc w:val="right"/>
                  <w:rPr>
                    <w:szCs w:val="21"/>
                  </w:rPr>
                </w:pPr>
                <w:r>
                  <w:t>1,088,141,004.35</w:t>
                </w:r>
              </w:p>
            </w:tc>
          </w:tr>
          <w:tr w:rsidR="00A00628" w:rsidTr="002108EC">
            <w:trPr>
              <w:trHeight w:val="340"/>
            </w:trPr>
            <w:sdt>
              <w:sdtPr>
                <w:tag w:val="_PLD_0b446630b07f4e06a5d143f4d4a21911"/>
                <w:id w:val="-525252122"/>
                <w:lock w:val="sdtLocked"/>
              </w:sdtPr>
              <w:sdtEndPr/>
              <w:sdtContent>
                <w:tc>
                  <w:tcPr>
                    <w:tcW w:w="1246" w:type="pct"/>
                    <w:shd w:val="clear" w:color="auto" w:fill="auto"/>
                    <w:vAlign w:val="center"/>
                  </w:tcPr>
                  <w:p w:rsidR="00A00628" w:rsidRDefault="00A00628" w:rsidP="002108EC">
                    <w:pPr>
                      <w:ind w:firstLineChars="200" w:firstLine="480"/>
                      <w:rPr>
                        <w:szCs w:val="21"/>
                      </w:rPr>
                    </w:pPr>
                    <w:r>
                      <w:rPr>
                        <w:szCs w:val="21"/>
                      </w:rPr>
                      <w:t>2.本期增加</w:t>
                    </w:r>
                    <w:r>
                      <w:rPr>
                        <w:rFonts w:hint="eastAsia"/>
                        <w:szCs w:val="21"/>
                      </w:rPr>
                      <w:t>金额</w:t>
                    </w:r>
                  </w:p>
                </w:tc>
              </w:sdtContent>
            </w:sdt>
            <w:tc>
              <w:tcPr>
                <w:tcW w:w="904" w:type="pct"/>
                <w:shd w:val="clear" w:color="auto" w:fill="auto"/>
              </w:tcPr>
              <w:p w:rsidR="00A00628" w:rsidRDefault="00A00628" w:rsidP="002108EC">
                <w:pPr>
                  <w:jc w:val="right"/>
                  <w:rPr>
                    <w:szCs w:val="21"/>
                  </w:rPr>
                </w:pPr>
                <w:r>
                  <w:t>339,135,836.98</w:t>
                </w:r>
              </w:p>
            </w:tc>
            <w:tc>
              <w:tcPr>
                <w:tcW w:w="904" w:type="pct"/>
                <w:shd w:val="clear" w:color="auto" w:fill="auto"/>
              </w:tcPr>
              <w:p w:rsidR="00A00628" w:rsidRDefault="00A00628" w:rsidP="002108EC">
                <w:pPr>
                  <w:jc w:val="right"/>
                  <w:rPr>
                    <w:szCs w:val="21"/>
                  </w:rPr>
                </w:pPr>
                <w:r>
                  <w:t>6,723,174.52</w:t>
                </w: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345,859,011.50</w:t>
                </w:r>
              </w:p>
            </w:tc>
          </w:tr>
          <w:tr w:rsidR="00A00628" w:rsidTr="002108EC">
            <w:trPr>
              <w:trHeight w:val="340"/>
            </w:trPr>
            <w:sdt>
              <w:sdtPr>
                <w:tag w:val="_PLD_add88995250b4c76b28f71f8876082c0"/>
                <w:id w:val="1124667267"/>
                <w:lock w:val="sdtLocked"/>
              </w:sdtPr>
              <w:sdtEndPr/>
              <w:sdtContent>
                <w:tc>
                  <w:tcPr>
                    <w:tcW w:w="1246" w:type="pct"/>
                    <w:shd w:val="clear" w:color="auto" w:fill="auto"/>
                    <w:vAlign w:val="center"/>
                  </w:tcPr>
                  <w:p w:rsidR="00A00628" w:rsidRDefault="00A00628" w:rsidP="002108EC">
                    <w:pPr>
                      <w:ind w:firstLineChars="300" w:firstLine="720"/>
                      <w:rPr>
                        <w:szCs w:val="21"/>
                      </w:rPr>
                    </w:pPr>
                    <w:r>
                      <w:rPr>
                        <w:szCs w:val="21"/>
                      </w:rPr>
                      <w:t>(1)</w:t>
                    </w:r>
                    <w:r>
                      <w:rPr>
                        <w:rFonts w:hint="eastAsia"/>
                        <w:szCs w:val="21"/>
                      </w:rPr>
                      <w:t>购置</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r>
                  <w:t>3,091,468.25</w:t>
                </w: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3,091,468.25</w:t>
                </w:r>
              </w:p>
            </w:tc>
          </w:tr>
          <w:tr w:rsidR="00A00628" w:rsidTr="002108EC">
            <w:trPr>
              <w:trHeight w:val="340"/>
            </w:trPr>
            <w:sdt>
              <w:sdtPr>
                <w:tag w:val="_PLD_c066ab7eb447440385f68a3f33860975"/>
                <w:id w:val="1431008166"/>
                <w:lock w:val="sdtLocked"/>
              </w:sdtPr>
              <w:sdtEndPr/>
              <w:sdtContent>
                <w:tc>
                  <w:tcPr>
                    <w:tcW w:w="1246" w:type="pct"/>
                    <w:shd w:val="clear" w:color="auto" w:fill="auto"/>
                    <w:vAlign w:val="center"/>
                  </w:tcPr>
                  <w:p w:rsidR="00A00628" w:rsidRDefault="00A00628" w:rsidP="002108EC">
                    <w:pPr>
                      <w:ind w:firstLineChars="300" w:firstLine="720"/>
                      <w:rPr>
                        <w:szCs w:val="21"/>
                      </w:rPr>
                    </w:pPr>
                    <w:r>
                      <w:rPr>
                        <w:rFonts w:hint="eastAsia"/>
                        <w:szCs w:val="21"/>
                      </w:rPr>
                      <w:t>(</w:t>
                    </w:r>
                    <w:r>
                      <w:rPr>
                        <w:szCs w:val="21"/>
                      </w:rPr>
                      <w:t>2)</w:t>
                    </w:r>
                    <w:r>
                      <w:rPr>
                        <w:rFonts w:hint="eastAsia"/>
                        <w:szCs w:val="21"/>
                      </w:rPr>
                      <w:t>内部研发</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p>
              <w:p w:rsidR="00A00628" w:rsidRDefault="00A00628" w:rsidP="002108EC">
                <w:pPr>
                  <w:jc w:val="center"/>
                  <w:rPr>
                    <w:szCs w:val="21"/>
                  </w:rPr>
                </w:pPr>
              </w:p>
            </w:tc>
          </w:tr>
          <w:tr w:rsidR="00A00628" w:rsidTr="002108EC">
            <w:trPr>
              <w:trHeight w:val="340"/>
            </w:trPr>
            <w:sdt>
              <w:sdtPr>
                <w:tag w:val="_PLD_303e6907290e43d49520d2c4d3577b0b"/>
                <w:id w:val="41412648"/>
                <w:lock w:val="sdtLocked"/>
              </w:sdtPr>
              <w:sdtEndPr/>
              <w:sdtContent>
                <w:tc>
                  <w:tcPr>
                    <w:tcW w:w="1246" w:type="pct"/>
                    <w:shd w:val="clear" w:color="auto" w:fill="auto"/>
                  </w:tcPr>
                  <w:p w:rsidR="00A00628" w:rsidRDefault="00A00628" w:rsidP="002108EC">
                    <w:pPr>
                      <w:ind w:firstLineChars="300" w:firstLine="720"/>
                      <w:rPr>
                        <w:szCs w:val="21"/>
                      </w:rPr>
                    </w:pPr>
                    <w:r>
                      <w:rPr>
                        <w:rFonts w:hint="eastAsia"/>
                        <w:szCs w:val="21"/>
                      </w:rPr>
                      <w:t>(</w:t>
                    </w:r>
                    <w:r>
                      <w:rPr>
                        <w:szCs w:val="21"/>
                      </w:rPr>
                      <w:t>3</w:t>
                    </w:r>
                    <w:r>
                      <w:rPr>
                        <w:rFonts w:hint="eastAsia"/>
                        <w:szCs w:val="21"/>
                      </w:rPr>
                      <w:t>)企</w:t>
                    </w:r>
                    <w:r>
                      <w:rPr>
                        <w:szCs w:val="21"/>
                      </w:rPr>
                      <w:t>业合并增加</w:t>
                    </w:r>
                  </w:p>
                </w:tc>
              </w:sdtContent>
            </w:sdt>
            <w:tc>
              <w:tcPr>
                <w:tcW w:w="904" w:type="pct"/>
                <w:shd w:val="clear" w:color="auto" w:fill="auto"/>
              </w:tcPr>
              <w:p w:rsidR="00A00628" w:rsidRDefault="00A00628" w:rsidP="002108EC">
                <w:pPr>
                  <w:jc w:val="right"/>
                  <w:rPr>
                    <w:szCs w:val="21"/>
                  </w:rPr>
                </w:pPr>
                <w:r>
                  <w:t>339,135,836.98</w:t>
                </w:r>
              </w:p>
            </w:tc>
            <w:tc>
              <w:tcPr>
                <w:tcW w:w="904" w:type="pct"/>
                <w:shd w:val="clear" w:color="auto" w:fill="auto"/>
              </w:tcPr>
              <w:p w:rsidR="00A00628" w:rsidRDefault="00A00628" w:rsidP="002108EC">
                <w:pPr>
                  <w:jc w:val="right"/>
                  <w:rPr>
                    <w:szCs w:val="21"/>
                  </w:rPr>
                </w:pPr>
                <w:r>
                  <w:t>3,631,706.27</w:t>
                </w: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342,767,543.25</w:t>
                </w:r>
              </w:p>
            </w:tc>
          </w:tr>
          <w:tr w:rsidR="00A00628" w:rsidTr="002108EC">
            <w:trPr>
              <w:trHeight w:val="233"/>
            </w:trPr>
            <w:sdt>
              <w:sdtPr>
                <w:rPr>
                  <w:rFonts w:hint="eastAsia"/>
                  <w:szCs w:val="21"/>
                </w:rPr>
                <w:alias w:val="无形资产账面原值增加项目名称"/>
                <w:tag w:val="_GBC_d6a7b28bd7ca4aa39125f2767fd9ab9f"/>
                <w:id w:val="-1469502849"/>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账面原值增加项目金额"/>
                <w:tag w:val="_GBC_9d8bf2f510cd46118a3d12ca31768262"/>
                <w:id w:val="-1875684992"/>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权账面原值增加项目金额"/>
                <w:tag w:val="_GBC_76a1494991a248419118ce24b127e7dd"/>
                <w:id w:val="64682899"/>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账面原值增加项目金额"/>
                <w:tag w:val="_GBC_a6b096aacdf74ddbaab2733bf6200591"/>
                <w:id w:val="-1429187072"/>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账面原值增加项目合计金额"/>
                <w:tag w:val="_GBC_f430b82dfa64408097d661b35d65c080"/>
                <w:id w:val="-1677731660"/>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233"/>
            </w:trPr>
            <w:sdt>
              <w:sdtPr>
                <w:rPr>
                  <w:rFonts w:hint="eastAsia"/>
                  <w:szCs w:val="21"/>
                </w:rPr>
                <w:alias w:val="无形资产账面原值增加项目名称"/>
                <w:tag w:val="_GBC_d6a7b28bd7ca4aa39125f2767fd9ab9f"/>
                <w:id w:val="-788358625"/>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账面原值增加项目金额"/>
                <w:tag w:val="_GBC_9d8bf2f510cd46118a3d12ca31768262"/>
                <w:id w:val="-401755899"/>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权账面原值增加项目金额"/>
                <w:tag w:val="_GBC_76a1494991a248419118ce24b127e7dd"/>
                <w:id w:val="2144306145"/>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账面原值增加项目金额"/>
                <w:tag w:val="_GBC_a6b096aacdf74ddbaab2733bf6200591"/>
                <w:id w:val="-1281111854"/>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账面原值增加项目合计金额"/>
                <w:tag w:val="_GBC_f430b82dfa64408097d661b35d65c080"/>
                <w:id w:val="-1925648708"/>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340"/>
            </w:trPr>
            <w:sdt>
              <w:sdtPr>
                <w:tag w:val="_PLD_ef6de8d106a344419ba63c194a180aab"/>
                <w:id w:val="254404909"/>
                <w:lock w:val="sdtLocked"/>
              </w:sdtPr>
              <w:sdtEndPr/>
              <w:sdtContent>
                <w:tc>
                  <w:tcPr>
                    <w:tcW w:w="1246" w:type="pct"/>
                    <w:shd w:val="clear" w:color="auto" w:fill="auto"/>
                    <w:vAlign w:val="center"/>
                  </w:tcPr>
                  <w:p w:rsidR="00A00628" w:rsidRDefault="00A00628" w:rsidP="002108EC">
                    <w:pPr>
                      <w:rPr>
                        <w:szCs w:val="21"/>
                      </w:rPr>
                    </w:pPr>
                    <w:r>
                      <w:rPr>
                        <w:szCs w:val="21"/>
                      </w:rPr>
                      <w:t xml:space="preserve">    3.本期减少</w:t>
                    </w:r>
                    <w:r>
                      <w:rPr>
                        <w:rFonts w:hint="eastAsia"/>
                        <w:szCs w:val="21"/>
                      </w:rPr>
                      <w:t>金额</w:t>
                    </w:r>
                  </w:p>
                </w:tc>
              </w:sdtContent>
            </w:sdt>
            <w:tc>
              <w:tcPr>
                <w:tcW w:w="904" w:type="pct"/>
                <w:shd w:val="clear" w:color="auto" w:fill="auto"/>
              </w:tcPr>
              <w:p w:rsidR="00A00628" w:rsidRDefault="00A00628" w:rsidP="002108EC">
                <w:pPr>
                  <w:jc w:val="right"/>
                  <w:rPr>
                    <w:szCs w:val="21"/>
                  </w:rPr>
                </w:pPr>
                <w:r>
                  <w:t>59,083,836.59</w:t>
                </w: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59,083,836.59</w:t>
                </w:r>
              </w:p>
            </w:tc>
          </w:tr>
          <w:tr w:rsidR="00A00628" w:rsidTr="002108EC">
            <w:trPr>
              <w:trHeight w:val="340"/>
            </w:trPr>
            <w:sdt>
              <w:sdtPr>
                <w:tag w:val="_PLD_a2dde99d637c467abd414e8ab49b893b"/>
                <w:id w:val="-899975524"/>
                <w:lock w:val="sdtLocked"/>
              </w:sdtPr>
              <w:sdtEndPr/>
              <w:sdtContent>
                <w:tc>
                  <w:tcPr>
                    <w:tcW w:w="1246" w:type="pct"/>
                    <w:shd w:val="clear" w:color="auto" w:fill="auto"/>
                    <w:vAlign w:val="center"/>
                  </w:tcPr>
                  <w:p w:rsidR="00A00628" w:rsidRDefault="00A00628" w:rsidP="002108EC">
                    <w:pPr>
                      <w:ind w:firstLineChars="300" w:firstLine="720"/>
                      <w:rPr>
                        <w:szCs w:val="21"/>
                      </w:rPr>
                    </w:pPr>
                    <w:r>
                      <w:rPr>
                        <w:szCs w:val="21"/>
                      </w:rPr>
                      <w:t>(</w:t>
                    </w:r>
                    <w:r>
                      <w:rPr>
                        <w:rFonts w:hint="eastAsia"/>
                        <w:szCs w:val="21"/>
                      </w:rPr>
                      <w:t>1</w:t>
                    </w:r>
                    <w:r>
                      <w:rPr>
                        <w:szCs w:val="21"/>
                      </w:rPr>
                      <w:t>)</w:t>
                    </w:r>
                    <w:r>
                      <w:rPr>
                        <w:rFonts w:hint="eastAsia"/>
                        <w:szCs w:val="21"/>
                      </w:rPr>
                      <w:t>处置</w:t>
                    </w:r>
                  </w:p>
                </w:tc>
              </w:sdtContent>
            </w:sdt>
            <w:tc>
              <w:tcPr>
                <w:tcW w:w="904" w:type="pct"/>
                <w:shd w:val="clear" w:color="auto" w:fill="auto"/>
              </w:tcPr>
              <w:p w:rsidR="00A00628" w:rsidRDefault="00A00628" w:rsidP="002108EC">
                <w:pPr>
                  <w:jc w:val="right"/>
                  <w:rPr>
                    <w:szCs w:val="21"/>
                  </w:rPr>
                </w:pPr>
                <w:r>
                  <w:t>1,707,380.03</w:t>
                </w: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1,707,380.03</w:t>
                </w:r>
              </w:p>
            </w:tc>
          </w:tr>
          <w:tr w:rsidR="00A00628" w:rsidTr="002108EC">
            <w:trPr>
              <w:trHeight w:val="70"/>
            </w:trPr>
            <w:sdt>
              <w:sdtPr>
                <w:rPr>
                  <w:rFonts w:hint="eastAsia"/>
                  <w:szCs w:val="21"/>
                </w:rPr>
                <w:alias w:val="无形资产账面原值减少项目名称"/>
                <w:tag w:val="_GBC_5d3e5a9fbe294b2894dce189a919753d"/>
                <w:id w:val="-1472975121"/>
                <w:lock w:val="sdtLocked"/>
              </w:sdtPr>
              <w:sdtEndPr/>
              <w:sdtContent>
                <w:tc>
                  <w:tcPr>
                    <w:tcW w:w="1246" w:type="pct"/>
                    <w:shd w:val="clear" w:color="auto" w:fill="auto"/>
                  </w:tcPr>
                  <w:p w:rsidR="00A00628" w:rsidRDefault="00A00628" w:rsidP="002108EC">
                    <w:pPr>
                      <w:ind w:firstLineChars="300" w:firstLine="720"/>
                      <w:rPr>
                        <w:szCs w:val="21"/>
                      </w:rPr>
                    </w:pPr>
                    <w:r>
                      <w:rPr>
                        <w:rFonts w:hint="eastAsia"/>
                        <w:szCs w:val="21"/>
                      </w:rPr>
                      <w:t>（2）企</w:t>
                    </w:r>
                    <w:r>
                      <w:rPr>
                        <w:rFonts w:hint="eastAsia"/>
                        <w:szCs w:val="21"/>
                      </w:rPr>
                      <w:lastRenderedPageBreak/>
                      <w:t>业合并增加</w:t>
                    </w:r>
                  </w:p>
                </w:tc>
              </w:sdtContent>
            </w:sdt>
            <w:sdt>
              <w:sdtPr>
                <w:rPr>
                  <w:rFonts w:hint="eastAsia"/>
                  <w:szCs w:val="21"/>
                </w:rPr>
                <w:alias w:val="无形资产土地使用权账面原值减少项目金额"/>
                <w:tag w:val="_GBC_0304a00b013f4386af4344e6ae1ac673"/>
                <w:id w:val="-923027378"/>
                <w:lock w:val="sdtLocked"/>
              </w:sdtPr>
              <w:sdtEndPr/>
              <w:sdtContent>
                <w:tc>
                  <w:tcPr>
                    <w:tcW w:w="904" w:type="pct"/>
                    <w:shd w:val="clear" w:color="auto" w:fill="auto"/>
                  </w:tcPr>
                  <w:p w:rsidR="00A00628" w:rsidRDefault="00A00628" w:rsidP="002108EC">
                    <w:pPr>
                      <w:jc w:val="right"/>
                      <w:rPr>
                        <w:szCs w:val="21"/>
                      </w:rPr>
                    </w:pPr>
                    <w:r>
                      <w:rPr>
                        <w:rFonts w:hint="eastAsia"/>
                        <w:szCs w:val="21"/>
                      </w:rPr>
                      <w:t>57,376,456.56</w:t>
                    </w:r>
                  </w:p>
                </w:tc>
              </w:sdtContent>
            </w:sdt>
            <w:sdt>
              <w:sdtPr>
                <w:rPr>
                  <w:rFonts w:hint="eastAsia"/>
                  <w:szCs w:val="21"/>
                </w:rPr>
                <w:alias w:val="无形资产专利权账面原值减少项目金额"/>
                <w:tag w:val="_GBC_cd20e8c16be54fc6a9bf7b9b7271b2af"/>
                <w:id w:val="-579447164"/>
                <w:lock w:val="sdtLocked"/>
              </w:sdtPr>
              <w:sdtEndPr/>
              <w:sdtContent>
                <w:tc>
                  <w:tcPr>
                    <w:tcW w:w="904" w:type="pct"/>
                    <w:shd w:val="clear" w:color="auto" w:fill="auto"/>
                  </w:tcPr>
                  <w:p w:rsidR="00A00628" w:rsidRDefault="00A00628" w:rsidP="002108EC">
                    <w:pPr>
                      <w:jc w:val="right"/>
                      <w:rPr>
                        <w:szCs w:val="21"/>
                      </w:rPr>
                    </w:pPr>
                  </w:p>
                </w:tc>
              </w:sdtContent>
            </w:sdt>
            <w:sdt>
              <w:sdtPr>
                <w:rPr>
                  <w:rFonts w:hint="eastAsia"/>
                  <w:szCs w:val="21"/>
                </w:rPr>
                <w:alias w:val="无形资产账面原值减少项目金额"/>
                <w:tag w:val="_GBC_be652c29a5db4d8ca24b58de75438604"/>
                <w:id w:val="1520272149"/>
                <w:lock w:val="sdtLocked"/>
              </w:sdtPr>
              <w:sdtEndPr/>
              <w:sdtContent>
                <w:tc>
                  <w:tcPr>
                    <w:tcW w:w="912" w:type="pct"/>
                    <w:shd w:val="clear" w:color="auto" w:fill="auto"/>
                  </w:tcPr>
                  <w:p w:rsidR="00A00628" w:rsidRDefault="00A00628" w:rsidP="002108EC">
                    <w:pPr>
                      <w:jc w:val="right"/>
                      <w:rPr>
                        <w:szCs w:val="21"/>
                      </w:rPr>
                    </w:pPr>
                  </w:p>
                </w:tc>
              </w:sdtContent>
            </w:sdt>
            <w:sdt>
              <w:sdtPr>
                <w:rPr>
                  <w:rFonts w:hint="eastAsia"/>
                  <w:szCs w:val="21"/>
                </w:rPr>
                <w:alias w:val="无形资产账面原值减少项目合计金额"/>
                <w:tag w:val="_GBC_a637a37d4d544dd1b281f9ca1e030df7"/>
                <w:id w:val="657114782"/>
                <w:lock w:val="sdtLocked"/>
              </w:sdtPr>
              <w:sdtEndPr/>
              <w:sdtContent>
                <w:tc>
                  <w:tcPr>
                    <w:tcW w:w="1029" w:type="pct"/>
                    <w:shd w:val="clear" w:color="auto" w:fill="auto"/>
                  </w:tcPr>
                  <w:p w:rsidR="00A00628" w:rsidRDefault="00A00628" w:rsidP="002108EC">
                    <w:pPr>
                      <w:jc w:val="right"/>
                      <w:rPr>
                        <w:szCs w:val="21"/>
                      </w:rPr>
                    </w:pPr>
                    <w:r>
                      <w:rPr>
                        <w:rFonts w:hint="eastAsia"/>
                        <w:szCs w:val="21"/>
                      </w:rPr>
                      <w:t>57,376,456.56</w:t>
                    </w:r>
                  </w:p>
                </w:tc>
              </w:sdtContent>
            </w:sdt>
          </w:tr>
          <w:tr w:rsidR="00A00628" w:rsidTr="002108EC">
            <w:trPr>
              <w:trHeight w:val="70"/>
            </w:trPr>
            <w:sdt>
              <w:sdtPr>
                <w:rPr>
                  <w:rFonts w:hint="eastAsia"/>
                  <w:szCs w:val="21"/>
                </w:rPr>
                <w:alias w:val="无形资产账面原值减少项目名称"/>
                <w:tag w:val="_GBC_5d3e5a9fbe294b2894dce189a919753d"/>
                <w:id w:val="-130712452"/>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账面原值减少项目金额"/>
                <w:tag w:val="_GBC_0304a00b013f4386af4344e6ae1ac673"/>
                <w:id w:val="14740926"/>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权账面原值减少项目金额"/>
                <w:tag w:val="_GBC_cd20e8c16be54fc6a9bf7b9b7271b2af"/>
                <w:id w:val="-22253691"/>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账面原值减少项目金额"/>
                <w:tag w:val="_GBC_be652c29a5db4d8ca24b58de75438604"/>
                <w:id w:val="-1650355037"/>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账面原值减少项目合计金额"/>
                <w:tag w:val="_GBC_a637a37d4d544dd1b281f9ca1e030df7"/>
                <w:id w:val="-1819714240"/>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340"/>
            </w:trPr>
            <w:sdt>
              <w:sdtPr>
                <w:tag w:val="_PLD_03745bff079541e1ababba4ad6de075d"/>
                <w:id w:val="-1179038139"/>
                <w:lock w:val="sdtLocked"/>
              </w:sdtPr>
              <w:sdtEndPr/>
              <w:sdtContent>
                <w:tc>
                  <w:tcPr>
                    <w:tcW w:w="1246" w:type="pct"/>
                    <w:shd w:val="clear" w:color="auto" w:fill="auto"/>
                    <w:vAlign w:val="center"/>
                  </w:tcPr>
                  <w:p w:rsidR="00A00628" w:rsidRDefault="00A00628" w:rsidP="002108EC">
                    <w:pPr>
                      <w:rPr>
                        <w:szCs w:val="21"/>
                      </w:rPr>
                    </w:pPr>
                    <w:r>
                      <w:rPr>
                        <w:szCs w:val="21"/>
                      </w:rPr>
                      <w:t xml:space="preserve">   4.期末余额</w:t>
                    </w:r>
                  </w:p>
                </w:tc>
              </w:sdtContent>
            </w:sdt>
            <w:tc>
              <w:tcPr>
                <w:tcW w:w="904" w:type="pct"/>
                <w:shd w:val="clear" w:color="auto" w:fill="auto"/>
              </w:tcPr>
              <w:p w:rsidR="00A00628" w:rsidRDefault="00A00628" w:rsidP="002108EC">
                <w:pPr>
                  <w:jc w:val="right"/>
                  <w:rPr>
                    <w:szCs w:val="21"/>
                  </w:rPr>
                </w:pPr>
                <w:r>
                  <w:t>1,368,063,204.74</w:t>
                </w:r>
              </w:p>
            </w:tc>
            <w:tc>
              <w:tcPr>
                <w:tcW w:w="904" w:type="pct"/>
                <w:shd w:val="clear" w:color="auto" w:fill="auto"/>
              </w:tcPr>
              <w:p w:rsidR="00A00628" w:rsidRDefault="00A00628" w:rsidP="002108EC">
                <w:pPr>
                  <w:jc w:val="right"/>
                  <w:rPr>
                    <w:szCs w:val="21"/>
                  </w:rPr>
                </w:pPr>
                <w:r>
                  <w:t>6,762,974.52</w:t>
                </w:r>
              </w:p>
            </w:tc>
            <w:tc>
              <w:tcPr>
                <w:tcW w:w="912" w:type="pct"/>
                <w:shd w:val="clear" w:color="auto" w:fill="auto"/>
              </w:tcPr>
              <w:p w:rsidR="00A00628" w:rsidRDefault="00A00628" w:rsidP="002108EC">
                <w:pPr>
                  <w:jc w:val="right"/>
                  <w:rPr>
                    <w:szCs w:val="21"/>
                  </w:rPr>
                </w:pPr>
                <w:r>
                  <w:t>90,000.00</w:t>
                </w:r>
              </w:p>
            </w:tc>
            <w:tc>
              <w:tcPr>
                <w:tcW w:w="1029" w:type="pct"/>
                <w:shd w:val="clear" w:color="auto" w:fill="auto"/>
              </w:tcPr>
              <w:p w:rsidR="00A00628" w:rsidRDefault="00A00628" w:rsidP="002108EC">
                <w:pPr>
                  <w:jc w:val="right"/>
                  <w:rPr>
                    <w:szCs w:val="21"/>
                  </w:rPr>
                </w:pPr>
                <w:r>
                  <w:t>1,374,916,179.26</w:t>
                </w:r>
              </w:p>
            </w:tc>
          </w:tr>
          <w:tr w:rsidR="00A00628" w:rsidTr="002108EC">
            <w:trPr>
              <w:trHeight w:val="340"/>
            </w:trPr>
            <w:sdt>
              <w:sdtPr>
                <w:tag w:val="_PLD_31b6b6971eff48bf893163f2b1779469"/>
                <w:id w:val="-193934507"/>
                <w:lock w:val="sdtLocked"/>
              </w:sdtPr>
              <w:sdtEndPr/>
              <w:sdtContent>
                <w:tc>
                  <w:tcPr>
                    <w:tcW w:w="1246" w:type="pct"/>
                    <w:shd w:val="clear" w:color="auto" w:fill="auto"/>
                    <w:vAlign w:val="center"/>
                  </w:tcPr>
                  <w:p w:rsidR="00A00628" w:rsidRDefault="00A00628" w:rsidP="002108EC">
                    <w:pPr>
                      <w:rPr>
                        <w:szCs w:val="21"/>
                      </w:rPr>
                    </w:pPr>
                    <w:r>
                      <w:rPr>
                        <w:szCs w:val="21"/>
                      </w:rPr>
                      <w:t>二、累计</w:t>
                    </w:r>
                    <w:r>
                      <w:rPr>
                        <w:rFonts w:hint="eastAsia"/>
                        <w:szCs w:val="21"/>
                      </w:rPr>
                      <w:t>摊销</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p>
            </w:tc>
          </w:tr>
          <w:tr w:rsidR="00A00628" w:rsidTr="002108EC">
            <w:trPr>
              <w:trHeight w:val="340"/>
            </w:trPr>
            <w:sdt>
              <w:sdtPr>
                <w:tag w:val="_PLD_192ef7a489984acd8b494007033b87de"/>
                <w:id w:val="-487628570"/>
                <w:lock w:val="sdtLocked"/>
              </w:sdtPr>
              <w:sdtEndPr/>
              <w:sdtContent>
                <w:tc>
                  <w:tcPr>
                    <w:tcW w:w="1246" w:type="pct"/>
                    <w:shd w:val="clear" w:color="auto" w:fill="auto"/>
                    <w:vAlign w:val="center"/>
                  </w:tcPr>
                  <w:p w:rsidR="00A00628" w:rsidRDefault="00A00628" w:rsidP="002108EC">
                    <w:pPr>
                      <w:ind w:firstLineChars="200" w:firstLine="480"/>
                      <w:rPr>
                        <w:szCs w:val="21"/>
                      </w:rPr>
                    </w:pPr>
                    <w:r>
                      <w:rPr>
                        <w:rFonts w:hint="eastAsia"/>
                        <w:szCs w:val="21"/>
                      </w:rPr>
                      <w:t>1.期</w:t>
                    </w:r>
                    <w:r>
                      <w:rPr>
                        <w:szCs w:val="21"/>
                      </w:rPr>
                      <w:t>初余额</w:t>
                    </w:r>
                  </w:p>
                </w:tc>
              </w:sdtContent>
            </w:sdt>
            <w:tc>
              <w:tcPr>
                <w:tcW w:w="904" w:type="pct"/>
                <w:shd w:val="clear" w:color="auto" w:fill="auto"/>
              </w:tcPr>
              <w:p w:rsidR="00A00628" w:rsidRDefault="00A00628" w:rsidP="002108EC">
                <w:pPr>
                  <w:jc w:val="right"/>
                  <w:rPr>
                    <w:szCs w:val="21"/>
                  </w:rPr>
                </w:pPr>
                <w:r>
                  <w:t>167,539,553.04</w:t>
                </w:r>
              </w:p>
            </w:tc>
            <w:tc>
              <w:tcPr>
                <w:tcW w:w="904" w:type="pct"/>
                <w:shd w:val="clear" w:color="auto" w:fill="auto"/>
              </w:tcPr>
              <w:p w:rsidR="00A00628" w:rsidRDefault="00A00628" w:rsidP="002108EC">
                <w:pPr>
                  <w:jc w:val="right"/>
                  <w:rPr>
                    <w:szCs w:val="21"/>
                  </w:rPr>
                </w:pPr>
                <w:r>
                  <w:t>37,589.04</w:t>
                </w:r>
              </w:p>
            </w:tc>
            <w:tc>
              <w:tcPr>
                <w:tcW w:w="912" w:type="pct"/>
                <w:shd w:val="clear" w:color="auto" w:fill="auto"/>
              </w:tcPr>
              <w:p w:rsidR="00A00628" w:rsidRDefault="00A00628" w:rsidP="002108EC">
                <w:pPr>
                  <w:jc w:val="right"/>
                  <w:rPr>
                    <w:szCs w:val="21"/>
                  </w:rPr>
                </w:pPr>
                <w:r>
                  <w:t>90,000.00</w:t>
                </w:r>
              </w:p>
            </w:tc>
            <w:tc>
              <w:tcPr>
                <w:tcW w:w="1029" w:type="pct"/>
                <w:shd w:val="clear" w:color="auto" w:fill="auto"/>
              </w:tcPr>
              <w:p w:rsidR="00A00628" w:rsidRDefault="00A00628" w:rsidP="002108EC">
                <w:pPr>
                  <w:jc w:val="right"/>
                  <w:rPr>
                    <w:szCs w:val="21"/>
                  </w:rPr>
                </w:pPr>
                <w:r>
                  <w:t>167,667,142.08</w:t>
                </w:r>
              </w:p>
            </w:tc>
          </w:tr>
          <w:tr w:rsidR="00A00628" w:rsidTr="002108EC">
            <w:trPr>
              <w:trHeight w:val="340"/>
            </w:trPr>
            <w:sdt>
              <w:sdtPr>
                <w:tag w:val="_PLD_d9b2c881fa5c4e37827a5af57760bac7"/>
                <w:id w:val="-1162701717"/>
                <w:lock w:val="sdtLocked"/>
              </w:sdtPr>
              <w:sdtEndPr/>
              <w:sdtContent>
                <w:tc>
                  <w:tcPr>
                    <w:tcW w:w="1246" w:type="pct"/>
                    <w:shd w:val="clear" w:color="auto" w:fill="auto"/>
                    <w:vAlign w:val="center"/>
                  </w:tcPr>
                  <w:p w:rsidR="00A00628" w:rsidRDefault="00A00628" w:rsidP="002108EC">
                    <w:pPr>
                      <w:ind w:firstLineChars="200" w:firstLine="480"/>
                      <w:rPr>
                        <w:szCs w:val="21"/>
                      </w:rPr>
                    </w:pPr>
                    <w:r>
                      <w:rPr>
                        <w:szCs w:val="21"/>
                      </w:rPr>
                      <w:t>2.本期增加</w:t>
                    </w:r>
                    <w:r>
                      <w:rPr>
                        <w:rFonts w:hint="eastAsia"/>
                        <w:szCs w:val="21"/>
                      </w:rPr>
                      <w:t>金额</w:t>
                    </w:r>
                  </w:p>
                </w:tc>
              </w:sdtContent>
            </w:sdt>
            <w:tc>
              <w:tcPr>
                <w:tcW w:w="904" w:type="pct"/>
                <w:shd w:val="clear" w:color="auto" w:fill="auto"/>
              </w:tcPr>
              <w:p w:rsidR="00A00628" w:rsidRDefault="00A00628" w:rsidP="002108EC">
                <w:pPr>
                  <w:jc w:val="right"/>
                  <w:rPr>
                    <w:szCs w:val="21"/>
                  </w:rPr>
                </w:pPr>
                <w:r>
                  <w:t>42,813,499.47</w:t>
                </w:r>
              </w:p>
            </w:tc>
            <w:tc>
              <w:tcPr>
                <w:tcW w:w="904" w:type="pct"/>
                <w:shd w:val="clear" w:color="auto" w:fill="auto"/>
              </w:tcPr>
              <w:p w:rsidR="00A00628" w:rsidRDefault="00A00628" w:rsidP="002108EC">
                <w:pPr>
                  <w:jc w:val="right"/>
                  <w:rPr>
                    <w:szCs w:val="21"/>
                  </w:rPr>
                </w:pPr>
                <w:r>
                  <w:t>1,236,940.31</w:t>
                </w: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44,050,439.78</w:t>
                </w:r>
              </w:p>
            </w:tc>
          </w:tr>
          <w:tr w:rsidR="00A00628" w:rsidTr="002108EC">
            <w:trPr>
              <w:trHeight w:val="340"/>
            </w:trPr>
            <w:sdt>
              <w:sdtPr>
                <w:tag w:val="_PLD_cc7d668427664f6aa25782750d371885"/>
                <w:id w:val="742075205"/>
                <w:lock w:val="sdtLocked"/>
              </w:sdtPr>
              <w:sdtEndPr/>
              <w:sdtContent>
                <w:tc>
                  <w:tcPr>
                    <w:tcW w:w="1246" w:type="pct"/>
                    <w:shd w:val="clear" w:color="auto" w:fill="auto"/>
                    <w:vAlign w:val="center"/>
                  </w:tcPr>
                  <w:p w:rsidR="00A00628" w:rsidRDefault="00A00628" w:rsidP="002108EC">
                    <w:pPr>
                      <w:ind w:firstLineChars="300" w:firstLine="720"/>
                      <w:rPr>
                        <w:szCs w:val="21"/>
                      </w:rPr>
                    </w:pPr>
                    <w:r>
                      <w:rPr>
                        <w:rFonts w:hint="eastAsia"/>
                        <w:szCs w:val="21"/>
                      </w:rPr>
                      <w:t>（1）</w:t>
                    </w:r>
                    <w:r>
                      <w:rPr>
                        <w:szCs w:val="21"/>
                      </w:rPr>
                      <w:t>计提</w:t>
                    </w:r>
                  </w:p>
                </w:tc>
              </w:sdtContent>
            </w:sdt>
            <w:tc>
              <w:tcPr>
                <w:tcW w:w="904" w:type="pct"/>
                <w:shd w:val="clear" w:color="auto" w:fill="auto"/>
              </w:tcPr>
              <w:p w:rsidR="00A00628" w:rsidRDefault="00A00628" w:rsidP="002108EC">
                <w:pPr>
                  <w:jc w:val="right"/>
                  <w:rPr>
                    <w:szCs w:val="21"/>
                  </w:rPr>
                </w:pPr>
                <w:r>
                  <w:t>22,132,887.89</w:t>
                </w:r>
              </w:p>
            </w:tc>
            <w:tc>
              <w:tcPr>
                <w:tcW w:w="904" w:type="pct"/>
                <w:shd w:val="clear" w:color="auto" w:fill="auto"/>
              </w:tcPr>
              <w:p w:rsidR="00A00628" w:rsidRDefault="00A00628" w:rsidP="002108EC">
                <w:pPr>
                  <w:jc w:val="right"/>
                  <w:rPr>
                    <w:szCs w:val="21"/>
                  </w:rPr>
                </w:pPr>
                <w:r>
                  <w:t>578,851.78</w:t>
                </w: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22,711,739.67</w:t>
                </w:r>
              </w:p>
            </w:tc>
          </w:tr>
          <w:tr w:rsidR="00A00628" w:rsidTr="002108EC">
            <w:trPr>
              <w:trHeight w:val="146"/>
            </w:trPr>
            <w:sdt>
              <w:sdtPr>
                <w:rPr>
                  <w:rFonts w:hint="eastAsia"/>
                  <w:szCs w:val="21"/>
                </w:rPr>
                <w:alias w:val="无形资产累计摊销增加项目名称"/>
                <w:tag w:val="_GBC_bba4fb43db504917a2a3007f41997c65"/>
                <w:id w:val="899017750"/>
                <w:lock w:val="sdtLocked"/>
              </w:sdtPr>
              <w:sdtEndPr/>
              <w:sdtContent>
                <w:tc>
                  <w:tcPr>
                    <w:tcW w:w="1246" w:type="pct"/>
                    <w:shd w:val="clear" w:color="auto" w:fill="auto"/>
                  </w:tcPr>
                  <w:p w:rsidR="00A00628" w:rsidRDefault="00A00628" w:rsidP="002108EC">
                    <w:pPr>
                      <w:ind w:firstLineChars="300" w:firstLine="720"/>
                      <w:rPr>
                        <w:szCs w:val="21"/>
                      </w:rPr>
                    </w:pPr>
                    <w:r>
                      <w:rPr>
                        <w:rFonts w:hint="eastAsia"/>
                        <w:szCs w:val="21"/>
                      </w:rPr>
                      <w:t>（2）企业合并增加</w:t>
                    </w:r>
                  </w:p>
                </w:tc>
              </w:sdtContent>
            </w:sdt>
            <w:sdt>
              <w:sdtPr>
                <w:rPr>
                  <w:rFonts w:hint="eastAsia"/>
                  <w:szCs w:val="21"/>
                </w:rPr>
                <w:alias w:val="无形资产土地使用权累计摊销增加项目金额"/>
                <w:tag w:val="_GBC_d7ac4b6d46e7440593e2861cbf621d3a"/>
                <w:id w:val="1748849038"/>
                <w:lock w:val="sdtLocked"/>
              </w:sdtPr>
              <w:sdtEndPr/>
              <w:sdtContent>
                <w:tc>
                  <w:tcPr>
                    <w:tcW w:w="904" w:type="pct"/>
                    <w:shd w:val="clear" w:color="auto" w:fill="auto"/>
                  </w:tcPr>
                  <w:p w:rsidR="00A00628" w:rsidRDefault="00A00628" w:rsidP="002108EC">
                    <w:pPr>
                      <w:jc w:val="right"/>
                      <w:rPr>
                        <w:szCs w:val="21"/>
                      </w:rPr>
                    </w:pPr>
                    <w:r>
                      <w:rPr>
                        <w:rFonts w:hint="eastAsia"/>
                        <w:szCs w:val="21"/>
                      </w:rPr>
                      <w:t>20,680,611.58</w:t>
                    </w:r>
                  </w:p>
                </w:tc>
              </w:sdtContent>
            </w:sdt>
            <w:sdt>
              <w:sdtPr>
                <w:rPr>
                  <w:rFonts w:hint="eastAsia"/>
                  <w:szCs w:val="21"/>
                </w:rPr>
                <w:alias w:val="无形资产专利技术累计摊销增加项目金额"/>
                <w:tag w:val="_GBC_dba51e524a104c0c9be0ef59161d4555"/>
                <w:id w:val="179864636"/>
                <w:lock w:val="sdtLocked"/>
              </w:sdtPr>
              <w:sdtEndPr/>
              <w:sdtContent>
                <w:tc>
                  <w:tcPr>
                    <w:tcW w:w="904" w:type="pct"/>
                    <w:shd w:val="clear" w:color="auto" w:fill="auto"/>
                  </w:tcPr>
                  <w:p w:rsidR="00A00628" w:rsidRDefault="00A00628" w:rsidP="002108EC">
                    <w:pPr>
                      <w:jc w:val="right"/>
                      <w:rPr>
                        <w:szCs w:val="21"/>
                      </w:rPr>
                    </w:pPr>
                    <w:r>
                      <w:rPr>
                        <w:rFonts w:hint="eastAsia"/>
                        <w:szCs w:val="21"/>
                      </w:rPr>
                      <w:t>658,088.53</w:t>
                    </w:r>
                  </w:p>
                </w:tc>
              </w:sdtContent>
            </w:sdt>
            <w:sdt>
              <w:sdtPr>
                <w:rPr>
                  <w:rFonts w:hint="eastAsia"/>
                  <w:szCs w:val="21"/>
                </w:rPr>
                <w:alias w:val="无形资产累计摊销增加项目金额"/>
                <w:tag w:val="_GBC_eb8cc3d8dbcc4a03967926cd6920bdfa"/>
                <w:id w:val="1104621624"/>
                <w:lock w:val="sdtLocked"/>
              </w:sdtPr>
              <w:sdtEndPr/>
              <w:sdtContent>
                <w:tc>
                  <w:tcPr>
                    <w:tcW w:w="912" w:type="pct"/>
                    <w:shd w:val="clear" w:color="auto" w:fill="auto"/>
                  </w:tcPr>
                  <w:p w:rsidR="00A00628" w:rsidRDefault="00A00628" w:rsidP="002108EC">
                    <w:pPr>
                      <w:jc w:val="right"/>
                      <w:rPr>
                        <w:szCs w:val="21"/>
                      </w:rPr>
                    </w:pPr>
                  </w:p>
                </w:tc>
              </w:sdtContent>
            </w:sdt>
            <w:sdt>
              <w:sdtPr>
                <w:rPr>
                  <w:rFonts w:hint="eastAsia"/>
                  <w:szCs w:val="21"/>
                </w:rPr>
                <w:alias w:val="无形资产累计摊销增加项目合计金额"/>
                <w:tag w:val="_GBC_e8f0e1ca00ab4d719057cd750f089033"/>
                <w:id w:val="481356852"/>
                <w:lock w:val="sdtLocked"/>
              </w:sdtPr>
              <w:sdtEndPr/>
              <w:sdtContent>
                <w:tc>
                  <w:tcPr>
                    <w:tcW w:w="1029" w:type="pct"/>
                    <w:shd w:val="clear" w:color="auto" w:fill="auto"/>
                  </w:tcPr>
                  <w:p w:rsidR="00A00628" w:rsidRDefault="00A00628" w:rsidP="002108EC">
                    <w:pPr>
                      <w:jc w:val="right"/>
                      <w:rPr>
                        <w:szCs w:val="21"/>
                      </w:rPr>
                    </w:pPr>
                    <w:r>
                      <w:rPr>
                        <w:rFonts w:hint="eastAsia"/>
                        <w:szCs w:val="21"/>
                      </w:rPr>
                      <w:t>21,338,700.11</w:t>
                    </w:r>
                  </w:p>
                </w:tc>
              </w:sdtContent>
            </w:sdt>
          </w:tr>
          <w:tr w:rsidR="00A00628" w:rsidTr="002108EC">
            <w:trPr>
              <w:trHeight w:val="146"/>
            </w:trPr>
            <w:sdt>
              <w:sdtPr>
                <w:rPr>
                  <w:rFonts w:hint="eastAsia"/>
                  <w:szCs w:val="21"/>
                </w:rPr>
                <w:alias w:val="无形资产累计摊销增加项目名称"/>
                <w:tag w:val="_GBC_bba4fb43db504917a2a3007f41997c65"/>
                <w:id w:val="-42752770"/>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累计摊销增加项目金额"/>
                <w:tag w:val="_GBC_d7ac4b6d46e7440593e2861cbf621d3a"/>
                <w:id w:val="330100889"/>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技术累计摊销增加项目金额"/>
                <w:tag w:val="_GBC_dba51e524a104c0c9be0ef59161d4555"/>
                <w:id w:val="-1770614716"/>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累计摊销增加项目金额"/>
                <w:tag w:val="_GBC_eb8cc3d8dbcc4a03967926cd6920bdfa"/>
                <w:id w:val="-714265050"/>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累计摊销增加项目合计金额"/>
                <w:tag w:val="_GBC_e8f0e1ca00ab4d719057cd750f089033"/>
                <w:id w:val="-1031952862"/>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340"/>
            </w:trPr>
            <w:sdt>
              <w:sdtPr>
                <w:tag w:val="_PLD_8e892aff304549108ee89d7a36074102"/>
                <w:id w:val="-1096011869"/>
                <w:lock w:val="sdtLocked"/>
              </w:sdtPr>
              <w:sdtEndPr/>
              <w:sdtContent>
                <w:tc>
                  <w:tcPr>
                    <w:tcW w:w="1246" w:type="pct"/>
                    <w:shd w:val="clear" w:color="auto" w:fill="auto"/>
                    <w:vAlign w:val="center"/>
                  </w:tcPr>
                  <w:p w:rsidR="00A00628" w:rsidRDefault="00A00628" w:rsidP="002108EC">
                    <w:pPr>
                      <w:ind w:firstLineChars="200" w:firstLine="480"/>
                      <w:rPr>
                        <w:szCs w:val="21"/>
                      </w:rPr>
                    </w:pPr>
                    <w:r>
                      <w:rPr>
                        <w:rFonts w:hint="eastAsia"/>
                        <w:szCs w:val="21"/>
                      </w:rPr>
                      <w:t>3.</w:t>
                    </w:r>
                    <w:r>
                      <w:rPr>
                        <w:szCs w:val="21"/>
                      </w:rPr>
                      <w:t>本期减少</w:t>
                    </w:r>
                    <w:r>
                      <w:rPr>
                        <w:rFonts w:hint="eastAsia"/>
                        <w:szCs w:val="21"/>
                      </w:rPr>
                      <w:t>金额</w:t>
                    </w:r>
                  </w:p>
                </w:tc>
              </w:sdtContent>
            </w:sdt>
            <w:tc>
              <w:tcPr>
                <w:tcW w:w="904" w:type="pct"/>
                <w:shd w:val="clear" w:color="auto" w:fill="auto"/>
              </w:tcPr>
              <w:p w:rsidR="00A00628" w:rsidRDefault="00A00628" w:rsidP="002108EC">
                <w:pPr>
                  <w:jc w:val="right"/>
                  <w:rPr>
                    <w:szCs w:val="21"/>
                  </w:rPr>
                </w:pPr>
                <w:r>
                  <w:t>10,177,155.34</w:t>
                </w: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10,177,155.34</w:t>
                </w:r>
              </w:p>
            </w:tc>
          </w:tr>
          <w:tr w:rsidR="00A00628" w:rsidTr="002108EC">
            <w:trPr>
              <w:trHeight w:val="340"/>
            </w:trPr>
            <w:sdt>
              <w:sdtPr>
                <w:tag w:val="_PLD_f8ab01d348a04c4d883a00519ee0501a"/>
                <w:id w:val="-1088236305"/>
                <w:lock w:val="sdtLocked"/>
              </w:sdtPr>
              <w:sdtEndPr/>
              <w:sdtContent>
                <w:tc>
                  <w:tcPr>
                    <w:tcW w:w="1246" w:type="pct"/>
                    <w:shd w:val="clear" w:color="auto" w:fill="auto"/>
                    <w:vAlign w:val="center"/>
                  </w:tcPr>
                  <w:p w:rsidR="00A00628" w:rsidRDefault="00A00628" w:rsidP="002108EC">
                    <w:pPr>
                      <w:ind w:firstLineChars="300" w:firstLine="720"/>
                      <w:rPr>
                        <w:szCs w:val="21"/>
                      </w:rPr>
                    </w:pPr>
                    <w:r>
                      <w:rPr>
                        <w:szCs w:val="21"/>
                      </w:rPr>
                      <w:t xml:space="preserve"> (</w:t>
                    </w:r>
                    <w:r>
                      <w:rPr>
                        <w:rFonts w:hint="eastAsia"/>
                        <w:szCs w:val="21"/>
                      </w:rPr>
                      <w:t>1</w:t>
                    </w:r>
                    <w:r>
                      <w:rPr>
                        <w:szCs w:val="21"/>
                      </w:rPr>
                      <w:t>)</w:t>
                    </w:r>
                    <w:r>
                      <w:rPr>
                        <w:rFonts w:hint="eastAsia"/>
                        <w:szCs w:val="21"/>
                      </w:rPr>
                      <w:t>处置</w:t>
                    </w:r>
                  </w:p>
                </w:tc>
              </w:sdtContent>
            </w:sdt>
            <w:tc>
              <w:tcPr>
                <w:tcW w:w="904" w:type="pct"/>
                <w:shd w:val="clear" w:color="auto" w:fill="auto"/>
              </w:tcPr>
              <w:p w:rsidR="00A00628" w:rsidRDefault="00A00628" w:rsidP="002108EC">
                <w:pPr>
                  <w:jc w:val="right"/>
                  <w:rPr>
                    <w:szCs w:val="21"/>
                  </w:rPr>
                </w:pPr>
                <w:r>
                  <w:t>366,182.56</w:t>
                </w: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366,182.56</w:t>
                </w:r>
              </w:p>
            </w:tc>
          </w:tr>
          <w:tr w:rsidR="00A00628" w:rsidTr="002108EC">
            <w:trPr>
              <w:trHeight w:val="91"/>
            </w:trPr>
            <w:sdt>
              <w:sdtPr>
                <w:rPr>
                  <w:rFonts w:hint="eastAsia"/>
                  <w:szCs w:val="21"/>
                </w:rPr>
                <w:alias w:val="无形资产累计摊销减少项目名称"/>
                <w:tag w:val="_GBC_e20bf01c005c4657bce2d5dc94c6f570"/>
                <w:id w:val="1025058787"/>
                <w:lock w:val="sdtLocked"/>
              </w:sdtPr>
              <w:sdtEndPr/>
              <w:sdtContent>
                <w:tc>
                  <w:tcPr>
                    <w:tcW w:w="1246" w:type="pct"/>
                    <w:shd w:val="clear" w:color="auto" w:fill="auto"/>
                  </w:tcPr>
                  <w:p w:rsidR="00A00628" w:rsidRDefault="00A00628" w:rsidP="002108EC">
                    <w:pPr>
                      <w:ind w:firstLineChars="300" w:firstLine="720"/>
                      <w:rPr>
                        <w:szCs w:val="21"/>
                      </w:rPr>
                    </w:pPr>
                    <w:r>
                      <w:rPr>
                        <w:rFonts w:hint="eastAsia"/>
                        <w:szCs w:val="21"/>
                      </w:rPr>
                      <w:t>（2）企业合并增加</w:t>
                    </w:r>
                  </w:p>
                </w:tc>
              </w:sdtContent>
            </w:sdt>
            <w:sdt>
              <w:sdtPr>
                <w:rPr>
                  <w:rFonts w:hint="eastAsia"/>
                  <w:szCs w:val="21"/>
                </w:rPr>
                <w:alias w:val="无形资产土地使用权累计摊销减少项目金额"/>
                <w:tag w:val="_GBC_0591cbb2eacb4374b47f296494273974"/>
                <w:id w:val="-2040572558"/>
                <w:lock w:val="sdtLocked"/>
              </w:sdtPr>
              <w:sdtEndPr/>
              <w:sdtContent>
                <w:tc>
                  <w:tcPr>
                    <w:tcW w:w="904" w:type="pct"/>
                    <w:shd w:val="clear" w:color="auto" w:fill="auto"/>
                  </w:tcPr>
                  <w:p w:rsidR="00A00628" w:rsidRDefault="00A00628" w:rsidP="002108EC">
                    <w:pPr>
                      <w:jc w:val="right"/>
                      <w:rPr>
                        <w:szCs w:val="21"/>
                      </w:rPr>
                    </w:pPr>
                    <w:r>
                      <w:rPr>
                        <w:rFonts w:hint="eastAsia"/>
                        <w:szCs w:val="21"/>
                      </w:rPr>
                      <w:t>9,810,972.78</w:t>
                    </w:r>
                  </w:p>
                </w:tc>
              </w:sdtContent>
            </w:sdt>
            <w:sdt>
              <w:sdtPr>
                <w:rPr>
                  <w:rFonts w:hint="eastAsia"/>
                  <w:szCs w:val="21"/>
                </w:rPr>
                <w:alias w:val="无形资产专利技术累计摊销减少项目金额"/>
                <w:tag w:val="_GBC_34bbf4b25cd34dbfb156f27fc0fd05ce"/>
                <w:id w:val="1512720847"/>
                <w:lock w:val="sdtLocked"/>
              </w:sdtPr>
              <w:sdtEndPr/>
              <w:sdtContent>
                <w:tc>
                  <w:tcPr>
                    <w:tcW w:w="904" w:type="pct"/>
                    <w:shd w:val="clear" w:color="auto" w:fill="auto"/>
                  </w:tcPr>
                  <w:p w:rsidR="00A00628" w:rsidRDefault="00A00628" w:rsidP="002108EC">
                    <w:pPr>
                      <w:jc w:val="right"/>
                      <w:rPr>
                        <w:szCs w:val="21"/>
                      </w:rPr>
                    </w:pPr>
                  </w:p>
                </w:tc>
              </w:sdtContent>
            </w:sdt>
            <w:sdt>
              <w:sdtPr>
                <w:rPr>
                  <w:rFonts w:hint="eastAsia"/>
                  <w:szCs w:val="21"/>
                </w:rPr>
                <w:alias w:val="无形资产累计摊销减少项目金额"/>
                <w:tag w:val="_GBC_be9ede4d9d0048fd91d0892d19eb092d"/>
                <w:id w:val="-435211571"/>
                <w:lock w:val="sdtLocked"/>
              </w:sdtPr>
              <w:sdtEndPr/>
              <w:sdtContent>
                <w:tc>
                  <w:tcPr>
                    <w:tcW w:w="912" w:type="pct"/>
                    <w:shd w:val="clear" w:color="auto" w:fill="auto"/>
                  </w:tcPr>
                  <w:p w:rsidR="00A00628" w:rsidRDefault="00A00628" w:rsidP="002108EC">
                    <w:pPr>
                      <w:jc w:val="right"/>
                      <w:rPr>
                        <w:szCs w:val="21"/>
                      </w:rPr>
                    </w:pPr>
                  </w:p>
                </w:tc>
              </w:sdtContent>
            </w:sdt>
            <w:sdt>
              <w:sdtPr>
                <w:rPr>
                  <w:rFonts w:hint="eastAsia"/>
                  <w:szCs w:val="21"/>
                </w:rPr>
                <w:alias w:val="无形资产累计摊销减少项目合计金额"/>
                <w:tag w:val="_GBC_ca3fa022f2904223a1f5609ec4477f5b"/>
                <w:id w:val="978108816"/>
                <w:lock w:val="sdtLocked"/>
              </w:sdtPr>
              <w:sdtEndPr/>
              <w:sdtContent>
                <w:tc>
                  <w:tcPr>
                    <w:tcW w:w="1029" w:type="pct"/>
                    <w:shd w:val="clear" w:color="auto" w:fill="auto"/>
                  </w:tcPr>
                  <w:p w:rsidR="00A00628" w:rsidRDefault="00A00628" w:rsidP="002108EC">
                    <w:pPr>
                      <w:jc w:val="right"/>
                      <w:rPr>
                        <w:szCs w:val="21"/>
                      </w:rPr>
                    </w:pPr>
                    <w:r>
                      <w:rPr>
                        <w:rFonts w:hint="eastAsia"/>
                        <w:szCs w:val="21"/>
                      </w:rPr>
                      <w:t>9,810,972.78</w:t>
                    </w:r>
                  </w:p>
                </w:tc>
              </w:sdtContent>
            </w:sdt>
          </w:tr>
          <w:tr w:rsidR="00A00628" w:rsidTr="002108EC">
            <w:trPr>
              <w:trHeight w:val="91"/>
            </w:trPr>
            <w:sdt>
              <w:sdtPr>
                <w:rPr>
                  <w:rFonts w:hint="eastAsia"/>
                  <w:szCs w:val="21"/>
                </w:rPr>
                <w:alias w:val="无形资产累计摊销减少项目名称"/>
                <w:tag w:val="_GBC_e20bf01c005c4657bce2d5dc94c6f570"/>
                <w:id w:val="375897143"/>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累计摊销减少项目金额"/>
                <w:tag w:val="_GBC_0591cbb2eacb4374b47f296494273974"/>
                <w:id w:val="-353576166"/>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技术累计摊销减少项目金额"/>
                <w:tag w:val="_GBC_34bbf4b25cd34dbfb156f27fc0fd05ce"/>
                <w:id w:val="-392033464"/>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累计摊销减少项目金额"/>
                <w:tag w:val="_GBC_be9ede4d9d0048fd91d0892d19eb092d"/>
                <w:id w:val="47195424"/>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累计摊销减少项目合计金额"/>
                <w:tag w:val="_GBC_ca3fa022f2904223a1f5609ec4477f5b"/>
                <w:id w:val="-1633782466"/>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340"/>
            </w:trPr>
            <w:sdt>
              <w:sdtPr>
                <w:tag w:val="_PLD_00974608625b4b68972908d459d17711"/>
                <w:id w:val="390391173"/>
                <w:lock w:val="sdtLocked"/>
              </w:sdtPr>
              <w:sdtEndPr/>
              <w:sdtContent>
                <w:tc>
                  <w:tcPr>
                    <w:tcW w:w="1246" w:type="pct"/>
                    <w:shd w:val="clear" w:color="auto" w:fill="auto"/>
                    <w:vAlign w:val="center"/>
                  </w:tcPr>
                  <w:p w:rsidR="00A00628" w:rsidRDefault="00A00628" w:rsidP="002108EC">
                    <w:pPr>
                      <w:ind w:firstLineChars="200" w:firstLine="480"/>
                      <w:rPr>
                        <w:szCs w:val="21"/>
                      </w:rPr>
                    </w:pPr>
                    <w:r>
                      <w:rPr>
                        <w:rFonts w:hint="eastAsia"/>
                        <w:szCs w:val="21"/>
                      </w:rPr>
                      <w:t>4.</w:t>
                    </w:r>
                    <w:r>
                      <w:rPr>
                        <w:szCs w:val="21"/>
                      </w:rPr>
                      <w:t>期末余额</w:t>
                    </w:r>
                  </w:p>
                </w:tc>
              </w:sdtContent>
            </w:sdt>
            <w:tc>
              <w:tcPr>
                <w:tcW w:w="904" w:type="pct"/>
                <w:shd w:val="clear" w:color="auto" w:fill="auto"/>
              </w:tcPr>
              <w:p w:rsidR="00A00628" w:rsidRDefault="00A00628" w:rsidP="002108EC">
                <w:pPr>
                  <w:jc w:val="right"/>
                  <w:rPr>
                    <w:szCs w:val="21"/>
                  </w:rPr>
                </w:pPr>
                <w:r>
                  <w:t>200,175,897.17</w:t>
                </w:r>
              </w:p>
            </w:tc>
            <w:tc>
              <w:tcPr>
                <w:tcW w:w="904" w:type="pct"/>
                <w:shd w:val="clear" w:color="auto" w:fill="auto"/>
              </w:tcPr>
              <w:p w:rsidR="00A00628" w:rsidRDefault="00A00628" w:rsidP="002108EC">
                <w:pPr>
                  <w:jc w:val="right"/>
                  <w:rPr>
                    <w:szCs w:val="21"/>
                  </w:rPr>
                </w:pPr>
                <w:r>
                  <w:t>1,274,529.35</w:t>
                </w:r>
              </w:p>
            </w:tc>
            <w:tc>
              <w:tcPr>
                <w:tcW w:w="912" w:type="pct"/>
                <w:shd w:val="clear" w:color="auto" w:fill="auto"/>
              </w:tcPr>
              <w:p w:rsidR="00A00628" w:rsidRDefault="00A00628" w:rsidP="002108EC">
                <w:pPr>
                  <w:jc w:val="right"/>
                  <w:rPr>
                    <w:szCs w:val="21"/>
                  </w:rPr>
                </w:pPr>
                <w:r>
                  <w:t>90,000.00</w:t>
                </w:r>
              </w:p>
            </w:tc>
            <w:tc>
              <w:tcPr>
                <w:tcW w:w="1029" w:type="pct"/>
                <w:shd w:val="clear" w:color="auto" w:fill="auto"/>
              </w:tcPr>
              <w:p w:rsidR="00A00628" w:rsidRDefault="00A00628" w:rsidP="002108EC">
                <w:pPr>
                  <w:jc w:val="right"/>
                  <w:rPr>
                    <w:szCs w:val="21"/>
                  </w:rPr>
                </w:pPr>
                <w:r>
                  <w:t>201,540,426.52</w:t>
                </w:r>
              </w:p>
            </w:tc>
          </w:tr>
          <w:tr w:rsidR="00A00628" w:rsidTr="002108EC">
            <w:trPr>
              <w:trHeight w:val="340"/>
            </w:trPr>
            <w:sdt>
              <w:sdtPr>
                <w:tag w:val="_PLD_f7d5f180eba449a29a01985d504a8cad"/>
                <w:id w:val="-1668246741"/>
                <w:lock w:val="sdtLocked"/>
              </w:sdtPr>
              <w:sdtEndPr/>
              <w:sdtContent>
                <w:tc>
                  <w:tcPr>
                    <w:tcW w:w="1246" w:type="pct"/>
                    <w:shd w:val="clear" w:color="auto" w:fill="auto"/>
                    <w:vAlign w:val="center"/>
                  </w:tcPr>
                  <w:p w:rsidR="00A00628" w:rsidRDefault="00A00628" w:rsidP="002108EC">
                    <w:pPr>
                      <w:rPr>
                        <w:szCs w:val="21"/>
                      </w:rPr>
                    </w:pPr>
                    <w:r>
                      <w:rPr>
                        <w:szCs w:val="21"/>
                      </w:rPr>
                      <w:t>三、减值准备</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p>
            </w:tc>
          </w:tr>
          <w:tr w:rsidR="00A00628" w:rsidTr="002108EC">
            <w:trPr>
              <w:trHeight w:val="340"/>
            </w:trPr>
            <w:sdt>
              <w:sdtPr>
                <w:tag w:val="_PLD_d456d6b4542546f2b64c57daa1b24f6c"/>
                <w:id w:val="973797051"/>
                <w:lock w:val="sdtLocked"/>
              </w:sdtPr>
              <w:sdtEndPr/>
              <w:sdtContent>
                <w:tc>
                  <w:tcPr>
                    <w:tcW w:w="1246" w:type="pct"/>
                    <w:shd w:val="clear" w:color="auto" w:fill="auto"/>
                    <w:vAlign w:val="center"/>
                  </w:tcPr>
                  <w:p w:rsidR="00A00628" w:rsidRDefault="00A00628" w:rsidP="002108EC">
                    <w:pPr>
                      <w:ind w:firstLineChars="200" w:firstLine="480"/>
                      <w:rPr>
                        <w:szCs w:val="21"/>
                      </w:rPr>
                    </w:pPr>
                    <w:r>
                      <w:rPr>
                        <w:rFonts w:hint="eastAsia"/>
                        <w:szCs w:val="21"/>
                      </w:rPr>
                      <w:t>1.期</w:t>
                    </w:r>
                    <w:r>
                      <w:rPr>
                        <w:szCs w:val="21"/>
                      </w:rPr>
                      <w:t>初余额</w:t>
                    </w:r>
                  </w:p>
                </w:tc>
              </w:sdtContent>
            </w:sdt>
            <w:tc>
              <w:tcPr>
                <w:tcW w:w="904" w:type="pct"/>
                <w:shd w:val="clear" w:color="auto" w:fill="auto"/>
              </w:tcPr>
              <w:p w:rsidR="00A00628" w:rsidRDefault="00A00628" w:rsidP="002108EC">
                <w:pPr>
                  <w:jc w:val="right"/>
                  <w:rPr>
                    <w:szCs w:val="21"/>
                  </w:rPr>
                </w:pPr>
                <w:r>
                  <w:t>14,510,845.08</w:t>
                </w: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14,510,845.08</w:t>
                </w:r>
              </w:p>
            </w:tc>
          </w:tr>
          <w:tr w:rsidR="00A00628" w:rsidTr="002108EC">
            <w:trPr>
              <w:trHeight w:val="340"/>
            </w:trPr>
            <w:sdt>
              <w:sdtPr>
                <w:tag w:val="_PLD_e2857e7aebd8427e95c78e58c21c30a8"/>
                <w:id w:val="-552848798"/>
                <w:lock w:val="sdtLocked"/>
              </w:sdtPr>
              <w:sdtEndPr/>
              <w:sdtContent>
                <w:tc>
                  <w:tcPr>
                    <w:tcW w:w="1246" w:type="pct"/>
                    <w:shd w:val="clear" w:color="auto" w:fill="auto"/>
                    <w:vAlign w:val="center"/>
                  </w:tcPr>
                  <w:p w:rsidR="00A00628" w:rsidRDefault="00A00628" w:rsidP="002108EC">
                    <w:pPr>
                      <w:ind w:firstLineChars="200" w:firstLine="480"/>
                      <w:rPr>
                        <w:szCs w:val="21"/>
                      </w:rPr>
                    </w:pPr>
                    <w:r>
                      <w:rPr>
                        <w:szCs w:val="21"/>
                      </w:rPr>
                      <w:t>2.本期增加</w:t>
                    </w:r>
                    <w:r>
                      <w:rPr>
                        <w:rFonts w:hint="eastAsia"/>
                        <w:szCs w:val="21"/>
                      </w:rPr>
                      <w:t>金额</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p>
            </w:tc>
          </w:tr>
          <w:tr w:rsidR="00A00628" w:rsidTr="002108EC">
            <w:trPr>
              <w:trHeight w:val="340"/>
            </w:trPr>
            <w:sdt>
              <w:sdtPr>
                <w:tag w:val="_PLD_7e845556cb2643f09ea62762907b48f4"/>
                <w:id w:val="775300744"/>
                <w:lock w:val="sdtLocked"/>
              </w:sdtPr>
              <w:sdtEndPr/>
              <w:sdtContent>
                <w:tc>
                  <w:tcPr>
                    <w:tcW w:w="1246" w:type="pct"/>
                    <w:shd w:val="clear" w:color="auto" w:fill="auto"/>
                    <w:vAlign w:val="center"/>
                  </w:tcPr>
                  <w:p w:rsidR="00A00628" w:rsidRDefault="00A00628" w:rsidP="002108EC">
                    <w:pPr>
                      <w:ind w:firstLineChars="300" w:firstLine="720"/>
                      <w:rPr>
                        <w:szCs w:val="21"/>
                      </w:rPr>
                    </w:pPr>
                    <w:r>
                      <w:rPr>
                        <w:rFonts w:hint="eastAsia"/>
                        <w:szCs w:val="21"/>
                      </w:rPr>
                      <w:t>（1）</w:t>
                    </w:r>
                    <w:r>
                      <w:rPr>
                        <w:szCs w:val="21"/>
                      </w:rPr>
                      <w:t>计提</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p>
            </w:tc>
          </w:tr>
          <w:tr w:rsidR="00A00628" w:rsidTr="002108EC">
            <w:trPr>
              <w:trHeight w:val="138"/>
            </w:trPr>
            <w:sdt>
              <w:sdtPr>
                <w:rPr>
                  <w:rFonts w:hint="eastAsia"/>
                  <w:szCs w:val="21"/>
                </w:rPr>
                <w:alias w:val="无形资产减值准备增加项目名称"/>
                <w:tag w:val="_GBC_fdeb1984cba24de4886851abaa7827c6"/>
                <w:id w:val="2112319280"/>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减值准备增加项目金额"/>
                <w:tag w:val="_GBC_ab9e8b1569ce4c4e9e2b5c4423f9a18d"/>
                <w:id w:val="-761301068"/>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权减值准备增加项目金额"/>
                <w:tag w:val="_GBC_2a93f1c2ee784636847577b249567977"/>
                <w:id w:val="-1959945796"/>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减值准备增加项目金额"/>
                <w:tag w:val="_GBC_5e3c951a83494ef79ba357bd5fbc7dac"/>
                <w:id w:val="885609796"/>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减值准备增加项目合计金额"/>
                <w:tag w:val="_GBC_6b45ef0c9ecd4a5d965577e7bab2a1bd"/>
                <w:id w:val="1811592262"/>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138"/>
            </w:trPr>
            <w:sdt>
              <w:sdtPr>
                <w:rPr>
                  <w:rFonts w:hint="eastAsia"/>
                  <w:szCs w:val="21"/>
                </w:rPr>
                <w:alias w:val="无形资产减值准备增加项目名称"/>
                <w:tag w:val="_GBC_fdeb1984cba24de4886851abaa7827c6"/>
                <w:id w:val="1162967363"/>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减值准备增加项目金额"/>
                <w:tag w:val="_GBC_ab9e8b1569ce4c4e9e2b5c4423f9a18d"/>
                <w:id w:val="1650632201"/>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权减值准备增加项目金额"/>
                <w:tag w:val="_GBC_2a93f1c2ee784636847577b249567977"/>
                <w:id w:val="336116084"/>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减值准备增加项目金额"/>
                <w:tag w:val="_GBC_5e3c951a83494ef79ba357bd5fbc7dac"/>
                <w:id w:val="-328146149"/>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减值准备增加项目合计金额"/>
                <w:tag w:val="_GBC_6b45ef0c9ecd4a5d965577e7bab2a1bd"/>
                <w:id w:val="-476301743"/>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340"/>
            </w:trPr>
            <w:sdt>
              <w:sdtPr>
                <w:tag w:val="_PLD_82ae87c72cfb4360abe17ac07d374fa6"/>
                <w:id w:val="210228198"/>
                <w:lock w:val="sdtLocked"/>
              </w:sdtPr>
              <w:sdtEndPr/>
              <w:sdtContent>
                <w:tc>
                  <w:tcPr>
                    <w:tcW w:w="1246" w:type="pct"/>
                    <w:shd w:val="clear" w:color="auto" w:fill="auto"/>
                    <w:vAlign w:val="center"/>
                  </w:tcPr>
                  <w:p w:rsidR="00A00628" w:rsidRDefault="00A00628" w:rsidP="002108EC">
                    <w:pPr>
                      <w:ind w:firstLineChars="200" w:firstLine="480"/>
                      <w:rPr>
                        <w:szCs w:val="21"/>
                      </w:rPr>
                    </w:pPr>
                    <w:r>
                      <w:rPr>
                        <w:rFonts w:hint="eastAsia"/>
                        <w:szCs w:val="21"/>
                      </w:rPr>
                      <w:t>3.</w:t>
                    </w:r>
                    <w:r>
                      <w:rPr>
                        <w:szCs w:val="21"/>
                      </w:rPr>
                      <w:t>本期减少</w:t>
                    </w:r>
                    <w:r>
                      <w:rPr>
                        <w:rFonts w:hint="eastAsia"/>
                        <w:szCs w:val="21"/>
                      </w:rPr>
                      <w:t>金额</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p>
            </w:tc>
          </w:tr>
          <w:tr w:rsidR="00A00628" w:rsidTr="002108EC">
            <w:trPr>
              <w:trHeight w:val="340"/>
            </w:trPr>
            <w:sdt>
              <w:sdtPr>
                <w:tag w:val="_PLD_4281f362df094494bb5ac71abc4524c7"/>
                <w:id w:val="2045238853"/>
                <w:lock w:val="sdtLocked"/>
              </w:sdtPr>
              <w:sdtEndPr/>
              <w:sdtContent>
                <w:tc>
                  <w:tcPr>
                    <w:tcW w:w="1246" w:type="pct"/>
                    <w:shd w:val="clear" w:color="auto" w:fill="auto"/>
                    <w:vAlign w:val="center"/>
                  </w:tcPr>
                  <w:p w:rsidR="00A00628" w:rsidRDefault="00A00628" w:rsidP="002108EC">
                    <w:pPr>
                      <w:ind w:firstLineChars="300" w:firstLine="720"/>
                      <w:rPr>
                        <w:szCs w:val="21"/>
                      </w:rPr>
                    </w:pPr>
                    <w:r>
                      <w:rPr>
                        <w:szCs w:val="21"/>
                      </w:rPr>
                      <w:t>(</w:t>
                    </w:r>
                    <w:r>
                      <w:rPr>
                        <w:rFonts w:hint="eastAsia"/>
                        <w:szCs w:val="21"/>
                      </w:rPr>
                      <w:t>1</w:t>
                    </w:r>
                    <w:r>
                      <w:rPr>
                        <w:szCs w:val="21"/>
                      </w:rPr>
                      <w:t>)</w:t>
                    </w:r>
                    <w:r>
                      <w:rPr>
                        <w:rFonts w:hint="eastAsia"/>
                        <w:szCs w:val="21"/>
                      </w:rPr>
                      <w:t>处置</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p>
            </w:tc>
          </w:tr>
          <w:tr w:rsidR="00A00628" w:rsidTr="002108EC">
            <w:trPr>
              <w:trHeight w:val="83"/>
            </w:trPr>
            <w:sdt>
              <w:sdtPr>
                <w:rPr>
                  <w:rFonts w:hint="eastAsia"/>
                  <w:szCs w:val="21"/>
                </w:rPr>
                <w:alias w:val="无形资产减值准备减少项目名称"/>
                <w:tag w:val="_GBC_69bf8e57afac474b88c45b6fe971d9fd"/>
                <w:id w:val="1762179494"/>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减值准备减少项目金额"/>
                <w:tag w:val="_GBC_9ebf197e7cb940b9b1df42a451ab9f40"/>
                <w:id w:val="-2055918062"/>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权减值准备减少项目金额"/>
                <w:tag w:val="_GBC_150cfe44f4434700aa604ad8740add2b"/>
                <w:id w:val="-1389405802"/>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减值准备减少项目金额"/>
                <w:tag w:val="_GBC_1b7e1e33f7a9489c9574b1a64e5b0ce3"/>
                <w:id w:val="770894130"/>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减值准备减少项目合计金额"/>
                <w:tag w:val="_GBC_20704c2b46824ed38b033a4f7e174b96"/>
                <w:id w:val="-2027549148"/>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83"/>
            </w:trPr>
            <w:sdt>
              <w:sdtPr>
                <w:rPr>
                  <w:rFonts w:hint="eastAsia"/>
                  <w:szCs w:val="21"/>
                </w:rPr>
                <w:alias w:val="无形资产减值准备减少项目名称"/>
                <w:tag w:val="_GBC_69bf8e57afac474b88c45b6fe971d9fd"/>
                <w:id w:val="-1026331353"/>
                <w:lock w:val="sdtLocked"/>
                <w:showingPlcHdr/>
              </w:sdtPr>
              <w:sdtEndPr/>
              <w:sdtContent>
                <w:tc>
                  <w:tcPr>
                    <w:tcW w:w="1246" w:type="pct"/>
                    <w:shd w:val="clear" w:color="auto" w:fill="auto"/>
                  </w:tcPr>
                  <w:p w:rsidR="00A00628" w:rsidRDefault="00A00628" w:rsidP="002108EC">
                    <w:pPr>
                      <w:ind w:firstLineChars="300" w:firstLine="720"/>
                      <w:rPr>
                        <w:szCs w:val="21"/>
                      </w:rPr>
                    </w:pPr>
                    <w:r>
                      <w:rPr>
                        <w:rFonts w:hint="eastAsia"/>
                      </w:rPr>
                      <w:t xml:space="preserve">　</w:t>
                    </w:r>
                  </w:p>
                </w:tc>
              </w:sdtContent>
            </w:sdt>
            <w:sdt>
              <w:sdtPr>
                <w:rPr>
                  <w:rFonts w:hint="eastAsia"/>
                  <w:szCs w:val="21"/>
                </w:rPr>
                <w:alias w:val="无形资产土地使用权减值准备减少项目金额"/>
                <w:tag w:val="_GBC_9ebf197e7cb940b9b1df42a451ab9f40"/>
                <w:id w:val="-982075880"/>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专利权减值准备减少项目金额"/>
                <w:tag w:val="_GBC_150cfe44f4434700aa604ad8740add2b"/>
                <w:id w:val="239989760"/>
                <w:lock w:val="sdtLocked"/>
                <w:showingPlcHdr/>
              </w:sdtPr>
              <w:sdtEndPr/>
              <w:sdtContent>
                <w:tc>
                  <w:tcPr>
                    <w:tcW w:w="904"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减值准备减少项目金额"/>
                <w:tag w:val="_GBC_1b7e1e33f7a9489c9574b1a64e5b0ce3"/>
                <w:id w:val="408900559"/>
                <w:lock w:val="sdtLocked"/>
                <w:showingPlcHdr/>
              </w:sdtPr>
              <w:sdtEndPr/>
              <w:sdtContent>
                <w:tc>
                  <w:tcPr>
                    <w:tcW w:w="912" w:type="pct"/>
                    <w:shd w:val="clear" w:color="auto" w:fill="auto"/>
                  </w:tcPr>
                  <w:p w:rsidR="00A00628" w:rsidRDefault="00A00628" w:rsidP="002108EC">
                    <w:pPr>
                      <w:jc w:val="right"/>
                      <w:rPr>
                        <w:szCs w:val="21"/>
                      </w:rPr>
                    </w:pPr>
                    <w:r>
                      <w:rPr>
                        <w:rFonts w:hint="eastAsia"/>
                      </w:rPr>
                      <w:t xml:space="preserve">　</w:t>
                    </w:r>
                  </w:p>
                </w:tc>
              </w:sdtContent>
            </w:sdt>
            <w:sdt>
              <w:sdtPr>
                <w:rPr>
                  <w:rFonts w:hint="eastAsia"/>
                  <w:szCs w:val="21"/>
                </w:rPr>
                <w:alias w:val="无形资产减值准备减少项目合计金额"/>
                <w:tag w:val="_GBC_20704c2b46824ed38b033a4f7e174b96"/>
                <w:id w:val="-1982299197"/>
                <w:lock w:val="sdtLocked"/>
                <w:showingPlcHdr/>
              </w:sdtPr>
              <w:sdtEndPr/>
              <w:sdtContent>
                <w:tc>
                  <w:tcPr>
                    <w:tcW w:w="1029" w:type="pct"/>
                    <w:shd w:val="clear" w:color="auto" w:fill="auto"/>
                  </w:tcPr>
                  <w:p w:rsidR="00A00628" w:rsidRDefault="00A00628" w:rsidP="002108EC">
                    <w:pPr>
                      <w:jc w:val="right"/>
                      <w:rPr>
                        <w:szCs w:val="21"/>
                      </w:rPr>
                    </w:pPr>
                    <w:r>
                      <w:rPr>
                        <w:rFonts w:hint="eastAsia"/>
                      </w:rPr>
                      <w:t xml:space="preserve">　</w:t>
                    </w:r>
                  </w:p>
                </w:tc>
              </w:sdtContent>
            </w:sdt>
          </w:tr>
          <w:tr w:rsidR="00A00628" w:rsidTr="002108EC">
            <w:trPr>
              <w:trHeight w:val="340"/>
            </w:trPr>
            <w:sdt>
              <w:sdtPr>
                <w:tag w:val="_PLD_9428ef0f2bd34dc7821d00833f5252c1"/>
                <w:id w:val="953599151"/>
                <w:lock w:val="sdtLocked"/>
              </w:sdtPr>
              <w:sdtEndPr/>
              <w:sdtContent>
                <w:tc>
                  <w:tcPr>
                    <w:tcW w:w="1246" w:type="pct"/>
                    <w:shd w:val="clear" w:color="auto" w:fill="auto"/>
                    <w:vAlign w:val="center"/>
                  </w:tcPr>
                  <w:p w:rsidR="00A00628" w:rsidRDefault="00A00628" w:rsidP="002108EC">
                    <w:pPr>
                      <w:ind w:firstLineChars="200" w:firstLine="480"/>
                      <w:rPr>
                        <w:szCs w:val="21"/>
                      </w:rPr>
                    </w:pPr>
                    <w:r>
                      <w:rPr>
                        <w:rFonts w:hint="eastAsia"/>
                        <w:szCs w:val="21"/>
                      </w:rPr>
                      <w:t>4.</w:t>
                    </w:r>
                    <w:r>
                      <w:rPr>
                        <w:szCs w:val="21"/>
                      </w:rPr>
                      <w:t>期末余额</w:t>
                    </w:r>
                  </w:p>
                </w:tc>
              </w:sdtContent>
            </w:sdt>
            <w:tc>
              <w:tcPr>
                <w:tcW w:w="904" w:type="pct"/>
                <w:shd w:val="clear" w:color="auto" w:fill="auto"/>
              </w:tcPr>
              <w:p w:rsidR="00A00628" w:rsidRDefault="00A00628" w:rsidP="002108EC">
                <w:pPr>
                  <w:jc w:val="right"/>
                  <w:rPr>
                    <w:szCs w:val="21"/>
                  </w:rPr>
                </w:pPr>
                <w:r>
                  <w:rPr>
                    <w:rFonts w:hint="eastAsia"/>
                    <w:szCs w:val="21"/>
                  </w:rPr>
                  <w:t>14,510,845.08</w:t>
                </w: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14,510,845.08</w:t>
                </w:r>
              </w:p>
            </w:tc>
          </w:tr>
          <w:tr w:rsidR="00A00628" w:rsidTr="002108EC">
            <w:trPr>
              <w:trHeight w:val="340"/>
            </w:trPr>
            <w:sdt>
              <w:sdtPr>
                <w:tag w:val="_PLD_4b0672b3afec475f9c6133950914fc81"/>
                <w:id w:val="-696084318"/>
                <w:lock w:val="sdtLocked"/>
              </w:sdtPr>
              <w:sdtEndPr/>
              <w:sdtContent>
                <w:tc>
                  <w:tcPr>
                    <w:tcW w:w="1246" w:type="pct"/>
                    <w:shd w:val="clear" w:color="auto" w:fill="auto"/>
                    <w:vAlign w:val="center"/>
                  </w:tcPr>
                  <w:p w:rsidR="00A00628" w:rsidRDefault="00A00628" w:rsidP="002108EC">
                    <w:pPr>
                      <w:rPr>
                        <w:szCs w:val="21"/>
                      </w:rPr>
                    </w:pPr>
                    <w:r>
                      <w:rPr>
                        <w:szCs w:val="21"/>
                      </w:rPr>
                      <w:t>四、账面价值</w:t>
                    </w:r>
                  </w:p>
                </w:tc>
              </w:sdtContent>
            </w:sdt>
            <w:tc>
              <w:tcPr>
                <w:tcW w:w="904" w:type="pct"/>
                <w:shd w:val="clear" w:color="auto" w:fill="auto"/>
              </w:tcPr>
              <w:p w:rsidR="00A00628" w:rsidRDefault="00A00628" w:rsidP="002108EC">
                <w:pPr>
                  <w:jc w:val="right"/>
                  <w:rPr>
                    <w:szCs w:val="21"/>
                  </w:rPr>
                </w:pPr>
              </w:p>
            </w:tc>
            <w:tc>
              <w:tcPr>
                <w:tcW w:w="904" w:type="pct"/>
                <w:shd w:val="clear" w:color="auto" w:fill="auto"/>
              </w:tcPr>
              <w:p w:rsidR="00A00628" w:rsidRDefault="00A00628" w:rsidP="002108EC">
                <w:pPr>
                  <w:jc w:val="right"/>
                  <w:rPr>
                    <w:szCs w:val="21"/>
                  </w:rPr>
                </w:pP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p>
            </w:tc>
          </w:tr>
          <w:tr w:rsidR="00A00628" w:rsidTr="002108EC">
            <w:trPr>
              <w:trHeight w:val="340"/>
            </w:trPr>
            <w:sdt>
              <w:sdtPr>
                <w:tag w:val="_PLD_1fc70ce7dba842249c5899f16f4ea2f4"/>
                <w:id w:val="-460888038"/>
                <w:lock w:val="sdtLocked"/>
              </w:sdtPr>
              <w:sdtEndPr/>
              <w:sdtContent>
                <w:tc>
                  <w:tcPr>
                    <w:tcW w:w="1246" w:type="pct"/>
                    <w:shd w:val="clear" w:color="auto" w:fill="auto"/>
                    <w:vAlign w:val="center"/>
                  </w:tcPr>
                  <w:p w:rsidR="00A00628" w:rsidRDefault="00A00628" w:rsidP="002108EC">
                    <w:pPr>
                      <w:rPr>
                        <w:szCs w:val="21"/>
                      </w:rPr>
                    </w:pPr>
                    <w:r>
                      <w:rPr>
                        <w:szCs w:val="21"/>
                      </w:rPr>
                      <w:t xml:space="preserve">    1.期末账面价值</w:t>
                    </w:r>
                  </w:p>
                </w:tc>
              </w:sdtContent>
            </w:sdt>
            <w:tc>
              <w:tcPr>
                <w:tcW w:w="904" w:type="pct"/>
                <w:shd w:val="clear" w:color="auto" w:fill="auto"/>
              </w:tcPr>
              <w:p w:rsidR="00A00628" w:rsidRDefault="00A00628" w:rsidP="002108EC">
                <w:pPr>
                  <w:jc w:val="right"/>
                  <w:rPr>
                    <w:szCs w:val="21"/>
                  </w:rPr>
                </w:pPr>
                <w:r>
                  <w:t>1,153,376,462.49</w:t>
                </w:r>
              </w:p>
            </w:tc>
            <w:tc>
              <w:tcPr>
                <w:tcW w:w="904" w:type="pct"/>
                <w:shd w:val="clear" w:color="auto" w:fill="auto"/>
              </w:tcPr>
              <w:p w:rsidR="00A00628" w:rsidRDefault="00A00628" w:rsidP="002108EC">
                <w:pPr>
                  <w:jc w:val="right"/>
                  <w:rPr>
                    <w:szCs w:val="21"/>
                  </w:rPr>
                </w:pPr>
                <w:r>
                  <w:t>5,488,445.17</w:t>
                </w: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1,158,864,907.66</w:t>
                </w:r>
              </w:p>
            </w:tc>
          </w:tr>
          <w:tr w:rsidR="00A00628" w:rsidTr="002108EC">
            <w:trPr>
              <w:trHeight w:val="340"/>
            </w:trPr>
            <w:sdt>
              <w:sdtPr>
                <w:tag w:val="_PLD_b71bc5d491a34e85a1ce292ad355233a"/>
                <w:id w:val="330954730"/>
                <w:lock w:val="sdtLocked"/>
              </w:sdtPr>
              <w:sdtEndPr/>
              <w:sdtContent>
                <w:tc>
                  <w:tcPr>
                    <w:tcW w:w="1246" w:type="pct"/>
                    <w:shd w:val="clear" w:color="auto" w:fill="auto"/>
                    <w:vAlign w:val="center"/>
                  </w:tcPr>
                  <w:p w:rsidR="00A00628" w:rsidRDefault="00A00628" w:rsidP="002108EC">
                    <w:pPr>
                      <w:rPr>
                        <w:szCs w:val="21"/>
                      </w:rPr>
                    </w:pPr>
                    <w:r>
                      <w:rPr>
                        <w:szCs w:val="21"/>
                      </w:rPr>
                      <w:t xml:space="preserve">    2.</w:t>
                    </w:r>
                    <w:r>
                      <w:rPr>
                        <w:rFonts w:hint="eastAsia"/>
                        <w:szCs w:val="21"/>
                      </w:rPr>
                      <w:t>期初</w:t>
                    </w:r>
                    <w:r>
                      <w:rPr>
                        <w:szCs w:val="21"/>
                      </w:rPr>
                      <w:t>账面价值</w:t>
                    </w:r>
                  </w:p>
                </w:tc>
              </w:sdtContent>
            </w:sdt>
            <w:tc>
              <w:tcPr>
                <w:tcW w:w="904" w:type="pct"/>
                <w:shd w:val="clear" w:color="auto" w:fill="auto"/>
              </w:tcPr>
              <w:p w:rsidR="00A00628" w:rsidRDefault="00A00628" w:rsidP="002108EC">
                <w:pPr>
                  <w:jc w:val="right"/>
                  <w:rPr>
                    <w:szCs w:val="21"/>
                  </w:rPr>
                </w:pPr>
                <w:r>
                  <w:t>905,960,806.23</w:t>
                </w:r>
              </w:p>
            </w:tc>
            <w:tc>
              <w:tcPr>
                <w:tcW w:w="904" w:type="pct"/>
                <w:shd w:val="clear" w:color="auto" w:fill="auto"/>
              </w:tcPr>
              <w:p w:rsidR="00A00628" w:rsidRDefault="00A00628" w:rsidP="002108EC">
                <w:pPr>
                  <w:jc w:val="right"/>
                  <w:rPr>
                    <w:szCs w:val="21"/>
                  </w:rPr>
                </w:pPr>
                <w:r>
                  <w:t>2,210.96</w:t>
                </w:r>
              </w:p>
            </w:tc>
            <w:tc>
              <w:tcPr>
                <w:tcW w:w="912" w:type="pct"/>
                <w:shd w:val="clear" w:color="auto" w:fill="auto"/>
              </w:tcPr>
              <w:p w:rsidR="00A00628" w:rsidRDefault="00A00628" w:rsidP="002108EC">
                <w:pPr>
                  <w:jc w:val="right"/>
                  <w:rPr>
                    <w:szCs w:val="21"/>
                  </w:rPr>
                </w:pPr>
              </w:p>
            </w:tc>
            <w:tc>
              <w:tcPr>
                <w:tcW w:w="1029" w:type="pct"/>
                <w:shd w:val="clear" w:color="auto" w:fill="auto"/>
              </w:tcPr>
              <w:p w:rsidR="00A00628" w:rsidRDefault="00A00628" w:rsidP="002108EC">
                <w:pPr>
                  <w:jc w:val="right"/>
                  <w:rPr>
                    <w:szCs w:val="21"/>
                  </w:rPr>
                </w:pPr>
                <w:r>
                  <w:t>905,963,017.19</w:t>
                </w:r>
              </w:p>
            </w:tc>
          </w:tr>
        </w:tbl>
        <w:p w:rsidR="00A00628" w:rsidRDefault="00A00628"/>
        <w:p w:rsidR="00A00628" w:rsidRDefault="00A00628">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413776257"/>
              <w:lock w:val="sdtLocked"/>
              <w:placeholder>
                <w:docPart w:val="807657D9C5494D5F8B930EA83CD67D8C"/>
              </w:placeholder>
            </w:sdtPr>
            <w:sdtEndPr/>
            <w:sdtContent>
              <w:r>
                <w:rPr>
                  <w:szCs w:val="21"/>
                </w:rPr>
                <w:t>0</w:t>
              </w:r>
            </w:sdtContent>
          </w:sdt>
        </w:p>
        <w:p w:rsidR="00C8143F" w:rsidRDefault="00C8143F">
          <w:pPr>
            <w:pStyle w:val="afffffffffff3"/>
            <w:snapToGrid w:val="0"/>
            <w:spacing w:line="240" w:lineRule="atLeast"/>
            <w:rPr>
              <w:szCs w:val="21"/>
            </w:rPr>
          </w:pPr>
        </w:p>
        <w:p w:rsidR="00C8143F" w:rsidRDefault="00C41750">
          <w:pPr>
            <w:pStyle w:val="afffffffffff3"/>
            <w:snapToGrid w:val="0"/>
            <w:spacing w:line="240" w:lineRule="atLeast"/>
            <w:rPr>
              <w:szCs w:val="21"/>
            </w:rPr>
          </w:pPr>
        </w:p>
      </w:sdtContent>
    </w:sdt>
    <w:sdt>
      <w:sdtPr>
        <w:rPr>
          <w:rFonts w:ascii="宋体" w:eastAsia="宋体" w:hAnsi="宋体" w:cs="宋体" w:hint="eastAsia"/>
          <w:b w:val="0"/>
          <w:bCs w:val="0"/>
          <w:kern w:val="0"/>
          <w:sz w:val="21"/>
          <w:szCs w:val="24"/>
        </w:rPr>
        <w:alias w:val="模块:未办妥产权证书的土地使用权情况："/>
        <w:tag w:val="_SEC_1b15a58332a3426ebeab40769f9c3df1"/>
        <w:id w:val="-1948924010"/>
        <w:lock w:val="sdtLocked"/>
        <w:placeholder>
          <w:docPart w:val="GBC22222222222222222222222222222"/>
        </w:placeholder>
      </w:sdtPr>
      <w:sdtEndPr>
        <w:rPr>
          <w:szCs w:val="21"/>
        </w:rPr>
      </w:sdtEndPr>
      <w:sdtContent>
        <w:p w:rsidR="00C8143F" w:rsidRDefault="006137AA" w:rsidP="00DD1DA0">
          <w:pPr>
            <w:pStyle w:val="4Char"/>
            <w:numPr>
              <w:ilvl w:val="3"/>
              <w:numId w:val="104"/>
            </w:numPr>
            <w:ind w:left="426" w:hanging="426"/>
          </w:pPr>
          <w:r>
            <w:rPr>
              <w:rFonts w:hint="eastAsia"/>
            </w:rPr>
            <w:t>未办妥产权证书的土地使用权情况</w:t>
          </w:r>
        </w:p>
        <w:p w:rsidR="00C8143F" w:rsidRDefault="00C41750" w:rsidP="00684D0D">
          <w:pPr>
            <w:pStyle w:val="afffffffffff3"/>
            <w:rPr>
              <w:szCs w:val="21"/>
            </w:rPr>
          </w:pPr>
          <w:sdt>
            <w:sdtPr>
              <w:alias w:val="是否适用：未办妥产权证书的土地使用权情况[双击切换]"/>
              <w:tag w:val="_GBC_62bb02d09b844cb69dfe16466ac211c9"/>
              <w:id w:val="-1774473181"/>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sdtContent>
    </w:sdt>
    <w:sdt>
      <w:sdtPr>
        <w:rPr>
          <w:szCs w:val="21"/>
        </w:rPr>
        <w:alias w:val="模块:无形资产说明"/>
        <w:tag w:val="_SEC_eb6a679b93d847e9a41997ee579c0c0b"/>
        <w:id w:val="-1944364956"/>
        <w:lock w:val="sdtLocked"/>
        <w:placeholder>
          <w:docPart w:val="GBC22222222222222222222222222222"/>
        </w:placeholder>
      </w:sdtPr>
      <w:sdtEndPr/>
      <w:sdtContent>
        <w:p w:rsidR="00C8143F" w:rsidRDefault="006137AA">
          <w:pPr>
            <w:pStyle w:val="afffffffffff3"/>
            <w:rPr>
              <w:szCs w:val="21"/>
            </w:rPr>
          </w:pPr>
          <w:r>
            <w:rPr>
              <w:rFonts w:hint="eastAsia"/>
              <w:szCs w:val="21"/>
            </w:rPr>
            <w:t>其他说明：</w:t>
          </w:r>
        </w:p>
        <w:sdt>
          <w:sdtPr>
            <w:rPr>
              <w:szCs w:val="21"/>
            </w:rPr>
            <w:alias w:val="是否适用：无形资产的说明[双击切换]"/>
            <w:tag w:val="_GBC_ff92654365f04f7ba71b01dd8af2f696"/>
            <w:id w:val="553591782"/>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snapToGrid w:val="0"/>
            <w:spacing w:line="240" w:lineRule="atLeast"/>
            <w:rPr>
              <w:szCs w:val="21"/>
            </w:rPr>
          </w:pPr>
        </w:p>
      </w:sdtContent>
    </w:sdt>
    <w:sdt>
      <w:sdtPr>
        <w:rPr>
          <w:rFonts w:ascii="宋体" w:hAnsi="宋体" w:cs="宋体" w:hint="eastAsia"/>
          <w:b w:val="0"/>
          <w:bCs w:val="0"/>
          <w:kern w:val="0"/>
          <w:sz w:val="21"/>
          <w:szCs w:val="21"/>
        </w:rPr>
        <w:alias w:val="模块:公司开发项目支出"/>
        <w:tag w:val="_SEC_cf72b8a1a8b94a6db030e4d63349f86b"/>
        <w:id w:val="-661009587"/>
        <w:lock w:val="sdtLocked"/>
        <w:placeholder>
          <w:docPart w:val="GBC22222222222222222222222222222"/>
        </w:placeholder>
      </w:sdtPr>
      <w:sdtEndPr>
        <w:rPr>
          <w:rFonts w:cstheme="minorBidi" w:hint="default"/>
          <w:kern w:val="2"/>
        </w:rPr>
      </w:sdtEndPr>
      <w:sdtContent>
        <w:p w:rsidR="00C8143F" w:rsidRDefault="006137AA" w:rsidP="00DD1DA0">
          <w:pPr>
            <w:pStyle w:val="3Char"/>
            <w:numPr>
              <w:ilvl w:val="0"/>
              <w:numId w:val="20"/>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1045180724"/>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snapToGrid w:val="0"/>
            <w:spacing w:line="240" w:lineRule="atLeast"/>
            <w:rPr>
              <w:szCs w:val="21"/>
            </w:rPr>
          </w:pPr>
        </w:p>
        <w:p w:rsidR="00C8143F" w:rsidRDefault="00C41750">
          <w:pPr>
            <w:pStyle w:val="afffffffffff3"/>
            <w:snapToGrid w:val="0"/>
            <w:spacing w:line="240" w:lineRule="atLeast"/>
            <w:rPr>
              <w:szCs w:val="21"/>
            </w:rPr>
          </w:pPr>
        </w:p>
      </w:sdtContent>
    </w:sdt>
    <w:sdt>
      <w:sdtPr>
        <w:rPr>
          <w:rFonts w:ascii="宋体" w:hAnsi="宋体" w:cs="宋体" w:hint="eastAsia"/>
          <w:b w:val="0"/>
          <w:bCs w:val="0"/>
          <w:kern w:val="0"/>
          <w:sz w:val="21"/>
          <w:szCs w:val="21"/>
        </w:rPr>
        <w:alias w:val="模块:商誉"/>
        <w:tag w:val="_SEC_c1b37e49b4784cd69e2bf4154039a71f"/>
        <w:id w:val="-326358259"/>
        <w:lock w:val="sdtLocked"/>
        <w:placeholder>
          <w:docPart w:val="GBC22222222222222222222222222222"/>
        </w:placeholder>
      </w:sdtPr>
      <w:sdtEndPr>
        <w:rPr>
          <w:rFonts w:cstheme="minorBidi"/>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商誉</w:t>
          </w:r>
        </w:p>
        <w:p w:rsidR="00C8143F" w:rsidRDefault="006137AA" w:rsidP="00DD1DA0">
          <w:pPr>
            <w:pStyle w:val="4Char"/>
            <w:numPr>
              <w:ilvl w:val="3"/>
              <w:numId w:val="105"/>
            </w:numPr>
            <w:ind w:left="426" w:hanging="426"/>
          </w:pPr>
          <w:r>
            <w:rPr>
              <w:rFonts w:hint="eastAsia"/>
            </w:rPr>
            <w:t>商誉账面原值</w:t>
          </w:r>
        </w:p>
        <w:sdt>
          <w:sdtPr>
            <w:alias w:val="是否适用：商誉账面原值[双击切换]"/>
            <w:tag w:val="_GBC_ef393f0687ab4747a43cd96895a18dcb"/>
            <w:id w:val="-1032954259"/>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商誉"/>
              <w:tag w:val="_GBC_1969cb3272364bc49f9ccb754d95df61"/>
              <w:id w:val="-9130094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商誉"/>
              <w:tag w:val="_GBC_55d7143fbcf14746b997ea323f9b063b"/>
              <w:id w:val="17657235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1178"/>
            <w:gridCol w:w="1204"/>
            <w:gridCol w:w="1178"/>
            <w:gridCol w:w="1202"/>
            <w:gridCol w:w="1191"/>
            <w:gridCol w:w="1158"/>
          </w:tblGrid>
          <w:tr w:rsidR="00684D0D" w:rsidTr="00684D0D">
            <w:trPr>
              <w:trHeight w:val="284"/>
              <w:jc w:val="center"/>
            </w:trPr>
            <w:sdt>
              <w:sdtPr>
                <w:tag w:val="_PLD_321a0416f313455db9437f8692d7d27e"/>
                <w:id w:val="-29194533"/>
                <w:lock w:val="sdtLocked"/>
              </w:sdtPr>
              <w:sdtEndPr/>
              <w:sdtContent>
                <w:tc>
                  <w:tcPr>
                    <w:tcW w:w="1071" w:type="pct"/>
                    <w:vMerge w:val="restart"/>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被投资单位名称或形成商誉的事项</w:t>
                    </w:r>
                  </w:p>
                </w:tc>
              </w:sdtContent>
            </w:sdt>
            <w:sdt>
              <w:sdtPr>
                <w:tag w:val="_PLD_f188a95931d64e73a28589bedff91f08"/>
                <w:id w:val="-602336589"/>
                <w:lock w:val="sdtLocked"/>
              </w:sdtPr>
              <w:sdtEndPr/>
              <w:sdtContent>
                <w:tc>
                  <w:tcPr>
                    <w:tcW w:w="651" w:type="pct"/>
                    <w:vMerge w:val="restart"/>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期初余额</w:t>
                    </w:r>
                  </w:p>
                </w:tc>
              </w:sdtContent>
            </w:sdt>
            <w:sdt>
              <w:sdtPr>
                <w:tag w:val="_PLD_fe0863051d574b7da3ab0c8be387303e"/>
                <w:id w:val="-1695224127"/>
                <w:lock w:val="sdtLocked"/>
              </w:sdtPr>
              <w:sdtEndPr/>
              <w:sdtContent>
                <w:tc>
                  <w:tcPr>
                    <w:tcW w:w="1316" w:type="pct"/>
                    <w:gridSpan w:val="2"/>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本期增加</w:t>
                    </w:r>
                  </w:p>
                </w:tc>
              </w:sdtContent>
            </w:sdt>
            <w:sdt>
              <w:sdtPr>
                <w:tag w:val="_PLD_ce868c17962f49c4aa34996033f79dd2"/>
                <w:id w:val="-694158617"/>
                <w:lock w:val="sdtLocked"/>
              </w:sdtPr>
              <w:sdtEndPr/>
              <w:sdtContent>
                <w:tc>
                  <w:tcPr>
                    <w:tcW w:w="1322" w:type="pct"/>
                    <w:gridSpan w:val="2"/>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本期减少</w:t>
                    </w:r>
                  </w:p>
                </w:tc>
              </w:sdtContent>
            </w:sdt>
            <w:sdt>
              <w:sdtPr>
                <w:tag w:val="_PLD_9b7450bb10fb432a80b42e729cd30f12"/>
                <w:id w:val="-268394167"/>
                <w:lock w:val="sdtLocked"/>
              </w:sdtPr>
              <w:sdtEndPr/>
              <w:sdtContent>
                <w:tc>
                  <w:tcPr>
                    <w:tcW w:w="640" w:type="pct"/>
                    <w:vMerge w:val="restart"/>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期末余额</w:t>
                    </w:r>
                  </w:p>
                </w:tc>
              </w:sdtContent>
            </w:sdt>
          </w:tr>
          <w:tr w:rsidR="00684D0D" w:rsidTr="00684D0D">
            <w:trPr>
              <w:trHeight w:val="535"/>
              <w:jc w:val="center"/>
            </w:trPr>
            <w:tc>
              <w:tcPr>
                <w:tcW w:w="1071" w:type="pct"/>
                <w:vMerge/>
                <w:shd w:val="clear" w:color="auto" w:fill="auto"/>
              </w:tcPr>
              <w:p w:rsidR="00684D0D" w:rsidRDefault="00684D0D" w:rsidP="00684D0D">
                <w:pPr>
                  <w:pStyle w:val="afffffffffff3"/>
                  <w:autoSpaceDE w:val="0"/>
                  <w:autoSpaceDN w:val="0"/>
                  <w:adjustRightInd w:val="0"/>
                  <w:snapToGrid w:val="0"/>
                  <w:jc w:val="center"/>
                  <w:rPr>
                    <w:szCs w:val="21"/>
                  </w:rPr>
                </w:pPr>
              </w:p>
            </w:tc>
            <w:tc>
              <w:tcPr>
                <w:tcW w:w="651" w:type="pct"/>
                <w:vMerge/>
                <w:shd w:val="clear" w:color="auto" w:fill="auto"/>
              </w:tcPr>
              <w:p w:rsidR="00684D0D" w:rsidRDefault="00684D0D" w:rsidP="00684D0D">
                <w:pPr>
                  <w:pStyle w:val="afffffffffff3"/>
                  <w:autoSpaceDE w:val="0"/>
                  <w:autoSpaceDN w:val="0"/>
                  <w:adjustRightInd w:val="0"/>
                  <w:snapToGrid w:val="0"/>
                  <w:jc w:val="center"/>
                  <w:rPr>
                    <w:szCs w:val="21"/>
                  </w:rPr>
                </w:pPr>
              </w:p>
            </w:tc>
            <w:sdt>
              <w:sdtPr>
                <w:tag w:val="_PLD_84318b21f9b643c3b358d0716c43d0ec"/>
                <w:id w:val="-624310293"/>
                <w:lock w:val="sdtLocked"/>
              </w:sdtPr>
              <w:sdtEndPr/>
              <w:sdtContent>
                <w:tc>
                  <w:tcPr>
                    <w:tcW w:w="665" w:type="pct"/>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企业合并形成的</w:t>
                    </w:r>
                  </w:p>
                </w:tc>
              </w:sdtContent>
            </w:sdt>
            <w:sdt>
              <w:sdtPr>
                <w:rPr>
                  <w:szCs w:val="21"/>
                </w:rPr>
                <w:alias w:val="商誉账面原值本期增加额项目名称"/>
                <w:tag w:val="_GBC_fe66c6d60c044d9ea6469875d95f3d99"/>
                <w:id w:val="-360514368"/>
                <w:lock w:val="sdtLocked"/>
                <w:showingPlcHdr/>
              </w:sdtPr>
              <w:sdtEndPr>
                <w:rPr>
                  <w:rFonts w:hint="eastAsia"/>
                </w:rPr>
              </w:sdtEndPr>
              <w:sdtContent>
                <w:tc>
                  <w:tcPr>
                    <w:tcW w:w="651" w:type="pct"/>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 xml:space="preserve">　</w:t>
                    </w:r>
                  </w:p>
                </w:tc>
              </w:sdtContent>
            </w:sdt>
            <w:sdt>
              <w:sdtPr>
                <w:tag w:val="_PLD_6983282e8b8843a39f6925589e64f7d6"/>
                <w:id w:val="-954949636"/>
                <w:lock w:val="sdtLocked"/>
              </w:sdtPr>
              <w:sdtEndPr/>
              <w:sdtContent>
                <w:tc>
                  <w:tcPr>
                    <w:tcW w:w="664" w:type="pct"/>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处置</w:t>
                    </w:r>
                  </w:p>
                </w:tc>
              </w:sdtContent>
            </w:sdt>
            <w:sdt>
              <w:sdtPr>
                <w:rPr>
                  <w:szCs w:val="21"/>
                </w:rPr>
                <w:alias w:val="商誉账面原值本期减少额项目名称"/>
                <w:tag w:val="_GBC_8b97f290d55f4abf952a5db1e21a7423"/>
                <w:id w:val="-587079309"/>
                <w:lock w:val="sdtLocked"/>
                <w:showingPlcHdr/>
              </w:sdtPr>
              <w:sdtEndPr>
                <w:rPr>
                  <w:rFonts w:hint="eastAsia"/>
                </w:rPr>
              </w:sdtEndPr>
              <w:sdtContent>
                <w:tc>
                  <w:tcPr>
                    <w:tcW w:w="658" w:type="pct"/>
                    <w:shd w:val="clear" w:color="auto" w:fill="auto"/>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 xml:space="preserve">　</w:t>
                    </w:r>
                  </w:p>
                </w:tc>
              </w:sdtContent>
            </w:sdt>
            <w:tc>
              <w:tcPr>
                <w:tcW w:w="640" w:type="pct"/>
                <w:vMerge/>
                <w:shd w:val="clear" w:color="auto" w:fill="auto"/>
              </w:tcPr>
              <w:p w:rsidR="00684D0D" w:rsidRDefault="00684D0D" w:rsidP="00684D0D">
                <w:pPr>
                  <w:pStyle w:val="afffffffffff3"/>
                  <w:autoSpaceDE w:val="0"/>
                  <w:autoSpaceDN w:val="0"/>
                  <w:adjustRightInd w:val="0"/>
                  <w:snapToGrid w:val="0"/>
                  <w:jc w:val="center"/>
                  <w:rPr>
                    <w:szCs w:val="21"/>
                  </w:rPr>
                </w:pPr>
              </w:p>
            </w:tc>
          </w:tr>
          <w:sdt>
            <w:sdtPr>
              <w:rPr>
                <w:szCs w:val="21"/>
              </w:rPr>
              <w:alias w:val="商誉明细"/>
              <w:tag w:val="_TUP_cb7b206e3e324731903e20055ee50cd8"/>
              <w:id w:val="1660267886"/>
              <w:lock w:val="sdtLocked"/>
            </w:sdtPr>
            <w:sdtEndPr/>
            <w:sdtContent>
              <w:tr w:rsidR="00684D0D" w:rsidTr="00684D0D">
                <w:trPr>
                  <w:trHeight w:val="246"/>
                  <w:jc w:val="center"/>
                </w:trPr>
                <w:tc>
                  <w:tcPr>
                    <w:tcW w:w="1071" w:type="pct"/>
                    <w:shd w:val="clear" w:color="auto" w:fill="auto"/>
                  </w:tcPr>
                  <w:p w:rsidR="00684D0D" w:rsidRDefault="00684D0D" w:rsidP="00684D0D">
                    <w:pPr>
                      <w:pStyle w:val="afffffffffff3"/>
                      <w:autoSpaceDE w:val="0"/>
                      <w:autoSpaceDN w:val="0"/>
                      <w:adjustRightInd w:val="0"/>
                      <w:snapToGrid w:val="0"/>
                      <w:rPr>
                        <w:szCs w:val="21"/>
                      </w:rPr>
                    </w:pPr>
                    <w:r>
                      <w:t>重庆果园港埠有限公司</w:t>
                    </w:r>
                  </w:p>
                </w:tc>
                <w:tc>
                  <w:tcPr>
                    <w:tcW w:w="651"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65" w:type="pct"/>
                    <w:shd w:val="clear" w:color="auto" w:fill="auto"/>
                  </w:tcPr>
                  <w:p w:rsidR="00684D0D" w:rsidRDefault="00684D0D" w:rsidP="00684D0D">
                    <w:pPr>
                      <w:pStyle w:val="afffffffffff3"/>
                      <w:autoSpaceDE w:val="0"/>
                      <w:autoSpaceDN w:val="0"/>
                      <w:adjustRightInd w:val="0"/>
                      <w:snapToGrid w:val="0"/>
                      <w:jc w:val="right"/>
                      <w:rPr>
                        <w:szCs w:val="21"/>
                      </w:rPr>
                    </w:pPr>
                    <w:r>
                      <w:t>6,437,701.74</w:t>
                    </w:r>
                  </w:p>
                </w:tc>
                <w:tc>
                  <w:tcPr>
                    <w:tcW w:w="651"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64"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58"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40" w:type="pct"/>
                    <w:shd w:val="clear" w:color="auto" w:fill="auto"/>
                  </w:tcPr>
                  <w:p w:rsidR="00684D0D" w:rsidRDefault="00684D0D" w:rsidP="00684D0D">
                    <w:pPr>
                      <w:pStyle w:val="afffffffffff3"/>
                      <w:autoSpaceDE w:val="0"/>
                      <w:autoSpaceDN w:val="0"/>
                      <w:adjustRightInd w:val="0"/>
                      <w:snapToGrid w:val="0"/>
                      <w:jc w:val="right"/>
                      <w:rPr>
                        <w:szCs w:val="21"/>
                      </w:rPr>
                    </w:pPr>
                    <w:r>
                      <w:t>6,437,701.74</w:t>
                    </w:r>
                  </w:p>
                </w:tc>
              </w:tr>
            </w:sdtContent>
          </w:sdt>
          <w:sdt>
            <w:sdtPr>
              <w:rPr>
                <w:szCs w:val="21"/>
              </w:rPr>
              <w:alias w:val="商誉明细"/>
              <w:tag w:val="_TUP_cb7b206e3e324731903e20055ee50cd8"/>
              <w:id w:val="-1297446902"/>
              <w:lock w:val="sdtLocked"/>
            </w:sdtPr>
            <w:sdtEndPr/>
            <w:sdtContent>
              <w:tr w:rsidR="00684D0D" w:rsidTr="00684D0D">
                <w:trPr>
                  <w:trHeight w:val="246"/>
                  <w:jc w:val="center"/>
                </w:trPr>
                <w:tc>
                  <w:tcPr>
                    <w:tcW w:w="1071" w:type="pct"/>
                    <w:shd w:val="clear" w:color="auto" w:fill="auto"/>
                  </w:tcPr>
                  <w:p w:rsidR="00684D0D" w:rsidRDefault="00684D0D" w:rsidP="00684D0D">
                    <w:pPr>
                      <w:pStyle w:val="afffffffffff3"/>
                      <w:autoSpaceDE w:val="0"/>
                      <w:autoSpaceDN w:val="0"/>
                      <w:adjustRightInd w:val="0"/>
                      <w:snapToGrid w:val="0"/>
                      <w:rPr>
                        <w:szCs w:val="21"/>
                      </w:rPr>
                    </w:pPr>
                  </w:p>
                </w:tc>
                <w:tc>
                  <w:tcPr>
                    <w:tcW w:w="651"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65"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51"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64"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58"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40" w:type="pct"/>
                    <w:shd w:val="clear" w:color="auto" w:fill="auto"/>
                  </w:tcPr>
                  <w:p w:rsidR="00684D0D" w:rsidRDefault="00684D0D" w:rsidP="00684D0D">
                    <w:pPr>
                      <w:pStyle w:val="afffffffffff3"/>
                      <w:autoSpaceDE w:val="0"/>
                      <w:autoSpaceDN w:val="0"/>
                      <w:adjustRightInd w:val="0"/>
                      <w:snapToGrid w:val="0"/>
                      <w:jc w:val="right"/>
                      <w:rPr>
                        <w:szCs w:val="21"/>
                      </w:rPr>
                    </w:pPr>
                  </w:p>
                </w:tc>
              </w:tr>
            </w:sdtContent>
          </w:sdt>
          <w:tr w:rsidR="00684D0D" w:rsidTr="00684D0D">
            <w:trPr>
              <w:trHeight w:val="296"/>
              <w:jc w:val="center"/>
            </w:trPr>
            <w:sdt>
              <w:sdtPr>
                <w:tag w:val="_PLD_c49dc0bb40674733845e63fbaa2cd124"/>
                <w:id w:val="986364821"/>
                <w:lock w:val="sdtLocked"/>
              </w:sdtPr>
              <w:sdtEndPr/>
              <w:sdtContent>
                <w:tc>
                  <w:tcPr>
                    <w:tcW w:w="1071" w:type="pct"/>
                    <w:shd w:val="clear" w:color="auto" w:fill="auto"/>
                    <w:vAlign w:val="center"/>
                  </w:tcPr>
                  <w:p w:rsidR="00684D0D" w:rsidRDefault="00684D0D" w:rsidP="00684D0D">
                    <w:pPr>
                      <w:pStyle w:val="afffffffffff3"/>
                      <w:autoSpaceDE w:val="0"/>
                      <w:autoSpaceDN w:val="0"/>
                      <w:adjustRightInd w:val="0"/>
                      <w:snapToGrid w:val="0"/>
                      <w:jc w:val="center"/>
                      <w:rPr>
                        <w:szCs w:val="21"/>
                        <w:u w:val="double"/>
                      </w:rPr>
                    </w:pPr>
                    <w:r>
                      <w:rPr>
                        <w:rFonts w:hint="eastAsia"/>
                        <w:szCs w:val="21"/>
                      </w:rPr>
                      <w:t>合计</w:t>
                    </w:r>
                  </w:p>
                </w:tc>
              </w:sdtContent>
            </w:sdt>
            <w:tc>
              <w:tcPr>
                <w:tcW w:w="651"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65" w:type="pct"/>
                <w:shd w:val="clear" w:color="auto" w:fill="auto"/>
              </w:tcPr>
              <w:p w:rsidR="00684D0D" w:rsidRDefault="00684D0D" w:rsidP="00684D0D">
                <w:pPr>
                  <w:pStyle w:val="afffffffffff3"/>
                  <w:autoSpaceDE w:val="0"/>
                  <w:autoSpaceDN w:val="0"/>
                  <w:adjustRightInd w:val="0"/>
                  <w:snapToGrid w:val="0"/>
                  <w:jc w:val="right"/>
                  <w:rPr>
                    <w:szCs w:val="21"/>
                  </w:rPr>
                </w:pPr>
                <w:r>
                  <w:t>6,437,701.74</w:t>
                </w:r>
              </w:p>
            </w:tc>
            <w:tc>
              <w:tcPr>
                <w:tcW w:w="651"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64"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58"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640" w:type="pct"/>
                <w:shd w:val="clear" w:color="auto" w:fill="auto"/>
              </w:tcPr>
              <w:p w:rsidR="00684D0D" w:rsidRDefault="00684D0D" w:rsidP="00684D0D">
                <w:pPr>
                  <w:pStyle w:val="afffffffffff3"/>
                  <w:autoSpaceDE w:val="0"/>
                  <w:autoSpaceDN w:val="0"/>
                  <w:adjustRightInd w:val="0"/>
                  <w:snapToGrid w:val="0"/>
                  <w:jc w:val="right"/>
                  <w:rPr>
                    <w:szCs w:val="21"/>
                  </w:rPr>
                </w:pPr>
                <w:r>
                  <w:t>6,437,701.74</w:t>
                </w:r>
              </w:p>
            </w:tc>
          </w:tr>
        </w:tbl>
        <w:p w:rsidR="00684D0D" w:rsidRDefault="00684D0D">
          <w:pPr>
            <w:pStyle w:val="afffffffffff3"/>
          </w:pPr>
        </w:p>
        <w:p w:rsidR="00C8143F" w:rsidRDefault="006137AA" w:rsidP="00DD1DA0">
          <w:pPr>
            <w:pStyle w:val="4Char"/>
            <w:numPr>
              <w:ilvl w:val="3"/>
              <w:numId w:val="105"/>
            </w:numPr>
            <w:ind w:left="426" w:hanging="426"/>
          </w:pPr>
          <w:r>
            <w:rPr>
              <w:rFonts w:hint="eastAsia"/>
            </w:rPr>
            <w:t>商誉减值准备</w:t>
          </w:r>
        </w:p>
        <w:sdt>
          <w:sdtPr>
            <w:alias w:val="是否适用：商誉减值准备[双击切换]"/>
            <w:tag w:val="_GBC_6da4c3df55cf453f9753bb7045db7e9c"/>
            <w:id w:val="1547800434"/>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rsidP="00DD1DA0">
          <w:pPr>
            <w:pStyle w:val="4Char"/>
            <w:numPr>
              <w:ilvl w:val="3"/>
              <w:numId w:val="105"/>
            </w:numPr>
            <w:ind w:left="484" w:hangingChars="201" w:hanging="484"/>
          </w:pPr>
          <w:r>
            <w:rPr>
              <w:rFonts w:hint="eastAsia"/>
            </w:rPr>
            <w:t>商誉所在资产组或资产组组合的相关信息</w:t>
          </w:r>
        </w:p>
        <w:sdt>
          <w:sdtPr>
            <w:alias w:val="是否适用：商誉所在资产组或资产组组合的相关信息[双击切换]"/>
            <w:tag w:val="_GBC_9f9bd4d9cf084d4594694aa545981d14"/>
            <w:id w:val="1592429823"/>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alias w:val="商誉所在资产组或资产组组合的相关信息"/>
            <w:tag w:val="_GBC_d540451a44004e2eb93cec5d8156d58b"/>
            <w:id w:val="1629591564"/>
            <w:lock w:val="sdtLocked"/>
            <w:placeholder>
              <w:docPart w:val="GBC22222222222222222222222222222"/>
            </w:placeholder>
          </w:sdtPr>
          <w:sdtEndPr/>
          <w:sdtContent>
            <w:p w:rsidR="00C8143F" w:rsidRDefault="00684D0D">
              <w:pPr>
                <w:pStyle w:val="afffffffffff3"/>
              </w:pPr>
              <w:r w:rsidRPr="005302B3">
                <w:rPr>
                  <w:rFonts w:hint="eastAsia"/>
                </w:rPr>
                <w:t>以重庆果园港埠有限公司的可辨认净资产中的固定资产、在建工程和无形资产作为资产组合。</w:t>
              </w:r>
            </w:p>
          </w:sdtContent>
        </w:sdt>
        <w:p w:rsidR="00C8143F" w:rsidRDefault="00C8143F">
          <w:pPr>
            <w:pStyle w:val="afffffffffff3"/>
          </w:pPr>
        </w:p>
        <w:p w:rsidR="00C8143F" w:rsidRDefault="006137AA" w:rsidP="00DD1DA0">
          <w:pPr>
            <w:pStyle w:val="4Char"/>
            <w:numPr>
              <w:ilvl w:val="3"/>
              <w:numId w:val="105"/>
            </w:numPr>
            <w:ind w:left="484" w:hangingChars="201" w:hanging="48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199012465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szCs w:val="21"/>
            </w:rPr>
            <w:alias w:val="商誉的说明"/>
            <w:tag w:val="_GBC_f7e726246cb744668218aa3e519baa11"/>
            <w:id w:val="689504966"/>
            <w:lock w:val="sdtLocked"/>
            <w:placeholder>
              <w:docPart w:val="GBC22222222222222222222222222222"/>
            </w:placeholder>
          </w:sdtPr>
          <w:sdtEndPr/>
          <w:sdtContent>
            <w:p w:rsidR="00C8143F" w:rsidRDefault="00684D0D">
              <w:pPr>
                <w:pStyle w:val="afffffffffff3"/>
                <w:rPr>
                  <w:szCs w:val="21"/>
                </w:rPr>
              </w:pPr>
              <w:r w:rsidRPr="005302B3">
                <w:rPr>
                  <w:rFonts w:hint="eastAsia"/>
                  <w:szCs w:val="21"/>
                </w:rPr>
                <w:t>减值测试采用可回收金额法进行测试。资产组预计可实现的现金净流入以重庆果园港埠有限公司的加权平均资本成本率进行折现测算，现金流入的测算年限以资产组主体资产尚余折旧年限为限。</w:t>
              </w:r>
            </w:p>
          </w:sdtContent>
        </w:sdt>
        <w:p w:rsidR="00C8143F" w:rsidRDefault="00C8143F">
          <w:pPr>
            <w:pStyle w:val="afffffffffff3"/>
            <w:rPr>
              <w:szCs w:val="21"/>
            </w:rPr>
          </w:pPr>
        </w:p>
        <w:p w:rsidR="00C8143F" w:rsidRDefault="006137AA" w:rsidP="00DD1DA0">
          <w:pPr>
            <w:pStyle w:val="4Char"/>
            <w:numPr>
              <w:ilvl w:val="3"/>
              <w:numId w:val="105"/>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1605100743"/>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8143F">
          <w:pPr>
            <w:pStyle w:val="afffffffffff3"/>
            <w:rPr>
              <w:szCs w:val="21"/>
            </w:rPr>
          </w:pPr>
        </w:p>
        <w:p w:rsidR="00C8143F" w:rsidRDefault="006137AA">
          <w:pPr>
            <w:pStyle w:val="afffffffffff3"/>
          </w:pPr>
          <w:r>
            <w:rPr>
              <w:rFonts w:hint="eastAsia"/>
            </w:rPr>
            <w:t>其他说明</w:t>
          </w:r>
        </w:p>
        <w:sdt>
          <w:sdtPr>
            <w:alias w:val="是否适用：商誉其他需要说明的事项[双击切换]"/>
            <w:tag w:val="_GBC_99f8ebd0cb464294bea4051ad19cf581"/>
            <w:id w:val="-1377762129"/>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snapToGrid w:val="0"/>
            <w:spacing w:line="240" w:lineRule="atLeast"/>
            <w:rPr>
              <w:rFonts w:cstheme="minorBidi"/>
              <w:kern w:val="2"/>
              <w:szCs w:val="21"/>
            </w:rPr>
          </w:pPr>
        </w:p>
      </w:sdtContent>
    </w:sdt>
    <w:sdt>
      <w:sdtPr>
        <w:rPr>
          <w:rFonts w:ascii="宋体" w:hAnsi="宋体" w:cs="宋体" w:hint="eastAsia"/>
          <w:b w:val="0"/>
          <w:bCs w:val="0"/>
          <w:kern w:val="0"/>
          <w:sz w:val="21"/>
          <w:szCs w:val="21"/>
        </w:rPr>
        <w:alias w:val="模块:长期待摊费用"/>
        <w:tag w:val="_SEC_a4ccbe4057b4410cb2b998d6b11165cd"/>
        <w:id w:val="1208451327"/>
        <w:lock w:val="sdtLocked"/>
        <w:placeholder>
          <w:docPart w:val="GBC22222222222222222222222222222"/>
        </w:placeholder>
      </w:sdtPr>
      <w:sdtEndPr>
        <w:rPr>
          <w:rFonts w:cstheme="minorBidi" w:hint="default"/>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494029631"/>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长期待摊费用"/>
              <w:tag w:val="_GBC_bcda40ca2da04d5da4a9e3293430f9ac"/>
              <w:id w:val="-11216832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5637907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3"/>
            <w:tblW w:w="5000" w:type="pct"/>
            <w:tblLook w:val="0000" w:firstRow="0" w:lastRow="0" w:firstColumn="0" w:lastColumn="0" w:noHBand="0" w:noVBand="0"/>
          </w:tblPr>
          <w:tblGrid>
            <w:gridCol w:w="1354"/>
            <w:gridCol w:w="1581"/>
            <w:gridCol w:w="1581"/>
            <w:gridCol w:w="1476"/>
            <w:gridCol w:w="1476"/>
            <w:gridCol w:w="1581"/>
          </w:tblGrid>
          <w:tr w:rsidR="00684D0D" w:rsidTr="00684D0D">
            <w:sdt>
              <w:sdtPr>
                <w:tag w:val="_PLD_d70e367624f544f28430d4fa9dc10540"/>
                <w:id w:val="-801537199"/>
                <w:lock w:val="sdtLocked"/>
              </w:sdtPr>
              <w:sdtEndPr/>
              <w:sdtContent>
                <w:tc>
                  <w:tcPr>
                    <w:tcW w:w="800" w:type="pct"/>
                  </w:tcPr>
                  <w:p w:rsidR="00684D0D" w:rsidRDefault="00684D0D" w:rsidP="00684D0D">
                    <w:pPr>
                      <w:pStyle w:val="afffffffffff3"/>
                      <w:jc w:val="center"/>
                      <w:rPr>
                        <w:szCs w:val="21"/>
                      </w:rPr>
                    </w:pPr>
                    <w:r>
                      <w:rPr>
                        <w:rFonts w:hint="eastAsia"/>
                        <w:szCs w:val="21"/>
                      </w:rPr>
                      <w:t>项目</w:t>
                    </w:r>
                  </w:p>
                </w:tc>
              </w:sdtContent>
            </w:sdt>
            <w:sdt>
              <w:sdtPr>
                <w:tag w:val="_PLD_e9e93178bf6e4ae6b25e934d80cadf90"/>
                <w:id w:val="334347901"/>
                <w:lock w:val="sdtLocked"/>
              </w:sdtPr>
              <w:sdtEndPr/>
              <w:sdtContent>
                <w:tc>
                  <w:tcPr>
                    <w:tcW w:w="827" w:type="pct"/>
                  </w:tcPr>
                  <w:p w:rsidR="00684D0D" w:rsidRDefault="00684D0D" w:rsidP="00684D0D">
                    <w:pPr>
                      <w:pStyle w:val="afffffffffff3"/>
                      <w:jc w:val="center"/>
                      <w:rPr>
                        <w:szCs w:val="21"/>
                      </w:rPr>
                    </w:pPr>
                    <w:r>
                      <w:rPr>
                        <w:rFonts w:hint="eastAsia"/>
                        <w:szCs w:val="21"/>
                      </w:rPr>
                      <w:t>期初余额</w:t>
                    </w:r>
                  </w:p>
                </w:tc>
              </w:sdtContent>
            </w:sdt>
            <w:sdt>
              <w:sdtPr>
                <w:tag w:val="_PLD_b0304019406b49bba87fd5d26e9e77a3"/>
                <w:id w:val="783240010"/>
                <w:lock w:val="sdtLocked"/>
              </w:sdtPr>
              <w:sdtEndPr/>
              <w:sdtContent>
                <w:tc>
                  <w:tcPr>
                    <w:tcW w:w="827" w:type="pct"/>
                  </w:tcPr>
                  <w:p w:rsidR="00684D0D" w:rsidRDefault="00684D0D" w:rsidP="00684D0D">
                    <w:pPr>
                      <w:pStyle w:val="afffffffffff3"/>
                      <w:jc w:val="center"/>
                      <w:rPr>
                        <w:szCs w:val="21"/>
                      </w:rPr>
                    </w:pPr>
                    <w:r>
                      <w:rPr>
                        <w:rFonts w:hint="eastAsia"/>
                        <w:szCs w:val="21"/>
                      </w:rPr>
                      <w:t>本期增加金额</w:t>
                    </w:r>
                  </w:p>
                </w:tc>
              </w:sdtContent>
            </w:sdt>
            <w:sdt>
              <w:sdtPr>
                <w:tag w:val="_PLD_e1350bea96cf4f45a6200cab08f11722"/>
                <w:id w:val="-1575970965"/>
                <w:lock w:val="sdtLocked"/>
              </w:sdtPr>
              <w:sdtEndPr/>
              <w:sdtContent>
                <w:tc>
                  <w:tcPr>
                    <w:tcW w:w="827" w:type="pct"/>
                  </w:tcPr>
                  <w:p w:rsidR="00684D0D" w:rsidRDefault="00684D0D" w:rsidP="00684D0D">
                    <w:pPr>
                      <w:pStyle w:val="afffffffffff3"/>
                      <w:jc w:val="center"/>
                      <w:rPr>
                        <w:szCs w:val="21"/>
                      </w:rPr>
                    </w:pPr>
                    <w:r>
                      <w:rPr>
                        <w:rFonts w:hint="eastAsia"/>
                        <w:szCs w:val="21"/>
                      </w:rPr>
                      <w:t>本期摊销金额</w:t>
                    </w:r>
                  </w:p>
                </w:tc>
              </w:sdtContent>
            </w:sdt>
            <w:sdt>
              <w:sdtPr>
                <w:tag w:val="_PLD_dd7c0d5ab3334691b3e0047d34ecb634"/>
                <w:id w:val="1010334829"/>
                <w:lock w:val="sdtLocked"/>
              </w:sdtPr>
              <w:sdtEndPr/>
              <w:sdtContent>
                <w:tc>
                  <w:tcPr>
                    <w:tcW w:w="840" w:type="pct"/>
                  </w:tcPr>
                  <w:p w:rsidR="00684D0D" w:rsidRDefault="00684D0D" w:rsidP="00684D0D">
                    <w:pPr>
                      <w:pStyle w:val="afffffffffff3"/>
                      <w:jc w:val="center"/>
                      <w:rPr>
                        <w:szCs w:val="21"/>
                      </w:rPr>
                    </w:pPr>
                    <w:r>
                      <w:rPr>
                        <w:rFonts w:hint="eastAsia"/>
                        <w:szCs w:val="21"/>
                      </w:rPr>
                      <w:t>其他减少金额</w:t>
                    </w:r>
                  </w:p>
                </w:tc>
              </w:sdtContent>
            </w:sdt>
            <w:sdt>
              <w:sdtPr>
                <w:tag w:val="_PLD_3ab32d124e7942f1b1f82c0287c9220f"/>
                <w:id w:val="-825829487"/>
                <w:lock w:val="sdtLocked"/>
              </w:sdtPr>
              <w:sdtEndPr/>
              <w:sdtContent>
                <w:tc>
                  <w:tcPr>
                    <w:tcW w:w="879" w:type="pct"/>
                  </w:tcPr>
                  <w:p w:rsidR="00684D0D" w:rsidRDefault="00684D0D" w:rsidP="00684D0D">
                    <w:pPr>
                      <w:pStyle w:val="afffffffffff3"/>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长期待摊费用明细"/>
              <w:tag w:val="_TUP_969d22a473614010ab4861b5a43a6426"/>
              <w:id w:val="1162269945"/>
              <w:lock w:val="sdtLocked"/>
            </w:sdtPr>
            <w:sdtEndPr/>
            <w:sdtContent>
              <w:tr w:rsidR="00684D0D" w:rsidTr="00684D0D">
                <w:tc>
                  <w:tcPr>
                    <w:tcW w:w="800" w:type="pct"/>
                  </w:tcPr>
                  <w:p w:rsidR="00684D0D" w:rsidRDefault="00684D0D" w:rsidP="00684D0D">
                    <w:pPr>
                      <w:pStyle w:val="afffffffffff3"/>
                      <w:rPr>
                        <w:szCs w:val="21"/>
                      </w:rPr>
                    </w:pPr>
                    <w:r>
                      <w:t>珞璜货场场地租赁费</w:t>
                    </w:r>
                  </w:p>
                </w:tc>
                <w:tc>
                  <w:tcPr>
                    <w:tcW w:w="827" w:type="pct"/>
                  </w:tcPr>
                  <w:p w:rsidR="00684D0D" w:rsidRDefault="00684D0D" w:rsidP="00684D0D">
                    <w:pPr>
                      <w:pStyle w:val="afffffffffff3"/>
                      <w:jc w:val="right"/>
                      <w:rPr>
                        <w:szCs w:val="21"/>
                      </w:rPr>
                    </w:pPr>
                    <w:r>
                      <w:t>3,347,936.78</w:t>
                    </w:r>
                  </w:p>
                </w:tc>
                <w:tc>
                  <w:tcPr>
                    <w:tcW w:w="827" w:type="pct"/>
                  </w:tcPr>
                  <w:p w:rsidR="00684D0D" w:rsidRDefault="00684D0D" w:rsidP="00684D0D">
                    <w:pPr>
                      <w:pStyle w:val="afffffffffff3"/>
                      <w:jc w:val="right"/>
                      <w:rPr>
                        <w:szCs w:val="21"/>
                      </w:rPr>
                    </w:pPr>
                    <w:r>
                      <w:t>3,113,836.21</w:t>
                    </w:r>
                  </w:p>
                </w:tc>
                <w:tc>
                  <w:tcPr>
                    <w:tcW w:w="827" w:type="pct"/>
                  </w:tcPr>
                  <w:p w:rsidR="00684D0D" w:rsidRDefault="00684D0D" w:rsidP="00684D0D">
                    <w:pPr>
                      <w:pStyle w:val="afffffffffff3"/>
                      <w:jc w:val="right"/>
                      <w:rPr>
                        <w:szCs w:val="21"/>
                      </w:rPr>
                    </w:pPr>
                    <w:r>
                      <w:t>1,750,284.06</w:t>
                    </w:r>
                  </w:p>
                </w:tc>
                <w:tc>
                  <w:tcPr>
                    <w:tcW w:w="840" w:type="pct"/>
                  </w:tcPr>
                  <w:p w:rsidR="00684D0D" w:rsidRDefault="00684D0D" w:rsidP="00684D0D">
                    <w:pPr>
                      <w:pStyle w:val="afffffffffff3"/>
                      <w:jc w:val="right"/>
                      <w:rPr>
                        <w:szCs w:val="21"/>
                      </w:rPr>
                    </w:pPr>
                    <w:r>
                      <w:t>3,066,666.40</w:t>
                    </w:r>
                  </w:p>
                </w:tc>
                <w:tc>
                  <w:tcPr>
                    <w:tcW w:w="879" w:type="pct"/>
                  </w:tcPr>
                  <w:p w:rsidR="00684D0D" w:rsidRDefault="00684D0D" w:rsidP="00684D0D">
                    <w:pPr>
                      <w:pStyle w:val="afffffffffff3"/>
                      <w:jc w:val="right"/>
                      <w:rPr>
                        <w:szCs w:val="21"/>
                      </w:rPr>
                    </w:pPr>
                    <w:r>
                      <w:t>1,644,822.53</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965433967"/>
              <w:lock w:val="sdtLocked"/>
            </w:sdtPr>
            <w:sdtEndPr/>
            <w:sdtContent>
              <w:tr w:rsidR="00684D0D" w:rsidTr="00684D0D">
                <w:tc>
                  <w:tcPr>
                    <w:tcW w:w="800" w:type="pct"/>
                  </w:tcPr>
                  <w:p w:rsidR="00684D0D" w:rsidRDefault="00684D0D" w:rsidP="00684D0D">
                    <w:pPr>
                      <w:pStyle w:val="afffffffffff3"/>
                      <w:rPr>
                        <w:szCs w:val="21"/>
                      </w:rPr>
                    </w:pPr>
                    <w:r>
                      <w:t>寸滩立交进出港隧道使用权</w:t>
                    </w:r>
                  </w:p>
                </w:tc>
                <w:tc>
                  <w:tcPr>
                    <w:tcW w:w="827" w:type="pct"/>
                  </w:tcPr>
                  <w:p w:rsidR="00684D0D" w:rsidRDefault="00684D0D" w:rsidP="00684D0D">
                    <w:pPr>
                      <w:pStyle w:val="afffffffffff3"/>
                      <w:jc w:val="right"/>
                      <w:rPr>
                        <w:szCs w:val="21"/>
                      </w:rPr>
                    </w:pPr>
                    <w:r>
                      <w:t>39,642,857.06</w:t>
                    </w:r>
                  </w:p>
                </w:tc>
                <w:tc>
                  <w:tcPr>
                    <w:tcW w:w="827" w:type="pct"/>
                  </w:tcPr>
                  <w:p w:rsidR="00684D0D" w:rsidRDefault="00684D0D" w:rsidP="00684D0D">
                    <w:pPr>
                      <w:pStyle w:val="afffffffffff3"/>
                      <w:jc w:val="right"/>
                      <w:rPr>
                        <w:szCs w:val="21"/>
                      </w:rPr>
                    </w:pPr>
                  </w:p>
                </w:tc>
                <w:tc>
                  <w:tcPr>
                    <w:tcW w:w="827" w:type="pct"/>
                  </w:tcPr>
                  <w:p w:rsidR="00684D0D" w:rsidRDefault="00684D0D" w:rsidP="00684D0D">
                    <w:pPr>
                      <w:pStyle w:val="afffffffffff3"/>
                      <w:jc w:val="right"/>
                      <w:rPr>
                        <w:szCs w:val="21"/>
                      </w:rPr>
                    </w:pPr>
                    <w:r>
                      <w:t>1,428,571.44</w:t>
                    </w:r>
                  </w:p>
                </w:tc>
                <w:tc>
                  <w:tcPr>
                    <w:tcW w:w="840" w:type="pct"/>
                  </w:tcPr>
                  <w:p w:rsidR="00684D0D" w:rsidRDefault="00684D0D" w:rsidP="00684D0D">
                    <w:pPr>
                      <w:pStyle w:val="afffffffffff3"/>
                      <w:jc w:val="right"/>
                      <w:rPr>
                        <w:szCs w:val="21"/>
                      </w:rPr>
                    </w:pPr>
                  </w:p>
                </w:tc>
                <w:tc>
                  <w:tcPr>
                    <w:tcW w:w="879" w:type="pct"/>
                  </w:tcPr>
                  <w:p w:rsidR="00684D0D" w:rsidRDefault="00684D0D" w:rsidP="00684D0D">
                    <w:pPr>
                      <w:pStyle w:val="afffffffffff3"/>
                      <w:jc w:val="right"/>
                      <w:rPr>
                        <w:szCs w:val="21"/>
                      </w:rPr>
                    </w:pPr>
                    <w:r>
                      <w:t>38,214,285.62</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381214073"/>
              <w:lock w:val="sdtLocked"/>
            </w:sdtPr>
            <w:sdtEndPr/>
            <w:sdtContent>
              <w:tr w:rsidR="00684D0D" w:rsidTr="00684D0D">
                <w:tc>
                  <w:tcPr>
                    <w:tcW w:w="800" w:type="pct"/>
                  </w:tcPr>
                  <w:p w:rsidR="00684D0D" w:rsidRDefault="00684D0D" w:rsidP="00684D0D">
                    <w:pPr>
                      <w:pStyle w:val="afffffffffff3"/>
                      <w:rPr>
                        <w:szCs w:val="21"/>
                      </w:rPr>
                    </w:pPr>
                    <w:r>
                      <w:t>桐园800千伏电力改造</w:t>
                    </w:r>
                  </w:p>
                </w:tc>
                <w:tc>
                  <w:tcPr>
                    <w:tcW w:w="827" w:type="pct"/>
                  </w:tcPr>
                  <w:p w:rsidR="00684D0D" w:rsidRDefault="00684D0D" w:rsidP="00684D0D">
                    <w:pPr>
                      <w:pStyle w:val="afffffffffff3"/>
                      <w:jc w:val="right"/>
                      <w:rPr>
                        <w:szCs w:val="21"/>
                      </w:rPr>
                    </w:pPr>
                    <w:r>
                      <w:t>208,269.31</w:t>
                    </w:r>
                  </w:p>
                </w:tc>
                <w:tc>
                  <w:tcPr>
                    <w:tcW w:w="827" w:type="pct"/>
                  </w:tcPr>
                  <w:p w:rsidR="00684D0D" w:rsidRDefault="00684D0D" w:rsidP="00684D0D">
                    <w:pPr>
                      <w:pStyle w:val="afffffffffff3"/>
                      <w:jc w:val="right"/>
                      <w:rPr>
                        <w:szCs w:val="21"/>
                      </w:rPr>
                    </w:pPr>
                  </w:p>
                </w:tc>
                <w:tc>
                  <w:tcPr>
                    <w:tcW w:w="827" w:type="pct"/>
                  </w:tcPr>
                  <w:p w:rsidR="00684D0D" w:rsidRDefault="00684D0D" w:rsidP="00684D0D">
                    <w:pPr>
                      <w:pStyle w:val="afffffffffff3"/>
                      <w:jc w:val="right"/>
                      <w:rPr>
                        <w:szCs w:val="21"/>
                      </w:rPr>
                    </w:pPr>
                    <w:r>
                      <w:t>78,400.32</w:t>
                    </w:r>
                  </w:p>
                </w:tc>
                <w:tc>
                  <w:tcPr>
                    <w:tcW w:w="840" w:type="pct"/>
                  </w:tcPr>
                  <w:p w:rsidR="00684D0D" w:rsidRDefault="00684D0D" w:rsidP="00684D0D">
                    <w:pPr>
                      <w:pStyle w:val="afffffffffff3"/>
                      <w:jc w:val="right"/>
                      <w:rPr>
                        <w:szCs w:val="21"/>
                      </w:rPr>
                    </w:pPr>
                  </w:p>
                </w:tc>
                <w:tc>
                  <w:tcPr>
                    <w:tcW w:w="879" w:type="pct"/>
                  </w:tcPr>
                  <w:p w:rsidR="00684D0D" w:rsidRDefault="00684D0D" w:rsidP="00684D0D">
                    <w:pPr>
                      <w:pStyle w:val="afffffffffff3"/>
                      <w:jc w:val="right"/>
                      <w:rPr>
                        <w:szCs w:val="21"/>
                      </w:rPr>
                    </w:pPr>
                    <w:r>
                      <w:t>129,868.99</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596939337"/>
              <w:lock w:val="sdtLocked"/>
            </w:sdtPr>
            <w:sdtEndPr/>
            <w:sdtContent>
              <w:tr w:rsidR="00684D0D" w:rsidTr="00684D0D">
                <w:tc>
                  <w:tcPr>
                    <w:tcW w:w="800" w:type="pct"/>
                  </w:tcPr>
                  <w:p w:rsidR="00684D0D" w:rsidRDefault="00684D0D" w:rsidP="00684D0D">
                    <w:pPr>
                      <w:pStyle w:val="afffffffffff3"/>
                      <w:rPr>
                        <w:szCs w:val="21"/>
                      </w:rPr>
                    </w:pPr>
                    <w:r>
                      <w:t>两江物流仓库办公室装修</w:t>
                    </w:r>
                  </w:p>
                </w:tc>
                <w:tc>
                  <w:tcPr>
                    <w:tcW w:w="827" w:type="pct"/>
                  </w:tcPr>
                  <w:p w:rsidR="00684D0D" w:rsidRDefault="00684D0D" w:rsidP="00684D0D">
                    <w:pPr>
                      <w:pStyle w:val="afffffffffff3"/>
                      <w:jc w:val="right"/>
                      <w:rPr>
                        <w:szCs w:val="21"/>
                      </w:rPr>
                    </w:pPr>
                    <w:r>
                      <w:t>4,808,456.36</w:t>
                    </w:r>
                  </w:p>
                </w:tc>
                <w:tc>
                  <w:tcPr>
                    <w:tcW w:w="827" w:type="pct"/>
                  </w:tcPr>
                  <w:p w:rsidR="00684D0D" w:rsidRDefault="00684D0D" w:rsidP="00684D0D">
                    <w:pPr>
                      <w:pStyle w:val="afffffffffff3"/>
                      <w:jc w:val="right"/>
                      <w:rPr>
                        <w:szCs w:val="21"/>
                      </w:rPr>
                    </w:pPr>
                    <w:r>
                      <w:t>757,028.88</w:t>
                    </w:r>
                  </w:p>
                </w:tc>
                <w:tc>
                  <w:tcPr>
                    <w:tcW w:w="827" w:type="pct"/>
                  </w:tcPr>
                  <w:p w:rsidR="00684D0D" w:rsidRDefault="00684D0D" w:rsidP="00684D0D">
                    <w:pPr>
                      <w:pStyle w:val="afffffffffff3"/>
                      <w:jc w:val="right"/>
                      <w:rPr>
                        <w:szCs w:val="21"/>
                      </w:rPr>
                    </w:pPr>
                    <w:r>
                      <w:t>713,858.64</w:t>
                    </w:r>
                  </w:p>
                </w:tc>
                <w:tc>
                  <w:tcPr>
                    <w:tcW w:w="840" w:type="pct"/>
                  </w:tcPr>
                  <w:p w:rsidR="00684D0D" w:rsidRDefault="00684D0D" w:rsidP="00684D0D">
                    <w:pPr>
                      <w:pStyle w:val="afffffffffff3"/>
                      <w:jc w:val="right"/>
                      <w:rPr>
                        <w:szCs w:val="21"/>
                      </w:rPr>
                    </w:pPr>
                  </w:p>
                </w:tc>
                <w:tc>
                  <w:tcPr>
                    <w:tcW w:w="879" w:type="pct"/>
                  </w:tcPr>
                  <w:p w:rsidR="00684D0D" w:rsidRDefault="00684D0D" w:rsidP="00684D0D">
                    <w:pPr>
                      <w:pStyle w:val="afffffffffff3"/>
                      <w:jc w:val="right"/>
                      <w:rPr>
                        <w:szCs w:val="21"/>
                      </w:rPr>
                    </w:pPr>
                    <w:r>
                      <w:t>4,851,626.60</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1803575041"/>
              <w:lock w:val="sdtLocked"/>
            </w:sdtPr>
            <w:sdtEndPr/>
            <w:sdtContent>
              <w:tr w:rsidR="00684D0D" w:rsidTr="00684D0D">
                <w:tc>
                  <w:tcPr>
                    <w:tcW w:w="800" w:type="pct"/>
                  </w:tcPr>
                  <w:p w:rsidR="00684D0D" w:rsidRDefault="00684D0D" w:rsidP="00684D0D">
                    <w:pPr>
                      <w:pStyle w:val="afffffffffff3"/>
                      <w:rPr>
                        <w:szCs w:val="21"/>
                      </w:rPr>
                    </w:pPr>
                    <w:r>
                      <w:t>65米过油泵船租金及改造费用</w:t>
                    </w:r>
                  </w:p>
                </w:tc>
                <w:tc>
                  <w:tcPr>
                    <w:tcW w:w="827" w:type="pct"/>
                  </w:tcPr>
                  <w:p w:rsidR="00684D0D" w:rsidRDefault="00684D0D" w:rsidP="00684D0D">
                    <w:pPr>
                      <w:pStyle w:val="afffffffffff3"/>
                      <w:jc w:val="right"/>
                      <w:rPr>
                        <w:szCs w:val="21"/>
                      </w:rPr>
                    </w:pPr>
                    <w:r>
                      <w:t>2,467,578.49</w:t>
                    </w:r>
                  </w:p>
                </w:tc>
                <w:tc>
                  <w:tcPr>
                    <w:tcW w:w="827" w:type="pct"/>
                  </w:tcPr>
                  <w:p w:rsidR="00684D0D" w:rsidRDefault="00684D0D" w:rsidP="00684D0D">
                    <w:pPr>
                      <w:pStyle w:val="afffffffffff3"/>
                      <w:jc w:val="right"/>
                      <w:rPr>
                        <w:szCs w:val="21"/>
                      </w:rPr>
                    </w:pPr>
                    <w:r>
                      <w:t>113,970.88</w:t>
                    </w:r>
                  </w:p>
                </w:tc>
                <w:tc>
                  <w:tcPr>
                    <w:tcW w:w="827" w:type="pct"/>
                  </w:tcPr>
                  <w:p w:rsidR="00684D0D" w:rsidRDefault="00684D0D" w:rsidP="00684D0D">
                    <w:pPr>
                      <w:pStyle w:val="afffffffffff3"/>
                      <w:jc w:val="right"/>
                      <w:rPr>
                        <w:szCs w:val="21"/>
                      </w:rPr>
                    </w:pPr>
                    <w:r>
                      <w:t>402,712.16</w:t>
                    </w:r>
                  </w:p>
                </w:tc>
                <w:tc>
                  <w:tcPr>
                    <w:tcW w:w="840" w:type="pct"/>
                  </w:tcPr>
                  <w:p w:rsidR="00684D0D" w:rsidRDefault="00684D0D" w:rsidP="00684D0D">
                    <w:pPr>
                      <w:pStyle w:val="afffffffffff3"/>
                      <w:jc w:val="right"/>
                      <w:rPr>
                        <w:szCs w:val="21"/>
                      </w:rPr>
                    </w:pPr>
                  </w:p>
                </w:tc>
                <w:tc>
                  <w:tcPr>
                    <w:tcW w:w="879" w:type="pct"/>
                  </w:tcPr>
                  <w:p w:rsidR="00684D0D" w:rsidRDefault="00684D0D" w:rsidP="00684D0D">
                    <w:pPr>
                      <w:pStyle w:val="afffffffffff3"/>
                      <w:jc w:val="right"/>
                      <w:rPr>
                        <w:szCs w:val="21"/>
                      </w:rPr>
                    </w:pPr>
                    <w:r>
                      <w:t>2,178,837.21</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231747359"/>
              <w:lock w:val="sdtLocked"/>
            </w:sdtPr>
            <w:sdtEndPr/>
            <w:sdtContent>
              <w:tr w:rsidR="00684D0D" w:rsidTr="00684D0D">
                <w:tc>
                  <w:tcPr>
                    <w:tcW w:w="800" w:type="pct"/>
                  </w:tcPr>
                  <w:p w:rsidR="00684D0D" w:rsidRDefault="00684D0D" w:rsidP="00684D0D">
                    <w:pPr>
                      <w:pStyle w:val="afffffffffff3"/>
                      <w:rPr>
                        <w:szCs w:val="21"/>
                      </w:rPr>
                    </w:pPr>
                    <w:r>
                      <w:t>铁路租地费用</w:t>
                    </w:r>
                  </w:p>
                </w:tc>
                <w:tc>
                  <w:tcPr>
                    <w:tcW w:w="827" w:type="pct"/>
                  </w:tcPr>
                  <w:p w:rsidR="00684D0D" w:rsidRDefault="00684D0D" w:rsidP="00684D0D">
                    <w:pPr>
                      <w:pStyle w:val="afffffffffff3"/>
                      <w:jc w:val="right"/>
                      <w:rPr>
                        <w:szCs w:val="21"/>
                      </w:rPr>
                    </w:pPr>
                  </w:p>
                </w:tc>
                <w:tc>
                  <w:tcPr>
                    <w:tcW w:w="827" w:type="pct"/>
                  </w:tcPr>
                  <w:p w:rsidR="00684D0D" w:rsidRDefault="00684D0D" w:rsidP="00684D0D">
                    <w:pPr>
                      <w:pStyle w:val="afffffffffff3"/>
                      <w:jc w:val="right"/>
                      <w:rPr>
                        <w:szCs w:val="21"/>
                      </w:rPr>
                    </w:pPr>
                    <w:r>
                      <w:t>14,737,500.00</w:t>
                    </w:r>
                  </w:p>
                </w:tc>
                <w:tc>
                  <w:tcPr>
                    <w:tcW w:w="827" w:type="pct"/>
                  </w:tcPr>
                  <w:p w:rsidR="00684D0D" w:rsidRDefault="00684D0D" w:rsidP="00684D0D">
                    <w:pPr>
                      <w:pStyle w:val="afffffffffff3"/>
                      <w:jc w:val="right"/>
                      <w:rPr>
                        <w:szCs w:val="21"/>
                      </w:rPr>
                    </w:pPr>
                    <w:r>
                      <w:t>28,125.00</w:t>
                    </w:r>
                  </w:p>
                </w:tc>
                <w:tc>
                  <w:tcPr>
                    <w:tcW w:w="840" w:type="pct"/>
                  </w:tcPr>
                  <w:p w:rsidR="00684D0D" w:rsidRDefault="00684D0D" w:rsidP="00684D0D">
                    <w:pPr>
                      <w:pStyle w:val="afffffffffff3"/>
                      <w:jc w:val="right"/>
                      <w:rPr>
                        <w:szCs w:val="21"/>
                      </w:rPr>
                    </w:pPr>
                  </w:p>
                </w:tc>
                <w:tc>
                  <w:tcPr>
                    <w:tcW w:w="879" w:type="pct"/>
                  </w:tcPr>
                  <w:p w:rsidR="00684D0D" w:rsidRDefault="00684D0D" w:rsidP="00684D0D">
                    <w:pPr>
                      <w:pStyle w:val="afffffffffff3"/>
                      <w:jc w:val="right"/>
                      <w:rPr>
                        <w:szCs w:val="21"/>
                      </w:rPr>
                    </w:pPr>
                    <w:r>
                      <w:t>14,709,375.00</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264585053"/>
              <w:lock w:val="sdtLocked"/>
            </w:sdtPr>
            <w:sdtEndPr/>
            <w:sdtContent>
              <w:tr w:rsidR="00684D0D" w:rsidTr="00684D0D">
                <w:tc>
                  <w:tcPr>
                    <w:tcW w:w="800" w:type="pct"/>
                  </w:tcPr>
                  <w:p w:rsidR="00684D0D" w:rsidRDefault="00684D0D" w:rsidP="00684D0D">
                    <w:pPr>
                      <w:pStyle w:val="afffffffffff3"/>
                      <w:rPr>
                        <w:szCs w:val="21"/>
                      </w:rPr>
                    </w:pPr>
                    <w:r>
                      <w:t>其他</w:t>
                    </w:r>
                  </w:p>
                </w:tc>
                <w:tc>
                  <w:tcPr>
                    <w:tcW w:w="827" w:type="pct"/>
                  </w:tcPr>
                  <w:p w:rsidR="00684D0D" w:rsidRDefault="00684D0D" w:rsidP="00684D0D">
                    <w:pPr>
                      <w:pStyle w:val="afffffffffff3"/>
                      <w:jc w:val="right"/>
                      <w:rPr>
                        <w:szCs w:val="21"/>
                      </w:rPr>
                    </w:pPr>
                    <w:r>
                      <w:t>2,585,696.07</w:t>
                    </w:r>
                  </w:p>
                </w:tc>
                <w:tc>
                  <w:tcPr>
                    <w:tcW w:w="827" w:type="pct"/>
                  </w:tcPr>
                  <w:p w:rsidR="00684D0D" w:rsidRDefault="00684D0D" w:rsidP="00684D0D">
                    <w:pPr>
                      <w:pStyle w:val="afffffffffff3"/>
                      <w:jc w:val="right"/>
                      <w:rPr>
                        <w:szCs w:val="21"/>
                      </w:rPr>
                    </w:pPr>
                    <w:r>
                      <w:t>345,008.61</w:t>
                    </w:r>
                  </w:p>
                </w:tc>
                <w:tc>
                  <w:tcPr>
                    <w:tcW w:w="827" w:type="pct"/>
                  </w:tcPr>
                  <w:p w:rsidR="00684D0D" w:rsidRDefault="00684D0D" w:rsidP="00684D0D">
                    <w:pPr>
                      <w:pStyle w:val="afffffffffff3"/>
                      <w:jc w:val="right"/>
                      <w:rPr>
                        <w:szCs w:val="21"/>
                      </w:rPr>
                    </w:pPr>
                    <w:r>
                      <w:t>1,260,785.51</w:t>
                    </w:r>
                  </w:p>
                </w:tc>
                <w:tc>
                  <w:tcPr>
                    <w:tcW w:w="840" w:type="pct"/>
                  </w:tcPr>
                  <w:p w:rsidR="00684D0D" w:rsidRDefault="00684D0D" w:rsidP="00684D0D">
                    <w:pPr>
                      <w:pStyle w:val="afffffffffff3"/>
                      <w:jc w:val="right"/>
                      <w:rPr>
                        <w:szCs w:val="21"/>
                      </w:rPr>
                    </w:pPr>
                  </w:p>
                </w:tc>
                <w:tc>
                  <w:tcPr>
                    <w:tcW w:w="879" w:type="pct"/>
                  </w:tcPr>
                  <w:p w:rsidR="00684D0D" w:rsidRDefault="00684D0D" w:rsidP="00684D0D">
                    <w:pPr>
                      <w:pStyle w:val="afffffffffff3"/>
                      <w:jc w:val="right"/>
                      <w:rPr>
                        <w:szCs w:val="21"/>
                      </w:rPr>
                    </w:pPr>
                    <w:r>
                      <w:t>1,669,919.17</w:t>
                    </w:r>
                  </w:p>
                </w:tc>
              </w:tr>
            </w:sdtContent>
          </w:sdt>
          <w:tr w:rsidR="00684D0D" w:rsidTr="00684D0D">
            <w:sdt>
              <w:sdtPr>
                <w:tag w:val="_PLD_e85142c73eaf41d992f4f52a1502d9a8"/>
                <w:id w:val="639922939"/>
                <w:lock w:val="sdtLocked"/>
              </w:sdtPr>
              <w:sdtEndPr/>
              <w:sdtContent>
                <w:tc>
                  <w:tcPr>
                    <w:tcW w:w="800" w:type="pct"/>
                  </w:tcPr>
                  <w:p w:rsidR="00684D0D" w:rsidRDefault="00684D0D" w:rsidP="00684D0D">
                    <w:pPr>
                      <w:pStyle w:val="afffffffffff3"/>
                      <w:jc w:val="center"/>
                      <w:rPr>
                        <w:szCs w:val="21"/>
                      </w:rPr>
                    </w:pPr>
                    <w:r>
                      <w:rPr>
                        <w:rFonts w:hint="eastAsia"/>
                        <w:szCs w:val="21"/>
                      </w:rPr>
                      <w:t>合计</w:t>
                    </w:r>
                  </w:p>
                </w:tc>
              </w:sdtContent>
            </w:sdt>
            <w:tc>
              <w:tcPr>
                <w:tcW w:w="827" w:type="pct"/>
              </w:tcPr>
              <w:p w:rsidR="00684D0D" w:rsidRDefault="00684D0D" w:rsidP="00684D0D">
                <w:pPr>
                  <w:pStyle w:val="afffffffffff3"/>
                  <w:jc w:val="right"/>
                  <w:rPr>
                    <w:szCs w:val="21"/>
                  </w:rPr>
                </w:pPr>
                <w:r>
                  <w:t>53,060,794.07</w:t>
                </w:r>
              </w:p>
            </w:tc>
            <w:tc>
              <w:tcPr>
                <w:tcW w:w="827" w:type="pct"/>
              </w:tcPr>
              <w:p w:rsidR="00684D0D" w:rsidRDefault="00684D0D" w:rsidP="00684D0D">
                <w:pPr>
                  <w:pStyle w:val="afffffffffff3"/>
                  <w:jc w:val="right"/>
                  <w:rPr>
                    <w:szCs w:val="21"/>
                  </w:rPr>
                </w:pPr>
                <w:r>
                  <w:t>19,067,344.58</w:t>
                </w:r>
              </w:p>
            </w:tc>
            <w:tc>
              <w:tcPr>
                <w:tcW w:w="827" w:type="pct"/>
              </w:tcPr>
              <w:p w:rsidR="00684D0D" w:rsidRDefault="00684D0D" w:rsidP="00684D0D">
                <w:pPr>
                  <w:pStyle w:val="afffffffffff3"/>
                  <w:jc w:val="right"/>
                  <w:rPr>
                    <w:szCs w:val="21"/>
                  </w:rPr>
                </w:pPr>
                <w:r>
                  <w:t>5,662,737.13</w:t>
                </w:r>
              </w:p>
            </w:tc>
            <w:tc>
              <w:tcPr>
                <w:tcW w:w="840" w:type="pct"/>
              </w:tcPr>
              <w:p w:rsidR="00684D0D" w:rsidRDefault="00684D0D" w:rsidP="00684D0D">
                <w:pPr>
                  <w:pStyle w:val="afffffffffff3"/>
                  <w:jc w:val="right"/>
                  <w:rPr>
                    <w:szCs w:val="21"/>
                  </w:rPr>
                </w:pPr>
                <w:r>
                  <w:t>3,066,666.40</w:t>
                </w:r>
              </w:p>
            </w:tc>
            <w:tc>
              <w:tcPr>
                <w:tcW w:w="879" w:type="pct"/>
              </w:tcPr>
              <w:p w:rsidR="00684D0D" w:rsidRDefault="00684D0D" w:rsidP="00684D0D">
                <w:pPr>
                  <w:pStyle w:val="afffffffffff3"/>
                  <w:jc w:val="right"/>
                  <w:rPr>
                    <w:szCs w:val="21"/>
                  </w:rPr>
                </w:pPr>
                <w:r>
                  <w:t>63,398,735.12</w:t>
                </w:r>
              </w:p>
            </w:tc>
          </w:tr>
        </w:tbl>
        <w:p w:rsidR="00684D0D" w:rsidRDefault="00684D0D">
          <w:pPr>
            <w:pStyle w:val="afffffffffff3"/>
          </w:pPr>
        </w:p>
        <w:p w:rsidR="00C8143F" w:rsidRDefault="006137AA">
          <w:pPr>
            <w:pStyle w:val="afffffffffff3"/>
            <w:rPr>
              <w:szCs w:val="21"/>
            </w:rPr>
          </w:pPr>
          <w:r>
            <w:rPr>
              <w:rFonts w:hint="eastAsia"/>
              <w:szCs w:val="21"/>
            </w:rPr>
            <w:t>其他说明：</w:t>
          </w:r>
        </w:p>
        <w:sdt>
          <w:sdtPr>
            <w:rPr>
              <w:szCs w:val="21"/>
            </w:rPr>
            <w:alias w:val="长期待摊费用的说明"/>
            <w:tag w:val="_GBC_c30bd5dcf50e4808a29b1b204a96f4c2"/>
            <w:id w:val="1868559268"/>
            <w:lock w:val="sdtLocked"/>
            <w:placeholder>
              <w:docPart w:val="GBC22222222222222222222222222222"/>
            </w:placeholder>
          </w:sdtPr>
          <w:sdtEndPr/>
          <w:sdtContent>
            <w:p w:rsidR="00C8143F" w:rsidRDefault="00684D0D">
              <w:pPr>
                <w:pStyle w:val="afffffffffff3"/>
                <w:rPr>
                  <w:szCs w:val="21"/>
                </w:rPr>
              </w:pPr>
              <w:r>
                <w:rPr>
                  <w:rFonts w:hint="eastAsia"/>
                  <w:szCs w:val="21"/>
                </w:rPr>
                <w:t>无</w:t>
              </w:r>
            </w:p>
          </w:sdtContent>
        </w:sdt>
        <w:p w:rsidR="00C8143F" w:rsidRDefault="00C41750">
          <w:pPr>
            <w:pStyle w:val="afffffffffff3"/>
            <w:rPr>
              <w:szCs w:val="21"/>
            </w:rPr>
          </w:pPr>
        </w:p>
      </w:sdtContent>
    </w:sd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递延所得税资产/ 递延所得税负债</w:t>
      </w:r>
    </w:p>
    <w:bookmarkStart w:id="165" w:name="_Hlk24103450" w:displacedByCustomXml="next"/>
    <w:sdt>
      <w:sdtPr>
        <w:rPr>
          <w:rFonts w:ascii="宋体" w:eastAsia="宋体" w:hAnsi="宋体" w:cs="宋体" w:hint="eastAsia"/>
          <w:b w:val="0"/>
          <w:bCs w:val="0"/>
          <w:kern w:val="0"/>
          <w:sz w:val="21"/>
          <w:szCs w:val="21"/>
        </w:rPr>
        <w:alias w:val="模块:递延所得税资产和递延所得税负债不以抵销后的净额列示"/>
        <w:tag w:val="_SEC_c648f0f0efdc4d4c85ff3f48a55f50ee"/>
        <w:id w:val="-1931427390"/>
        <w:lock w:val="sdtLocked"/>
        <w:placeholder>
          <w:docPart w:val="GBC22222222222222222222222222222"/>
        </w:placeholder>
      </w:sdtPr>
      <w:sdtEndPr>
        <w:rPr>
          <w:rFonts w:cstheme="minorBidi"/>
          <w:kern w:val="2"/>
        </w:rPr>
      </w:sdtEndPr>
      <w:sdtContent>
        <w:bookmarkStart w:id="166" w:name="_Toc215903151" w:displacedByCustomXml="prev"/>
        <w:p w:rsidR="00C8143F" w:rsidRDefault="006137AA" w:rsidP="00DD1DA0">
          <w:pPr>
            <w:pStyle w:val="4Char"/>
            <w:numPr>
              <w:ilvl w:val="0"/>
              <w:numId w:val="106"/>
            </w:numPr>
            <w:ind w:left="426" w:hanging="426"/>
          </w:pPr>
          <w:r>
            <w:rPr>
              <w:rFonts w:hint="eastAsia"/>
            </w:rPr>
            <w:t>未经抵销的递延所得税资产</w:t>
          </w:r>
        </w:p>
        <w:sdt>
          <w:sdtPr>
            <w:alias w:val="是否适用：未经抵销的递延所得税资产[双击切换]"/>
            <w:tag w:val="_GBC_ba4415ee4af24efe852073192d94c115"/>
            <w:id w:val="380291196"/>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12883509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bookmarkEnd w:id="166"/>
          <w:sdt>
            <w:sdtPr>
              <w:rPr>
                <w:rFonts w:hint="eastAsia"/>
                <w:szCs w:val="21"/>
              </w:rPr>
              <w:alias w:val="币种：财务附注：已确认的递延所得税资产和递延所得税负债"/>
              <w:tag w:val="_GBC_33d1ac52f1ce463294fce1044445d46f"/>
              <w:id w:val="-1327201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622"/>
            <w:gridCol w:w="1729"/>
            <w:gridCol w:w="1622"/>
            <w:gridCol w:w="1729"/>
          </w:tblGrid>
          <w:tr w:rsidR="00684D0D" w:rsidTr="00684D0D">
            <w:trPr>
              <w:trHeight w:val="285"/>
            </w:trPr>
            <w:sdt>
              <w:sdtPr>
                <w:tag w:val="_PLD_e006c9e7b70844cd8ef6f2cbb5161589"/>
                <w:id w:val="1513568852"/>
                <w:lock w:val="sdtLocked"/>
              </w:sdtPr>
              <w:sdtEndPr/>
              <w:sdtContent>
                <w:tc>
                  <w:tcPr>
                    <w:tcW w:w="1298" w:type="pct"/>
                    <w:vMerge w:val="restar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9380d941020241f39819205f4df8c355"/>
                <w:id w:val="-213131460"/>
                <w:lock w:val="sdtLocked"/>
              </w:sdtPr>
              <w:sdtEndPr/>
              <w:sdtContent>
                <w:tc>
                  <w:tcPr>
                    <w:tcW w:w="1851" w:type="pct"/>
                    <w:gridSpan w:val="2"/>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sdt>
              <w:sdtPr>
                <w:tag w:val="_PLD_40d587838e534f37a8f9a9e7e2020671"/>
                <w:id w:val="1965459860"/>
                <w:lock w:val="sdtLocked"/>
              </w:sdtPr>
              <w:sdtEndPr/>
              <w:sdtContent>
                <w:tc>
                  <w:tcPr>
                    <w:tcW w:w="1851" w:type="pct"/>
                    <w:gridSpan w:val="2"/>
                    <w:shd w:val="clear" w:color="auto" w:fill="auto"/>
                    <w:vAlign w:val="center"/>
                  </w:tcPr>
                  <w:p w:rsidR="00684D0D" w:rsidRDefault="00684D0D" w:rsidP="00684D0D">
                    <w:pPr>
                      <w:pStyle w:val="afffffffffff3"/>
                      <w:jc w:val="center"/>
                      <w:rPr>
                        <w:szCs w:val="21"/>
                      </w:rPr>
                    </w:pPr>
                    <w:r>
                      <w:rPr>
                        <w:rFonts w:hint="eastAsia"/>
                        <w:szCs w:val="21"/>
                      </w:rPr>
                      <w:t>期初余额</w:t>
                    </w:r>
                  </w:p>
                </w:tc>
              </w:sdtContent>
            </w:sdt>
          </w:tr>
          <w:tr w:rsidR="00684D0D" w:rsidTr="00684D0D">
            <w:trPr>
              <w:trHeight w:val="285"/>
            </w:trPr>
            <w:tc>
              <w:tcPr>
                <w:tcW w:w="1298" w:type="pct"/>
                <w:vMerge/>
                <w:shd w:val="clear" w:color="auto" w:fill="auto"/>
                <w:vAlign w:val="center"/>
              </w:tcPr>
              <w:p w:rsidR="00684D0D" w:rsidRDefault="00684D0D" w:rsidP="00684D0D">
                <w:pPr>
                  <w:pStyle w:val="afffffffffff3"/>
                  <w:jc w:val="center"/>
                  <w:rPr>
                    <w:b/>
                    <w:szCs w:val="21"/>
                  </w:rPr>
                </w:pPr>
              </w:p>
            </w:tc>
            <w:sdt>
              <w:sdtPr>
                <w:tag w:val="_PLD_c239006a5e6040d58bedd94ab36e9784"/>
                <w:id w:val="1519039390"/>
                <w:lock w:val="sdtLocked"/>
              </w:sdtPr>
              <w:sdtEndPr/>
              <w:sdtContent>
                <w:tc>
                  <w:tcPr>
                    <w:tcW w:w="896" w:type="pct"/>
                    <w:shd w:val="clear" w:color="auto" w:fill="auto"/>
                    <w:vAlign w:val="center"/>
                  </w:tcPr>
                  <w:p w:rsidR="00684D0D" w:rsidRDefault="00684D0D" w:rsidP="00684D0D">
                    <w:pPr>
                      <w:pStyle w:val="afffffffffff3"/>
                      <w:jc w:val="center"/>
                      <w:rPr>
                        <w:szCs w:val="21"/>
                      </w:rPr>
                    </w:pPr>
                    <w:r>
                      <w:rPr>
                        <w:rFonts w:hint="eastAsia"/>
                        <w:szCs w:val="21"/>
                      </w:rPr>
                      <w:t>可抵扣暂时性差异</w:t>
                    </w:r>
                  </w:p>
                </w:tc>
              </w:sdtContent>
            </w:sdt>
            <w:sdt>
              <w:sdtPr>
                <w:tag w:val="_PLD_1559717fc58743e19a1e868ac528fbc0"/>
                <w:id w:val="538551210"/>
                <w:lock w:val="sdtLocked"/>
              </w:sdtPr>
              <w:sdtEndPr/>
              <w:sdtContent>
                <w:tc>
                  <w:tcPr>
                    <w:tcW w:w="955" w:type="pct"/>
                    <w:shd w:val="clear" w:color="auto" w:fill="auto"/>
                    <w:vAlign w:val="center"/>
                  </w:tcPr>
                  <w:p w:rsidR="00684D0D" w:rsidRDefault="00684D0D" w:rsidP="00684D0D">
                    <w:pPr>
                      <w:pStyle w:val="afffffffffff3"/>
                      <w:jc w:val="center"/>
                      <w:rPr>
                        <w:szCs w:val="21"/>
                      </w:rPr>
                    </w:pPr>
                    <w:r>
                      <w:rPr>
                        <w:rFonts w:hint="eastAsia"/>
                        <w:szCs w:val="21"/>
                      </w:rPr>
                      <w:t>递延所得税</w:t>
                    </w:r>
                  </w:p>
                  <w:p w:rsidR="00684D0D" w:rsidRDefault="00684D0D" w:rsidP="00684D0D">
                    <w:pPr>
                      <w:pStyle w:val="afffffffffff3"/>
                      <w:jc w:val="center"/>
                      <w:rPr>
                        <w:szCs w:val="21"/>
                      </w:rPr>
                    </w:pPr>
                    <w:r>
                      <w:rPr>
                        <w:rFonts w:hint="eastAsia"/>
                        <w:szCs w:val="21"/>
                      </w:rPr>
                      <w:t>资产</w:t>
                    </w:r>
                  </w:p>
                </w:tc>
              </w:sdtContent>
            </w:sdt>
            <w:sdt>
              <w:sdtPr>
                <w:tag w:val="_PLD_de171afb73ff474dbccc47c2cec6d4f1"/>
                <w:id w:val="184792326"/>
                <w:lock w:val="sdtLocked"/>
              </w:sdtPr>
              <w:sdtEndPr/>
              <w:sdtContent>
                <w:tc>
                  <w:tcPr>
                    <w:tcW w:w="896" w:type="pct"/>
                    <w:shd w:val="clear" w:color="auto" w:fill="auto"/>
                    <w:vAlign w:val="center"/>
                  </w:tcPr>
                  <w:p w:rsidR="00684D0D" w:rsidRDefault="00684D0D" w:rsidP="00684D0D">
                    <w:pPr>
                      <w:pStyle w:val="afffffffffff3"/>
                      <w:jc w:val="center"/>
                      <w:rPr>
                        <w:szCs w:val="21"/>
                      </w:rPr>
                    </w:pPr>
                    <w:r>
                      <w:rPr>
                        <w:rFonts w:hint="eastAsia"/>
                        <w:szCs w:val="21"/>
                      </w:rPr>
                      <w:t>可抵扣暂时性差异</w:t>
                    </w:r>
                  </w:p>
                </w:tc>
              </w:sdtContent>
            </w:sdt>
            <w:sdt>
              <w:sdtPr>
                <w:tag w:val="_PLD_bafc90864e7347e5bb50ec31a5dffe05"/>
                <w:id w:val="-60105863"/>
                <w:lock w:val="sdtLocked"/>
              </w:sdtPr>
              <w:sdtEndPr/>
              <w:sdtContent>
                <w:tc>
                  <w:tcPr>
                    <w:tcW w:w="955" w:type="pct"/>
                    <w:shd w:val="clear" w:color="auto" w:fill="auto"/>
                    <w:vAlign w:val="center"/>
                  </w:tcPr>
                  <w:p w:rsidR="00684D0D" w:rsidRDefault="00684D0D" w:rsidP="00684D0D">
                    <w:pPr>
                      <w:pStyle w:val="afffffffffff3"/>
                      <w:jc w:val="center"/>
                      <w:rPr>
                        <w:szCs w:val="21"/>
                      </w:rPr>
                    </w:pPr>
                    <w:r>
                      <w:rPr>
                        <w:rFonts w:hint="eastAsia"/>
                        <w:szCs w:val="21"/>
                      </w:rPr>
                      <w:t>递延所得税</w:t>
                    </w:r>
                  </w:p>
                  <w:p w:rsidR="00684D0D" w:rsidRDefault="00684D0D" w:rsidP="00684D0D">
                    <w:pPr>
                      <w:pStyle w:val="afffffffffff3"/>
                      <w:jc w:val="center"/>
                      <w:rPr>
                        <w:szCs w:val="21"/>
                      </w:rPr>
                    </w:pPr>
                    <w:r>
                      <w:rPr>
                        <w:rFonts w:hint="eastAsia"/>
                        <w:szCs w:val="21"/>
                      </w:rPr>
                      <w:t>资产</w:t>
                    </w:r>
                  </w:p>
                </w:tc>
              </w:sdtContent>
            </w:sdt>
          </w:tr>
          <w:tr w:rsidR="00684D0D" w:rsidTr="00684D0D">
            <w:trPr>
              <w:trHeight w:val="285"/>
            </w:trPr>
            <w:sdt>
              <w:sdtPr>
                <w:tag w:val="_PLD_a9dd5d10d8174be9a4f6ad53ac178647"/>
                <w:id w:val="434094848"/>
                <w:lock w:val="sdtLocked"/>
              </w:sdtPr>
              <w:sdtEndPr/>
              <w:sdtContent>
                <w:tc>
                  <w:tcPr>
                    <w:tcW w:w="1298" w:type="pct"/>
                    <w:shd w:val="clear" w:color="auto" w:fill="auto"/>
                    <w:vAlign w:val="center"/>
                  </w:tcPr>
                  <w:p w:rsidR="00684D0D" w:rsidRDefault="00684D0D" w:rsidP="00684D0D">
                    <w:pPr>
                      <w:pStyle w:val="afffffffffff3"/>
                      <w:ind w:firstLineChars="100" w:firstLine="210"/>
                      <w:rPr>
                        <w:szCs w:val="21"/>
                      </w:rPr>
                    </w:pPr>
                    <w:r>
                      <w:rPr>
                        <w:rFonts w:hint="eastAsia"/>
                        <w:szCs w:val="21"/>
                      </w:rPr>
                      <w:t>资产减值准备</w:t>
                    </w:r>
                  </w:p>
                </w:tc>
              </w:sdtContent>
            </w:sdt>
            <w:tc>
              <w:tcPr>
                <w:tcW w:w="896" w:type="pct"/>
                <w:shd w:val="clear" w:color="auto" w:fill="auto"/>
              </w:tcPr>
              <w:p w:rsidR="00684D0D" w:rsidRDefault="00684D0D" w:rsidP="00684D0D">
                <w:pPr>
                  <w:pStyle w:val="afffffffffff3"/>
                  <w:jc w:val="right"/>
                  <w:rPr>
                    <w:szCs w:val="21"/>
                  </w:rPr>
                </w:pPr>
              </w:p>
            </w:tc>
            <w:tc>
              <w:tcPr>
                <w:tcW w:w="955" w:type="pct"/>
                <w:shd w:val="clear" w:color="auto" w:fill="auto"/>
              </w:tcPr>
              <w:p w:rsidR="00684D0D" w:rsidRDefault="00684D0D" w:rsidP="00684D0D">
                <w:pPr>
                  <w:pStyle w:val="afffffffffff3"/>
                  <w:jc w:val="right"/>
                  <w:rPr>
                    <w:szCs w:val="21"/>
                  </w:rPr>
                </w:pPr>
              </w:p>
            </w:tc>
            <w:tc>
              <w:tcPr>
                <w:tcW w:w="896" w:type="pct"/>
                <w:shd w:val="clear" w:color="auto" w:fill="auto"/>
              </w:tcPr>
              <w:p w:rsidR="00684D0D" w:rsidRDefault="00684D0D" w:rsidP="00684D0D">
                <w:pPr>
                  <w:pStyle w:val="afffffffffff3"/>
                  <w:jc w:val="right"/>
                  <w:rPr>
                    <w:szCs w:val="21"/>
                  </w:rPr>
                </w:pPr>
              </w:p>
            </w:tc>
            <w:tc>
              <w:tcPr>
                <w:tcW w:w="955" w:type="pct"/>
                <w:shd w:val="clear" w:color="auto" w:fill="auto"/>
              </w:tcPr>
              <w:p w:rsidR="00684D0D" w:rsidRDefault="00684D0D" w:rsidP="00684D0D">
                <w:pPr>
                  <w:pStyle w:val="afffffffffff3"/>
                  <w:jc w:val="right"/>
                  <w:rPr>
                    <w:szCs w:val="21"/>
                  </w:rPr>
                </w:pPr>
              </w:p>
            </w:tc>
          </w:tr>
          <w:tr w:rsidR="00684D0D" w:rsidTr="00684D0D">
            <w:trPr>
              <w:trHeight w:val="285"/>
            </w:trPr>
            <w:sdt>
              <w:sdtPr>
                <w:tag w:val="_PLD_d888a9019bdb4ec39459c5bfe650b183"/>
                <w:id w:val="798651554"/>
                <w:lock w:val="sdtLocked"/>
              </w:sdtPr>
              <w:sdtEndPr/>
              <w:sdtContent>
                <w:tc>
                  <w:tcPr>
                    <w:tcW w:w="1298" w:type="pct"/>
                    <w:shd w:val="clear" w:color="auto" w:fill="auto"/>
                    <w:vAlign w:val="center"/>
                  </w:tcPr>
                  <w:p w:rsidR="00684D0D" w:rsidRDefault="00684D0D" w:rsidP="00684D0D">
                    <w:pPr>
                      <w:pStyle w:val="afffffffffff3"/>
                      <w:ind w:firstLineChars="100" w:firstLine="210"/>
                      <w:rPr>
                        <w:szCs w:val="21"/>
                      </w:rPr>
                    </w:pPr>
                    <w:r>
                      <w:rPr>
                        <w:rFonts w:hint="eastAsia"/>
                        <w:szCs w:val="21"/>
                      </w:rPr>
                      <w:t>内部交易未实现利润</w:t>
                    </w:r>
                  </w:p>
                </w:tc>
              </w:sdtContent>
            </w:sdt>
            <w:tc>
              <w:tcPr>
                <w:tcW w:w="896" w:type="pct"/>
                <w:shd w:val="clear" w:color="auto" w:fill="auto"/>
              </w:tcPr>
              <w:p w:rsidR="00684D0D" w:rsidRDefault="00684D0D" w:rsidP="00684D0D">
                <w:pPr>
                  <w:pStyle w:val="afffffffffff3"/>
                  <w:jc w:val="right"/>
                  <w:rPr>
                    <w:szCs w:val="21"/>
                  </w:rPr>
                </w:pPr>
              </w:p>
            </w:tc>
            <w:tc>
              <w:tcPr>
                <w:tcW w:w="955" w:type="pct"/>
                <w:shd w:val="clear" w:color="auto" w:fill="auto"/>
              </w:tcPr>
              <w:p w:rsidR="00684D0D" w:rsidRDefault="00684D0D" w:rsidP="00684D0D">
                <w:pPr>
                  <w:pStyle w:val="afffffffffff3"/>
                  <w:jc w:val="right"/>
                  <w:rPr>
                    <w:szCs w:val="21"/>
                  </w:rPr>
                </w:pPr>
              </w:p>
            </w:tc>
            <w:tc>
              <w:tcPr>
                <w:tcW w:w="896" w:type="pct"/>
                <w:shd w:val="clear" w:color="auto" w:fill="auto"/>
              </w:tcPr>
              <w:p w:rsidR="00684D0D" w:rsidRDefault="00684D0D" w:rsidP="00684D0D">
                <w:pPr>
                  <w:pStyle w:val="afffffffffff3"/>
                  <w:jc w:val="right"/>
                  <w:rPr>
                    <w:szCs w:val="21"/>
                  </w:rPr>
                </w:pPr>
              </w:p>
            </w:tc>
            <w:tc>
              <w:tcPr>
                <w:tcW w:w="955" w:type="pct"/>
                <w:shd w:val="clear" w:color="auto" w:fill="auto"/>
              </w:tcPr>
              <w:p w:rsidR="00684D0D" w:rsidRDefault="00684D0D" w:rsidP="00684D0D">
                <w:pPr>
                  <w:pStyle w:val="afffffffffff3"/>
                  <w:jc w:val="right"/>
                  <w:rPr>
                    <w:szCs w:val="21"/>
                  </w:rPr>
                </w:pPr>
              </w:p>
            </w:tc>
          </w:tr>
          <w:tr w:rsidR="00684D0D" w:rsidTr="00684D0D">
            <w:trPr>
              <w:trHeight w:val="285"/>
            </w:trPr>
            <w:sdt>
              <w:sdtPr>
                <w:tag w:val="_PLD_412e3f8d0e1642ae9adf17341ca2fd4f"/>
                <w:id w:val="-678343341"/>
                <w:lock w:val="sdtLocked"/>
              </w:sdtPr>
              <w:sdtEndPr/>
              <w:sdtContent>
                <w:tc>
                  <w:tcPr>
                    <w:tcW w:w="1298" w:type="pct"/>
                    <w:tcBorders>
                      <w:bottom w:val="single" w:sz="4" w:space="0" w:color="auto"/>
                    </w:tcBorders>
                    <w:shd w:val="clear" w:color="auto" w:fill="auto"/>
                    <w:vAlign w:val="center"/>
                  </w:tcPr>
                  <w:p w:rsidR="00684D0D" w:rsidRDefault="00684D0D" w:rsidP="00684D0D">
                    <w:pPr>
                      <w:pStyle w:val="afffffffffff3"/>
                      <w:ind w:firstLineChars="100" w:firstLine="210"/>
                      <w:rPr>
                        <w:szCs w:val="21"/>
                      </w:rPr>
                    </w:pPr>
                    <w:r>
                      <w:rPr>
                        <w:rFonts w:hint="eastAsia"/>
                        <w:szCs w:val="21"/>
                      </w:rPr>
                      <w:t>可抵扣亏损</w:t>
                    </w:r>
                  </w:p>
                </w:tc>
              </w:sdtContent>
            </w:sdt>
            <w:tc>
              <w:tcPr>
                <w:tcW w:w="896" w:type="pct"/>
                <w:shd w:val="clear" w:color="auto" w:fill="auto"/>
              </w:tcPr>
              <w:p w:rsidR="00684D0D" w:rsidRDefault="00684D0D" w:rsidP="00684D0D">
                <w:pPr>
                  <w:pStyle w:val="afffffffffff3"/>
                  <w:jc w:val="right"/>
                  <w:rPr>
                    <w:szCs w:val="21"/>
                  </w:rPr>
                </w:pPr>
                <w:r>
                  <w:t>6,962,322.53</w:t>
                </w:r>
              </w:p>
            </w:tc>
            <w:tc>
              <w:tcPr>
                <w:tcW w:w="955" w:type="pct"/>
                <w:shd w:val="clear" w:color="auto" w:fill="auto"/>
              </w:tcPr>
              <w:p w:rsidR="00684D0D" w:rsidRDefault="00684D0D" w:rsidP="00684D0D">
                <w:pPr>
                  <w:pStyle w:val="afffffffffff3"/>
                  <w:jc w:val="right"/>
                  <w:rPr>
                    <w:szCs w:val="21"/>
                  </w:rPr>
                </w:pPr>
                <w:r>
                  <w:t>50,845,363.54</w:t>
                </w:r>
              </w:p>
            </w:tc>
            <w:tc>
              <w:tcPr>
                <w:tcW w:w="896" w:type="pct"/>
                <w:shd w:val="clear" w:color="auto" w:fill="auto"/>
              </w:tcPr>
              <w:p w:rsidR="00684D0D" w:rsidRDefault="00684D0D" w:rsidP="00684D0D">
                <w:pPr>
                  <w:pStyle w:val="afffffffffff3"/>
                  <w:jc w:val="right"/>
                  <w:rPr>
                    <w:szCs w:val="21"/>
                  </w:rPr>
                </w:pPr>
                <w:r>
                  <w:t>1,601,650.14</w:t>
                </w:r>
              </w:p>
            </w:tc>
            <w:tc>
              <w:tcPr>
                <w:tcW w:w="955" w:type="pct"/>
                <w:shd w:val="clear" w:color="auto" w:fill="auto"/>
              </w:tcPr>
              <w:p w:rsidR="00684D0D" w:rsidRDefault="00684D0D" w:rsidP="00684D0D">
                <w:pPr>
                  <w:pStyle w:val="afffffffffff3"/>
                  <w:jc w:val="right"/>
                  <w:rPr>
                    <w:szCs w:val="21"/>
                  </w:rPr>
                </w:pPr>
                <w:r>
                  <w:t>10,677,667.63</w:t>
                </w:r>
              </w:p>
            </w:tc>
          </w:tr>
          <w:sdt>
            <w:sdtPr>
              <w:rPr>
                <w:szCs w:val="21"/>
              </w:rPr>
              <w:alias w:val="递延所得税资产明细"/>
              <w:tag w:val="_TUP_703575bf8b6048788dc624e748111109"/>
              <w:id w:val="-1052846338"/>
              <w:lock w:val="sdtLocked"/>
            </w:sdtPr>
            <w:sdtEndPr/>
            <w:sdtContent>
              <w:tr w:rsidR="00684D0D" w:rsidTr="00684D0D">
                <w:trPr>
                  <w:trHeight w:val="285"/>
                </w:trPr>
                <w:tc>
                  <w:tcPr>
                    <w:tcW w:w="1298" w:type="pct"/>
                    <w:shd w:val="clear" w:color="auto" w:fill="auto"/>
                    <w:vAlign w:val="center"/>
                  </w:tcPr>
                  <w:p w:rsidR="00684D0D" w:rsidRDefault="00684D0D" w:rsidP="00684D0D">
                    <w:pPr>
                      <w:pStyle w:val="afffffffffff3"/>
                      <w:rPr>
                        <w:szCs w:val="21"/>
                      </w:rPr>
                    </w:pPr>
                    <w:r>
                      <w:t>坏账准备</w:t>
                    </w:r>
                  </w:p>
                </w:tc>
                <w:tc>
                  <w:tcPr>
                    <w:tcW w:w="896" w:type="pct"/>
                    <w:shd w:val="clear" w:color="auto" w:fill="auto"/>
                  </w:tcPr>
                  <w:p w:rsidR="00684D0D" w:rsidRDefault="00684D0D" w:rsidP="00684D0D">
                    <w:pPr>
                      <w:pStyle w:val="afffffffffff3"/>
                      <w:jc w:val="right"/>
                      <w:rPr>
                        <w:szCs w:val="21"/>
                      </w:rPr>
                    </w:pPr>
                    <w:r>
                      <w:t>7,635,152.86</w:t>
                    </w:r>
                  </w:p>
                </w:tc>
                <w:tc>
                  <w:tcPr>
                    <w:tcW w:w="955" w:type="pct"/>
                    <w:shd w:val="clear" w:color="auto" w:fill="auto"/>
                  </w:tcPr>
                  <w:p w:rsidR="00684D0D" w:rsidRDefault="00684D0D" w:rsidP="00684D0D">
                    <w:pPr>
                      <w:pStyle w:val="afffffffffff3"/>
                      <w:jc w:val="right"/>
                      <w:rPr>
                        <w:szCs w:val="21"/>
                      </w:rPr>
                    </w:pPr>
                    <w:r>
                      <w:t>32,183,682.36</w:t>
                    </w:r>
                  </w:p>
                </w:tc>
                <w:tc>
                  <w:tcPr>
                    <w:tcW w:w="896" w:type="pct"/>
                    <w:shd w:val="clear" w:color="auto" w:fill="auto"/>
                  </w:tcPr>
                  <w:p w:rsidR="00684D0D" w:rsidRDefault="00684D0D" w:rsidP="00684D0D">
                    <w:pPr>
                      <w:pStyle w:val="afffffffffff3"/>
                      <w:jc w:val="right"/>
                      <w:rPr>
                        <w:szCs w:val="21"/>
                      </w:rPr>
                    </w:pPr>
                    <w:r>
                      <w:t>9,431,283.01</w:t>
                    </w:r>
                  </w:p>
                </w:tc>
                <w:tc>
                  <w:tcPr>
                    <w:tcW w:w="955" w:type="pct"/>
                    <w:shd w:val="clear" w:color="auto" w:fill="auto"/>
                  </w:tcPr>
                  <w:p w:rsidR="00684D0D" w:rsidRDefault="00684D0D" w:rsidP="00684D0D">
                    <w:pPr>
                      <w:pStyle w:val="afffffffffff3"/>
                      <w:jc w:val="right"/>
                      <w:rPr>
                        <w:szCs w:val="21"/>
                      </w:rPr>
                    </w:pPr>
                    <w:r>
                      <w:t>48,288,285.22</w:t>
                    </w:r>
                  </w:p>
                </w:tc>
              </w:tr>
            </w:sdtContent>
          </w:sdt>
          <w:sdt>
            <w:sdtPr>
              <w:rPr>
                <w:szCs w:val="21"/>
              </w:rPr>
              <w:alias w:val="递延所得税资产明细"/>
              <w:tag w:val="_TUP_703575bf8b6048788dc624e748111109"/>
              <w:id w:val="1205678463"/>
              <w:lock w:val="sdtLocked"/>
            </w:sdtPr>
            <w:sdtEndPr/>
            <w:sdtContent>
              <w:tr w:rsidR="00684D0D" w:rsidTr="00684D0D">
                <w:trPr>
                  <w:trHeight w:val="285"/>
                </w:trPr>
                <w:tc>
                  <w:tcPr>
                    <w:tcW w:w="1298" w:type="pct"/>
                    <w:shd w:val="clear" w:color="auto" w:fill="auto"/>
                    <w:vAlign w:val="center"/>
                  </w:tcPr>
                  <w:p w:rsidR="00684D0D" w:rsidRDefault="00684D0D" w:rsidP="00684D0D">
                    <w:pPr>
                      <w:pStyle w:val="afffffffffff3"/>
                      <w:rPr>
                        <w:szCs w:val="21"/>
                      </w:rPr>
                    </w:pPr>
                    <w:r>
                      <w:t>固定资产减值准备</w:t>
                    </w:r>
                  </w:p>
                </w:tc>
                <w:tc>
                  <w:tcPr>
                    <w:tcW w:w="896" w:type="pct"/>
                    <w:shd w:val="clear" w:color="auto" w:fill="auto"/>
                  </w:tcPr>
                  <w:p w:rsidR="00684D0D" w:rsidRDefault="00684D0D" w:rsidP="00684D0D">
                    <w:pPr>
                      <w:pStyle w:val="afffffffffff3"/>
                      <w:jc w:val="right"/>
                      <w:rPr>
                        <w:szCs w:val="21"/>
                      </w:rPr>
                    </w:pPr>
                    <w:r>
                      <w:t>139,381.08</w:t>
                    </w:r>
                  </w:p>
                </w:tc>
                <w:tc>
                  <w:tcPr>
                    <w:tcW w:w="955" w:type="pct"/>
                    <w:shd w:val="clear" w:color="auto" w:fill="auto"/>
                  </w:tcPr>
                  <w:p w:rsidR="00684D0D" w:rsidRDefault="00684D0D" w:rsidP="00684D0D">
                    <w:pPr>
                      <w:pStyle w:val="afffffffffff3"/>
                      <w:jc w:val="right"/>
                      <w:rPr>
                        <w:szCs w:val="21"/>
                      </w:rPr>
                    </w:pPr>
                    <w:r>
                      <w:t>929,207.18</w:t>
                    </w:r>
                  </w:p>
                </w:tc>
                <w:tc>
                  <w:tcPr>
                    <w:tcW w:w="896" w:type="pct"/>
                    <w:shd w:val="clear" w:color="auto" w:fill="auto"/>
                  </w:tcPr>
                  <w:p w:rsidR="00684D0D" w:rsidRDefault="00684D0D" w:rsidP="00684D0D">
                    <w:pPr>
                      <w:pStyle w:val="afffffffffff3"/>
                      <w:jc w:val="right"/>
                      <w:rPr>
                        <w:szCs w:val="21"/>
                      </w:rPr>
                    </w:pPr>
                  </w:p>
                </w:tc>
                <w:tc>
                  <w:tcPr>
                    <w:tcW w:w="955" w:type="pct"/>
                    <w:shd w:val="clear" w:color="auto" w:fill="auto"/>
                  </w:tcPr>
                  <w:p w:rsidR="00684D0D" w:rsidRDefault="00684D0D" w:rsidP="00684D0D">
                    <w:pPr>
                      <w:pStyle w:val="afffffffffff3"/>
                      <w:jc w:val="right"/>
                      <w:rPr>
                        <w:szCs w:val="21"/>
                      </w:rPr>
                    </w:pPr>
                  </w:p>
                </w:tc>
              </w:tr>
            </w:sdtContent>
          </w:sdt>
          <w:sdt>
            <w:sdtPr>
              <w:rPr>
                <w:szCs w:val="21"/>
              </w:rPr>
              <w:alias w:val="递延所得税资产明细"/>
              <w:tag w:val="_TUP_703575bf8b6048788dc624e748111109"/>
              <w:id w:val="761644032"/>
              <w:lock w:val="sdtLocked"/>
            </w:sdtPr>
            <w:sdtEndPr/>
            <w:sdtContent>
              <w:tr w:rsidR="00684D0D" w:rsidTr="00684D0D">
                <w:trPr>
                  <w:trHeight w:val="285"/>
                </w:trPr>
                <w:tc>
                  <w:tcPr>
                    <w:tcW w:w="1298" w:type="pct"/>
                    <w:shd w:val="clear" w:color="auto" w:fill="auto"/>
                    <w:vAlign w:val="center"/>
                  </w:tcPr>
                  <w:p w:rsidR="00684D0D" w:rsidRDefault="00684D0D" w:rsidP="00684D0D">
                    <w:pPr>
                      <w:pStyle w:val="afffffffffff3"/>
                      <w:rPr>
                        <w:szCs w:val="21"/>
                      </w:rPr>
                    </w:pPr>
                    <w:r>
                      <w:t>其他权益工具公允价值变动</w:t>
                    </w:r>
                  </w:p>
                </w:tc>
                <w:tc>
                  <w:tcPr>
                    <w:tcW w:w="896" w:type="pct"/>
                    <w:shd w:val="clear" w:color="auto" w:fill="auto"/>
                  </w:tcPr>
                  <w:p w:rsidR="00684D0D" w:rsidRDefault="00CC2B9D" w:rsidP="00684D0D">
                    <w:pPr>
                      <w:pStyle w:val="afffffffffff3"/>
                      <w:jc w:val="right"/>
                      <w:rPr>
                        <w:szCs w:val="21"/>
                      </w:rPr>
                    </w:pPr>
                    <w:r>
                      <w:t>657,528.50</w:t>
                    </w:r>
                  </w:p>
                </w:tc>
                <w:tc>
                  <w:tcPr>
                    <w:tcW w:w="955" w:type="pct"/>
                    <w:shd w:val="clear" w:color="auto" w:fill="auto"/>
                  </w:tcPr>
                  <w:p w:rsidR="00684D0D" w:rsidRDefault="00684D0D" w:rsidP="00684D0D">
                    <w:pPr>
                      <w:pStyle w:val="afffffffffff3"/>
                      <w:jc w:val="right"/>
                      <w:rPr>
                        <w:szCs w:val="21"/>
                      </w:rPr>
                    </w:pPr>
                    <w:r>
                      <w:t>4,383,523.37</w:t>
                    </w:r>
                  </w:p>
                </w:tc>
                <w:tc>
                  <w:tcPr>
                    <w:tcW w:w="896" w:type="pct"/>
                    <w:shd w:val="clear" w:color="auto" w:fill="auto"/>
                  </w:tcPr>
                  <w:p w:rsidR="00684D0D" w:rsidRDefault="00684D0D" w:rsidP="00684D0D">
                    <w:pPr>
                      <w:pStyle w:val="afffffffffff3"/>
                      <w:jc w:val="right"/>
                      <w:rPr>
                        <w:szCs w:val="21"/>
                      </w:rPr>
                    </w:pPr>
                    <w:r>
                      <w:t>644,340.26</w:t>
                    </w:r>
                  </w:p>
                </w:tc>
                <w:tc>
                  <w:tcPr>
                    <w:tcW w:w="955" w:type="pct"/>
                    <w:shd w:val="clear" w:color="auto" w:fill="auto"/>
                  </w:tcPr>
                  <w:p w:rsidR="00684D0D" w:rsidRDefault="00684D0D" w:rsidP="00684D0D">
                    <w:pPr>
                      <w:pStyle w:val="afffffffffff3"/>
                      <w:jc w:val="right"/>
                      <w:rPr>
                        <w:szCs w:val="21"/>
                      </w:rPr>
                    </w:pPr>
                    <w:r>
                      <w:t>4,295,601.72</w:t>
                    </w:r>
                  </w:p>
                </w:tc>
              </w:tr>
            </w:sdtContent>
          </w:sdt>
          <w:sdt>
            <w:sdtPr>
              <w:rPr>
                <w:szCs w:val="21"/>
              </w:rPr>
              <w:alias w:val="递延所得税资产明细"/>
              <w:tag w:val="_TUP_703575bf8b6048788dc624e748111109"/>
              <w:id w:val="-1836910967"/>
              <w:lock w:val="sdtLocked"/>
            </w:sdtPr>
            <w:sdtEndPr/>
            <w:sdtContent>
              <w:tr w:rsidR="00684D0D" w:rsidTr="00684D0D">
                <w:trPr>
                  <w:trHeight w:val="285"/>
                </w:trPr>
                <w:tc>
                  <w:tcPr>
                    <w:tcW w:w="1298" w:type="pct"/>
                    <w:shd w:val="clear" w:color="auto" w:fill="auto"/>
                    <w:vAlign w:val="center"/>
                  </w:tcPr>
                  <w:p w:rsidR="00684D0D" w:rsidRDefault="00684D0D" w:rsidP="00684D0D">
                    <w:pPr>
                      <w:pStyle w:val="afffffffffff3"/>
                      <w:rPr>
                        <w:szCs w:val="21"/>
                      </w:rPr>
                    </w:pPr>
                    <w:r>
                      <w:t>离职后福利-设定受益计划</w:t>
                    </w:r>
                  </w:p>
                </w:tc>
                <w:tc>
                  <w:tcPr>
                    <w:tcW w:w="896" w:type="pct"/>
                    <w:shd w:val="clear" w:color="auto" w:fill="auto"/>
                  </w:tcPr>
                  <w:p w:rsidR="00684D0D" w:rsidRDefault="00684D0D" w:rsidP="00684D0D">
                    <w:pPr>
                      <w:pStyle w:val="afffffffffff3"/>
                      <w:jc w:val="right"/>
                      <w:rPr>
                        <w:szCs w:val="21"/>
                      </w:rPr>
                    </w:pPr>
                    <w:r>
                      <w:t>14,541,316.21</w:t>
                    </w:r>
                  </w:p>
                </w:tc>
                <w:tc>
                  <w:tcPr>
                    <w:tcW w:w="955" w:type="pct"/>
                    <w:shd w:val="clear" w:color="auto" w:fill="auto"/>
                  </w:tcPr>
                  <w:p w:rsidR="00684D0D" w:rsidRDefault="00684D0D" w:rsidP="00684D0D">
                    <w:pPr>
                      <w:pStyle w:val="afffffffffff3"/>
                      <w:jc w:val="right"/>
                      <w:rPr>
                        <w:szCs w:val="21"/>
                      </w:rPr>
                    </w:pPr>
                    <w:r>
                      <w:t>97,630,159.42</w:t>
                    </w:r>
                  </w:p>
                </w:tc>
                <w:tc>
                  <w:tcPr>
                    <w:tcW w:w="896" w:type="pct"/>
                    <w:shd w:val="clear" w:color="auto" w:fill="auto"/>
                  </w:tcPr>
                  <w:p w:rsidR="00684D0D" w:rsidRDefault="00684D0D" w:rsidP="00684D0D">
                    <w:pPr>
                      <w:pStyle w:val="afffffffffff3"/>
                      <w:jc w:val="right"/>
                      <w:rPr>
                        <w:szCs w:val="21"/>
                      </w:rPr>
                    </w:pPr>
                    <w:r>
                      <w:t>29,255,300.00</w:t>
                    </w:r>
                  </w:p>
                </w:tc>
                <w:tc>
                  <w:tcPr>
                    <w:tcW w:w="955" w:type="pct"/>
                    <w:shd w:val="clear" w:color="auto" w:fill="auto"/>
                  </w:tcPr>
                  <w:p w:rsidR="00684D0D" w:rsidRDefault="00684D0D" w:rsidP="00684D0D">
                    <w:pPr>
                      <w:pStyle w:val="afffffffffff3"/>
                      <w:jc w:val="right"/>
                      <w:rPr>
                        <w:szCs w:val="21"/>
                      </w:rPr>
                    </w:pPr>
                    <w:r>
                      <w:t>192,277,000.00</w:t>
                    </w:r>
                  </w:p>
                </w:tc>
              </w:tr>
            </w:sdtContent>
          </w:sdt>
          <w:sdt>
            <w:sdtPr>
              <w:rPr>
                <w:szCs w:val="21"/>
              </w:rPr>
              <w:alias w:val="递延所得税资产明细"/>
              <w:tag w:val="_TUP_703575bf8b6048788dc624e748111109"/>
              <w:id w:val="1186024568"/>
              <w:lock w:val="sdtLocked"/>
            </w:sdtPr>
            <w:sdtEndPr/>
            <w:sdtContent>
              <w:tr w:rsidR="00684D0D" w:rsidTr="00684D0D">
                <w:trPr>
                  <w:trHeight w:val="285"/>
                </w:trPr>
                <w:tc>
                  <w:tcPr>
                    <w:tcW w:w="1298" w:type="pct"/>
                    <w:shd w:val="clear" w:color="auto" w:fill="auto"/>
                    <w:vAlign w:val="center"/>
                  </w:tcPr>
                  <w:p w:rsidR="00684D0D" w:rsidRDefault="00684D0D" w:rsidP="00684D0D">
                    <w:pPr>
                      <w:pStyle w:val="afffffffffff3"/>
                      <w:rPr>
                        <w:szCs w:val="21"/>
                      </w:rPr>
                    </w:pPr>
                    <w:r>
                      <w:t>辞退福利</w:t>
                    </w:r>
                  </w:p>
                </w:tc>
                <w:tc>
                  <w:tcPr>
                    <w:tcW w:w="896" w:type="pct"/>
                    <w:shd w:val="clear" w:color="auto" w:fill="auto"/>
                  </w:tcPr>
                  <w:p w:rsidR="00684D0D" w:rsidRDefault="00684D0D" w:rsidP="00684D0D">
                    <w:pPr>
                      <w:pStyle w:val="afffffffffff3"/>
                      <w:jc w:val="right"/>
                      <w:rPr>
                        <w:szCs w:val="21"/>
                      </w:rPr>
                    </w:pPr>
                    <w:r>
                      <w:t>1,228,470.01</w:t>
                    </w:r>
                  </w:p>
                </w:tc>
                <w:tc>
                  <w:tcPr>
                    <w:tcW w:w="955" w:type="pct"/>
                    <w:shd w:val="clear" w:color="auto" w:fill="auto"/>
                  </w:tcPr>
                  <w:p w:rsidR="00684D0D" w:rsidRDefault="00684D0D" w:rsidP="00684D0D">
                    <w:pPr>
                      <w:pStyle w:val="afffffffffff3"/>
                      <w:jc w:val="right"/>
                      <w:rPr>
                        <w:szCs w:val="21"/>
                      </w:rPr>
                    </w:pPr>
                    <w:r>
                      <w:t>540,000.00</w:t>
                    </w:r>
                  </w:p>
                </w:tc>
                <w:tc>
                  <w:tcPr>
                    <w:tcW w:w="896" w:type="pct"/>
                    <w:shd w:val="clear" w:color="auto" w:fill="auto"/>
                  </w:tcPr>
                  <w:p w:rsidR="00684D0D" w:rsidRDefault="00684D0D" w:rsidP="00684D0D">
                    <w:pPr>
                      <w:pStyle w:val="afffffffffff3"/>
                      <w:jc w:val="right"/>
                      <w:rPr>
                        <w:szCs w:val="21"/>
                      </w:rPr>
                    </w:pPr>
                    <w:r>
                      <w:t>75,000.00</w:t>
                    </w:r>
                  </w:p>
                </w:tc>
                <w:tc>
                  <w:tcPr>
                    <w:tcW w:w="955" w:type="pct"/>
                    <w:shd w:val="clear" w:color="auto" w:fill="auto"/>
                  </w:tcPr>
                  <w:p w:rsidR="00684D0D" w:rsidRDefault="00684D0D" w:rsidP="00684D0D">
                    <w:pPr>
                      <w:pStyle w:val="afffffffffff3"/>
                      <w:jc w:val="right"/>
                      <w:rPr>
                        <w:szCs w:val="21"/>
                      </w:rPr>
                    </w:pPr>
                    <w:r>
                      <w:t>500,000.00</w:t>
                    </w:r>
                  </w:p>
                </w:tc>
              </w:tr>
            </w:sdtContent>
          </w:sdt>
          <w:sdt>
            <w:sdtPr>
              <w:rPr>
                <w:szCs w:val="21"/>
              </w:rPr>
              <w:alias w:val="递延所得税资产明细"/>
              <w:tag w:val="_TUP_703575bf8b6048788dc624e748111109"/>
              <w:id w:val="-147509949"/>
              <w:lock w:val="sdtLocked"/>
            </w:sdtPr>
            <w:sdtEndPr/>
            <w:sdtContent>
              <w:tr w:rsidR="00684D0D" w:rsidTr="00684D0D">
                <w:trPr>
                  <w:trHeight w:val="285"/>
                </w:trPr>
                <w:tc>
                  <w:tcPr>
                    <w:tcW w:w="1298" w:type="pct"/>
                    <w:shd w:val="clear" w:color="auto" w:fill="auto"/>
                    <w:vAlign w:val="center"/>
                  </w:tcPr>
                  <w:p w:rsidR="00684D0D" w:rsidRDefault="00684D0D" w:rsidP="00684D0D">
                    <w:pPr>
                      <w:pStyle w:val="afffffffffff3"/>
                      <w:rPr>
                        <w:szCs w:val="21"/>
                      </w:rPr>
                    </w:pPr>
                    <w:r>
                      <w:t>递延收益</w:t>
                    </w:r>
                  </w:p>
                </w:tc>
                <w:tc>
                  <w:tcPr>
                    <w:tcW w:w="896" w:type="pct"/>
                    <w:shd w:val="clear" w:color="auto" w:fill="auto"/>
                  </w:tcPr>
                  <w:p w:rsidR="00684D0D" w:rsidRDefault="00684D0D" w:rsidP="00684D0D">
                    <w:pPr>
                      <w:pStyle w:val="afffffffffff3"/>
                      <w:jc w:val="right"/>
                      <w:rPr>
                        <w:szCs w:val="21"/>
                      </w:rPr>
                    </w:pPr>
                    <w:r>
                      <w:t>499,556.96</w:t>
                    </w:r>
                  </w:p>
                </w:tc>
                <w:tc>
                  <w:tcPr>
                    <w:tcW w:w="955" w:type="pct"/>
                    <w:shd w:val="clear" w:color="auto" w:fill="auto"/>
                  </w:tcPr>
                  <w:p w:rsidR="00684D0D" w:rsidRDefault="00684D0D" w:rsidP="00684D0D">
                    <w:pPr>
                      <w:pStyle w:val="afffffffffff3"/>
                      <w:jc w:val="right"/>
                      <w:rPr>
                        <w:szCs w:val="21"/>
                      </w:rPr>
                    </w:pPr>
                    <w:r>
                      <w:t>3,330,379.73</w:t>
                    </w:r>
                  </w:p>
                </w:tc>
                <w:tc>
                  <w:tcPr>
                    <w:tcW w:w="896" w:type="pct"/>
                    <w:shd w:val="clear" w:color="auto" w:fill="auto"/>
                  </w:tcPr>
                  <w:p w:rsidR="00684D0D" w:rsidRDefault="00684D0D" w:rsidP="00684D0D">
                    <w:pPr>
                      <w:pStyle w:val="afffffffffff3"/>
                      <w:jc w:val="right"/>
                      <w:rPr>
                        <w:szCs w:val="21"/>
                      </w:rPr>
                    </w:pPr>
                    <w:r>
                      <w:t>351,424.57</w:t>
                    </w:r>
                  </w:p>
                </w:tc>
                <w:tc>
                  <w:tcPr>
                    <w:tcW w:w="955" w:type="pct"/>
                    <w:shd w:val="clear" w:color="auto" w:fill="auto"/>
                  </w:tcPr>
                  <w:p w:rsidR="00684D0D" w:rsidRDefault="00684D0D" w:rsidP="00684D0D">
                    <w:pPr>
                      <w:pStyle w:val="afffffffffff3"/>
                      <w:jc w:val="right"/>
                      <w:rPr>
                        <w:szCs w:val="21"/>
                      </w:rPr>
                    </w:pPr>
                    <w:r>
                      <w:t>2,342,830.45</w:t>
                    </w:r>
                  </w:p>
                </w:tc>
              </w:tr>
            </w:sdtContent>
          </w:sdt>
          <w:sdt>
            <w:sdtPr>
              <w:rPr>
                <w:szCs w:val="21"/>
              </w:rPr>
              <w:alias w:val="递延所得税资产明细"/>
              <w:tag w:val="_TUP_703575bf8b6048788dc624e748111109"/>
              <w:id w:val="-1107116459"/>
              <w:lock w:val="sdtLocked"/>
            </w:sdtPr>
            <w:sdtEndPr/>
            <w:sdtContent>
              <w:tr w:rsidR="00684D0D" w:rsidTr="00684D0D">
                <w:trPr>
                  <w:trHeight w:val="285"/>
                </w:trPr>
                <w:tc>
                  <w:tcPr>
                    <w:tcW w:w="1298" w:type="pct"/>
                    <w:shd w:val="clear" w:color="auto" w:fill="auto"/>
                    <w:vAlign w:val="center"/>
                  </w:tcPr>
                  <w:p w:rsidR="00684D0D" w:rsidRDefault="00684D0D" w:rsidP="00684D0D">
                    <w:pPr>
                      <w:pStyle w:val="afffffffffff3"/>
                      <w:rPr>
                        <w:szCs w:val="21"/>
                      </w:rPr>
                    </w:pPr>
                    <w:r>
                      <w:t>其他</w:t>
                    </w:r>
                  </w:p>
                </w:tc>
                <w:tc>
                  <w:tcPr>
                    <w:tcW w:w="896" w:type="pct"/>
                    <w:shd w:val="clear" w:color="auto" w:fill="auto"/>
                  </w:tcPr>
                  <w:p w:rsidR="00684D0D" w:rsidRDefault="00684D0D" w:rsidP="00684D0D">
                    <w:pPr>
                      <w:pStyle w:val="afffffffffff3"/>
                      <w:jc w:val="right"/>
                      <w:rPr>
                        <w:szCs w:val="21"/>
                      </w:rPr>
                    </w:pPr>
                    <w:r>
                      <w:t>141,447.14</w:t>
                    </w:r>
                  </w:p>
                </w:tc>
                <w:tc>
                  <w:tcPr>
                    <w:tcW w:w="955" w:type="pct"/>
                    <w:shd w:val="clear" w:color="auto" w:fill="auto"/>
                  </w:tcPr>
                  <w:p w:rsidR="00684D0D" w:rsidRDefault="00684D0D" w:rsidP="00684D0D">
                    <w:pPr>
                      <w:pStyle w:val="afffffffffff3"/>
                      <w:jc w:val="right"/>
                      <w:rPr>
                        <w:szCs w:val="21"/>
                      </w:rPr>
                    </w:pPr>
                    <w:r>
                      <w:t>942,980.93</w:t>
                    </w:r>
                  </w:p>
                </w:tc>
                <w:tc>
                  <w:tcPr>
                    <w:tcW w:w="896" w:type="pct"/>
                    <w:shd w:val="clear" w:color="auto" w:fill="auto"/>
                  </w:tcPr>
                  <w:p w:rsidR="00684D0D" w:rsidRDefault="00684D0D" w:rsidP="00684D0D">
                    <w:pPr>
                      <w:pStyle w:val="afffffffffff3"/>
                      <w:jc w:val="right"/>
                      <w:rPr>
                        <w:szCs w:val="21"/>
                      </w:rPr>
                    </w:pPr>
                    <w:r>
                      <w:t>353,372.94</w:t>
                    </w:r>
                  </w:p>
                </w:tc>
                <w:tc>
                  <w:tcPr>
                    <w:tcW w:w="955" w:type="pct"/>
                    <w:shd w:val="clear" w:color="auto" w:fill="auto"/>
                  </w:tcPr>
                  <w:p w:rsidR="00684D0D" w:rsidRDefault="00684D0D" w:rsidP="00684D0D">
                    <w:pPr>
                      <w:pStyle w:val="afffffffffff3"/>
                      <w:jc w:val="right"/>
                      <w:rPr>
                        <w:szCs w:val="21"/>
                      </w:rPr>
                    </w:pPr>
                    <w:r>
                      <w:t>2,355,819.60</w:t>
                    </w:r>
                  </w:p>
                </w:tc>
              </w:tr>
            </w:sdtContent>
          </w:sdt>
          <w:tr w:rsidR="00684D0D" w:rsidTr="00684D0D">
            <w:trPr>
              <w:trHeight w:val="285"/>
            </w:trPr>
            <w:sdt>
              <w:sdtPr>
                <w:tag w:val="_PLD_6fc9224998ff4043b5f3c058cb2e9971"/>
                <w:id w:val="703607183"/>
                <w:lock w:val="sdtLocked"/>
              </w:sdtPr>
              <w:sdtEndPr/>
              <w:sdtContent>
                <w:tc>
                  <w:tcPr>
                    <w:tcW w:w="1298" w:type="pct"/>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896" w:type="pct"/>
                <w:shd w:val="clear" w:color="auto" w:fill="auto"/>
              </w:tcPr>
              <w:p w:rsidR="00684D0D" w:rsidRDefault="00684D0D" w:rsidP="00684D0D">
                <w:pPr>
                  <w:pStyle w:val="afffffffffff3"/>
                  <w:jc w:val="right"/>
                  <w:rPr>
                    <w:szCs w:val="21"/>
                  </w:rPr>
                </w:pPr>
                <w:r>
                  <w:t>31,805,175.29</w:t>
                </w:r>
              </w:p>
            </w:tc>
            <w:tc>
              <w:tcPr>
                <w:tcW w:w="955" w:type="pct"/>
                <w:shd w:val="clear" w:color="auto" w:fill="auto"/>
              </w:tcPr>
              <w:p w:rsidR="00684D0D" w:rsidRDefault="00684D0D" w:rsidP="00684D0D">
                <w:pPr>
                  <w:pStyle w:val="afffffffffff3"/>
                  <w:jc w:val="right"/>
                  <w:rPr>
                    <w:szCs w:val="21"/>
                  </w:rPr>
                </w:pPr>
                <w:r>
                  <w:t>190,785,296.53</w:t>
                </w:r>
              </w:p>
            </w:tc>
            <w:tc>
              <w:tcPr>
                <w:tcW w:w="896" w:type="pct"/>
                <w:shd w:val="clear" w:color="auto" w:fill="auto"/>
              </w:tcPr>
              <w:p w:rsidR="00684D0D" w:rsidRDefault="00684D0D" w:rsidP="00684D0D">
                <w:pPr>
                  <w:pStyle w:val="afffffffffff3"/>
                  <w:jc w:val="right"/>
                  <w:rPr>
                    <w:szCs w:val="21"/>
                  </w:rPr>
                </w:pPr>
                <w:r>
                  <w:t>41,712,370.92</w:t>
                </w:r>
              </w:p>
            </w:tc>
            <w:tc>
              <w:tcPr>
                <w:tcW w:w="955" w:type="pct"/>
                <w:shd w:val="clear" w:color="auto" w:fill="auto"/>
              </w:tcPr>
              <w:p w:rsidR="00684D0D" w:rsidRDefault="00684D0D" w:rsidP="00684D0D">
                <w:pPr>
                  <w:pStyle w:val="afffffffffff3"/>
                  <w:jc w:val="right"/>
                  <w:rPr>
                    <w:szCs w:val="21"/>
                  </w:rPr>
                </w:pPr>
                <w:r>
                  <w:t>260,737,204.62</w:t>
                </w:r>
              </w:p>
            </w:tc>
          </w:tr>
        </w:tbl>
        <w:p w:rsidR="00684D0D" w:rsidRDefault="00684D0D">
          <w:pPr>
            <w:pStyle w:val="afffffffffff3"/>
          </w:pPr>
        </w:p>
        <w:p w:rsidR="00C8143F" w:rsidRDefault="006137AA" w:rsidP="00DD1DA0">
          <w:pPr>
            <w:pStyle w:val="4Char"/>
            <w:numPr>
              <w:ilvl w:val="0"/>
              <w:numId w:val="106"/>
            </w:numPr>
            <w:ind w:left="426" w:hanging="426"/>
          </w:pPr>
          <w:r>
            <w:rPr>
              <w:rFonts w:hint="eastAsia"/>
            </w:rPr>
            <w:lastRenderedPageBreak/>
            <w:t>未经抵销的递延所得税负债</w:t>
          </w:r>
        </w:p>
        <w:p w:rsidR="00C8143F" w:rsidRDefault="00C41750">
          <w:pPr>
            <w:pStyle w:val="afffffffffff3"/>
          </w:pPr>
          <w:sdt>
            <w:sdtPr>
              <w:alias w:val="是否适用：未经抵销的递延所得税负债[双击切换]"/>
              <w:tag w:val="_GBC_e7d8f83d611d4464afa60fcd4c2b0690"/>
              <w:id w:val="-1806535266"/>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p w:rsidR="00C8143F" w:rsidRDefault="006137AA">
          <w:pPr>
            <w:pStyle w:val="afffffffffff3"/>
            <w:jc w:val="right"/>
          </w:pPr>
          <w:r>
            <w:rPr>
              <w:rFonts w:hint="eastAsia"/>
            </w:rPr>
            <w:t>单位：</w:t>
          </w:r>
          <w:sdt>
            <w:sdtPr>
              <w:rPr>
                <w:rFonts w:hint="eastAsia"/>
              </w:rPr>
              <w:alias w:val="单位：财务附注：未经抵销的递延所得税负债"/>
              <w:tag w:val="_GBC_20c1fd2b551d429d888a1c48c5ee9c5a"/>
              <w:id w:val="1992909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15254416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684D0D" w:rsidTr="00684D0D">
            <w:trPr>
              <w:trHeight w:val="285"/>
            </w:trPr>
            <w:sdt>
              <w:sdtPr>
                <w:tag w:val="_PLD_e9bdb30dce784b4a9efd1b5efd6964fb"/>
                <w:id w:val="433023242"/>
                <w:lock w:val="sdtLocked"/>
              </w:sdtPr>
              <w:sdtEndPr/>
              <w:sdtContent>
                <w:tc>
                  <w:tcPr>
                    <w:tcW w:w="1312" w:type="pct"/>
                    <w:vMerge w:val="restar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600f3752c404468197724275bf44cd43"/>
                <w:id w:val="-178966666"/>
                <w:lock w:val="sdtLocked"/>
              </w:sdtPr>
              <w:sdtEndPr/>
              <w:sdtContent>
                <w:tc>
                  <w:tcPr>
                    <w:tcW w:w="1846" w:type="pct"/>
                    <w:gridSpan w:val="2"/>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sdt>
              <w:sdtPr>
                <w:tag w:val="_PLD_7e4b2554e2544865b74424edbdb55d4b"/>
                <w:id w:val="346305104"/>
                <w:lock w:val="sdtLocked"/>
              </w:sdtPr>
              <w:sdtEndPr/>
              <w:sdtContent>
                <w:tc>
                  <w:tcPr>
                    <w:tcW w:w="1842" w:type="pct"/>
                    <w:gridSpan w:val="2"/>
                    <w:shd w:val="clear" w:color="auto" w:fill="auto"/>
                    <w:vAlign w:val="center"/>
                  </w:tcPr>
                  <w:p w:rsidR="00684D0D" w:rsidRDefault="00684D0D" w:rsidP="00684D0D">
                    <w:pPr>
                      <w:pStyle w:val="afffffffffff3"/>
                      <w:jc w:val="center"/>
                      <w:rPr>
                        <w:szCs w:val="21"/>
                      </w:rPr>
                    </w:pPr>
                    <w:r>
                      <w:rPr>
                        <w:rFonts w:hint="eastAsia"/>
                        <w:szCs w:val="21"/>
                      </w:rPr>
                      <w:t>期初余额</w:t>
                    </w:r>
                  </w:p>
                </w:tc>
              </w:sdtContent>
            </w:sdt>
          </w:tr>
          <w:tr w:rsidR="00684D0D" w:rsidTr="00684D0D">
            <w:trPr>
              <w:trHeight w:val="285"/>
            </w:trPr>
            <w:tc>
              <w:tcPr>
                <w:tcW w:w="1312" w:type="pct"/>
                <w:vMerge/>
                <w:shd w:val="clear" w:color="auto" w:fill="auto"/>
                <w:vAlign w:val="center"/>
              </w:tcPr>
              <w:p w:rsidR="00684D0D" w:rsidRDefault="00684D0D" w:rsidP="00684D0D">
                <w:pPr>
                  <w:pStyle w:val="afffffffffff3"/>
                  <w:jc w:val="center"/>
                  <w:rPr>
                    <w:b/>
                    <w:szCs w:val="21"/>
                  </w:rPr>
                </w:pPr>
              </w:p>
            </w:tc>
            <w:sdt>
              <w:sdtPr>
                <w:tag w:val="_PLD_2db432e06e184a41a8eb727ebb64ec40"/>
                <w:id w:val="2059817258"/>
                <w:lock w:val="sdtLocked"/>
              </w:sdtPr>
              <w:sdtEndPr/>
              <w:sdtContent>
                <w:tc>
                  <w:tcPr>
                    <w:tcW w:w="926" w:type="pct"/>
                    <w:shd w:val="clear" w:color="auto" w:fill="auto"/>
                    <w:vAlign w:val="center"/>
                  </w:tcPr>
                  <w:p w:rsidR="00684D0D" w:rsidRDefault="00684D0D" w:rsidP="00684D0D">
                    <w:pPr>
                      <w:pStyle w:val="afffffffffff3"/>
                      <w:jc w:val="center"/>
                      <w:rPr>
                        <w:szCs w:val="21"/>
                      </w:rPr>
                    </w:pPr>
                    <w:r>
                      <w:rPr>
                        <w:rFonts w:ascii="Arial" w:hAnsi="Arial" w:hint="eastAsia"/>
                        <w:szCs w:val="21"/>
                      </w:rPr>
                      <w:t>应纳税暂时性差异</w:t>
                    </w:r>
                  </w:p>
                </w:tc>
              </w:sdtContent>
            </w:sdt>
            <w:sdt>
              <w:sdtPr>
                <w:tag w:val="_PLD_b3dd3e66f628452aab8284dc189a458b"/>
                <w:id w:val="-57555904"/>
                <w:lock w:val="sdtLocked"/>
              </w:sdtPr>
              <w:sdtEndPr/>
              <w:sdtContent>
                <w:tc>
                  <w:tcPr>
                    <w:tcW w:w="920" w:type="pct"/>
                    <w:shd w:val="clear" w:color="auto" w:fill="auto"/>
                    <w:vAlign w:val="center"/>
                  </w:tcPr>
                  <w:p w:rsidR="00684D0D" w:rsidRDefault="00684D0D" w:rsidP="00684D0D">
                    <w:pPr>
                      <w:pStyle w:val="afffffffffff3"/>
                      <w:jc w:val="center"/>
                      <w:rPr>
                        <w:szCs w:val="21"/>
                      </w:rPr>
                    </w:pPr>
                    <w:r>
                      <w:rPr>
                        <w:rFonts w:hint="eastAsia"/>
                        <w:szCs w:val="21"/>
                      </w:rPr>
                      <w:t>递延所得税</w:t>
                    </w:r>
                  </w:p>
                  <w:p w:rsidR="00684D0D" w:rsidRDefault="00684D0D" w:rsidP="00684D0D">
                    <w:pPr>
                      <w:pStyle w:val="afffffffffff3"/>
                      <w:jc w:val="center"/>
                      <w:rPr>
                        <w:szCs w:val="21"/>
                      </w:rPr>
                    </w:pPr>
                    <w:r>
                      <w:rPr>
                        <w:rFonts w:hint="eastAsia"/>
                        <w:szCs w:val="21"/>
                      </w:rPr>
                      <w:t>负债</w:t>
                    </w:r>
                  </w:p>
                </w:tc>
              </w:sdtContent>
            </w:sdt>
            <w:sdt>
              <w:sdtPr>
                <w:tag w:val="_PLD_3e69493cf6a2462eab1eaf8ece87a89d"/>
                <w:id w:val="1029848641"/>
                <w:lock w:val="sdtLocked"/>
              </w:sdtPr>
              <w:sdtEndPr/>
              <w:sdtContent>
                <w:tc>
                  <w:tcPr>
                    <w:tcW w:w="916" w:type="pct"/>
                    <w:shd w:val="clear" w:color="auto" w:fill="auto"/>
                    <w:vAlign w:val="center"/>
                  </w:tcPr>
                  <w:p w:rsidR="00684D0D" w:rsidRDefault="00684D0D" w:rsidP="00684D0D">
                    <w:pPr>
                      <w:pStyle w:val="afffffffffff3"/>
                      <w:jc w:val="center"/>
                      <w:rPr>
                        <w:szCs w:val="21"/>
                      </w:rPr>
                    </w:pPr>
                    <w:r>
                      <w:rPr>
                        <w:rFonts w:ascii="Arial" w:hAnsi="Arial" w:hint="eastAsia"/>
                        <w:szCs w:val="21"/>
                      </w:rPr>
                      <w:t>应纳税暂时性差异</w:t>
                    </w:r>
                  </w:p>
                </w:tc>
              </w:sdtContent>
            </w:sdt>
            <w:sdt>
              <w:sdtPr>
                <w:tag w:val="_PLD_ad4c3389a4a04a96990ace5203f3adbb"/>
                <w:id w:val="-1615594715"/>
                <w:lock w:val="sdtLocked"/>
              </w:sdtPr>
              <w:sdtEndPr/>
              <w:sdtContent>
                <w:tc>
                  <w:tcPr>
                    <w:tcW w:w="926" w:type="pct"/>
                    <w:shd w:val="clear" w:color="auto" w:fill="auto"/>
                    <w:vAlign w:val="center"/>
                  </w:tcPr>
                  <w:p w:rsidR="00684D0D" w:rsidRDefault="00684D0D" w:rsidP="00684D0D">
                    <w:pPr>
                      <w:pStyle w:val="afffffffffff3"/>
                      <w:jc w:val="center"/>
                      <w:rPr>
                        <w:szCs w:val="21"/>
                      </w:rPr>
                    </w:pPr>
                    <w:r>
                      <w:rPr>
                        <w:rFonts w:hint="eastAsia"/>
                        <w:szCs w:val="21"/>
                      </w:rPr>
                      <w:t>递延所得税</w:t>
                    </w:r>
                  </w:p>
                  <w:p w:rsidR="00684D0D" w:rsidRDefault="00684D0D" w:rsidP="00684D0D">
                    <w:pPr>
                      <w:pStyle w:val="afffffffffff3"/>
                      <w:jc w:val="center"/>
                      <w:rPr>
                        <w:szCs w:val="21"/>
                      </w:rPr>
                    </w:pPr>
                    <w:r>
                      <w:rPr>
                        <w:rFonts w:hint="eastAsia"/>
                        <w:szCs w:val="21"/>
                      </w:rPr>
                      <w:t>负债</w:t>
                    </w:r>
                  </w:p>
                </w:tc>
              </w:sdtContent>
            </w:sdt>
          </w:tr>
          <w:tr w:rsidR="00684D0D" w:rsidTr="00684D0D">
            <w:trPr>
              <w:trHeight w:val="285"/>
            </w:trPr>
            <w:sdt>
              <w:sdtPr>
                <w:tag w:val="_PLD_4f72c377b5d94b8c89a92fff0893cc9e"/>
                <w:id w:val="404874368"/>
                <w:lock w:val="sdtLocked"/>
              </w:sdtPr>
              <w:sdtEndPr/>
              <w:sdtContent>
                <w:tc>
                  <w:tcPr>
                    <w:tcW w:w="1312" w:type="pct"/>
                    <w:shd w:val="clear" w:color="auto" w:fill="auto"/>
                  </w:tcPr>
                  <w:p w:rsidR="00684D0D" w:rsidRDefault="00684D0D" w:rsidP="00684D0D">
                    <w:pPr>
                      <w:pStyle w:val="afffffffffff3"/>
                      <w:rPr>
                        <w:szCs w:val="21"/>
                      </w:rPr>
                    </w:pPr>
                    <w:r>
                      <w:rPr>
                        <w:rFonts w:hint="eastAsia"/>
                        <w:szCs w:val="21"/>
                      </w:rPr>
                      <w:t>非同一控制企业合并资产评估增值</w:t>
                    </w:r>
                  </w:p>
                </w:tc>
              </w:sdtContent>
            </w:sdt>
            <w:tc>
              <w:tcPr>
                <w:tcW w:w="926" w:type="pct"/>
                <w:shd w:val="clear" w:color="auto" w:fill="auto"/>
              </w:tcPr>
              <w:p w:rsidR="00684D0D" w:rsidRDefault="00684D0D" w:rsidP="00684D0D">
                <w:pPr>
                  <w:pStyle w:val="afffffffffff3"/>
                  <w:jc w:val="right"/>
                  <w:rPr>
                    <w:szCs w:val="21"/>
                  </w:rPr>
                </w:pPr>
              </w:p>
            </w:tc>
            <w:tc>
              <w:tcPr>
                <w:tcW w:w="920" w:type="pct"/>
                <w:shd w:val="clear" w:color="auto" w:fill="auto"/>
              </w:tcPr>
              <w:p w:rsidR="00684D0D" w:rsidRDefault="00684D0D" w:rsidP="00684D0D">
                <w:pPr>
                  <w:pStyle w:val="afffffffffff3"/>
                  <w:jc w:val="right"/>
                  <w:rPr>
                    <w:szCs w:val="21"/>
                  </w:rPr>
                </w:pPr>
              </w:p>
            </w:tc>
            <w:tc>
              <w:tcPr>
                <w:tcW w:w="916" w:type="pct"/>
                <w:shd w:val="clear" w:color="auto" w:fill="auto"/>
              </w:tcPr>
              <w:p w:rsidR="00684D0D" w:rsidRDefault="00684D0D" w:rsidP="00684D0D">
                <w:pPr>
                  <w:pStyle w:val="afffffffffff3"/>
                  <w:jc w:val="right"/>
                  <w:rPr>
                    <w:szCs w:val="21"/>
                  </w:rPr>
                </w:pPr>
              </w:p>
            </w:tc>
            <w:tc>
              <w:tcPr>
                <w:tcW w:w="926" w:type="pct"/>
                <w:shd w:val="clear" w:color="auto" w:fill="auto"/>
              </w:tcPr>
              <w:p w:rsidR="00684D0D" w:rsidRDefault="00684D0D" w:rsidP="00684D0D">
                <w:pPr>
                  <w:pStyle w:val="afffffffffff3"/>
                  <w:jc w:val="right"/>
                  <w:rPr>
                    <w:szCs w:val="21"/>
                  </w:rPr>
                </w:pPr>
              </w:p>
            </w:tc>
          </w:tr>
          <w:tr w:rsidR="00684D0D" w:rsidTr="00684D0D">
            <w:trPr>
              <w:trHeight w:val="285"/>
            </w:trPr>
            <w:tc>
              <w:tcPr>
                <w:tcW w:w="1312" w:type="pct"/>
                <w:shd w:val="clear" w:color="auto" w:fill="auto"/>
              </w:tcPr>
              <w:sdt>
                <w:sdtPr>
                  <w:rPr>
                    <w:rFonts w:hint="eastAsia"/>
                  </w:rPr>
                  <w:tag w:val="_PLD_7b5da28278834ae8a18dbbf95dcb3c91"/>
                  <w:id w:val="2102374090"/>
                  <w:lock w:val="sdtLocked"/>
                </w:sdtPr>
                <w:sdtEndPr/>
                <w:sdtContent>
                  <w:p w:rsidR="00684D0D" w:rsidRDefault="00684D0D" w:rsidP="00684D0D">
                    <w:pPr>
                      <w:pStyle w:val="afffffffffff3"/>
                    </w:pPr>
                    <w:r>
                      <w:rPr>
                        <w:rFonts w:hint="eastAsia"/>
                      </w:rPr>
                      <w:t>其他债权投资公允价值变动</w:t>
                    </w:r>
                  </w:p>
                </w:sdtContent>
              </w:sdt>
            </w:tc>
            <w:tc>
              <w:tcPr>
                <w:tcW w:w="926" w:type="pct"/>
                <w:shd w:val="clear" w:color="auto" w:fill="auto"/>
              </w:tcPr>
              <w:p w:rsidR="00684D0D" w:rsidRDefault="00684D0D" w:rsidP="00684D0D">
                <w:pPr>
                  <w:pStyle w:val="afffffffffff3"/>
                  <w:jc w:val="right"/>
                  <w:rPr>
                    <w:szCs w:val="21"/>
                  </w:rPr>
                </w:pPr>
              </w:p>
            </w:tc>
            <w:tc>
              <w:tcPr>
                <w:tcW w:w="920" w:type="pct"/>
                <w:shd w:val="clear" w:color="auto" w:fill="auto"/>
              </w:tcPr>
              <w:p w:rsidR="00684D0D" w:rsidRDefault="00684D0D" w:rsidP="00684D0D">
                <w:pPr>
                  <w:pStyle w:val="afffffffffff3"/>
                  <w:jc w:val="right"/>
                  <w:rPr>
                    <w:szCs w:val="21"/>
                  </w:rPr>
                </w:pPr>
              </w:p>
            </w:tc>
            <w:tc>
              <w:tcPr>
                <w:tcW w:w="916" w:type="pct"/>
                <w:shd w:val="clear" w:color="auto" w:fill="auto"/>
              </w:tcPr>
              <w:p w:rsidR="00684D0D" w:rsidRDefault="00684D0D" w:rsidP="00684D0D">
                <w:pPr>
                  <w:pStyle w:val="afffffffffff3"/>
                  <w:jc w:val="right"/>
                  <w:rPr>
                    <w:szCs w:val="21"/>
                  </w:rPr>
                </w:pPr>
              </w:p>
            </w:tc>
            <w:tc>
              <w:tcPr>
                <w:tcW w:w="926" w:type="pct"/>
                <w:shd w:val="clear" w:color="auto" w:fill="auto"/>
              </w:tcPr>
              <w:p w:rsidR="00684D0D" w:rsidRDefault="00684D0D" w:rsidP="00684D0D">
                <w:pPr>
                  <w:pStyle w:val="afffffffffff3"/>
                  <w:jc w:val="right"/>
                  <w:rPr>
                    <w:szCs w:val="21"/>
                  </w:rPr>
                </w:pPr>
              </w:p>
            </w:tc>
          </w:tr>
          <w:tr w:rsidR="00684D0D" w:rsidTr="00684D0D">
            <w:trPr>
              <w:trHeight w:val="285"/>
            </w:trPr>
            <w:tc>
              <w:tcPr>
                <w:tcW w:w="1312" w:type="pct"/>
                <w:shd w:val="clear" w:color="auto" w:fill="auto"/>
              </w:tcPr>
              <w:sdt>
                <w:sdtPr>
                  <w:rPr>
                    <w:rFonts w:hint="eastAsia"/>
                  </w:rPr>
                  <w:tag w:val="_PLD_a1aad6e3a000483dac7cbcc809b72d90"/>
                  <w:id w:val="-428356850"/>
                  <w:lock w:val="sdtLocked"/>
                </w:sdtPr>
                <w:sdtEndPr/>
                <w:sdtContent>
                  <w:p w:rsidR="00684D0D" w:rsidRDefault="00684D0D" w:rsidP="00684D0D">
                    <w:pPr>
                      <w:pStyle w:val="afffffffffff3"/>
                    </w:pPr>
                    <w:r>
                      <w:rPr>
                        <w:rFonts w:hint="eastAsia"/>
                      </w:rPr>
                      <w:t>其他权益工具投资公允价值变动</w:t>
                    </w:r>
                  </w:p>
                </w:sdtContent>
              </w:sdt>
            </w:tc>
            <w:tc>
              <w:tcPr>
                <w:tcW w:w="926" w:type="pct"/>
                <w:shd w:val="clear" w:color="auto" w:fill="auto"/>
              </w:tcPr>
              <w:p w:rsidR="00684D0D" w:rsidRDefault="00684D0D" w:rsidP="00684D0D">
                <w:pPr>
                  <w:pStyle w:val="afffffffffff3"/>
                  <w:jc w:val="right"/>
                  <w:rPr>
                    <w:szCs w:val="21"/>
                  </w:rPr>
                </w:pPr>
                <w:r>
                  <w:t>1,402,987.30</w:t>
                </w:r>
              </w:p>
            </w:tc>
            <w:tc>
              <w:tcPr>
                <w:tcW w:w="920" w:type="pct"/>
                <w:shd w:val="clear" w:color="auto" w:fill="auto"/>
              </w:tcPr>
              <w:p w:rsidR="00684D0D" w:rsidRDefault="00684D0D" w:rsidP="00684D0D">
                <w:pPr>
                  <w:pStyle w:val="afffffffffff3"/>
                  <w:jc w:val="right"/>
                  <w:rPr>
                    <w:szCs w:val="21"/>
                  </w:rPr>
                </w:pPr>
                <w:r>
                  <w:t>9,353,248.63</w:t>
                </w:r>
              </w:p>
            </w:tc>
            <w:tc>
              <w:tcPr>
                <w:tcW w:w="916" w:type="pct"/>
                <w:shd w:val="clear" w:color="auto" w:fill="auto"/>
              </w:tcPr>
              <w:p w:rsidR="00684D0D" w:rsidRDefault="00684D0D" w:rsidP="00684D0D">
                <w:pPr>
                  <w:pStyle w:val="afffffffffff3"/>
                  <w:jc w:val="right"/>
                  <w:rPr>
                    <w:szCs w:val="21"/>
                  </w:rPr>
                </w:pPr>
              </w:p>
            </w:tc>
            <w:tc>
              <w:tcPr>
                <w:tcW w:w="926" w:type="pct"/>
                <w:shd w:val="clear" w:color="auto" w:fill="auto"/>
              </w:tcPr>
              <w:p w:rsidR="00684D0D" w:rsidRDefault="00684D0D" w:rsidP="00684D0D">
                <w:pPr>
                  <w:pStyle w:val="afffffffffff3"/>
                  <w:jc w:val="right"/>
                  <w:rPr>
                    <w:szCs w:val="21"/>
                  </w:rPr>
                </w:pPr>
              </w:p>
            </w:tc>
          </w:tr>
          <w:sdt>
            <w:sdtPr>
              <w:rPr>
                <w:szCs w:val="21"/>
              </w:rPr>
              <w:alias w:val="递延所得税负债明细"/>
              <w:tag w:val="_TUP_8036f0bdcd3a43a38ae605c99228b929"/>
              <w:id w:val="1244611357"/>
              <w:lock w:val="sdtLocked"/>
            </w:sdtPr>
            <w:sdtEndPr/>
            <w:sdtContent>
              <w:tr w:rsidR="00684D0D" w:rsidTr="00684D0D">
                <w:trPr>
                  <w:trHeight w:val="285"/>
                </w:trPr>
                <w:tc>
                  <w:tcPr>
                    <w:tcW w:w="1312" w:type="pct"/>
                    <w:shd w:val="clear" w:color="auto" w:fill="auto"/>
                    <w:vAlign w:val="center"/>
                  </w:tcPr>
                  <w:p w:rsidR="00684D0D" w:rsidRDefault="00684D0D" w:rsidP="00684D0D">
                    <w:pPr>
                      <w:pStyle w:val="afffffffffff3"/>
                      <w:rPr>
                        <w:szCs w:val="21"/>
                      </w:rPr>
                    </w:pPr>
                    <w:r>
                      <w:t>非同一控制合并公允价值变动</w:t>
                    </w:r>
                  </w:p>
                </w:tc>
                <w:tc>
                  <w:tcPr>
                    <w:tcW w:w="926" w:type="pct"/>
                    <w:shd w:val="clear" w:color="auto" w:fill="auto"/>
                  </w:tcPr>
                  <w:p w:rsidR="00684D0D" w:rsidRDefault="00684D0D" w:rsidP="00684D0D">
                    <w:pPr>
                      <w:pStyle w:val="afffffffffff3"/>
                      <w:jc w:val="right"/>
                      <w:rPr>
                        <w:szCs w:val="21"/>
                      </w:rPr>
                    </w:pPr>
                    <w:r>
                      <w:t>11,614,505.20</w:t>
                    </w:r>
                  </w:p>
                </w:tc>
                <w:tc>
                  <w:tcPr>
                    <w:tcW w:w="920" w:type="pct"/>
                    <w:shd w:val="clear" w:color="auto" w:fill="auto"/>
                  </w:tcPr>
                  <w:p w:rsidR="00684D0D" w:rsidRDefault="00684D0D" w:rsidP="00684D0D">
                    <w:pPr>
                      <w:pStyle w:val="afffffffffff3"/>
                      <w:jc w:val="right"/>
                      <w:rPr>
                        <w:szCs w:val="21"/>
                      </w:rPr>
                    </w:pPr>
                    <w:r>
                      <w:t>79,979,252.66</w:t>
                    </w:r>
                  </w:p>
                </w:tc>
                <w:tc>
                  <w:tcPr>
                    <w:tcW w:w="916" w:type="pct"/>
                    <w:shd w:val="clear" w:color="auto" w:fill="auto"/>
                  </w:tcPr>
                  <w:p w:rsidR="00684D0D" w:rsidRDefault="00684D0D" w:rsidP="00684D0D">
                    <w:pPr>
                      <w:pStyle w:val="afffffffffff3"/>
                      <w:jc w:val="right"/>
                      <w:rPr>
                        <w:szCs w:val="21"/>
                      </w:rPr>
                    </w:pPr>
                  </w:p>
                </w:tc>
                <w:tc>
                  <w:tcPr>
                    <w:tcW w:w="926" w:type="pct"/>
                    <w:shd w:val="clear" w:color="auto" w:fill="auto"/>
                  </w:tcPr>
                  <w:p w:rsidR="00684D0D" w:rsidRDefault="00684D0D" w:rsidP="00684D0D">
                    <w:pPr>
                      <w:pStyle w:val="afffffffffff3"/>
                      <w:jc w:val="right"/>
                      <w:rPr>
                        <w:szCs w:val="21"/>
                      </w:rPr>
                    </w:pPr>
                  </w:p>
                </w:tc>
              </w:tr>
            </w:sdtContent>
          </w:sdt>
          <w:sdt>
            <w:sdtPr>
              <w:rPr>
                <w:szCs w:val="21"/>
              </w:rPr>
              <w:alias w:val="递延所得税负债明细"/>
              <w:tag w:val="_TUP_8036f0bdcd3a43a38ae605c99228b929"/>
              <w:id w:val="25385582"/>
              <w:lock w:val="sdtLocked"/>
            </w:sdtPr>
            <w:sdtEndPr/>
            <w:sdtContent>
              <w:tr w:rsidR="00684D0D" w:rsidTr="00684D0D">
                <w:trPr>
                  <w:trHeight w:val="285"/>
                </w:trPr>
                <w:tc>
                  <w:tcPr>
                    <w:tcW w:w="1312" w:type="pct"/>
                    <w:shd w:val="clear" w:color="auto" w:fill="auto"/>
                    <w:vAlign w:val="center"/>
                  </w:tcPr>
                  <w:p w:rsidR="00684D0D" w:rsidRDefault="00684D0D" w:rsidP="00684D0D">
                    <w:pPr>
                      <w:pStyle w:val="afffffffffff3"/>
                      <w:rPr>
                        <w:szCs w:val="21"/>
                      </w:rPr>
                    </w:pPr>
                    <w:r>
                      <w:t> </w:t>
                    </w:r>
                  </w:p>
                </w:tc>
                <w:tc>
                  <w:tcPr>
                    <w:tcW w:w="926" w:type="pct"/>
                    <w:shd w:val="clear" w:color="auto" w:fill="auto"/>
                  </w:tcPr>
                  <w:p w:rsidR="00684D0D" w:rsidRDefault="00684D0D" w:rsidP="00684D0D">
                    <w:pPr>
                      <w:pStyle w:val="afffffffffff3"/>
                      <w:jc w:val="right"/>
                      <w:rPr>
                        <w:szCs w:val="21"/>
                      </w:rPr>
                    </w:pPr>
                  </w:p>
                </w:tc>
                <w:tc>
                  <w:tcPr>
                    <w:tcW w:w="920" w:type="pct"/>
                    <w:shd w:val="clear" w:color="auto" w:fill="auto"/>
                  </w:tcPr>
                  <w:p w:rsidR="00684D0D" w:rsidRDefault="00684D0D" w:rsidP="00684D0D">
                    <w:pPr>
                      <w:pStyle w:val="afffffffffff3"/>
                      <w:jc w:val="right"/>
                      <w:rPr>
                        <w:szCs w:val="21"/>
                      </w:rPr>
                    </w:pPr>
                  </w:p>
                </w:tc>
                <w:tc>
                  <w:tcPr>
                    <w:tcW w:w="916" w:type="pct"/>
                    <w:shd w:val="clear" w:color="auto" w:fill="auto"/>
                  </w:tcPr>
                  <w:p w:rsidR="00684D0D" w:rsidRDefault="00684D0D" w:rsidP="00684D0D">
                    <w:pPr>
                      <w:pStyle w:val="afffffffffff3"/>
                      <w:jc w:val="right"/>
                      <w:rPr>
                        <w:szCs w:val="21"/>
                      </w:rPr>
                    </w:pPr>
                  </w:p>
                </w:tc>
                <w:tc>
                  <w:tcPr>
                    <w:tcW w:w="926" w:type="pct"/>
                    <w:shd w:val="clear" w:color="auto" w:fill="auto"/>
                  </w:tcPr>
                  <w:p w:rsidR="00684D0D" w:rsidRDefault="00684D0D" w:rsidP="00684D0D">
                    <w:pPr>
                      <w:pStyle w:val="afffffffffff3"/>
                      <w:jc w:val="right"/>
                      <w:rPr>
                        <w:szCs w:val="21"/>
                      </w:rPr>
                    </w:pPr>
                  </w:p>
                </w:tc>
              </w:tr>
            </w:sdtContent>
          </w:sdt>
          <w:tr w:rsidR="00684D0D" w:rsidTr="00684D0D">
            <w:trPr>
              <w:trHeight w:val="285"/>
            </w:trPr>
            <w:sdt>
              <w:sdtPr>
                <w:tag w:val="_PLD_b75c52751ee84b8da27bd6f8290a4521"/>
                <w:id w:val="-2085132281"/>
                <w:lock w:val="sdtLocked"/>
              </w:sdtPr>
              <w:sdtEndPr/>
              <w:sdtContent>
                <w:tc>
                  <w:tcPr>
                    <w:tcW w:w="1312" w:type="pct"/>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926" w:type="pct"/>
                <w:shd w:val="clear" w:color="auto" w:fill="auto"/>
              </w:tcPr>
              <w:p w:rsidR="00684D0D" w:rsidRDefault="00684D0D" w:rsidP="00684D0D">
                <w:pPr>
                  <w:pStyle w:val="afffffffffff3"/>
                  <w:jc w:val="right"/>
                  <w:rPr>
                    <w:szCs w:val="21"/>
                  </w:rPr>
                </w:pPr>
                <w:r>
                  <w:t>13,017,492.50</w:t>
                </w:r>
              </w:p>
            </w:tc>
            <w:tc>
              <w:tcPr>
                <w:tcW w:w="920" w:type="pct"/>
                <w:shd w:val="clear" w:color="auto" w:fill="auto"/>
              </w:tcPr>
              <w:p w:rsidR="00684D0D" w:rsidRDefault="00684D0D" w:rsidP="00684D0D">
                <w:pPr>
                  <w:pStyle w:val="afffffffffff3"/>
                  <w:jc w:val="right"/>
                  <w:rPr>
                    <w:szCs w:val="21"/>
                  </w:rPr>
                </w:pPr>
                <w:r>
                  <w:t>89,332,501.29</w:t>
                </w:r>
              </w:p>
            </w:tc>
            <w:tc>
              <w:tcPr>
                <w:tcW w:w="916" w:type="pct"/>
                <w:shd w:val="clear" w:color="auto" w:fill="auto"/>
              </w:tcPr>
              <w:p w:rsidR="00684D0D" w:rsidRDefault="00684D0D" w:rsidP="00684D0D">
                <w:pPr>
                  <w:pStyle w:val="afffffffffff3"/>
                  <w:jc w:val="right"/>
                  <w:rPr>
                    <w:szCs w:val="21"/>
                  </w:rPr>
                </w:pPr>
              </w:p>
            </w:tc>
            <w:tc>
              <w:tcPr>
                <w:tcW w:w="926" w:type="pct"/>
                <w:shd w:val="clear" w:color="auto" w:fill="auto"/>
              </w:tcPr>
              <w:p w:rsidR="00684D0D" w:rsidRDefault="00684D0D" w:rsidP="00684D0D">
                <w:pPr>
                  <w:pStyle w:val="afffffffffff3"/>
                  <w:jc w:val="right"/>
                  <w:rPr>
                    <w:szCs w:val="21"/>
                  </w:rPr>
                </w:pPr>
              </w:p>
            </w:tc>
          </w:tr>
        </w:tbl>
        <w:p w:rsidR="00684D0D" w:rsidRDefault="00684D0D">
          <w:pPr>
            <w:pStyle w:val="afffffffffff3"/>
          </w:pPr>
        </w:p>
        <w:p w:rsidR="00C8143F" w:rsidRDefault="006137AA" w:rsidP="00DD1DA0">
          <w:pPr>
            <w:pStyle w:val="4Char"/>
            <w:numPr>
              <w:ilvl w:val="0"/>
              <w:numId w:val="106"/>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813069368"/>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rsidP="00DD1DA0">
          <w:pPr>
            <w:pStyle w:val="4Char"/>
            <w:numPr>
              <w:ilvl w:val="0"/>
              <w:numId w:val="106"/>
            </w:numPr>
            <w:ind w:left="426" w:hanging="426"/>
          </w:pPr>
          <w:r>
            <w:rPr>
              <w:rFonts w:hint="eastAsia"/>
            </w:rPr>
            <w:t>未确认递延所得税资产明细</w:t>
          </w:r>
        </w:p>
        <w:sdt>
          <w:sdtPr>
            <w:alias w:val="是否适用：未确认递延所得税资产明细[双击切换]"/>
            <w:tag w:val="_GBC_713996bf5e4d4c6988835fbf892c5ef2"/>
            <w:id w:val="-64350778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5339949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594295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684D0D" w:rsidTr="00684D0D">
            <w:trPr>
              <w:trHeight w:val="285"/>
            </w:trPr>
            <w:sdt>
              <w:sdtPr>
                <w:tag w:val="_PLD_91af0f9b93ef459d823e4bc33d9190d6"/>
                <w:id w:val="-1477749860"/>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项目</w:t>
                    </w:r>
                  </w:p>
                </w:tc>
              </w:sdtContent>
            </w:sdt>
            <w:sdt>
              <w:sdtPr>
                <w:tag w:val="_PLD_2c2dee2efbd6433784024156b3454ba7"/>
                <w:id w:val="-707174155"/>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期末余额</w:t>
                    </w:r>
                  </w:p>
                </w:tc>
              </w:sdtContent>
            </w:sdt>
            <w:sdt>
              <w:sdtPr>
                <w:tag w:val="_PLD_d5059c87582d4e558703d63a8a2d5399"/>
                <w:id w:val="-492727321"/>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期初余额</w:t>
                    </w:r>
                  </w:p>
                </w:tc>
              </w:sdtContent>
            </w:sdt>
          </w:tr>
          <w:tr w:rsidR="00684D0D" w:rsidTr="00684D0D">
            <w:trPr>
              <w:trHeight w:val="285"/>
            </w:trPr>
            <w:sdt>
              <w:sdtPr>
                <w:tag w:val="_PLD_967b4d05866f48ccbd10a38bb9691c20"/>
                <w:id w:val="189292066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
            <w:sdtPr>
              <w:rPr>
                <w:rFonts w:hint="eastAsia"/>
                <w:szCs w:val="21"/>
              </w:rPr>
              <w:alias w:val="未确认递延所得税资产明细"/>
              <w:tag w:val="_TUP_2338498f31b74bb68e5506a291ab93b9"/>
              <w:id w:val="-958788933"/>
              <w:lock w:val="sdtLocked"/>
            </w:sdtPr>
            <w:sdtEndPr/>
            <w:sdtContent>
              <w:tr w:rsidR="00684D0D" w:rsidTr="00684D0D">
                <w:trPr>
                  <w:trHeight w:val="285"/>
                </w:trPr>
                <w:tc>
                  <w:tcPr>
                    <w:tcW w:w="159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坏账准备</w:t>
                    </w:r>
                  </w:p>
                </w:tc>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7,002,993.26</w:t>
                    </w: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3,301,163.27</w:t>
                    </w:r>
                  </w:p>
                </w:tc>
              </w:tr>
            </w:sdtContent>
          </w:sdt>
          <w:sdt>
            <w:sdtPr>
              <w:rPr>
                <w:rFonts w:hint="eastAsia"/>
                <w:szCs w:val="21"/>
              </w:rPr>
              <w:alias w:val="未确认递延所得税资产明细"/>
              <w:tag w:val="_TUP_2338498f31b74bb68e5506a291ab93b9"/>
              <w:id w:val="-277335636"/>
              <w:lock w:val="sdtLocked"/>
            </w:sdtPr>
            <w:sdtEndPr/>
            <w:sdtContent>
              <w:tr w:rsidR="00684D0D" w:rsidTr="00684D0D">
                <w:trPr>
                  <w:trHeight w:val="285"/>
                </w:trPr>
                <w:tc>
                  <w:tcPr>
                    <w:tcW w:w="159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固定资产减值准备</w:t>
                    </w:r>
                  </w:p>
                </w:tc>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2,080,407.75</w:t>
                    </w: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2,139,744.91</w:t>
                    </w:r>
                  </w:p>
                </w:tc>
              </w:tr>
            </w:sdtContent>
          </w:sdt>
          <w:sdt>
            <w:sdtPr>
              <w:rPr>
                <w:rFonts w:hint="eastAsia"/>
                <w:szCs w:val="21"/>
              </w:rPr>
              <w:alias w:val="未确认递延所得税资产明细"/>
              <w:tag w:val="_TUP_2338498f31b74bb68e5506a291ab93b9"/>
              <w:id w:val="-214662832"/>
              <w:lock w:val="sdtLocked"/>
            </w:sdtPr>
            <w:sdtEndPr/>
            <w:sdtContent>
              <w:tr w:rsidR="00684D0D" w:rsidTr="00684D0D">
                <w:trPr>
                  <w:trHeight w:val="285"/>
                </w:trPr>
                <w:tc>
                  <w:tcPr>
                    <w:tcW w:w="159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无形资产减值准备</w:t>
                    </w:r>
                  </w:p>
                </w:tc>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14,510,845.08</w:t>
                    </w: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14,510,845.08</w:t>
                    </w:r>
                  </w:p>
                </w:tc>
              </w:tr>
            </w:sdtContent>
          </w:sdt>
          <w:tr w:rsidR="00684D0D" w:rsidTr="00684D0D">
            <w:trPr>
              <w:trHeight w:val="285"/>
            </w:trPr>
            <w:sdt>
              <w:sdtPr>
                <w:tag w:val="_PLD_fcfc7718db484ea1b986c6371393d8ea"/>
                <w:id w:val="84568064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56,999,275.14</w:t>
                </w: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73,560,180.25</w:t>
                </w:r>
              </w:p>
            </w:tc>
          </w:tr>
          <w:sdt>
            <w:sdtPr>
              <w:rPr>
                <w:rFonts w:hint="eastAsia"/>
                <w:szCs w:val="21"/>
              </w:rPr>
              <w:alias w:val="未确认递延所得税资产明细"/>
              <w:tag w:val="_TUP_2338498f31b74bb68e5506a291ab93b9"/>
              <w:id w:val="1373809131"/>
              <w:lock w:val="sdtLocked"/>
            </w:sdtPr>
            <w:sdtEndPr/>
            <w:sdtContent>
              <w:tr w:rsidR="00684D0D" w:rsidTr="00684D0D">
                <w:trPr>
                  <w:trHeight w:val="285"/>
                </w:trPr>
                <w:tc>
                  <w:tcPr>
                    <w:tcW w:w="159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离职后福利-设定受益计划</w:t>
                    </w:r>
                  </w:p>
                </w:tc>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7,703,052.00</w:t>
                    </w: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12,760,000.00</w:t>
                    </w:r>
                  </w:p>
                </w:tc>
              </w:tr>
            </w:sdtContent>
          </w:sdt>
          <w:sdt>
            <w:sdtPr>
              <w:rPr>
                <w:rFonts w:hint="eastAsia"/>
                <w:szCs w:val="21"/>
              </w:rPr>
              <w:alias w:val="未确认递延所得税资产明细"/>
              <w:tag w:val="_TUP_2338498f31b74bb68e5506a291ab93b9"/>
              <w:id w:val="256096970"/>
              <w:lock w:val="sdtLocked"/>
            </w:sdtPr>
            <w:sdtEndPr/>
            <w:sdtContent>
              <w:tr w:rsidR="00684D0D" w:rsidTr="00684D0D">
                <w:trPr>
                  <w:trHeight w:val="285"/>
                </w:trPr>
                <w:tc>
                  <w:tcPr>
                    <w:tcW w:w="159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辞退福利</w:t>
                    </w:r>
                  </w:p>
                </w:tc>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10,000.00</w:t>
                    </w:r>
                  </w:p>
                </w:tc>
              </w:tr>
            </w:sdtContent>
          </w:sdt>
          <w:sdt>
            <w:sdtPr>
              <w:rPr>
                <w:rFonts w:hint="eastAsia"/>
                <w:szCs w:val="21"/>
              </w:rPr>
              <w:alias w:val="未确认递延所得税资产明细"/>
              <w:tag w:val="_TUP_2338498f31b74bb68e5506a291ab93b9"/>
              <w:id w:val="841508711"/>
              <w:lock w:val="sdtLocked"/>
            </w:sdtPr>
            <w:sdtEndPr/>
            <w:sdtContent>
              <w:tr w:rsidR="00684D0D" w:rsidTr="00684D0D">
                <w:trPr>
                  <w:trHeight w:val="285"/>
                </w:trPr>
                <w:tc>
                  <w:tcPr>
                    <w:tcW w:w="159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递延收益</w:t>
                    </w:r>
                  </w:p>
                </w:tc>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Content>
          </w:sdt>
          <w:tr w:rsidR="00684D0D" w:rsidTr="00684D0D">
            <w:trPr>
              <w:trHeight w:val="285"/>
            </w:trPr>
            <w:sdt>
              <w:sdtPr>
                <w:tag w:val="_PLD_fb4b8beb920a4500aa2e3d35f8842374"/>
                <w:id w:val="719334699"/>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88,296,573.23</w:t>
                </w:r>
              </w:p>
            </w:tc>
            <w:tc>
              <w:tcPr>
                <w:tcW w:w="17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106,281,933.51</w:t>
                </w:r>
              </w:p>
            </w:tc>
          </w:tr>
        </w:tbl>
        <w:p w:rsidR="00684D0D" w:rsidRDefault="00684D0D">
          <w:pPr>
            <w:pStyle w:val="afffffffffff3"/>
          </w:pPr>
        </w:p>
        <w:p w:rsidR="00C8143F" w:rsidRDefault="006137AA" w:rsidP="00DD1DA0">
          <w:pPr>
            <w:pStyle w:val="4Char"/>
            <w:numPr>
              <w:ilvl w:val="0"/>
              <w:numId w:val="106"/>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2426050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9684252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2067517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684D0D" w:rsidTr="00684D0D">
            <w:trPr>
              <w:trHeight w:val="285"/>
            </w:trPr>
            <w:sdt>
              <w:sdtPr>
                <w:tag w:val="_PLD_c2bad95d2ced4c2f8958303268f6cd2b"/>
                <w:id w:val="-912086864"/>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年份</w:t>
                    </w:r>
                  </w:p>
                </w:tc>
              </w:sdtContent>
            </w:sdt>
            <w:sdt>
              <w:sdtPr>
                <w:tag w:val="_PLD_20395d1e877346dbbdb29c15ffdda67a"/>
                <w:id w:val="-587459920"/>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期末金额</w:t>
                    </w:r>
                  </w:p>
                </w:tc>
              </w:sdtContent>
            </w:sdt>
            <w:sdt>
              <w:sdtPr>
                <w:tag w:val="_PLD_7c3e310eca854a9283aca385397086c3"/>
                <w:id w:val="866264396"/>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期初金额</w:t>
                    </w:r>
                  </w:p>
                </w:tc>
              </w:sdtContent>
            </w:sdt>
            <w:sdt>
              <w:sdtPr>
                <w:tag w:val="_PLD_39d10c26cbf24b4481db02bd3f33378d"/>
                <w:id w:val="908885085"/>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1203446934"/>
              <w:lock w:val="sdtLocked"/>
            </w:sdtPr>
            <w:sdtEndPr/>
            <w:sdtContent>
              <w:tr w:rsidR="00684D0D" w:rsidTr="00684D0D">
                <w:trPr>
                  <w:trHeight w:val="80"/>
                </w:trPr>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2020年度</w:t>
                    </w:r>
                  </w:p>
                </w:tc>
                <w:tc>
                  <w:tcPr>
                    <w:tcW w:w="126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14,586,750.40</w:t>
                    </w:r>
                  </w:p>
                </w:tc>
                <w:tc>
                  <w:tcPr>
                    <w:tcW w:w="12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19,548,330.05</w:t>
                    </w:r>
                  </w:p>
                </w:tc>
                <w:tc>
                  <w:tcPr>
                    <w:tcW w:w="13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 </w:t>
                    </w:r>
                  </w:p>
                </w:tc>
              </w:tr>
            </w:sdtContent>
          </w:sdt>
          <w:sdt>
            <w:sdtPr>
              <w:rPr>
                <w:rFonts w:hint="eastAsia"/>
                <w:szCs w:val="21"/>
              </w:rPr>
              <w:alias w:val="未确认递延所得税资产的可抵扣亏损到期明细"/>
              <w:tag w:val="_TUP_4069c4f2b7c24917ae9bee619d1dc277"/>
              <w:id w:val="-269244430"/>
              <w:lock w:val="sdtLocked"/>
            </w:sdtPr>
            <w:sdtEndPr/>
            <w:sdtContent>
              <w:tr w:rsidR="00684D0D" w:rsidTr="00684D0D">
                <w:trPr>
                  <w:trHeight w:val="80"/>
                </w:trPr>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2021年度</w:t>
                    </w:r>
                  </w:p>
                </w:tc>
                <w:tc>
                  <w:tcPr>
                    <w:tcW w:w="126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17,556,871.92</w:t>
                    </w:r>
                  </w:p>
                </w:tc>
                <w:tc>
                  <w:tcPr>
                    <w:tcW w:w="12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14,653,976.38</w:t>
                    </w:r>
                  </w:p>
                </w:tc>
                <w:tc>
                  <w:tcPr>
                    <w:tcW w:w="13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 </w:t>
                    </w:r>
                  </w:p>
                </w:tc>
              </w:tr>
            </w:sdtContent>
          </w:sdt>
          <w:sdt>
            <w:sdtPr>
              <w:rPr>
                <w:rFonts w:hint="eastAsia"/>
                <w:szCs w:val="21"/>
              </w:rPr>
              <w:alias w:val="未确认递延所得税资产的可抵扣亏损到期明细"/>
              <w:tag w:val="_TUP_4069c4f2b7c24917ae9bee619d1dc277"/>
              <w:id w:val="1611236976"/>
              <w:lock w:val="sdtLocked"/>
            </w:sdtPr>
            <w:sdtEndPr/>
            <w:sdtContent>
              <w:tr w:rsidR="00684D0D" w:rsidTr="00684D0D">
                <w:trPr>
                  <w:trHeight w:val="80"/>
                </w:trPr>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2022年度</w:t>
                    </w:r>
                  </w:p>
                </w:tc>
                <w:tc>
                  <w:tcPr>
                    <w:tcW w:w="126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12,799,862.49</w:t>
                    </w:r>
                  </w:p>
                </w:tc>
                <w:tc>
                  <w:tcPr>
                    <w:tcW w:w="12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15,632,285.07</w:t>
                    </w:r>
                  </w:p>
                </w:tc>
                <w:tc>
                  <w:tcPr>
                    <w:tcW w:w="13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 </w:t>
                    </w:r>
                  </w:p>
                </w:tc>
              </w:tr>
            </w:sdtContent>
          </w:sdt>
          <w:sdt>
            <w:sdtPr>
              <w:rPr>
                <w:rFonts w:hint="eastAsia"/>
                <w:szCs w:val="21"/>
              </w:rPr>
              <w:alias w:val="未确认递延所得税资产的可抵扣亏损到期明细"/>
              <w:tag w:val="_TUP_4069c4f2b7c24917ae9bee619d1dc277"/>
              <w:id w:val="-672329732"/>
              <w:lock w:val="sdtLocked"/>
            </w:sdtPr>
            <w:sdtEndPr/>
            <w:sdtContent>
              <w:tr w:rsidR="00684D0D" w:rsidTr="00684D0D">
                <w:trPr>
                  <w:trHeight w:val="80"/>
                </w:trPr>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2023年度</w:t>
                    </w:r>
                  </w:p>
                </w:tc>
                <w:tc>
                  <w:tcPr>
                    <w:tcW w:w="126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11,459,586.46</w:t>
                    </w:r>
                  </w:p>
                </w:tc>
                <w:tc>
                  <w:tcPr>
                    <w:tcW w:w="12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13,192,655.18</w:t>
                    </w:r>
                  </w:p>
                </w:tc>
                <w:tc>
                  <w:tcPr>
                    <w:tcW w:w="13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 </w:t>
                    </w:r>
                  </w:p>
                </w:tc>
              </w:tr>
            </w:sdtContent>
          </w:sdt>
          <w:sdt>
            <w:sdtPr>
              <w:rPr>
                <w:rFonts w:hint="eastAsia"/>
                <w:szCs w:val="21"/>
              </w:rPr>
              <w:alias w:val="未确认递延所得税资产的可抵扣亏损到期明细"/>
              <w:tag w:val="_TUP_4069c4f2b7c24917ae9bee619d1dc277"/>
              <w:id w:val="-1883549358"/>
              <w:lock w:val="sdtLocked"/>
            </w:sdtPr>
            <w:sdtEndPr/>
            <w:sdtContent>
              <w:tr w:rsidR="00684D0D" w:rsidTr="00684D0D">
                <w:trPr>
                  <w:trHeight w:val="80"/>
                </w:trPr>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2024年度</w:t>
                    </w:r>
                  </w:p>
                </w:tc>
                <w:tc>
                  <w:tcPr>
                    <w:tcW w:w="126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596,203.87</w:t>
                    </w:r>
                  </w:p>
                </w:tc>
                <w:tc>
                  <w:tcPr>
                    <w:tcW w:w="12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10,532,933.57</w:t>
                    </w:r>
                  </w:p>
                </w:tc>
                <w:tc>
                  <w:tcPr>
                    <w:tcW w:w="13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 </w:t>
                    </w:r>
                  </w:p>
                </w:tc>
              </w:tr>
            </w:sdtContent>
          </w:sdt>
          <w:tr w:rsidR="00684D0D" w:rsidTr="00684D0D">
            <w:trPr>
              <w:trHeight w:val="285"/>
            </w:trPr>
            <w:sdt>
              <w:sdtPr>
                <w:tag w:val="_PLD_37ec918eb0c94f5e8b9115c21e913433"/>
                <w:id w:val="13586226"/>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684D0D" w:rsidRDefault="00684D0D" w:rsidP="00684D0D">
                    <w:pPr>
                      <w:pStyle w:val="afffffffffff3"/>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56,999,275.14</w:t>
                </w:r>
              </w:p>
            </w:tc>
            <w:tc>
              <w:tcPr>
                <w:tcW w:w="12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73,560,180.25</w:t>
                </w:r>
              </w:p>
            </w:tc>
            <w:tc>
              <w:tcPr>
                <w:tcW w:w="13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center"/>
                  <w:rPr>
                    <w:szCs w:val="21"/>
                  </w:rPr>
                </w:pPr>
                <w:r>
                  <w:rPr>
                    <w:rFonts w:hint="eastAsia"/>
                    <w:szCs w:val="21"/>
                  </w:rPr>
                  <w:t>/</w:t>
                </w:r>
              </w:p>
            </w:tc>
          </w:tr>
        </w:tbl>
        <w:p w:rsidR="00684D0D" w:rsidRDefault="00684D0D">
          <w:pPr>
            <w:pStyle w:val="afffffffffff3"/>
          </w:pPr>
        </w:p>
        <w:p w:rsidR="00C8143F" w:rsidRDefault="00C41750">
          <w:pPr>
            <w:pStyle w:val="afffffffffff3"/>
            <w:rPr>
              <w:color w:val="FF00FF"/>
              <w:szCs w:val="21"/>
            </w:rPr>
          </w:pPr>
        </w:p>
      </w:sdtContent>
    </w:sdt>
    <w:bookmarkEnd w:id="165" w:displacedByCustomXml="prev"/>
    <w:sdt>
      <w:sdtPr>
        <w:rPr>
          <w:rFonts w:hint="eastAsia"/>
          <w:szCs w:val="21"/>
        </w:rPr>
        <w:alias w:val="模块:递延所得税资产和递延所得税负债的说明"/>
        <w:tag w:val="_SEC_94657e8367544e5fa63e4b88008d6713"/>
        <w:id w:val="815381474"/>
        <w:lock w:val="sdtLocked"/>
        <w:placeholder>
          <w:docPart w:val="GBC22222222222222222222222222222"/>
        </w:placeholder>
      </w:sdtPr>
      <w:sdtEndPr>
        <w:rPr>
          <w:rFonts w:hint="default"/>
        </w:rPr>
      </w:sdtEndPr>
      <w:sdtContent>
        <w:p w:rsidR="00C8143F" w:rsidRDefault="006137AA">
          <w:pPr>
            <w:pStyle w:val="afffffffffff3"/>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887483112"/>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rPr>
              <w:szCs w:val="21"/>
            </w:rPr>
          </w:pPr>
        </w:p>
      </w:sdtContent>
    </w:sdt>
    <w:sdt>
      <w:sdtPr>
        <w:rPr>
          <w:rFonts w:ascii="宋体" w:hAnsi="宋体" w:cs="宋体"/>
          <w:b w:val="0"/>
          <w:bCs w:val="0"/>
          <w:kern w:val="0"/>
          <w:sz w:val="21"/>
          <w:szCs w:val="21"/>
        </w:rPr>
        <w:alias w:val="模块:其他非流动资产"/>
        <w:tag w:val="_SEC_61a5a51558394b4f935a5e79bf462096"/>
        <w:id w:val="1543550113"/>
        <w:lock w:val="sdtLocked"/>
        <w:placeholder>
          <w:docPart w:val="GBC22222222222222222222222222222"/>
        </w:placeholder>
      </w:sdtPr>
      <w:sdtEndPr/>
      <w:sdtContent>
        <w:bookmarkStart w:id="167" w:name="_Hlk533670093" w:displacedByCustomXml="prev"/>
        <w:p w:rsidR="00C8143F" w:rsidRDefault="006137AA" w:rsidP="00DD1DA0">
          <w:pPr>
            <w:pStyle w:val="3Char"/>
            <w:numPr>
              <w:ilvl w:val="0"/>
              <w:numId w:val="20"/>
            </w:numPr>
            <w:tabs>
              <w:tab w:val="left" w:pos="504"/>
            </w:tabs>
            <w:rPr>
              <w:szCs w:val="21"/>
            </w:rPr>
          </w:pPr>
          <w:r>
            <w:rPr>
              <w:rFonts w:hint="eastAsia"/>
              <w:szCs w:val="21"/>
            </w:rPr>
            <w:t>其他非流动资产</w:t>
          </w:r>
        </w:p>
        <w:sdt>
          <w:sdtPr>
            <w:alias w:val="是否适用：其他非流动资产[双击切换]"/>
            <w:tag w:val="_GBC_a847828a70d64218a7f8a07dc593d18b"/>
            <w:id w:val="62058094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alias w:val="单位：财务附注：其他非流动资产"/>
              <w:tag w:val="_GBC_7c7ae7cee25948deb399f93e000e5ba2"/>
              <w:id w:val="19756329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其他非流动资产"/>
              <w:tag w:val="_GBC_b449fdd4941b4ff8a1bda3449b257e1d"/>
              <w:id w:val="-21155839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996"/>
            <w:gridCol w:w="1696"/>
            <w:gridCol w:w="711"/>
            <w:gridCol w:w="1696"/>
            <w:gridCol w:w="1696"/>
            <w:gridCol w:w="568"/>
            <w:gridCol w:w="1696"/>
          </w:tblGrid>
          <w:tr w:rsidR="00684D0D" w:rsidTr="000A1F73">
            <w:sdt>
              <w:sdtPr>
                <w:tag w:val="_PLD_2b90e6e62acc45b288941c3eec3d8d88"/>
                <w:id w:val="938723317"/>
                <w:lock w:val="sdtLocked"/>
              </w:sdtPr>
              <w:sdtEndPr/>
              <w:sdtContent>
                <w:tc>
                  <w:tcPr>
                    <w:tcW w:w="795" w:type="pct"/>
                    <w:vMerge w:val="restart"/>
                    <w:shd w:val="clear" w:color="auto" w:fill="auto"/>
                    <w:vAlign w:val="center"/>
                  </w:tcPr>
                  <w:p w:rsidR="00684D0D" w:rsidRDefault="00684D0D" w:rsidP="00684D0D">
                    <w:pPr>
                      <w:pStyle w:val="afffffffffff3"/>
                      <w:jc w:val="center"/>
                    </w:pPr>
                    <w:r>
                      <w:rPr>
                        <w:rFonts w:hint="eastAsia"/>
                      </w:rPr>
                      <w:t>项目</w:t>
                    </w:r>
                  </w:p>
                </w:tc>
              </w:sdtContent>
            </w:sdt>
            <w:sdt>
              <w:sdtPr>
                <w:tag w:val="_PLD_bb07270ad4df4c0f94d4e0af019ab46c"/>
                <w:id w:val="518281479"/>
                <w:lock w:val="sdtLocked"/>
              </w:sdtPr>
              <w:sdtEndPr/>
              <w:sdtContent>
                <w:tc>
                  <w:tcPr>
                    <w:tcW w:w="2130" w:type="pct"/>
                    <w:gridSpan w:val="3"/>
                  </w:tcPr>
                  <w:p w:rsidR="00684D0D" w:rsidRDefault="00684D0D" w:rsidP="00684D0D">
                    <w:pPr>
                      <w:pStyle w:val="afffffffffff3"/>
                      <w:jc w:val="center"/>
                    </w:pPr>
                    <w:r>
                      <w:rPr>
                        <w:rFonts w:hint="eastAsia"/>
                      </w:rPr>
                      <w:t>期末余额</w:t>
                    </w:r>
                  </w:p>
                </w:tc>
              </w:sdtContent>
            </w:sdt>
            <w:sdt>
              <w:sdtPr>
                <w:tag w:val="_PLD_7a3b43a9fc7d404ca5a79aa8f44f7452"/>
                <w:id w:val="-1136335782"/>
                <w:lock w:val="sdtLocked"/>
              </w:sdtPr>
              <w:sdtEndPr/>
              <w:sdtContent>
                <w:tc>
                  <w:tcPr>
                    <w:tcW w:w="2074" w:type="pct"/>
                    <w:gridSpan w:val="3"/>
                  </w:tcPr>
                  <w:p w:rsidR="00684D0D" w:rsidRDefault="00684D0D" w:rsidP="00684D0D">
                    <w:pPr>
                      <w:pStyle w:val="afffffffffff3"/>
                      <w:jc w:val="center"/>
                    </w:pPr>
                    <w:r>
                      <w:rPr>
                        <w:rFonts w:hint="eastAsia"/>
                      </w:rPr>
                      <w:t>期初余额</w:t>
                    </w:r>
                  </w:p>
                </w:tc>
              </w:sdtContent>
            </w:sdt>
          </w:tr>
          <w:tr w:rsidR="00684D0D" w:rsidTr="000A1F73">
            <w:tc>
              <w:tcPr>
                <w:tcW w:w="795" w:type="pct"/>
                <w:vMerge/>
                <w:shd w:val="clear" w:color="auto" w:fill="auto"/>
                <w:vAlign w:val="center"/>
              </w:tcPr>
              <w:p w:rsidR="00684D0D" w:rsidRDefault="00684D0D" w:rsidP="00684D0D">
                <w:pPr>
                  <w:pStyle w:val="afffffffffff3"/>
                  <w:jc w:val="center"/>
                </w:pPr>
              </w:p>
            </w:tc>
            <w:tc>
              <w:tcPr>
                <w:tcW w:w="936" w:type="pct"/>
              </w:tcPr>
              <w:sdt>
                <w:sdtPr>
                  <w:rPr>
                    <w:rFonts w:hint="eastAsia"/>
                    <w:szCs w:val="21"/>
                  </w:rPr>
                  <w:tag w:val="_PLD_eaca5bccdac9417999d4d9af7ad1eefe"/>
                  <w:id w:val="-1203013042"/>
                  <w:lock w:val="sdtLocked"/>
                </w:sdtPr>
                <w:sdtEndPr/>
                <w:sdtContent>
                  <w:p w:rsidR="00684D0D" w:rsidRDefault="00684D0D" w:rsidP="00684D0D">
                    <w:pPr>
                      <w:pStyle w:val="afffffffffff3"/>
                      <w:jc w:val="center"/>
                    </w:pPr>
                    <w:r>
                      <w:rPr>
                        <w:rFonts w:hint="eastAsia"/>
                        <w:szCs w:val="21"/>
                      </w:rPr>
                      <w:t>账面余额</w:t>
                    </w:r>
                  </w:p>
                </w:sdtContent>
              </w:sdt>
            </w:tc>
            <w:tc>
              <w:tcPr>
                <w:tcW w:w="637" w:type="pct"/>
              </w:tcPr>
              <w:sdt>
                <w:sdtPr>
                  <w:tag w:val="_PLD_b913601a6f0c496ba876b57f7e93b40e"/>
                  <w:id w:val="1607773847"/>
                  <w:lock w:val="sdtLocked"/>
                </w:sdtPr>
                <w:sdtEndPr/>
                <w:sdtContent>
                  <w:p w:rsidR="00684D0D" w:rsidRDefault="00684D0D" w:rsidP="00684D0D">
                    <w:pPr>
                      <w:pStyle w:val="afffffffffff3"/>
                      <w:jc w:val="center"/>
                    </w:pPr>
                    <w:r>
                      <w:t>减值准备</w:t>
                    </w:r>
                  </w:p>
                </w:sdtContent>
              </w:sdt>
            </w:tc>
            <w:tc>
              <w:tcPr>
                <w:tcW w:w="557" w:type="pct"/>
                <w:shd w:val="clear" w:color="auto" w:fill="auto"/>
                <w:vAlign w:val="center"/>
              </w:tcPr>
              <w:sdt>
                <w:sdtPr>
                  <w:tag w:val="_PLD_22318356783c413ba8286ddb8d1cda63"/>
                  <w:id w:val="1091426620"/>
                  <w:lock w:val="sdtLocked"/>
                </w:sdtPr>
                <w:sdtEndPr/>
                <w:sdtContent>
                  <w:p w:rsidR="00684D0D" w:rsidRDefault="00684D0D" w:rsidP="00684D0D">
                    <w:pPr>
                      <w:pStyle w:val="afffffffffff3"/>
                      <w:jc w:val="center"/>
                    </w:pPr>
                    <w:r>
                      <w:t>账面价值</w:t>
                    </w:r>
                  </w:p>
                </w:sdtContent>
              </w:sdt>
            </w:tc>
            <w:tc>
              <w:tcPr>
                <w:tcW w:w="936" w:type="pct"/>
              </w:tcPr>
              <w:sdt>
                <w:sdtPr>
                  <w:tag w:val="_PLD_0c6f94cdfaf1457fa98b2252d3b39131"/>
                  <w:id w:val="940179378"/>
                  <w:lock w:val="sdtLocked"/>
                </w:sdtPr>
                <w:sdtEndPr/>
                <w:sdtContent>
                  <w:p w:rsidR="00684D0D" w:rsidRDefault="00684D0D" w:rsidP="00684D0D">
                    <w:pPr>
                      <w:pStyle w:val="afffffffffff3"/>
                      <w:jc w:val="center"/>
                    </w:pPr>
                    <w:r>
                      <w:t>账面余额</w:t>
                    </w:r>
                  </w:p>
                </w:sdtContent>
              </w:sdt>
            </w:tc>
            <w:tc>
              <w:tcPr>
                <w:tcW w:w="558" w:type="pct"/>
              </w:tcPr>
              <w:sdt>
                <w:sdtPr>
                  <w:tag w:val="_PLD_9d7969af67514b9e93b62156119189b9"/>
                  <w:id w:val="-894348735"/>
                  <w:lock w:val="sdtLocked"/>
                </w:sdtPr>
                <w:sdtEndPr/>
                <w:sdtContent>
                  <w:p w:rsidR="00684D0D" w:rsidRDefault="00684D0D" w:rsidP="00684D0D">
                    <w:pPr>
                      <w:pStyle w:val="afffffffffff3"/>
                      <w:jc w:val="center"/>
                    </w:pPr>
                    <w:r>
                      <w:t>减值准备</w:t>
                    </w:r>
                  </w:p>
                </w:sdtContent>
              </w:sdt>
            </w:tc>
            <w:tc>
              <w:tcPr>
                <w:tcW w:w="580" w:type="pct"/>
                <w:shd w:val="clear" w:color="auto" w:fill="auto"/>
                <w:vAlign w:val="center"/>
              </w:tcPr>
              <w:sdt>
                <w:sdtPr>
                  <w:tag w:val="_PLD_9c8736640ddf4dc897f3c30fb690ab09"/>
                  <w:id w:val="-496490600"/>
                  <w:lock w:val="sdtLocked"/>
                </w:sdtPr>
                <w:sdtEndPr/>
                <w:sdtContent>
                  <w:p w:rsidR="00684D0D" w:rsidRDefault="00684D0D" w:rsidP="00684D0D">
                    <w:pPr>
                      <w:pStyle w:val="afffffffffff3"/>
                      <w:jc w:val="center"/>
                    </w:pPr>
                    <w:r>
                      <w:t>账面价值</w:t>
                    </w:r>
                  </w:p>
                </w:sdtContent>
              </w:sdt>
            </w:tc>
          </w:tr>
          <w:tr w:rsidR="00684D0D" w:rsidTr="000A1F73">
            <w:sdt>
              <w:sdtPr>
                <w:tag w:val="_PLD_59863f046c3c4322ba8a3aa53414c77a"/>
                <w:id w:val="834347116"/>
                <w:lock w:val="sdtLocked"/>
              </w:sdtPr>
              <w:sdtEndPr/>
              <w:sdtContent>
                <w:tc>
                  <w:tcPr>
                    <w:tcW w:w="795" w:type="pct"/>
                    <w:shd w:val="clear" w:color="auto" w:fill="auto"/>
                    <w:vAlign w:val="center"/>
                  </w:tcPr>
                  <w:p w:rsidR="00684D0D" w:rsidRDefault="00684D0D" w:rsidP="00684D0D">
                    <w:pPr>
                      <w:pStyle w:val="afffffffffff3"/>
                    </w:pPr>
                    <w:r>
                      <w:rPr>
                        <w:rFonts w:hint="eastAsia"/>
                      </w:rPr>
                      <w:t>合同取得成本</w:t>
                    </w:r>
                  </w:p>
                </w:tc>
              </w:sdtContent>
            </w:sdt>
            <w:tc>
              <w:tcPr>
                <w:tcW w:w="936" w:type="pct"/>
              </w:tcPr>
              <w:p w:rsidR="00684D0D" w:rsidRDefault="00684D0D" w:rsidP="00684D0D">
                <w:pPr>
                  <w:pStyle w:val="afffffffffff3"/>
                  <w:jc w:val="right"/>
                </w:pPr>
              </w:p>
            </w:tc>
            <w:tc>
              <w:tcPr>
                <w:tcW w:w="637" w:type="pct"/>
              </w:tcPr>
              <w:p w:rsidR="00684D0D" w:rsidRDefault="00684D0D" w:rsidP="00684D0D">
                <w:pPr>
                  <w:pStyle w:val="afffffffffff3"/>
                  <w:jc w:val="right"/>
                </w:pPr>
              </w:p>
            </w:tc>
            <w:tc>
              <w:tcPr>
                <w:tcW w:w="557" w:type="pct"/>
                <w:shd w:val="clear" w:color="auto" w:fill="auto"/>
                <w:vAlign w:val="center"/>
              </w:tcPr>
              <w:p w:rsidR="00684D0D" w:rsidRDefault="00684D0D" w:rsidP="00684D0D">
                <w:pPr>
                  <w:pStyle w:val="afffffffffff3"/>
                  <w:jc w:val="right"/>
                </w:pPr>
              </w:p>
            </w:tc>
            <w:tc>
              <w:tcPr>
                <w:tcW w:w="936" w:type="pct"/>
              </w:tcPr>
              <w:p w:rsidR="00684D0D" w:rsidRDefault="00684D0D" w:rsidP="00684D0D">
                <w:pPr>
                  <w:pStyle w:val="afffffffffff3"/>
                  <w:jc w:val="right"/>
                </w:pPr>
              </w:p>
            </w:tc>
            <w:tc>
              <w:tcPr>
                <w:tcW w:w="558" w:type="pct"/>
              </w:tcPr>
              <w:p w:rsidR="00684D0D" w:rsidRDefault="00684D0D" w:rsidP="00684D0D">
                <w:pPr>
                  <w:pStyle w:val="afffffffffff3"/>
                  <w:jc w:val="right"/>
                </w:pPr>
              </w:p>
            </w:tc>
            <w:tc>
              <w:tcPr>
                <w:tcW w:w="580" w:type="pct"/>
                <w:shd w:val="clear" w:color="auto" w:fill="auto"/>
                <w:vAlign w:val="center"/>
              </w:tcPr>
              <w:p w:rsidR="00684D0D" w:rsidRDefault="00684D0D" w:rsidP="00684D0D">
                <w:pPr>
                  <w:pStyle w:val="afffffffffff3"/>
                  <w:jc w:val="right"/>
                </w:pPr>
              </w:p>
            </w:tc>
          </w:tr>
          <w:tr w:rsidR="00684D0D" w:rsidTr="000A1F73">
            <w:sdt>
              <w:sdtPr>
                <w:tag w:val="_PLD_40e7180de6f048b8bfdb82778cce3d79"/>
                <w:id w:val="572773482"/>
                <w:lock w:val="sdtLocked"/>
              </w:sdtPr>
              <w:sdtEndPr/>
              <w:sdtContent>
                <w:tc>
                  <w:tcPr>
                    <w:tcW w:w="795" w:type="pct"/>
                    <w:shd w:val="clear" w:color="auto" w:fill="auto"/>
                    <w:vAlign w:val="center"/>
                  </w:tcPr>
                  <w:p w:rsidR="00684D0D" w:rsidRDefault="00684D0D" w:rsidP="00684D0D">
                    <w:pPr>
                      <w:pStyle w:val="afffffffffff3"/>
                    </w:pPr>
                    <w:r>
                      <w:rPr>
                        <w:rFonts w:hint="eastAsia"/>
                      </w:rPr>
                      <w:t>合同履约成本</w:t>
                    </w:r>
                  </w:p>
                </w:tc>
              </w:sdtContent>
            </w:sdt>
            <w:tc>
              <w:tcPr>
                <w:tcW w:w="936" w:type="pct"/>
              </w:tcPr>
              <w:p w:rsidR="00684D0D" w:rsidRDefault="00684D0D" w:rsidP="00684D0D">
                <w:pPr>
                  <w:pStyle w:val="afffffffffff3"/>
                  <w:jc w:val="right"/>
                </w:pPr>
              </w:p>
            </w:tc>
            <w:tc>
              <w:tcPr>
                <w:tcW w:w="637" w:type="pct"/>
              </w:tcPr>
              <w:p w:rsidR="00684D0D" w:rsidRDefault="00684D0D" w:rsidP="00684D0D">
                <w:pPr>
                  <w:pStyle w:val="afffffffffff3"/>
                  <w:jc w:val="right"/>
                </w:pPr>
              </w:p>
            </w:tc>
            <w:tc>
              <w:tcPr>
                <w:tcW w:w="557" w:type="pct"/>
                <w:shd w:val="clear" w:color="auto" w:fill="auto"/>
                <w:vAlign w:val="center"/>
              </w:tcPr>
              <w:p w:rsidR="00684D0D" w:rsidRDefault="00684D0D" w:rsidP="00684D0D">
                <w:pPr>
                  <w:pStyle w:val="afffffffffff3"/>
                  <w:jc w:val="right"/>
                </w:pPr>
              </w:p>
            </w:tc>
            <w:tc>
              <w:tcPr>
                <w:tcW w:w="936" w:type="pct"/>
              </w:tcPr>
              <w:p w:rsidR="00684D0D" w:rsidRDefault="00684D0D" w:rsidP="00684D0D">
                <w:pPr>
                  <w:pStyle w:val="afffffffffff3"/>
                  <w:jc w:val="right"/>
                </w:pPr>
              </w:p>
            </w:tc>
            <w:tc>
              <w:tcPr>
                <w:tcW w:w="558" w:type="pct"/>
              </w:tcPr>
              <w:p w:rsidR="00684D0D" w:rsidRDefault="00684D0D" w:rsidP="00684D0D">
                <w:pPr>
                  <w:pStyle w:val="afffffffffff3"/>
                  <w:jc w:val="right"/>
                </w:pPr>
              </w:p>
            </w:tc>
            <w:tc>
              <w:tcPr>
                <w:tcW w:w="580" w:type="pct"/>
                <w:shd w:val="clear" w:color="auto" w:fill="auto"/>
                <w:vAlign w:val="center"/>
              </w:tcPr>
              <w:p w:rsidR="00684D0D" w:rsidRDefault="00684D0D" w:rsidP="00684D0D">
                <w:pPr>
                  <w:pStyle w:val="afffffffffff3"/>
                  <w:jc w:val="right"/>
                </w:pPr>
              </w:p>
            </w:tc>
          </w:tr>
          <w:tr w:rsidR="00684D0D" w:rsidTr="000A1F73">
            <w:sdt>
              <w:sdtPr>
                <w:tag w:val="_PLD_8b6151f3846a4a498b927c26ef46debd"/>
                <w:id w:val="1258944024"/>
                <w:lock w:val="sdtLocked"/>
              </w:sdtPr>
              <w:sdtEndPr/>
              <w:sdtContent>
                <w:tc>
                  <w:tcPr>
                    <w:tcW w:w="795" w:type="pct"/>
                    <w:shd w:val="clear" w:color="auto" w:fill="auto"/>
                    <w:vAlign w:val="center"/>
                  </w:tcPr>
                  <w:p w:rsidR="00684D0D" w:rsidRDefault="00684D0D" w:rsidP="00684D0D">
                    <w:pPr>
                      <w:pStyle w:val="afffffffffff3"/>
                    </w:pPr>
                    <w:r>
                      <w:rPr>
                        <w:rFonts w:hint="eastAsia"/>
                      </w:rPr>
                      <w:t>应收退货成本</w:t>
                    </w:r>
                  </w:p>
                </w:tc>
              </w:sdtContent>
            </w:sdt>
            <w:tc>
              <w:tcPr>
                <w:tcW w:w="936" w:type="pct"/>
              </w:tcPr>
              <w:p w:rsidR="00684D0D" w:rsidRDefault="00684D0D" w:rsidP="00684D0D">
                <w:pPr>
                  <w:pStyle w:val="afffffffffff3"/>
                  <w:jc w:val="right"/>
                </w:pPr>
              </w:p>
            </w:tc>
            <w:tc>
              <w:tcPr>
                <w:tcW w:w="637" w:type="pct"/>
              </w:tcPr>
              <w:p w:rsidR="00684D0D" w:rsidRDefault="00684D0D" w:rsidP="00684D0D">
                <w:pPr>
                  <w:pStyle w:val="afffffffffff3"/>
                  <w:jc w:val="right"/>
                </w:pPr>
              </w:p>
            </w:tc>
            <w:tc>
              <w:tcPr>
                <w:tcW w:w="557" w:type="pct"/>
                <w:shd w:val="clear" w:color="auto" w:fill="auto"/>
                <w:vAlign w:val="center"/>
              </w:tcPr>
              <w:p w:rsidR="00684D0D" w:rsidRDefault="00684D0D" w:rsidP="00684D0D">
                <w:pPr>
                  <w:pStyle w:val="afffffffffff3"/>
                  <w:jc w:val="right"/>
                </w:pPr>
              </w:p>
            </w:tc>
            <w:tc>
              <w:tcPr>
                <w:tcW w:w="936" w:type="pct"/>
              </w:tcPr>
              <w:p w:rsidR="00684D0D" w:rsidRDefault="00684D0D" w:rsidP="00684D0D">
                <w:pPr>
                  <w:pStyle w:val="afffffffffff3"/>
                  <w:jc w:val="right"/>
                </w:pPr>
              </w:p>
            </w:tc>
            <w:tc>
              <w:tcPr>
                <w:tcW w:w="558" w:type="pct"/>
              </w:tcPr>
              <w:p w:rsidR="00684D0D" w:rsidRDefault="00684D0D" w:rsidP="00684D0D">
                <w:pPr>
                  <w:pStyle w:val="afffffffffff3"/>
                  <w:jc w:val="right"/>
                </w:pPr>
              </w:p>
            </w:tc>
            <w:tc>
              <w:tcPr>
                <w:tcW w:w="580" w:type="pct"/>
                <w:shd w:val="clear" w:color="auto" w:fill="auto"/>
                <w:vAlign w:val="center"/>
              </w:tcPr>
              <w:p w:rsidR="00684D0D" w:rsidRDefault="00684D0D" w:rsidP="00684D0D">
                <w:pPr>
                  <w:pStyle w:val="afffffffffff3"/>
                  <w:jc w:val="right"/>
                </w:pPr>
              </w:p>
            </w:tc>
          </w:tr>
          <w:tr w:rsidR="00684D0D" w:rsidTr="000A1F73">
            <w:sdt>
              <w:sdtPr>
                <w:tag w:val="_PLD_6bf4318a710a4573a9d949624e64b571"/>
                <w:id w:val="1707133519"/>
                <w:lock w:val="sdtLocked"/>
              </w:sdtPr>
              <w:sdtEndPr/>
              <w:sdtContent>
                <w:tc>
                  <w:tcPr>
                    <w:tcW w:w="795" w:type="pct"/>
                    <w:shd w:val="clear" w:color="auto" w:fill="auto"/>
                    <w:vAlign w:val="center"/>
                  </w:tcPr>
                  <w:p w:rsidR="00684D0D" w:rsidRDefault="00684D0D" w:rsidP="00684D0D">
                    <w:pPr>
                      <w:pStyle w:val="afffffffffff3"/>
                    </w:pPr>
                    <w:r>
                      <w:rPr>
                        <w:rFonts w:hint="eastAsia"/>
                      </w:rPr>
                      <w:t>合同资产</w:t>
                    </w:r>
                  </w:p>
                </w:tc>
              </w:sdtContent>
            </w:sdt>
            <w:tc>
              <w:tcPr>
                <w:tcW w:w="936" w:type="pct"/>
              </w:tcPr>
              <w:p w:rsidR="00684D0D" w:rsidRDefault="00684D0D" w:rsidP="00684D0D">
                <w:pPr>
                  <w:pStyle w:val="afffffffffff3"/>
                  <w:jc w:val="right"/>
                </w:pPr>
              </w:p>
            </w:tc>
            <w:tc>
              <w:tcPr>
                <w:tcW w:w="637" w:type="pct"/>
              </w:tcPr>
              <w:p w:rsidR="00684D0D" w:rsidRDefault="00684D0D" w:rsidP="00684D0D">
                <w:pPr>
                  <w:pStyle w:val="afffffffffff3"/>
                  <w:jc w:val="right"/>
                </w:pPr>
              </w:p>
            </w:tc>
            <w:tc>
              <w:tcPr>
                <w:tcW w:w="557" w:type="pct"/>
                <w:shd w:val="clear" w:color="auto" w:fill="auto"/>
                <w:vAlign w:val="center"/>
              </w:tcPr>
              <w:p w:rsidR="00684D0D" w:rsidRDefault="00684D0D" w:rsidP="00684D0D">
                <w:pPr>
                  <w:pStyle w:val="afffffffffff3"/>
                  <w:jc w:val="right"/>
                </w:pPr>
              </w:p>
            </w:tc>
            <w:tc>
              <w:tcPr>
                <w:tcW w:w="936" w:type="pct"/>
              </w:tcPr>
              <w:p w:rsidR="00684D0D" w:rsidRDefault="00684D0D" w:rsidP="00684D0D">
                <w:pPr>
                  <w:pStyle w:val="afffffffffff3"/>
                  <w:jc w:val="right"/>
                </w:pPr>
              </w:p>
            </w:tc>
            <w:tc>
              <w:tcPr>
                <w:tcW w:w="558" w:type="pct"/>
              </w:tcPr>
              <w:p w:rsidR="00684D0D" w:rsidRDefault="00684D0D" w:rsidP="00684D0D">
                <w:pPr>
                  <w:pStyle w:val="afffffffffff3"/>
                  <w:jc w:val="right"/>
                </w:pPr>
              </w:p>
            </w:tc>
            <w:tc>
              <w:tcPr>
                <w:tcW w:w="580" w:type="pct"/>
                <w:shd w:val="clear" w:color="auto" w:fill="auto"/>
                <w:vAlign w:val="center"/>
              </w:tcPr>
              <w:p w:rsidR="00684D0D" w:rsidRDefault="00684D0D" w:rsidP="00684D0D">
                <w:pPr>
                  <w:pStyle w:val="afffffffffff3"/>
                  <w:jc w:val="right"/>
                </w:pPr>
              </w:p>
            </w:tc>
          </w:tr>
          <w:sdt>
            <w:sdtPr>
              <w:alias w:val="其他长期资产明细"/>
              <w:tag w:val="_TUP_c6dfc1e05023497e910b093bb9e7ab5f"/>
              <w:id w:val="-1634704371"/>
              <w:lock w:val="sdtLocked"/>
            </w:sdtPr>
            <w:sdtEndPr>
              <w:rPr>
                <w:rFonts w:hint="eastAsia"/>
              </w:rPr>
            </w:sdtEndPr>
            <w:sdtContent>
              <w:tr w:rsidR="000A1F73" w:rsidTr="000A1F73">
                <w:tc>
                  <w:tcPr>
                    <w:tcW w:w="795" w:type="pct"/>
                    <w:shd w:val="clear" w:color="auto" w:fill="auto"/>
                  </w:tcPr>
                  <w:p w:rsidR="000A1F73" w:rsidRDefault="000A1F73" w:rsidP="00684D0D">
                    <w:pPr>
                      <w:pStyle w:val="afffffffffff3"/>
                    </w:pPr>
                    <w:r>
                      <w:t>预付工程款</w:t>
                    </w:r>
                  </w:p>
                </w:tc>
                <w:tc>
                  <w:tcPr>
                    <w:tcW w:w="936" w:type="pct"/>
                  </w:tcPr>
                  <w:p w:rsidR="000A1F73" w:rsidRDefault="000A1F73" w:rsidP="00684D0D">
                    <w:pPr>
                      <w:pStyle w:val="afffffffffff3"/>
                      <w:jc w:val="right"/>
                    </w:pPr>
                    <w:r>
                      <w:t>365,171.17</w:t>
                    </w:r>
                  </w:p>
                </w:tc>
                <w:tc>
                  <w:tcPr>
                    <w:tcW w:w="637" w:type="pct"/>
                  </w:tcPr>
                  <w:p w:rsidR="000A1F73" w:rsidRDefault="000A1F73" w:rsidP="00684D0D">
                    <w:pPr>
                      <w:pStyle w:val="afffffffffff3"/>
                      <w:jc w:val="right"/>
                    </w:pPr>
                  </w:p>
                </w:tc>
                <w:tc>
                  <w:tcPr>
                    <w:tcW w:w="557" w:type="pct"/>
                    <w:shd w:val="clear" w:color="auto" w:fill="auto"/>
                  </w:tcPr>
                  <w:p w:rsidR="000A1F73" w:rsidRDefault="000A1F73" w:rsidP="00277B86">
                    <w:pPr>
                      <w:pStyle w:val="afffffffffff3"/>
                      <w:jc w:val="right"/>
                    </w:pPr>
                    <w:r>
                      <w:t>365,171.17</w:t>
                    </w:r>
                  </w:p>
                </w:tc>
                <w:tc>
                  <w:tcPr>
                    <w:tcW w:w="936" w:type="pct"/>
                  </w:tcPr>
                  <w:p w:rsidR="000A1F73" w:rsidRDefault="000A1F73" w:rsidP="00684D0D">
                    <w:pPr>
                      <w:pStyle w:val="afffffffffff3"/>
                      <w:jc w:val="right"/>
                    </w:pPr>
                    <w:r>
                      <w:t>198,320.00</w:t>
                    </w:r>
                  </w:p>
                </w:tc>
                <w:tc>
                  <w:tcPr>
                    <w:tcW w:w="558" w:type="pct"/>
                  </w:tcPr>
                  <w:p w:rsidR="000A1F73" w:rsidRDefault="000A1F73" w:rsidP="00684D0D">
                    <w:pPr>
                      <w:pStyle w:val="afffffffffff3"/>
                      <w:jc w:val="right"/>
                    </w:pPr>
                  </w:p>
                </w:tc>
                <w:tc>
                  <w:tcPr>
                    <w:tcW w:w="580" w:type="pct"/>
                    <w:shd w:val="clear" w:color="auto" w:fill="auto"/>
                  </w:tcPr>
                  <w:p w:rsidR="000A1F73" w:rsidRDefault="000A1F73" w:rsidP="00684D0D">
                    <w:pPr>
                      <w:pStyle w:val="afffffffffff3"/>
                      <w:jc w:val="right"/>
                    </w:pPr>
                    <w:r>
                      <w:t>198,320.00</w:t>
                    </w:r>
                  </w:p>
                </w:tc>
              </w:tr>
            </w:sdtContent>
          </w:sdt>
          <w:sdt>
            <w:sdtPr>
              <w:alias w:val="其他长期资产明细"/>
              <w:tag w:val="_TUP_c6dfc1e05023497e910b093bb9e7ab5f"/>
              <w:id w:val="-1938353884"/>
              <w:lock w:val="sdtLocked"/>
            </w:sdtPr>
            <w:sdtEndPr>
              <w:rPr>
                <w:rFonts w:hint="eastAsia"/>
              </w:rPr>
            </w:sdtEndPr>
            <w:sdtContent>
              <w:tr w:rsidR="000A1F73" w:rsidTr="000A1F73">
                <w:tc>
                  <w:tcPr>
                    <w:tcW w:w="795" w:type="pct"/>
                    <w:shd w:val="clear" w:color="auto" w:fill="auto"/>
                  </w:tcPr>
                  <w:p w:rsidR="000A1F73" w:rsidRDefault="000A1F73" w:rsidP="00684D0D">
                    <w:pPr>
                      <w:pStyle w:val="afffffffffff3"/>
                    </w:pPr>
                    <w:r>
                      <w:t>预付设备款</w:t>
                    </w:r>
                  </w:p>
                </w:tc>
                <w:tc>
                  <w:tcPr>
                    <w:tcW w:w="936" w:type="pct"/>
                  </w:tcPr>
                  <w:p w:rsidR="000A1F73" w:rsidRDefault="000A1F73" w:rsidP="00684D0D">
                    <w:pPr>
                      <w:pStyle w:val="afffffffffff3"/>
                      <w:jc w:val="right"/>
                    </w:pPr>
                    <w:r>
                      <w:t>5,814,236.00</w:t>
                    </w:r>
                  </w:p>
                </w:tc>
                <w:tc>
                  <w:tcPr>
                    <w:tcW w:w="637" w:type="pct"/>
                  </w:tcPr>
                  <w:p w:rsidR="000A1F73" w:rsidRDefault="000A1F73" w:rsidP="00684D0D">
                    <w:pPr>
                      <w:pStyle w:val="afffffffffff3"/>
                      <w:jc w:val="right"/>
                    </w:pPr>
                  </w:p>
                </w:tc>
                <w:tc>
                  <w:tcPr>
                    <w:tcW w:w="557" w:type="pct"/>
                    <w:shd w:val="clear" w:color="auto" w:fill="auto"/>
                  </w:tcPr>
                  <w:p w:rsidR="000A1F73" w:rsidRDefault="000A1F73" w:rsidP="00277B86">
                    <w:pPr>
                      <w:pStyle w:val="afffffffffff3"/>
                      <w:jc w:val="right"/>
                    </w:pPr>
                    <w:r>
                      <w:t>5,814,236.00</w:t>
                    </w:r>
                  </w:p>
                </w:tc>
                <w:tc>
                  <w:tcPr>
                    <w:tcW w:w="936" w:type="pct"/>
                  </w:tcPr>
                  <w:p w:rsidR="000A1F73" w:rsidRDefault="000A1F73" w:rsidP="00684D0D">
                    <w:pPr>
                      <w:pStyle w:val="afffffffffff3"/>
                      <w:jc w:val="right"/>
                    </w:pPr>
                    <w:r>
                      <w:t>9,627,999.92</w:t>
                    </w:r>
                  </w:p>
                </w:tc>
                <w:tc>
                  <w:tcPr>
                    <w:tcW w:w="558" w:type="pct"/>
                  </w:tcPr>
                  <w:p w:rsidR="000A1F73" w:rsidRDefault="000A1F73" w:rsidP="00684D0D">
                    <w:pPr>
                      <w:pStyle w:val="afffffffffff3"/>
                      <w:jc w:val="right"/>
                    </w:pPr>
                  </w:p>
                </w:tc>
                <w:tc>
                  <w:tcPr>
                    <w:tcW w:w="580" w:type="pct"/>
                    <w:shd w:val="clear" w:color="auto" w:fill="auto"/>
                  </w:tcPr>
                  <w:p w:rsidR="000A1F73" w:rsidRDefault="000A1F73" w:rsidP="00684D0D">
                    <w:pPr>
                      <w:pStyle w:val="afffffffffff3"/>
                      <w:jc w:val="right"/>
                    </w:pPr>
                    <w:r>
                      <w:t>9,627,999.92</w:t>
                    </w:r>
                  </w:p>
                </w:tc>
              </w:tr>
            </w:sdtContent>
          </w:sdt>
          <w:sdt>
            <w:sdtPr>
              <w:alias w:val="其他长期资产明细"/>
              <w:tag w:val="_TUP_c6dfc1e05023497e910b093bb9e7ab5f"/>
              <w:id w:val="-801761112"/>
              <w:lock w:val="sdtLocked"/>
            </w:sdtPr>
            <w:sdtEndPr>
              <w:rPr>
                <w:rFonts w:hint="eastAsia"/>
              </w:rPr>
            </w:sdtEndPr>
            <w:sdtContent>
              <w:tr w:rsidR="000A1F73" w:rsidTr="000A1F73">
                <w:tc>
                  <w:tcPr>
                    <w:tcW w:w="795" w:type="pct"/>
                    <w:shd w:val="clear" w:color="auto" w:fill="auto"/>
                  </w:tcPr>
                  <w:p w:rsidR="000A1F73" w:rsidRDefault="000A1F73" w:rsidP="00684D0D">
                    <w:pPr>
                      <w:pStyle w:val="afffffffffff3"/>
                    </w:pPr>
                    <w:r>
                      <w:t>预付土地使用权购置款</w:t>
                    </w:r>
                  </w:p>
                </w:tc>
                <w:tc>
                  <w:tcPr>
                    <w:tcW w:w="936" w:type="pct"/>
                  </w:tcPr>
                  <w:p w:rsidR="000A1F73" w:rsidRDefault="000A1F73" w:rsidP="00684D0D">
                    <w:pPr>
                      <w:pStyle w:val="afffffffffff3"/>
                      <w:jc w:val="right"/>
                    </w:pPr>
                    <w:r>
                      <w:t>123,937,223.88</w:t>
                    </w:r>
                  </w:p>
                </w:tc>
                <w:tc>
                  <w:tcPr>
                    <w:tcW w:w="637" w:type="pct"/>
                  </w:tcPr>
                  <w:p w:rsidR="000A1F73" w:rsidRDefault="000A1F73" w:rsidP="00684D0D">
                    <w:pPr>
                      <w:pStyle w:val="afffffffffff3"/>
                      <w:jc w:val="right"/>
                    </w:pPr>
                  </w:p>
                </w:tc>
                <w:tc>
                  <w:tcPr>
                    <w:tcW w:w="557" w:type="pct"/>
                    <w:shd w:val="clear" w:color="auto" w:fill="auto"/>
                  </w:tcPr>
                  <w:p w:rsidR="000A1F73" w:rsidRDefault="000A1F73" w:rsidP="00277B86">
                    <w:pPr>
                      <w:pStyle w:val="afffffffffff3"/>
                      <w:jc w:val="right"/>
                    </w:pPr>
                    <w:r>
                      <w:t>123,937,223.88</w:t>
                    </w:r>
                  </w:p>
                </w:tc>
                <w:tc>
                  <w:tcPr>
                    <w:tcW w:w="936" w:type="pct"/>
                  </w:tcPr>
                  <w:p w:rsidR="000A1F73" w:rsidRDefault="000A1F73" w:rsidP="00684D0D">
                    <w:pPr>
                      <w:pStyle w:val="afffffffffff3"/>
                      <w:jc w:val="right"/>
                    </w:pPr>
                    <w:r>
                      <w:t>123,937,223.88</w:t>
                    </w:r>
                  </w:p>
                </w:tc>
                <w:tc>
                  <w:tcPr>
                    <w:tcW w:w="558" w:type="pct"/>
                  </w:tcPr>
                  <w:p w:rsidR="000A1F73" w:rsidRDefault="000A1F73" w:rsidP="00684D0D">
                    <w:pPr>
                      <w:pStyle w:val="afffffffffff3"/>
                      <w:jc w:val="right"/>
                    </w:pPr>
                  </w:p>
                </w:tc>
                <w:tc>
                  <w:tcPr>
                    <w:tcW w:w="580" w:type="pct"/>
                    <w:shd w:val="clear" w:color="auto" w:fill="auto"/>
                  </w:tcPr>
                  <w:p w:rsidR="000A1F73" w:rsidRDefault="000A1F73" w:rsidP="00684D0D">
                    <w:pPr>
                      <w:pStyle w:val="afffffffffff3"/>
                      <w:jc w:val="right"/>
                    </w:pPr>
                    <w:r>
                      <w:t>123,937,223.88</w:t>
                    </w:r>
                  </w:p>
                </w:tc>
              </w:tr>
            </w:sdtContent>
          </w:sdt>
          <w:sdt>
            <w:sdtPr>
              <w:alias w:val="其他长期资产明细"/>
              <w:tag w:val="_TUP_c6dfc1e05023497e910b093bb9e7ab5f"/>
              <w:id w:val="569619573"/>
              <w:lock w:val="sdtLocked"/>
            </w:sdtPr>
            <w:sdtEndPr>
              <w:rPr>
                <w:rFonts w:hint="eastAsia"/>
              </w:rPr>
            </w:sdtEndPr>
            <w:sdtContent>
              <w:tr w:rsidR="000A1F73" w:rsidTr="000A1F73">
                <w:tc>
                  <w:tcPr>
                    <w:tcW w:w="795" w:type="pct"/>
                    <w:shd w:val="clear" w:color="auto" w:fill="auto"/>
                  </w:tcPr>
                  <w:p w:rsidR="000A1F73" w:rsidRDefault="000A1F73" w:rsidP="00684D0D">
                    <w:pPr>
                      <w:pStyle w:val="afffffffffff3"/>
                    </w:pPr>
                    <w:r>
                      <w:t>其他</w:t>
                    </w:r>
                  </w:p>
                </w:tc>
                <w:tc>
                  <w:tcPr>
                    <w:tcW w:w="936" w:type="pct"/>
                  </w:tcPr>
                  <w:p w:rsidR="000A1F73" w:rsidRDefault="000A1F73" w:rsidP="00684D0D">
                    <w:pPr>
                      <w:pStyle w:val="afffffffffff3"/>
                      <w:jc w:val="right"/>
                    </w:pPr>
                    <w:r>
                      <w:t>1,565,495.20</w:t>
                    </w:r>
                  </w:p>
                </w:tc>
                <w:tc>
                  <w:tcPr>
                    <w:tcW w:w="637" w:type="pct"/>
                  </w:tcPr>
                  <w:p w:rsidR="000A1F73" w:rsidRDefault="000A1F73" w:rsidP="00684D0D">
                    <w:pPr>
                      <w:pStyle w:val="afffffffffff3"/>
                      <w:jc w:val="right"/>
                    </w:pPr>
                  </w:p>
                </w:tc>
                <w:tc>
                  <w:tcPr>
                    <w:tcW w:w="557" w:type="pct"/>
                    <w:shd w:val="clear" w:color="auto" w:fill="auto"/>
                  </w:tcPr>
                  <w:p w:rsidR="000A1F73" w:rsidRDefault="000A1F73" w:rsidP="00277B86">
                    <w:pPr>
                      <w:pStyle w:val="afffffffffff3"/>
                      <w:jc w:val="right"/>
                    </w:pPr>
                    <w:r>
                      <w:t>1,565,495.20</w:t>
                    </w:r>
                  </w:p>
                </w:tc>
                <w:tc>
                  <w:tcPr>
                    <w:tcW w:w="936" w:type="pct"/>
                  </w:tcPr>
                  <w:p w:rsidR="000A1F73" w:rsidRDefault="000A1F73" w:rsidP="00684D0D">
                    <w:pPr>
                      <w:pStyle w:val="afffffffffff3"/>
                      <w:jc w:val="right"/>
                    </w:pPr>
                  </w:p>
                </w:tc>
                <w:tc>
                  <w:tcPr>
                    <w:tcW w:w="558" w:type="pct"/>
                  </w:tcPr>
                  <w:p w:rsidR="000A1F73" w:rsidRDefault="000A1F73" w:rsidP="00684D0D">
                    <w:pPr>
                      <w:pStyle w:val="afffffffffff3"/>
                      <w:jc w:val="right"/>
                    </w:pPr>
                  </w:p>
                </w:tc>
                <w:tc>
                  <w:tcPr>
                    <w:tcW w:w="580" w:type="pct"/>
                    <w:shd w:val="clear" w:color="auto" w:fill="auto"/>
                  </w:tcPr>
                  <w:p w:rsidR="000A1F73" w:rsidRDefault="000A1F73" w:rsidP="00684D0D">
                    <w:pPr>
                      <w:pStyle w:val="afffffffffff3"/>
                      <w:jc w:val="right"/>
                    </w:pPr>
                  </w:p>
                </w:tc>
              </w:tr>
            </w:sdtContent>
          </w:sdt>
          <w:tr w:rsidR="000A1F73" w:rsidTr="000A1F73">
            <w:sdt>
              <w:sdtPr>
                <w:tag w:val="_PLD_2bc4ec1082504b7fb1ecb35002cc15d7"/>
                <w:id w:val="1272748708"/>
                <w:lock w:val="sdtLocked"/>
              </w:sdtPr>
              <w:sdtEndPr/>
              <w:sdtContent>
                <w:tc>
                  <w:tcPr>
                    <w:tcW w:w="795" w:type="pct"/>
                    <w:shd w:val="clear" w:color="auto" w:fill="auto"/>
                    <w:vAlign w:val="center"/>
                  </w:tcPr>
                  <w:p w:rsidR="000A1F73" w:rsidRDefault="000A1F73" w:rsidP="00684D0D">
                    <w:pPr>
                      <w:pStyle w:val="afffffffffff3"/>
                      <w:jc w:val="center"/>
                    </w:pPr>
                    <w:r>
                      <w:rPr>
                        <w:rFonts w:hint="eastAsia"/>
                      </w:rPr>
                      <w:t>合计</w:t>
                    </w:r>
                  </w:p>
                </w:tc>
              </w:sdtContent>
            </w:sdt>
            <w:tc>
              <w:tcPr>
                <w:tcW w:w="936" w:type="pct"/>
              </w:tcPr>
              <w:p w:rsidR="000A1F73" w:rsidRDefault="000A1F73" w:rsidP="00684D0D">
                <w:pPr>
                  <w:pStyle w:val="afffffffffff3"/>
                  <w:jc w:val="right"/>
                </w:pPr>
                <w:r>
                  <w:t>131,682,126.25</w:t>
                </w:r>
              </w:p>
            </w:tc>
            <w:tc>
              <w:tcPr>
                <w:tcW w:w="637" w:type="pct"/>
              </w:tcPr>
              <w:p w:rsidR="000A1F73" w:rsidRDefault="000A1F73" w:rsidP="00684D0D">
                <w:pPr>
                  <w:pStyle w:val="afffffffffff3"/>
                  <w:jc w:val="right"/>
                </w:pPr>
              </w:p>
            </w:tc>
            <w:tc>
              <w:tcPr>
                <w:tcW w:w="557" w:type="pct"/>
                <w:shd w:val="clear" w:color="auto" w:fill="auto"/>
              </w:tcPr>
              <w:p w:rsidR="000A1F73" w:rsidRDefault="000A1F73" w:rsidP="00277B86">
                <w:pPr>
                  <w:pStyle w:val="afffffffffff3"/>
                  <w:jc w:val="right"/>
                </w:pPr>
                <w:r>
                  <w:t>131,682,126.25</w:t>
                </w:r>
              </w:p>
            </w:tc>
            <w:tc>
              <w:tcPr>
                <w:tcW w:w="936" w:type="pct"/>
              </w:tcPr>
              <w:p w:rsidR="000A1F73" w:rsidRDefault="000A1F73" w:rsidP="00684D0D">
                <w:pPr>
                  <w:pStyle w:val="afffffffffff3"/>
                  <w:jc w:val="right"/>
                </w:pPr>
                <w:r>
                  <w:t>133,763,543.80</w:t>
                </w:r>
              </w:p>
            </w:tc>
            <w:tc>
              <w:tcPr>
                <w:tcW w:w="558" w:type="pct"/>
              </w:tcPr>
              <w:p w:rsidR="000A1F73" w:rsidRDefault="000A1F73" w:rsidP="00684D0D">
                <w:pPr>
                  <w:pStyle w:val="afffffffffff3"/>
                  <w:jc w:val="right"/>
                </w:pPr>
              </w:p>
            </w:tc>
            <w:tc>
              <w:tcPr>
                <w:tcW w:w="580" w:type="pct"/>
                <w:shd w:val="clear" w:color="auto" w:fill="auto"/>
              </w:tcPr>
              <w:p w:rsidR="000A1F73" w:rsidRDefault="000A1F73" w:rsidP="00684D0D">
                <w:pPr>
                  <w:pStyle w:val="afffffffffff3"/>
                  <w:jc w:val="right"/>
                </w:pPr>
                <w:r>
                  <w:t>133,763,543.80</w:t>
                </w:r>
              </w:p>
            </w:tc>
          </w:tr>
        </w:tbl>
        <w:p w:rsidR="00684D0D" w:rsidRDefault="00684D0D">
          <w:pPr>
            <w:pStyle w:val="afffffffffff3"/>
          </w:pPr>
        </w:p>
        <w:p w:rsidR="00C8143F" w:rsidRDefault="006137AA">
          <w:pPr>
            <w:pStyle w:val="afffffffffff3"/>
            <w:rPr>
              <w:szCs w:val="21"/>
            </w:rPr>
          </w:pPr>
          <w:r>
            <w:rPr>
              <w:rFonts w:hint="eastAsia"/>
              <w:szCs w:val="21"/>
            </w:rPr>
            <w:t>其他说明：</w:t>
          </w:r>
        </w:p>
        <w:p w:rsidR="00C8143F" w:rsidRDefault="00C41750">
          <w:pPr>
            <w:pStyle w:val="afffffffffff3"/>
            <w:rPr>
              <w:szCs w:val="21"/>
            </w:rPr>
          </w:pPr>
          <w:sdt>
            <w:sdtPr>
              <w:rPr>
                <w:szCs w:val="21"/>
              </w:rPr>
              <w:alias w:val="其他长期资产的说明"/>
              <w:tag w:val="_GBC_d2d37b97b8df4ba1b7bcbf3e8c04d024"/>
              <w:id w:val="-382486187"/>
              <w:lock w:val="sdtLocked"/>
              <w:placeholder>
                <w:docPart w:val="GBC22222222222222222222222222222"/>
              </w:placeholder>
            </w:sdtPr>
            <w:sdtEndPr/>
            <w:sdtContent>
              <w:r w:rsidR="00684D0D">
                <w:rPr>
                  <w:rFonts w:hint="eastAsia"/>
                  <w:szCs w:val="21"/>
                </w:rPr>
                <w:t>无</w:t>
              </w:r>
            </w:sdtContent>
          </w:sdt>
          <w:bookmarkEnd w:id="167"/>
        </w:p>
        <w:p w:rsidR="00C8143F" w:rsidRDefault="00C41750">
          <w:pPr>
            <w:pStyle w:val="afffffffffff3"/>
            <w:rPr>
              <w:szCs w:val="21"/>
            </w:rPr>
          </w:pPr>
        </w:p>
      </w:sdtContent>
    </w:sdt>
    <w:bookmarkStart w:id="168" w:name="_Hlk534978811" w:displacedByCustomXml="prev"/>
    <w:bookmarkEnd w:id="168" w:displacedByCustomXml="prev"/>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 w:val="21"/>
          <w:szCs w:val="24"/>
        </w:rPr>
        <w:alias w:val="模块:短期借款分类"/>
        <w:tag w:val="_SEC_5e661212a7bc42d1ac34de3b0e67574d"/>
        <w:id w:val="-179512035"/>
        <w:lock w:val="sdtLocked"/>
        <w:placeholder>
          <w:docPart w:val="GBC22222222222222222222222222222"/>
        </w:placeholder>
      </w:sdtPr>
      <w:sdtEndPr>
        <w:rPr>
          <w:rFonts w:cstheme="minorBidi" w:hint="default"/>
          <w:color w:val="000000" w:themeColor="text1"/>
          <w:kern w:val="2"/>
          <w:szCs w:val="21"/>
        </w:rPr>
      </w:sdtEndPr>
      <w:sdtContent>
        <w:p w:rsidR="00C8143F" w:rsidRDefault="006137AA" w:rsidP="00DD1DA0">
          <w:pPr>
            <w:pStyle w:val="4Char"/>
            <w:numPr>
              <w:ilvl w:val="0"/>
              <w:numId w:val="107"/>
            </w:numPr>
            <w:ind w:left="426" w:hanging="426"/>
          </w:pPr>
          <w:r>
            <w:rPr>
              <w:rFonts w:hint="eastAsia"/>
            </w:rPr>
            <w:t>短期借款分类</w:t>
          </w:r>
        </w:p>
        <w:sdt>
          <w:sdtPr>
            <w:alias w:val="是否适用：短期借款分类[双击切换]"/>
            <w:tag w:val="_GBC_d7624f1054024527b72d59c4122e81cb"/>
            <w:id w:val="-31988885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短期借款分类"/>
              <w:tag w:val="_GBC_8d30fbb8785645499f9234dccd6e5b81"/>
              <w:id w:val="1974799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7811564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684D0D" w:rsidTr="00684D0D">
            <w:trPr>
              <w:cantSplit/>
            </w:trPr>
            <w:sdt>
              <w:sdtPr>
                <w:tag w:val="_PLD_7d518e78e06f4dc9b46aae7b6b47fd01"/>
                <w:id w:val="-953088095"/>
                <w:lock w:val="sdtLocked"/>
              </w:sdtPr>
              <w:sdtEndPr/>
              <w:sdtContent>
                <w:tc>
                  <w:tcPr>
                    <w:tcW w:w="1613" w:type="pct"/>
                    <w:vAlign w:val="center"/>
                  </w:tcPr>
                  <w:p w:rsidR="00684D0D" w:rsidRDefault="00684D0D" w:rsidP="00684D0D">
                    <w:pPr>
                      <w:pStyle w:val="afffffffffff3"/>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172655653"/>
                <w:lock w:val="sdtLocked"/>
              </w:sdtPr>
              <w:sdtEndPr/>
              <w:sdtContent>
                <w:tc>
                  <w:tcPr>
                    <w:tcW w:w="1688" w:type="pct"/>
                    <w:vAlign w:val="center"/>
                  </w:tcPr>
                  <w:p w:rsidR="00684D0D" w:rsidRDefault="00684D0D" w:rsidP="00684D0D">
                    <w:pPr>
                      <w:pStyle w:val="afffffffffff3"/>
                      <w:jc w:val="center"/>
                      <w:rPr>
                        <w:color w:val="000000" w:themeColor="text1"/>
                        <w:szCs w:val="21"/>
                      </w:rPr>
                    </w:pPr>
                    <w:r>
                      <w:rPr>
                        <w:rFonts w:hint="eastAsia"/>
                        <w:color w:val="000000" w:themeColor="text1"/>
                        <w:szCs w:val="21"/>
                      </w:rPr>
                      <w:t>期末余额</w:t>
                    </w:r>
                  </w:p>
                </w:tc>
              </w:sdtContent>
            </w:sdt>
            <w:sdt>
              <w:sdtPr>
                <w:tag w:val="_PLD_805e4b849be14c0ab0ca7f324971119b"/>
                <w:id w:val="-628630502"/>
                <w:lock w:val="sdtLocked"/>
              </w:sdtPr>
              <w:sdtEndPr/>
              <w:sdtContent>
                <w:tc>
                  <w:tcPr>
                    <w:tcW w:w="1698" w:type="pct"/>
                    <w:vAlign w:val="center"/>
                  </w:tcPr>
                  <w:p w:rsidR="00684D0D" w:rsidRDefault="00684D0D" w:rsidP="00684D0D">
                    <w:pPr>
                      <w:pStyle w:val="afffffffffff3"/>
                      <w:jc w:val="center"/>
                      <w:rPr>
                        <w:color w:val="000000" w:themeColor="text1"/>
                        <w:szCs w:val="21"/>
                      </w:rPr>
                    </w:pPr>
                    <w:r>
                      <w:rPr>
                        <w:rFonts w:hint="eastAsia"/>
                        <w:color w:val="000000" w:themeColor="text1"/>
                        <w:szCs w:val="21"/>
                      </w:rPr>
                      <w:t>期初余额</w:t>
                    </w:r>
                  </w:p>
                </w:tc>
              </w:sdtContent>
            </w:sdt>
          </w:tr>
          <w:tr w:rsidR="00684D0D" w:rsidTr="00684D0D">
            <w:trPr>
              <w:cantSplit/>
            </w:trPr>
            <w:sdt>
              <w:sdtPr>
                <w:tag w:val="_PLD_96c7898e5c3648b5bed5208d4128b856"/>
                <w:id w:val="817920663"/>
                <w:lock w:val="sdtLocked"/>
              </w:sdtPr>
              <w:sdtEndPr/>
              <w:sdtContent>
                <w:tc>
                  <w:tcPr>
                    <w:tcW w:w="1613" w:type="pct"/>
                    <w:shd w:val="clear" w:color="auto" w:fill="auto"/>
                  </w:tcPr>
                  <w:p w:rsidR="00684D0D" w:rsidRDefault="00684D0D" w:rsidP="00684D0D">
                    <w:pPr>
                      <w:pStyle w:val="afffffffffff3"/>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684D0D" w:rsidRDefault="00684D0D" w:rsidP="00684D0D">
                <w:pPr>
                  <w:pStyle w:val="afffffffffff3"/>
                  <w:autoSpaceDE w:val="0"/>
                  <w:autoSpaceDN w:val="0"/>
                  <w:adjustRightInd w:val="0"/>
                  <w:snapToGrid w:val="0"/>
                  <w:spacing w:line="240" w:lineRule="atLeast"/>
                  <w:ind w:right="180"/>
                  <w:jc w:val="right"/>
                  <w:rPr>
                    <w:szCs w:val="21"/>
                  </w:rPr>
                </w:pPr>
                <w:r>
                  <w:t>4,000,000.00</w:t>
                </w:r>
              </w:p>
            </w:tc>
            <w:tc>
              <w:tcPr>
                <w:tcW w:w="1698" w:type="pct"/>
                <w:shd w:val="clear" w:color="auto" w:fill="auto"/>
              </w:tcPr>
              <w:p w:rsidR="00684D0D" w:rsidRDefault="00684D0D" w:rsidP="00684D0D">
                <w:pPr>
                  <w:pStyle w:val="afffffffffff3"/>
                  <w:autoSpaceDE w:val="0"/>
                  <w:autoSpaceDN w:val="0"/>
                  <w:adjustRightInd w:val="0"/>
                  <w:snapToGrid w:val="0"/>
                  <w:spacing w:line="240" w:lineRule="atLeast"/>
                  <w:ind w:right="180"/>
                  <w:jc w:val="right"/>
                  <w:rPr>
                    <w:szCs w:val="21"/>
                  </w:rPr>
                </w:pPr>
                <w:r>
                  <w:t>500,000,000.00</w:t>
                </w:r>
              </w:p>
            </w:tc>
          </w:tr>
          <w:tr w:rsidR="00684D0D" w:rsidTr="00684D0D">
            <w:trPr>
              <w:cantSplit/>
            </w:trPr>
            <w:sdt>
              <w:sdtPr>
                <w:tag w:val="_PLD_bcbf899675a843ff9ce77386cd81bb96"/>
                <w:id w:val="1179234422"/>
                <w:lock w:val="sdtLocked"/>
              </w:sdtPr>
              <w:sdtEndPr/>
              <w:sdtContent>
                <w:tc>
                  <w:tcPr>
                    <w:tcW w:w="1613" w:type="pct"/>
                    <w:shd w:val="clear" w:color="auto" w:fill="auto"/>
                  </w:tcPr>
                  <w:p w:rsidR="00684D0D" w:rsidRDefault="00684D0D" w:rsidP="00684D0D">
                    <w:pPr>
                      <w:pStyle w:val="afffffffffff3"/>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684D0D" w:rsidRDefault="00684D0D" w:rsidP="00684D0D">
                <w:pPr>
                  <w:pStyle w:val="afffffffffff3"/>
                  <w:autoSpaceDE w:val="0"/>
                  <w:autoSpaceDN w:val="0"/>
                  <w:adjustRightInd w:val="0"/>
                  <w:snapToGrid w:val="0"/>
                  <w:spacing w:line="240" w:lineRule="atLeast"/>
                  <w:ind w:right="180"/>
                  <w:jc w:val="right"/>
                  <w:rPr>
                    <w:szCs w:val="21"/>
                  </w:rPr>
                </w:pPr>
              </w:p>
            </w:tc>
            <w:tc>
              <w:tcPr>
                <w:tcW w:w="1698" w:type="pct"/>
                <w:shd w:val="clear" w:color="auto" w:fill="auto"/>
              </w:tcPr>
              <w:p w:rsidR="00684D0D" w:rsidRDefault="00684D0D" w:rsidP="00684D0D">
                <w:pPr>
                  <w:pStyle w:val="afffffffffff3"/>
                  <w:autoSpaceDE w:val="0"/>
                  <w:autoSpaceDN w:val="0"/>
                  <w:adjustRightInd w:val="0"/>
                  <w:snapToGrid w:val="0"/>
                  <w:spacing w:line="240" w:lineRule="atLeast"/>
                  <w:ind w:right="180"/>
                  <w:jc w:val="right"/>
                  <w:rPr>
                    <w:szCs w:val="21"/>
                  </w:rPr>
                </w:pPr>
              </w:p>
            </w:tc>
          </w:tr>
          <w:tr w:rsidR="00684D0D" w:rsidTr="00684D0D">
            <w:trPr>
              <w:cantSplit/>
            </w:trPr>
            <w:sdt>
              <w:sdtPr>
                <w:tag w:val="_PLD_5b1c67bd9ddf4fbba6b1d8b1566893f3"/>
                <w:id w:val="211462175"/>
                <w:lock w:val="sdtLocked"/>
              </w:sdtPr>
              <w:sdtEndPr/>
              <w:sdtContent>
                <w:tc>
                  <w:tcPr>
                    <w:tcW w:w="1613" w:type="pct"/>
                    <w:shd w:val="clear" w:color="auto" w:fill="auto"/>
                  </w:tcPr>
                  <w:p w:rsidR="00684D0D" w:rsidRDefault="00684D0D" w:rsidP="00684D0D">
                    <w:pPr>
                      <w:pStyle w:val="afffffffffff3"/>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684D0D" w:rsidRDefault="00684D0D" w:rsidP="00684D0D">
                <w:pPr>
                  <w:pStyle w:val="afffffffffff3"/>
                  <w:autoSpaceDE w:val="0"/>
                  <w:autoSpaceDN w:val="0"/>
                  <w:adjustRightInd w:val="0"/>
                  <w:snapToGrid w:val="0"/>
                  <w:spacing w:line="240" w:lineRule="atLeast"/>
                  <w:ind w:right="180"/>
                  <w:jc w:val="right"/>
                  <w:rPr>
                    <w:szCs w:val="21"/>
                  </w:rPr>
                </w:pPr>
                <w:r>
                  <w:t>200,000,000.00</w:t>
                </w:r>
              </w:p>
            </w:tc>
            <w:tc>
              <w:tcPr>
                <w:tcW w:w="1698" w:type="pct"/>
                <w:shd w:val="clear" w:color="auto" w:fill="auto"/>
              </w:tcPr>
              <w:p w:rsidR="00684D0D" w:rsidRDefault="00684D0D" w:rsidP="00684D0D">
                <w:pPr>
                  <w:pStyle w:val="afffffffffff3"/>
                  <w:autoSpaceDE w:val="0"/>
                  <w:autoSpaceDN w:val="0"/>
                  <w:adjustRightInd w:val="0"/>
                  <w:snapToGrid w:val="0"/>
                  <w:spacing w:line="240" w:lineRule="atLeast"/>
                  <w:ind w:right="180"/>
                  <w:jc w:val="right"/>
                  <w:rPr>
                    <w:szCs w:val="21"/>
                  </w:rPr>
                </w:pPr>
                <w:r>
                  <w:t>60,000,000.00</w:t>
                </w:r>
              </w:p>
            </w:tc>
          </w:tr>
          <w:tr w:rsidR="00684D0D" w:rsidTr="00684D0D">
            <w:trPr>
              <w:cantSplit/>
              <w:trHeight w:val="237"/>
            </w:trPr>
            <w:sdt>
              <w:sdtPr>
                <w:tag w:val="_PLD_9eeb82c67c1842d4b64fd1f1eced3a94"/>
                <w:id w:val="328566383"/>
                <w:lock w:val="sdtLocked"/>
              </w:sdtPr>
              <w:sdtEndPr/>
              <w:sdtContent>
                <w:tc>
                  <w:tcPr>
                    <w:tcW w:w="1613" w:type="pct"/>
                    <w:shd w:val="clear" w:color="auto" w:fill="auto"/>
                  </w:tcPr>
                  <w:p w:rsidR="00684D0D" w:rsidRDefault="00684D0D" w:rsidP="00684D0D">
                    <w:pPr>
                      <w:pStyle w:val="afffffffffff3"/>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684D0D" w:rsidRDefault="00684D0D" w:rsidP="00684D0D">
                <w:pPr>
                  <w:pStyle w:val="afffffffffff3"/>
                  <w:autoSpaceDE w:val="0"/>
                  <w:autoSpaceDN w:val="0"/>
                  <w:adjustRightInd w:val="0"/>
                  <w:snapToGrid w:val="0"/>
                  <w:spacing w:line="240" w:lineRule="atLeast"/>
                  <w:ind w:right="180"/>
                  <w:jc w:val="right"/>
                  <w:rPr>
                    <w:szCs w:val="21"/>
                  </w:rPr>
                </w:pPr>
                <w:r>
                  <w:t>280,000,000.00</w:t>
                </w:r>
              </w:p>
            </w:tc>
            <w:tc>
              <w:tcPr>
                <w:tcW w:w="1698" w:type="pct"/>
                <w:shd w:val="clear" w:color="auto" w:fill="auto"/>
              </w:tcPr>
              <w:p w:rsidR="00684D0D" w:rsidRDefault="00684D0D" w:rsidP="00684D0D">
                <w:pPr>
                  <w:pStyle w:val="afffffffffff3"/>
                  <w:autoSpaceDE w:val="0"/>
                  <w:autoSpaceDN w:val="0"/>
                  <w:adjustRightInd w:val="0"/>
                  <w:snapToGrid w:val="0"/>
                  <w:spacing w:line="240" w:lineRule="atLeast"/>
                  <w:ind w:right="180"/>
                  <w:jc w:val="right"/>
                  <w:rPr>
                    <w:szCs w:val="21"/>
                  </w:rPr>
                </w:pPr>
                <w:r>
                  <w:t>590,000,000.00</w:t>
                </w:r>
              </w:p>
            </w:tc>
          </w:tr>
          <w:sdt>
            <w:sdtPr>
              <w:rPr>
                <w:rFonts w:hint="eastAsia"/>
                <w:szCs w:val="21"/>
              </w:rPr>
              <w:alias w:val="其他短期借款"/>
              <w:tag w:val="_TUP_9930c78a398e4db18b81950cb346b5b4"/>
              <w:id w:val="-1501961546"/>
              <w:lock w:val="sdtLocked"/>
            </w:sdtPr>
            <w:sdtEndPr/>
            <w:sdtContent>
              <w:tr w:rsidR="00684D0D" w:rsidTr="00684D0D">
                <w:trPr>
                  <w:cantSplit/>
                </w:trPr>
                <w:tc>
                  <w:tcPr>
                    <w:tcW w:w="1613" w:type="pct"/>
                  </w:tcPr>
                  <w:p w:rsidR="00684D0D" w:rsidRDefault="00684D0D" w:rsidP="00684D0D">
                    <w:pPr>
                      <w:pStyle w:val="afffffffffff3"/>
                      <w:autoSpaceDE w:val="0"/>
                      <w:autoSpaceDN w:val="0"/>
                      <w:adjustRightInd w:val="0"/>
                      <w:snapToGrid w:val="0"/>
                      <w:spacing w:line="240" w:lineRule="atLeast"/>
                      <w:rPr>
                        <w:szCs w:val="21"/>
                      </w:rPr>
                    </w:pPr>
                  </w:p>
                </w:tc>
                <w:tc>
                  <w:tcPr>
                    <w:tcW w:w="1688" w:type="pct"/>
                  </w:tcPr>
                  <w:p w:rsidR="00684D0D" w:rsidRDefault="00684D0D" w:rsidP="00684D0D">
                    <w:pPr>
                      <w:pStyle w:val="afffffffffff3"/>
                      <w:autoSpaceDE w:val="0"/>
                      <w:autoSpaceDN w:val="0"/>
                      <w:adjustRightInd w:val="0"/>
                      <w:snapToGrid w:val="0"/>
                      <w:spacing w:line="240" w:lineRule="atLeast"/>
                      <w:ind w:right="180"/>
                      <w:jc w:val="right"/>
                      <w:rPr>
                        <w:szCs w:val="21"/>
                      </w:rPr>
                    </w:pPr>
                  </w:p>
                </w:tc>
                <w:tc>
                  <w:tcPr>
                    <w:tcW w:w="1698" w:type="pct"/>
                  </w:tcPr>
                  <w:p w:rsidR="00684D0D" w:rsidRDefault="00684D0D" w:rsidP="00684D0D">
                    <w:pPr>
                      <w:pStyle w:val="afffffffffff3"/>
                      <w:autoSpaceDE w:val="0"/>
                      <w:autoSpaceDN w:val="0"/>
                      <w:adjustRightInd w:val="0"/>
                      <w:snapToGrid w:val="0"/>
                      <w:spacing w:line="240" w:lineRule="atLeast"/>
                      <w:ind w:right="180"/>
                      <w:jc w:val="right"/>
                      <w:rPr>
                        <w:szCs w:val="21"/>
                      </w:rPr>
                    </w:pPr>
                  </w:p>
                </w:tc>
              </w:tr>
            </w:sdtContent>
          </w:sdt>
          <w:sdt>
            <w:sdtPr>
              <w:rPr>
                <w:rFonts w:hint="eastAsia"/>
                <w:szCs w:val="21"/>
              </w:rPr>
              <w:alias w:val="其他短期借款"/>
              <w:tag w:val="_TUP_9930c78a398e4db18b81950cb346b5b4"/>
              <w:id w:val="-1014528067"/>
              <w:lock w:val="sdtLocked"/>
            </w:sdtPr>
            <w:sdtEndPr/>
            <w:sdtContent>
              <w:tr w:rsidR="00684D0D" w:rsidTr="00684D0D">
                <w:trPr>
                  <w:cantSplit/>
                </w:trPr>
                <w:tc>
                  <w:tcPr>
                    <w:tcW w:w="1613" w:type="pct"/>
                  </w:tcPr>
                  <w:p w:rsidR="00684D0D" w:rsidRDefault="00684D0D" w:rsidP="00684D0D">
                    <w:pPr>
                      <w:pStyle w:val="afffffffffff3"/>
                      <w:autoSpaceDE w:val="0"/>
                      <w:autoSpaceDN w:val="0"/>
                      <w:adjustRightInd w:val="0"/>
                      <w:snapToGrid w:val="0"/>
                      <w:spacing w:line="240" w:lineRule="atLeast"/>
                      <w:rPr>
                        <w:szCs w:val="21"/>
                      </w:rPr>
                    </w:pPr>
                  </w:p>
                </w:tc>
                <w:tc>
                  <w:tcPr>
                    <w:tcW w:w="1688" w:type="pct"/>
                  </w:tcPr>
                  <w:p w:rsidR="00684D0D" w:rsidRDefault="00684D0D" w:rsidP="00684D0D">
                    <w:pPr>
                      <w:pStyle w:val="afffffffffff3"/>
                      <w:autoSpaceDE w:val="0"/>
                      <w:autoSpaceDN w:val="0"/>
                      <w:adjustRightInd w:val="0"/>
                      <w:snapToGrid w:val="0"/>
                      <w:spacing w:line="240" w:lineRule="atLeast"/>
                      <w:ind w:right="180"/>
                      <w:jc w:val="right"/>
                      <w:rPr>
                        <w:szCs w:val="21"/>
                      </w:rPr>
                    </w:pPr>
                  </w:p>
                </w:tc>
                <w:tc>
                  <w:tcPr>
                    <w:tcW w:w="1698" w:type="pct"/>
                  </w:tcPr>
                  <w:p w:rsidR="00684D0D" w:rsidRDefault="00684D0D" w:rsidP="00684D0D">
                    <w:pPr>
                      <w:pStyle w:val="afffffffffff3"/>
                      <w:autoSpaceDE w:val="0"/>
                      <w:autoSpaceDN w:val="0"/>
                      <w:adjustRightInd w:val="0"/>
                      <w:snapToGrid w:val="0"/>
                      <w:spacing w:line="240" w:lineRule="atLeast"/>
                      <w:ind w:right="180"/>
                      <w:jc w:val="right"/>
                      <w:rPr>
                        <w:szCs w:val="21"/>
                      </w:rPr>
                    </w:pPr>
                  </w:p>
                </w:tc>
              </w:tr>
            </w:sdtContent>
          </w:sdt>
          <w:tr w:rsidR="00684D0D" w:rsidTr="00684D0D">
            <w:trPr>
              <w:cantSplit/>
            </w:trPr>
            <w:sdt>
              <w:sdtPr>
                <w:tag w:val="_PLD_3cc245a62978441989f964f8ad3b6015"/>
                <w:id w:val="-1303683950"/>
                <w:lock w:val="sdtLocked"/>
              </w:sdtPr>
              <w:sdtEndPr/>
              <w:sdtContent>
                <w:tc>
                  <w:tcPr>
                    <w:tcW w:w="1613" w:type="pct"/>
                    <w:vAlign w:val="center"/>
                  </w:tcPr>
                  <w:p w:rsidR="00684D0D" w:rsidRDefault="00684D0D" w:rsidP="00684D0D">
                    <w:pPr>
                      <w:pStyle w:val="afffffffffff3"/>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684D0D" w:rsidRDefault="00684D0D" w:rsidP="00684D0D">
                <w:pPr>
                  <w:pStyle w:val="afffffffffff3"/>
                  <w:autoSpaceDE w:val="0"/>
                  <w:autoSpaceDN w:val="0"/>
                  <w:adjustRightInd w:val="0"/>
                  <w:snapToGrid w:val="0"/>
                  <w:spacing w:line="240" w:lineRule="atLeast"/>
                  <w:ind w:right="180"/>
                  <w:jc w:val="right"/>
                  <w:rPr>
                    <w:szCs w:val="21"/>
                  </w:rPr>
                </w:pPr>
                <w:r>
                  <w:t>484,000,000.00</w:t>
                </w:r>
              </w:p>
            </w:tc>
            <w:tc>
              <w:tcPr>
                <w:tcW w:w="1698" w:type="pct"/>
              </w:tcPr>
              <w:p w:rsidR="00684D0D" w:rsidRDefault="00684D0D" w:rsidP="00684D0D">
                <w:pPr>
                  <w:pStyle w:val="afffffffffff3"/>
                  <w:autoSpaceDE w:val="0"/>
                  <w:autoSpaceDN w:val="0"/>
                  <w:adjustRightInd w:val="0"/>
                  <w:snapToGrid w:val="0"/>
                  <w:spacing w:line="240" w:lineRule="atLeast"/>
                  <w:ind w:right="180"/>
                  <w:jc w:val="right"/>
                  <w:rPr>
                    <w:szCs w:val="21"/>
                  </w:rPr>
                </w:pPr>
                <w:r>
                  <w:t>1,150,000,000.00</w:t>
                </w:r>
              </w:p>
            </w:tc>
          </w:tr>
        </w:tbl>
        <w:p w:rsidR="00684D0D" w:rsidRDefault="00684D0D">
          <w:pPr>
            <w:pStyle w:val="afffffffffff3"/>
          </w:pPr>
        </w:p>
        <w:p w:rsidR="00C8143F" w:rsidRDefault="006137AA">
          <w:pPr>
            <w:pStyle w:val="afffffffffff3"/>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1289195854"/>
            <w:lock w:val="sdtLocked"/>
            <w:placeholder>
              <w:docPart w:val="GBC22222222222222222222222222222"/>
            </w:placeholder>
          </w:sdtPr>
          <w:sdtEndPr/>
          <w:sdtContent>
            <w:p w:rsidR="00C8143F" w:rsidRDefault="00684D0D">
              <w:pPr>
                <w:pStyle w:val="afffffffffff3"/>
                <w:snapToGrid w:val="0"/>
                <w:spacing w:line="240" w:lineRule="atLeast"/>
                <w:rPr>
                  <w:szCs w:val="21"/>
                </w:rPr>
              </w:pPr>
              <w:r>
                <w:rPr>
                  <w:rFonts w:hint="eastAsia"/>
                  <w:szCs w:val="21"/>
                </w:rPr>
                <w:t>无</w:t>
              </w:r>
            </w:p>
          </w:sdtContent>
        </w:sdt>
        <w:p w:rsidR="00C8143F" w:rsidRDefault="00C41750">
          <w:pPr>
            <w:pStyle w:val="afffffffffff3"/>
            <w:snapToGrid w:val="0"/>
            <w:spacing w:line="240" w:lineRule="atLeast"/>
            <w:rPr>
              <w:color w:val="000000" w:themeColor="text1"/>
              <w:szCs w:val="21"/>
            </w:rPr>
          </w:pPr>
        </w:p>
      </w:sdtContent>
    </w:sdt>
    <w:sdt>
      <w:sdtPr>
        <w:rPr>
          <w:rFonts w:ascii="宋体" w:eastAsia="宋体" w:hAnsi="宋体" w:cs="宋体" w:hint="eastAsia"/>
          <w:b w:val="0"/>
          <w:bCs w:val="0"/>
          <w:kern w:val="0"/>
          <w:sz w:val="21"/>
          <w:szCs w:val="24"/>
        </w:rPr>
        <w:alias w:val="模块:已到期未偿还的短期借款情况"/>
        <w:tag w:val="_SEC_b35d2ea88a124242b0bd88394a858993"/>
        <w:id w:val="1816517102"/>
        <w:lock w:val="sdtLocked"/>
        <w:placeholder>
          <w:docPart w:val="GBC22222222222222222222222222222"/>
        </w:placeholder>
      </w:sdtPr>
      <w:sdtEndPr>
        <w:rPr>
          <w:rFonts w:cstheme="minorBidi" w:hint="default"/>
          <w:color w:val="000000" w:themeColor="text1"/>
          <w:kern w:val="2"/>
          <w:szCs w:val="21"/>
        </w:rPr>
      </w:sdtEndPr>
      <w:sdtContent>
        <w:p w:rsidR="00C8143F" w:rsidRDefault="006137AA" w:rsidP="00DD1DA0">
          <w:pPr>
            <w:pStyle w:val="4Char"/>
            <w:numPr>
              <w:ilvl w:val="0"/>
              <w:numId w:val="107"/>
            </w:numPr>
            <w:ind w:left="426" w:hanging="426"/>
          </w:pPr>
          <w:r>
            <w:rPr>
              <w:rFonts w:hint="eastAsia"/>
            </w:rPr>
            <w:t>已逾期未偿还的短期借款情况</w:t>
          </w:r>
        </w:p>
        <w:sdt>
          <w:sdtPr>
            <w:alias w:val="是否适用：已逾期未偿还的短期借款情况[双击切换]"/>
            <w:tag w:val="_GBC_b92057263cbf4b81a96df7b9d664c576"/>
            <w:id w:val="493069356"/>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pPr>
        </w:p>
        <w:p w:rsidR="00C8143F" w:rsidRDefault="006137AA">
          <w:pPr>
            <w:pStyle w:val="afffffffffff3"/>
          </w:pPr>
          <w:r>
            <w:t>其中重要的已逾期未偿还的短期借款情况如下：</w:t>
          </w:r>
        </w:p>
        <w:sdt>
          <w:sdtPr>
            <w:alias w:val="是否适用：其中重要的已逾期未偿还的短期借款情况[双击切换]"/>
            <w:tag w:val="_GBC_7c9437a678604c0382802a3e97f4d126"/>
            <w:id w:val="2079554313"/>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hint="eastAsia"/>
          <w:szCs w:val="21"/>
        </w:rPr>
        <w:alias w:val="模块:短期借款的说明"/>
        <w:tag w:val="_SEC_7331bb834b364e3baab9f33a89c455ca"/>
        <w:id w:val="1535305103"/>
        <w:lock w:val="sdtLocked"/>
        <w:placeholder>
          <w:docPart w:val="GBC22222222222222222222222222222"/>
        </w:placeholder>
      </w:sdtPr>
      <w:sdtEndPr/>
      <w:sdtContent>
        <w:p w:rsidR="00C8143F" w:rsidRDefault="006137AA">
          <w:pPr>
            <w:pStyle w:val="afffffffffff3"/>
            <w:rPr>
              <w:szCs w:val="21"/>
            </w:rPr>
          </w:pPr>
          <w:r>
            <w:rPr>
              <w:rFonts w:hint="eastAsia"/>
              <w:szCs w:val="21"/>
            </w:rPr>
            <w:t>其他说明</w:t>
          </w:r>
        </w:p>
        <w:sdt>
          <w:sdtPr>
            <w:rPr>
              <w:szCs w:val="21"/>
            </w:rPr>
            <w:alias w:val="是否适用：短期借款的说明[双击切换]"/>
            <w:tag w:val="_GBC_c52256f82238457bbb4708bc99652730"/>
            <w:id w:val="-427347937"/>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rPr>
              <w:szCs w:val="21"/>
            </w:rPr>
          </w:pPr>
        </w:p>
      </w:sdtContent>
    </w:sdt>
    <w:bookmarkStart w:id="169" w:name="_Hlk533670147" w:displacedByCustomXml="next"/>
    <w:bookmarkStart w:id="170" w:name="_Hlk533422954" w:displacedByCustomXml="next"/>
    <w:sdt>
      <w:sdtPr>
        <w:rPr>
          <w:rFonts w:ascii="宋体" w:hAnsi="宋体" w:cs="宋体" w:hint="eastAsia"/>
          <w:b w:val="0"/>
          <w:bCs w:val="0"/>
          <w:kern w:val="0"/>
          <w:sz w:val="21"/>
          <w:szCs w:val="21"/>
        </w:rPr>
        <w:alias w:val="模块:交易性金融负债"/>
        <w:tag w:val="_SEC_76cb151d14e6437cbef4c8c5df1588bd"/>
        <w:id w:val="1248929257"/>
        <w:lock w:val="sdtLocked"/>
        <w:placeholder>
          <w:docPart w:val="GBC22222222222222222222222222222"/>
        </w:placeholder>
      </w:sdtPr>
      <w:sdtEndPr>
        <w:rPr>
          <w:rFonts w:hint="default"/>
        </w:rPr>
      </w:sdtEndPr>
      <w:sdtContent>
        <w:p w:rsidR="00C8143F" w:rsidRDefault="006137AA" w:rsidP="00DD1DA0">
          <w:pPr>
            <w:pStyle w:val="3Char"/>
            <w:numPr>
              <w:ilvl w:val="0"/>
              <w:numId w:val="20"/>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69281182"/>
            <w:lock w:val="sdtLocked"/>
            <w:placeholder>
              <w:docPart w:val="GBC22222222222222222222222222222"/>
            </w:placeholder>
          </w:sdtPr>
          <w:sdtEndPr/>
          <w:sdtContent>
            <w:p w:rsidR="00684D0D"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8143F" w:rsidP="00684D0D">
          <w:pPr>
            <w:pStyle w:val="afffffffffff3"/>
            <w:rPr>
              <w:szCs w:val="21"/>
            </w:rPr>
          </w:pPr>
        </w:p>
        <w:p w:rsidR="00C8143F" w:rsidRDefault="00C41750">
          <w:pPr>
            <w:pStyle w:val="afffffffffff3"/>
            <w:rPr>
              <w:szCs w:val="21"/>
            </w:rPr>
          </w:pPr>
        </w:p>
      </w:sdtContent>
    </w:sdt>
    <w:bookmarkEnd w:id="169" w:displacedByCustomXml="prev"/>
    <w:bookmarkEnd w:id="170" w:displacedByCustomXml="prev"/>
    <w:sdt>
      <w:sdtPr>
        <w:rPr>
          <w:rFonts w:ascii="宋体" w:hAnsi="宋体" w:cs="宋体" w:hint="eastAsia"/>
          <w:b w:val="0"/>
          <w:bCs w:val="0"/>
          <w:kern w:val="0"/>
          <w:sz w:val="21"/>
          <w:szCs w:val="21"/>
        </w:rPr>
        <w:alias w:val="模块:衍生金融负债"/>
        <w:tag w:val="_SEC_55cf02a075b245feae9823bc0e924f07"/>
        <w:id w:val="1605227206"/>
        <w:lock w:val="sdtLocked"/>
        <w:placeholder>
          <w:docPart w:val="GBC22222222222222222222222222222"/>
        </w:placeholder>
      </w:sdtPr>
      <w:sdtEndPr/>
      <w:sdtContent>
        <w:p w:rsidR="00C8143F" w:rsidRDefault="006137AA" w:rsidP="00DD1DA0">
          <w:pPr>
            <w:pStyle w:val="3Char"/>
            <w:numPr>
              <w:ilvl w:val="0"/>
              <w:numId w:val="20"/>
            </w:numPr>
            <w:tabs>
              <w:tab w:val="left" w:pos="504"/>
            </w:tabs>
            <w:rPr>
              <w:szCs w:val="21"/>
            </w:rPr>
          </w:pPr>
          <w:r>
            <w:rPr>
              <w:rFonts w:hint="eastAsia"/>
              <w:szCs w:val="21"/>
            </w:rPr>
            <w:t>衍生</w:t>
          </w:r>
          <w:r>
            <w:rPr>
              <w:rFonts w:hint="eastAsia"/>
            </w:rPr>
            <w:t>金融</w:t>
          </w:r>
          <w:r>
            <w:rPr>
              <w:rFonts w:hint="eastAsia"/>
              <w:szCs w:val="21"/>
            </w:rPr>
            <w:t>负债</w:t>
          </w:r>
        </w:p>
        <w:p w:rsidR="00684D0D" w:rsidRDefault="00C41750" w:rsidP="00684D0D">
          <w:pPr>
            <w:pStyle w:val="afffffffffff3"/>
            <w:rPr>
              <w:szCs w:val="21"/>
            </w:rPr>
          </w:pPr>
          <w:sdt>
            <w:sdtPr>
              <w:rPr>
                <w:szCs w:val="21"/>
              </w:rPr>
              <w:alias w:val="是否适用：衍生金融负债[双击切换]"/>
              <w:tag w:val="_GBC_9a70de9cca174edeb1bce62f4a47d15c"/>
              <w:id w:val="-1599242483"/>
              <w:lock w:val="sdtLocked"/>
              <w:placeholder>
                <w:docPart w:val="GBC22222222222222222222222222222"/>
              </w:placeholder>
            </w:sdtPr>
            <w:sdtEndPr/>
            <w:sdtContent>
              <w:r w:rsidR="006137AA" w:rsidRPr="00566177">
                <w:rPr>
                  <w:szCs w:val="21"/>
                </w:rPr>
                <w:fldChar w:fldCharType="begin"/>
              </w:r>
              <w:r w:rsidR="00684D0D" w:rsidRPr="00566177">
                <w:rPr>
                  <w:szCs w:val="21"/>
                </w:rPr>
                <w:instrText xml:space="preserve">MACROBUTTON  SnrToggleCheckbox □适用 </w:instrText>
              </w:r>
              <w:r w:rsidR="006137AA" w:rsidRPr="00566177">
                <w:rPr>
                  <w:szCs w:val="21"/>
                </w:rPr>
                <w:fldChar w:fldCharType="end"/>
              </w:r>
              <w:r w:rsidR="006137AA" w:rsidRPr="00566177">
                <w:rPr>
                  <w:szCs w:val="21"/>
                </w:rPr>
                <w:fldChar w:fldCharType="begin"/>
              </w:r>
              <w:r w:rsidR="00684D0D" w:rsidRPr="00566177">
                <w:rPr>
                  <w:szCs w:val="21"/>
                </w:rPr>
                <w:instrText xml:space="preserve"> MACROBUTTON  SnrToggleCheckbox √不适用 </w:instrText>
              </w:r>
              <w:r w:rsidR="006137AA" w:rsidRPr="00566177">
                <w:rPr>
                  <w:szCs w:val="21"/>
                </w:rPr>
                <w:fldChar w:fldCharType="end"/>
              </w:r>
            </w:sdtContent>
          </w:sdt>
        </w:p>
        <w:p w:rsidR="00C8143F" w:rsidRDefault="00C8143F">
          <w:pPr>
            <w:pStyle w:val="afffffffffff3"/>
            <w:rPr>
              <w:szCs w:val="21"/>
            </w:rPr>
          </w:pPr>
        </w:p>
        <w:p w:rsidR="00C8143F" w:rsidRDefault="00C41750">
          <w:pPr>
            <w:pStyle w:val="afffffffffff3"/>
            <w:rPr>
              <w:szCs w:val="21"/>
            </w:rPr>
          </w:pPr>
        </w:p>
      </w:sdtContent>
    </w:sdt>
    <w:p w:rsidR="00C8143F" w:rsidRDefault="006137AA" w:rsidP="00DD1DA0">
      <w:pPr>
        <w:pStyle w:val="3Char"/>
        <w:numPr>
          <w:ilvl w:val="0"/>
          <w:numId w:val="20"/>
        </w:numPr>
        <w:tabs>
          <w:tab w:val="left" w:pos="504"/>
        </w:tabs>
        <w:rPr>
          <w:szCs w:val="21"/>
        </w:rPr>
      </w:pPr>
      <w:r>
        <w:rPr>
          <w:rFonts w:hint="eastAsia"/>
        </w:rPr>
        <w:t>应付票据</w:t>
      </w:r>
    </w:p>
    <w:p w:rsidR="00C8143F" w:rsidRDefault="006137AA" w:rsidP="00DD1DA0">
      <w:pPr>
        <w:pStyle w:val="4Char"/>
        <w:numPr>
          <w:ilvl w:val="0"/>
          <w:numId w:val="108"/>
        </w:numPr>
        <w:ind w:left="426" w:hanging="426"/>
      </w:pPr>
      <w:r>
        <w:rPr>
          <w:rFonts w:hint="eastAsia"/>
        </w:rPr>
        <w:t>应付票据列示</w:t>
      </w:r>
    </w:p>
    <w:sdt>
      <w:sdtPr>
        <w:alias w:val="是否适用：应付票据[双击切换]"/>
        <w:tag w:val="_GBC_c0116f9cd6f34dcfa483a1f112dac85a"/>
        <w:id w:val="135060839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bookmarkStart w:id="171" w:name="_Hlk24103817" w:displacedByCustomXml="next"/>
    <w:sdt>
      <w:sdtPr>
        <w:rPr>
          <w:rFonts w:hint="eastAsia"/>
          <w:b/>
          <w:bCs/>
        </w:rPr>
        <w:alias w:val="模块:应付票据"/>
        <w:tag w:val="_SEC_42d38d00af52480383edb08e04ca3f9e"/>
        <w:id w:val="1138235219"/>
        <w:lock w:val="sdtLocked"/>
        <w:placeholder>
          <w:docPart w:val="GBC22222222222222222222222222222"/>
        </w:placeholder>
      </w:sdtPr>
      <w:sdtEndPr>
        <w:rPr>
          <w:rFonts w:cstheme="minorBidi" w:hint="default"/>
          <w:b w:val="0"/>
          <w:bCs w:val="0"/>
          <w:szCs w:val="21"/>
        </w:rPr>
      </w:sdtEndPr>
      <w:sdtContent>
        <w:p w:rsidR="00C8143F" w:rsidRDefault="006137AA">
          <w:pPr>
            <w:pStyle w:val="afffffffffff3"/>
            <w:jc w:val="right"/>
          </w:pPr>
          <w:r>
            <w:rPr>
              <w:rFonts w:hint="eastAsia"/>
            </w:rPr>
            <w:t>单位：</w:t>
          </w:r>
          <w:sdt>
            <w:sdtPr>
              <w:rPr>
                <w:rFonts w:hint="eastAsia"/>
              </w:rPr>
              <w:alias w:val="单位：财务附注：应付票据"/>
              <w:tag w:val="_GBC_15d55f1cad24473fb8cfaa98468213e2"/>
              <w:id w:val="-6714208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应付票据"/>
              <w:tag w:val="_GBC_db171c7622f3432ab2c9c6ae31a7aba7"/>
              <w:id w:val="2929558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684D0D" w:rsidTr="00684D0D">
            <w:trPr>
              <w:cantSplit/>
            </w:trPr>
            <w:sdt>
              <w:sdtPr>
                <w:tag w:val="_PLD_73e624e5fe424f71bbf918594e2a1c9a"/>
                <w:id w:val="-2060313972"/>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1065478117"/>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580874600"/>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期初余额</w:t>
                    </w:r>
                  </w:p>
                </w:tc>
              </w:sdtContent>
            </w:sdt>
          </w:tr>
          <w:tr w:rsidR="00684D0D" w:rsidTr="00684D0D">
            <w:trPr>
              <w:cantSplit/>
            </w:trPr>
            <w:sdt>
              <w:sdtPr>
                <w:tag w:val="_PLD_8355a82a67d34753a3fc963fb2f86238"/>
                <w:id w:val="15121659"/>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right"/>
                  <w:rPr>
                    <w:szCs w:val="21"/>
                  </w:rPr>
                </w:pPr>
              </w:p>
            </w:tc>
          </w:tr>
          <w:tr w:rsidR="00684D0D" w:rsidTr="00684D0D">
            <w:trPr>
              <w:cantSplit/>
            </w:trPr>
            <w:sdt>
              <w:sdtPr>
                <w:tag w:val="_PLD_f377c5f3aa1b4c669a448f31632245aa"/>
                <w:id w:val="1612624120"/>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ind w:right="13"/>
                  <w:jc w:val="right"/>
                  <w:rPr>
                    <w:szCs w:val="21"/>
                  </w:rPr>
                </w:pPr>
                <w:r>
                  <w:t>51,957,600.00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right"/>
                  <w:rPr>
                    <w:szCs w:val="21"/>
                  </w:rPr>
                </w:pPr>
                <w:r>
                  <w:t>87,978,200.00</w:t>
                </w:r>
              </w:p>
            </w:tc>
          </w:tr>
          <w:sdt>
            <w:sdtPr>
              <w:alias w:val="应付票据明细"/>
              <w:tag w:val="_TUP_2617b8494e134e94b74596015ded9389"/>
              <w:id w:val="-2008271734"/>
              <w:lock w:val="sdtLocked"/>
            </w:sdtPr>
            <w:sdtEndPr>
              <w:rPr>
                <w:szCs w:val="21"/>
              </w:rPr>
            </w:sdtEndPr>
            <w:sdtContent>
              <w:tr w:rsidR="00684D0D" w:rsidTr="00684D0D">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autoSpaceDE w:val="0"/>
                      <w:autoSpaceDN w:val="0"/>
                      <w:adjustRightInd w:val="0"/>
                      <w:snapToGrid w:val="0"/>
                      <w:spacing w:line="240" w:lineRule="atLeast"/>
                    </w:pP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right"/>
                      <w:rPr>
                        <w:szCs w:val="21"/>
                      </w:rPr>
                    </w:pPr>
                  </w:p>
                </w:tc>
              </w:tr>
            </w:sdtContent>
          </w:sdt>
          <w:sdt>
            <w:sdtPr>
              <w:alias w:val="应付票据明细"/>
              <w:tag w:val="_TUP_2617b8494e134e94b74596015ded9389"/>
              <w:id w:val="-167169783"/>
              <w:lock w:val="sdtLocked"/>
            </w:sdtPr>
            <w:sdtEndPr>
              <w:rPr>
                <w:szCs w:val="21"/>
              </w:rPr>
            </w:sdtEndPr>
            <w:sdtContent>
              <w:tr w:rsidR="00684D0D" w:rsidTr="00684D0D">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autoSpaceDE w:val="0"/>
                      <w:autoSpaceDN w:val="0"/>
                      <w:adjustRightInd w:val="0"/>
                      <w:snapToGrid w:val="0"/>
                      <w:spacing w:line="240" w:lineRule="atLeast"/>
                    </w:pP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right"/>
                      <w:rPr>
                        <w:szCs w:val="21"/>
                      </w:rPr>
                    </w:pPr>
                  </w:p>
                </w:tc>
              </w:tr>
            </w:sdtContent>
          </w:sdt>
          <w:tr w:rsidR="00684D0D" w:rsidTr="00684D0D">
            <w:trPr>
              <w:cantSplit/>
            </w:trPr>
            <w:sdt>
              <w:sdtPr>
                <w:tag w:val="_PLD_d9ecb67ca389423d99aef124c2e3d0b9"/>
                <w:id w:val="1798407324"/>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51,957,600.00</w:t>
                </w:r>
              </w:p>
            </w:tc>
            <w:tc>
              <w:tcPr>
                <w:tcW w:w="1824"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87,978,200.00</w:t>
                </w:r>
              </w:p>
            </w:tc>
          </w:tr>
        </w:tbl>
        <w:p w:rsidR="00684D0D" w:rsidRDefault="00684D0D">
          <w:pPr>
            <w:pStyle w:val="afffffffffff3"/>
          </w:pPr>
        </w:p>
        <w:p w:rsidR="00C8143F" w:rsidRDefault="006137AA">
          <w:pPr>
            <w:pStyle w:val="afffffffffff3"/>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0987f9272cb2419f937357595042911e"/>
              <w:id w:val="-1495101917"/>
              <w:lock w:val="sdtLocked"/>
              <w:placeholder>
                <w:docPart w:val="GBC22222222222222222222222222222"/>
              </w:placeholder>
            </w:sdtPr>
            <w:sdtEndPr/>
            <w:sdtContent>
              <w:r w:rsidR="00684D0D">
                <w:rPr>
                  <w:szCs w:val="21"/>
                </w:rPr>
                <w:t>0</w:t>
              </w:r>
            </w:sdtContent>
          </w:sdt>
          <w:r>
            <w:rPr>
              <w:rFonts w:hint="eastAsia"/>
              <w:szCs w:val="21"/>
            </w:rPr>
            <w:t xml:space="preserve"> 元。</w:t>
          </w:r>
        </w:p>
      </w:sdtContent>
    </w:sdt>
    <w:bookmarkEnd w:id="171" w:displacedByCustomXml="prev"/>
    <w:p w:rsidR="00C8143F" w:rsidRDefault="00C8143F">
      <w:pPr>
        <w:pStyle w:val="afffffffffff3"/>
        <w:rPr>
          <w:szCs w:val="21"/>
        </w:rPr>
      </w:pPr>
    </w:p>
    <w:p w:rsidR="00C8143F" w:rsidRDefault="006137AA" w:rsidP="00DD1DA0">
      <w:pPr>
        <w:pStyle w:val="3Char"/>
        <w:numPr>
          <w:ilvl w:val="0"/>
          <w:numId w:val="20"/>
        </w:numPr>
        <w:tabs>
          <w:tab w:val="left" w:pos="504"/>
        </w:tabs>
      </w:pPr>
      <w:r>
        <w:rPr>
          <w:rFonts w:hint="eastAsia"/>
        </w:rPr>
        <w:t>应付账款</w:t>
      </w:r>
    </w:p>
    <w:sdt>
      <w:sdtPr>
        <w:rPr>
          <w:rFonts w:ascii="宋体" w:eastAsia="宋体" w:hAnsi="宋体" w:cs="宋体" w:hint="eastAsia"/>
          <w:b w:val="0"/>
          <w:bCs w:val="0"/>
          <w:kern w:val="0"/>
          <w:sz w:val="21"/>
          <w:szCs w:val="24"/>
        </w:rPr>
        <w:alias w:val="模块:应付账款情况"/>
        <w:tag w:val="_SEC_6983b90893c6404eb7c7286ec627bbd3"/>
        <w:id w:val="1633671723"/>
        <w:lock w:val="sdtLocked"/>
        <w:placeholder>
          <w:docPart w:val="GBC22222222222222222222222222222"/>
        </w:placeholder>
      </w:sdtPr>
      <w:sdtEndPr/>
      <w:sdtContent>
        <w:p w:rsidR="00C8143F" w:rsidRDefault="006137AA" w:rsidP="00DD1DA0">
          <w:pPr>
            <w:pStyle w:val="4Char"/>
            <w:numPr>
              <w:ilvl w:val="0"/>
              <w:numId w:val="109"/>
            </w:numPr>
            <w:ind w:left="426" w:hanging="426"/>
          </w:pPr>
          <w:r>
            <w:rPr>
              <w:rFonts w:hint="eastAsia"/>
            </w:rPr>
            <w:t>应付账款列示</w:t>
          </w:r>
        </w:p>
        <w:sdt>
          <w:sdtPr>
            <w:alias w:val="是否适用：应付账款列示[双击切换]"/>
            <w:tag w:val="_GBC_dfb190a9e762454c9f89eb6be64b6eae"/>
            <w:id w:val="311682833"/>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684D0D" w:rsidRDefault="006137AA">
          <w:pPr>
            <w:pStyle w:val="afffffffffff3"/>
            <w:jc w:val="right"/>
            <w:rPr>
              <w:szCs w:val="21"/>
            </w:rPr>
          </w:pPr>
          <w:r>
            <w:rPr>
              <w:rFonts w:hint="eastAsia"/>
              <w:szCs w:val="21"/>
            </w:rPr>
            <w:t>单位：</w:t>
          </w:r>
          <w:sdt>
            <w:sdtPr>
              <w:rPr>
                <w:rFonts w:hint="eastAsia"/>
                <w:szCs w:val="21"/>
              </w:rPr>
              <w:alias w:val="单位：财务附注：应付账款情况"/>
              <w:tag w:val="_GBC_c14fe17937b74139aa7e100941fb21e9"/>
              <w:id w:val="-5883778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18792781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684D0D" w:rsidTr="00684D0D">
            <w:sdt>
              <w:sdtPr>
                <w:tag w:val="_PLD_8270d78e97cf4a1cb18154c5c5dafe58"/>
                <w:id w:val="365888114"/>
                <w:lock w:val="sdtLocked"/>
              </w:sdtPr>
              <w:sdtEndPr/>
              <w:sdtContent>
                <w:tc>
                  <w:tcPr>
                    <w:tcW w:w="1570" w:type="pct"/>
                    <w:shd w:val="clear" w:color="auto" w:fill="auto"/>
                  </w:tcPr>
                  <w:p w:rsidR="00684D0D" w:rsidRDefault="00684D0D" w:rsidP="00684D0D">
                    <w:pPr>
                      <w:pStyle w:val="afffffffffff3"/>
                      <w:jc w:val="center"/>
                      <w:rPr>
                        <w:szCs w:val="21"/>
                      </w:rPr>
                    </w:pPr>
                    <w:r>
                      <w:rPr>
                        <w:rFonts w:hint="eastAsia"/>
                        <w:szCs w:val="21"/>
                      </w:rPr>
                      <w:t>项目</w:t>
                    </w:r>
                  </w:p>
                </w:tc>
              </w:sdtContent>
            </w:sdt>
            <w:sdt>
              <w:sdtPr>
                <w:tag w:val="_PLD_56127cd5754c44aaacae0a1320139a7a"/>
                <w:id w:val="140933735"/>
                <w:lock w:val="sdtLocked"/>
              </w:sdtPr>
              <w:sdtEndPr/>
              <w:sdtContent>
                <w:tc>
                  <w:tcPr>
                    <w:tcW w:w="1584" w:type="pct"/>
                    <w:shd w:val="clear" w:color="auto" w:fill="auto"/>
                  </w:tcPr>
                  <w:p w:rsidR="00684D0D" w:rsidRDefault="00684D0D" w:rsidP="00684D0D">
                    <w:pPr>
                      <w:pStyle w:val="afffffffffff3"/>
                      <w:jc w:val="center"/>
                      <w:rPr>
                        <w:szCs w:val="21"/>
                      </w:rPr>
                    </w:pPr>
                    <w:r>
                      <w:rPr>
                        <w:rFonts w:hint="eastAsia"/>
                        <w:szCs w:val="21"/>
                      </w:rPr>
                      <w:t>期末余额</w:t>
                    </w:r>
                  </w:p>
                </w:tc>
              </w:sdtContent>
            </w:sdt>
            <w:sdt>
              <w:sdtPr>
                <w:tag w:val="_PLD_27c6d2ca479446539fe00ab23ee1dc13"/>
                <w:id w:val="227967071"/>
                <w:lock w:val="sdtLocked"/>
              </w:sdtPr>
              <w:sdtEndPr/>
              <w:sdtContent>
                <w:tc>
                  <w:tcPr>
                    <w:tcW w:w="1846" w:type="pct"/>
                    <w:shd w:val="clear" w:color="auto" w:fill="auto"/>
                  </w:tcPr>
                  <w:p w:rsidR="00684D0D" w:rsidRDefault="00684D0D" w:rsidP="00684D0D">
                    <w:pPr>
                      <w:pStyle w:val="afffffffffff3"/>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302593899"/>
              <w:lock w:val="sdtLocked"/>
            </w:sdtPr>
            <w:sdtEndPr/>
            <w:sdtContent>
              <w:tr w:rsidR="00684D0D" w:rsidTr="00684D0D">
                <w:tc>
                  <w:tcPr>
                    <w:tcW w:w="1570" w:type="pct"/>
                    <w:shd w:val="clear" w:color="auto" w:fill="auto"/>
                  </w:tcPr>
                  <w:p w:rsidR="00684D0D" w:rsidRDefault="00684D0D" w:rsidP="00684D0D">
                    <w:pPr>
                      <w:pStyle w:val="afffffffffff3"/>
                      <w:rPr>
                        <w:szCs w:val="21"/>
                      </w:rPr>
                    </w:pPr>
                    <w:r>
                      <w:t>1年以内（含1年）</w:t>
                    </w:r>
                  </w:p>
                </w:tc>
                <w:tc>
                  <w:tcPr>
                    <w:tcW w:w="1584" w:type="pct"/>
                    <w:shd w:val="clear" w:color="auto" w:fill="auto"/>
                  </w:tcPr>
                  <w:p w:rsidR="00684D0D" w:rsidRDefault="00684D0D" w:rsidP="00684D0D">
                    <w:pPr>
                      <w:pStyle w:val="afffffffffff3"/>
                      <w:jc w:val="right"/>
                      <w:rPr>
                        <w:szCs w:val="21"/>
                      </w:rPr>
                    </w:pPr>
                    <w:r>
                      <w:t>178,911,825.01</w:t>
                    </w:r>
                  </w:p>
                </w:tc>
                <w:tc>
                  <w:tcPr>
                    <w:tcW w:w="1846" w:type="pct"/>
                    <w:shd w:val="clear" w:color="auto" w:fill="auto"/>
                  </w:tcPr>
                  <w:p w:rsidR="00684D0D" w:rsidRDefault="00684D0D" w:rsidP="00684D0D">
                    <w:pPr>
                      <w:pStyle w:val="afffffffffff3"/>
                      <w:jc w:val="right"/>
                      <w:rPr>
                        <w:szCs w:val="21"/>
                      </w:rPr>
                    </w:pPr>
                    <w:r>
                      <w:t>124,769,962.25</w:t>
                    </w:r>
                  </w:p>
                </w:tc>
              </w:tr>
            </w:sdtContent>
          </w:sdt>
          <w:sdt>
            <w:sdtPr>
              <w:rPr>
                <w:rFonts w:hint="eastAsia"/>
                <w:szCs w:val="21"/>
              </w:rPr>
              <w:alias w:val="应付账款情况明细"/>
              <w:tag w:val="_TUP_f092ddb351f143359436bc8808c3f1ee"/>
              <w:id w:val="1273518224"/>
              <w:lock w:val="sdtLocked"/>
            </w:sdtPr>
            <w:sdtEndPr/>
            <w:sdtContent>
              <w:tr w:rsidR="00684D0D" w:rsidTr="00684D0D">
                <w:tc>
                  <w:tcPr>
                    <w:tcW w:w="1570" w:type="pct"/>
                    <w:shd w:val="clear" w:color="auto" w:fill="auto"/>
                  </w:tcPr>
                  <w:p w:rsidR="00684D0D" w:rsidRDefault="00684D0D" w:rsidP="00684D0D">
                    <w:pPr>
                      <w:pStyle w:val="afffffffffff3"/>
                      <w:rPr>
                        <w:szCs w:val="21"/>
                      </w:rPr>
                    </w:pPr>
                    <w:r>
                      <w:t>1年以上</w:t>
                    </w:r>
                  </w:p>
                </w:tc>
                <w:tc>
                  <w:tcPr>
                    <w:tcW w:w="1584" w:type="pct"/>
                    <w:shd w:val="clear" w:color="auto" w:fill="auto"/>
                  </w:tcPr>
                  <w:p w:rsidR="00684D0D" w:rsidRDefault="00684D0D" w:rsidP="00684D0D">
                    <w:pPr>
                      <w:pStyle w:val="afffffffffff3"/>
                      <w:jc w:val="right"/>
                      <w:rPr>
                        <w:szCs w:val="21"/>
                      </w:rPr>
                    </w:pPr>
                    <w:r>
                      <w:t>91,431,170.53</w:t>
                    </w:r>
                  </w:p>
                </w:tc>
                <w:tc>
                  <w:tcPr>
                    <w:tcW w:w="1846" w:type="pct"/>
                    <w:shd w:val="clear" w:color="auto" w:fill="auto"/>
                  </w:tcPr>
                  <w:p w:rsidR="00684D0D" w:rsidRDefault="00684D0D" w:rsidP="00684D0D">
                    <w:pPr>
                      <w:pStyle w:val="afffffffffff3"/>
                      <w:jc w:val="right"/>
                      <w:rPr>
                        <w:szCs w:val="21"/>
                      </w:rPr>
                    </w:pPr>
                    <w:r>
                      <w:t>91,542,448.04</w:t>
                    </w:r>
                  </w:p>
                </w:tc>
              </w:tr>
            </w:sdtContent>
          </w:sdt>
          <w:tr w:rsidR="00684D0D" w:rsidRPr="00341CD8" w:rsidTr="00684D0D">
            <w:sdt>
              <w:sdtPr>
                <w:tag w:val="_PLD_8c494311a3a446fa9ed8956bb8a7f277"/>
                <w:id w:val="-532341594"/>
                <w:lock w:val="sdtLocked"/>
              </w:sdtPr>
              <w:sdtEndPr/>
              <w:sdtContent>
                <w:tc>
                  <w:tcPr>
                    <w:tcW w:w="1570" w:type="pct"/>
                    <w:shd w:val="clear" w:color="auto" w:fill="auto"/>
                  </w:tcPr>
                  <w:p w:rsidR="00684D0D" w:rsidRDefault="00684D0D" w:rsidP="00684D0D">
                    <w:pPr>
                      <w:pStyle w:val="afffffffffff3"/>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684D0D" w:rsidRDefault="00684D0D" w:rsidP="00684D0D">
                <w:pPr>
                  <w:pStyle w:val="afffffffffff3"/>
                  <w:jc w:val="right"/>
                  <w:rPr>
                    <w:szCs w:val="21"/>
                  </w:rPr>
                </w:pPr>
                <w:r>
                  <w:t>270,342,995.54</w:t>
                </w:r>
              </w:p>
            </w:tc>
            <w:tc>
              <w:tcPr>
                <w:tcW w:w="1846" w:type="pct"/>
                <w:shd w:val="clear" w:color="auto" w:fill="auto"/>
              </w:tcPr>
              <w:p w:rsidR="00684D0D" w:rsidRDefault="00684D0D" w:rsidP="00684D0D">
                <w:pPr>
                  <w:pStyle w:val="afffffffffff3"/>
                  <w:jc w:val="right"/>
                  <w:rPr>
                    <w:szCs w:val="21"/>
                  </w:rPr>
                </w:pPr>
                <w:r>
                  <w:t>216,312,410.29</w:t>
                </w:r>
              </w:p>
            </w:tc>
          </w:tr>
        </w:tbl>
        <w:p w:rsidR="00C8143F" w:rsidRPr="00341CD8" w:rsidRDefault="00C41750" w:rsidP="00684D0D">
          <w:pPr>
            <w:pStyle w:val="afffffffffff3"/>
          </w:pPr>
        </w:p>
      </w:sdtContent>
    </w:sdt>
    <w:p w:rsidR="00C8143F" w:rsidRDefault="00C8143F">
      <w:pPr>
        <w:pStyle w:val="afffffffffff3"/>
        <w:rPr>
          <w:b/>
          <w:szCs w:val="21"/>
        </w:rPr>
      </w:pPr>
    </w:p>
    <w:sdt>
      <w:sdtPr>
        <w:rPr>
          <w:rFonts w:asciiTheme="minorHAnsi" w:eastAsia="宋体" w:hAnsiTheme="minorHAnsi" w:cstheme="minorBidi" w:hint="eastAsia"/>
          <w:b w:val="0"/>
          <w:bCs w:val="0"/>
          <w:kern w:val="0"/>
          <w:sz w:val="21"/>
          <w:szCs w:val="22"/>
        </w:rPr>
        <w:alias w:val="模块:重要的账龄超过1年的应付账款单位：元币种：人民币项目期末..."/>
        <w:tag w:val="_SEC_f6472fc9df314a45ae6f3743495113f0"/>
        <w:id w:val="-893891733"/>
        <w:lock w:val="sdtLocked"/>
        <w:placeholder>
          <w:docPart w:val="GBC22222222222222222222222222222"/>
        </w:placeholder>
      </w:sdtPr>
      <w:sdtEndPr/>
      <w:sdtContent>
        <w:p w:rsidR="00C8143F" w:rsidRDefault="006137AA" w:rsidP="00DD1DA0">
          <w:pPr>
            <w:pStyle w:val="4Char"/>
            <w:numPr>
              <w:ilvl w:val="0"/>
              <w:numId w:val="109"/>
            </w:numPr>
            <w:ind w:left="426" w:hanging="426"/>
          </w:pPr>
          <w:r>
            <w:rPr>
              <w:rFonts w:hint="eastAsia"/>
            </w:rPr>
            <w:t>账龄超过</w:t>
          </w:r>
          <w:r>
            <w:t>1年的重要应付账款</w:t>
          </w:r>
        </w:p>
        <w:sdt>
          <w:sdtPr>
            <w:alias w:val="是否适用：账龄超过1年的重要应付账款[双击切换]"/>
            <w:tag w:val="_GBC_0eff470980a54dc3a4ea5996ab7721ce"/>
            <w:id w:val="224257279"/>
            <w:lock w:val="sdtLocked"/>
            <w:placeholder>
              <w:docPart w:val="GBC22222222222222222222222222222"/>
            </w:placeholder>
          </w:sdtPr>
          <w:sdtEndPr/>
          <w:sdtContent>
            <w:p w:rsidR="00C8143F" w:rsidRDefault="006137AA">
              <w:pPr>
                <w:pStyle w:val="afffffffffff3"/>
              </w:pPr>
              <w:r w:rsidRPr="00566177">
                <w:fldChar w:fldCharType="begin"/>
              </w:r>
              <w:r w:rsidR="00B363F4" w:rsidRPr="00566177">
                <w:instrText xml:space="preserve">MACROBUTTON  SnrToggleCheckbox √适用 </w:instrText>
              </w:r>
              <w:r w:rsidRPr="00566177">
                <w:fldChar w:fldCharType="end"/>
              </w:r>
              <w:r w:rsidRPr="00566177">
                <w:fldChar w:fldCharType="begin"/>
              </w:r>
              <w:r w:rsidR="00B363F4"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重要的账龄超过1年的应付账款"/>
              <w:tag w:val="_GBC_400afb873eea4650b57e850422f00616"/>
              <w:id w:val="-20547643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重要的账龄超过1年的应付账款"/>
              <w:tag w:val="_GBC_e8618ecbab754a8a9213d0e97303efbc"/>
              <w:id w:val="-16242966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684D0D" w:rsidTr="00684D0D">
            <w:sdt>
              <w:sdtPr>
                <w:tag w:val="_PLD_fdad43e863d14167af7eeaf4873d2a72"/>
                <w:id w:val="-1507820609"/>
                <w:lock w:val="sdtLocked"/>
              </w:sdtPr>
              <w:sdtEndPr/>
              <w:sdtContent>
                <w:tc>
                  <w:tcPr>
                    <w:tcW w:w="1814" w:type="pc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cd3e87440a294e4685cb5994a6fce19b"/>
                <w:id w:val="-1219272100"/>
                <w:lock w:val="sdtLocked"/>
              </w:sdtPr>
              <w:sdtEndPr/>
              <w:sdtContent>
                <w:tc>
                  <w:tcPr>
                    <w:tcW w:w="1562" w:type="pct"/>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sdt>
              <w:sdtPr>
                <w:tag w:val="_PLD_3948dc08dbd84dbd875d1bd042c28c03"/>
                <w:id w:val="-1433821589"/>
                <w:lock w:val="sdtLocked"/>
              </w:sdtPr>
              <w:sdtEndPr/>
              <w:sdtContent>
                <w:tc>
                  <w:tcPr>
                    <w:tcW w:w="1624" w:type="pct"/>
                    <w:shd w:val="clear" w:color="auto" w:fill="auto"/>
                    <w:vAlign w:val="center"/>
                  </w:tcPr>
                  <w:p w:rsidR="00684D0D" w:rsidRDefault="00684D0D" w:rsidP="00684D0D">
                    <w:pPr>
                      <w:pStyle w:val="afffffffffff3"/>
                      <w:jc w:val="center"/>
                      <w:rPr>
                        <w:szCs w:val="21"/>
                      </w:rPr>
                    </w:pPr>
                    <w:r>
                      <w:rPr>
                        <w:rFonts w:hint="eastAsia"/>
                        <w:szCs w:val="21"/>
                      </w:rPr>
                      <w:t>未偿还或结转的原因</w:t>
                    </w:r>
                  </w:p>
                </w:tc>
              </w:sdtContent>
            </w:sdt>
          </w:tr>
          <w:sdt>
            <w:sdtPr>
              <w:rPr>
                <w:szCs w:val="21"/>
              </w:rPr>
              <w:alias w:val="重要的账龄超过1年的应付账款明细"/>
              <w:tag w:val="_TUP_eb35159b40154d30921830d673015213"/>
              <w:id w:val="-953322168"/>
              <w:lock w:val="sdtLocked"/>
            </w:sdtPr>
            <w:sdtEndPr/>
            <w:sdtContent>
              <w:tr w:rsidR="00684D0D" w:rsidTr="00684D0D">
                <w:tc>
                  <w:tcPr>
                    <w:tcW w:w="1814" w:type="pct"/>
                    <w:tcBorders>
                      <w:bottom w:val="single" w:sz="4" w:space="0" w:color="auto"/>
                    </w:tcBorders>
                    <w:shd w:val="clear" w:color="auto" w:fill="auto"/>
                  </w:tcPr>
                  <w:p w:rsidR="00684D0D" w:rsidRDefault="00684D0D" w:rsidP="00684D0D">
                    <w:pPr>
                      <w:pStyle w:val="afffffffffff3"/>
                      <w:rPr>
                        <w:szCs w:val="21"/>
                      </w:rPr>
                    </w:pPr>
                    <w:r>
                      <w:t>中建筑港集团有限公司</w:t>
                    </w:r>
                  </w:p>
                </w:tc>
                <w:tc>
                  <w:tcPr>
                    <w:tcW w:w="1562" w:type="pct"/>
                    <w:shd w:val="clear" w:color="auto" w:fill="auto"/>
                  </w:tcPr>
                  <w:p w:rsidR="00684D0D" w:rsidRDefault="00684D0D" w:rsidP="00684D0D">
                    <w:pPr>
                      <w:pStyle w:val="afffffffffff3"/>
                      <w:jc w:val="right"/>
                      <w:rPr>
                        <w:szCs w:val="21"/>
                      </w:rPr>
                    </w:pPr>
                    <w:r>
                      <w:t>36,616,951.86</w:t>
                    </w:r>
                  </w:p>
                </w:tc>
                <w:tc>
                  <w:tcPr>
                    <w:tcW w:w="1624" w:type="pct"/>
                    <w:shd w:val="clear" w:color="auto" w:fill="auto"/>
                  </w:tcPr>
                  <w:p w:rsidR="00684D0D" w:rsidRDefault="00684D0D" w:rsidP="00684D0D">
                    <w:pPr>
                      <w:pStyle w:val="afffffffffff3"/>
                      <w:rPr>
                        <w:szCs w:val="21"/>
                      </w:rPr>
                    </w:pPr>
                    <w:r>
                      <w:t>工程进度款，尚未达到付款条件</w:t>
                    </w:r>
                  </w:p>
                </w:tc>
              </w:tr>
            </w:sdtContent>
          </w:sdt>
          <w:sdt>
            <w:sdtPr>
              <w:rPr>
                <w:szCs w:val="21"/>
              </w:rPr>
              <w:alias w:val="重要的账龄超过1年的应付账款明细"/>
              <w:tag w:val="_TUP_eb35159b40154d30921830d673015213"/>
              <w:id w:val="-1329206573"/>
              <w:lock w:val="sdtLocked"/>
            </w:sdtPr>
            <w:sdtEndPr/>
            <w:sdtContent>
              <w:tr w:rsidR="00684D0D" w:rsidTr="00684D0D">
                <w:tc>
                  <w:tcPr>
                    <w:tcW w:w="1814" w:type="pct"/>
                    <w:tcBorders>
                      <w:bottom w:val="single" w:sz="4" w:space="0" w:color="auto"/>
                    </w:tcBorders>
                    <w:shd w:val="clear" w:color="auto" w:fill="auto"/>
                  </w:tcPr>
                  <w:p w:rsidR="00684D0D" w:rsidRDefault="00684D0D" w:rsidP="00684D0D">
                    <w:pPr>
                      <w:pStyle w:val="afffffffffff3"/>
                      <w:rPr>
                        <w:szCs w:val="21"/>
                      </w:rPr>
                    </w:pPr>
                    <w:r>
                      <w:t>长江航道局</w:t>
                    </w:r>
                  </w:p>
                </w:tc>
                <w:tc>
                  <w:tcPr>
                    <w:tcW w:w="1562" w:type="pct"/>
                    <w:shd w:val="clear" w:color="auto" w:fill="auto"/>
                  </w:tcPr>
                  <w:p w:rsidR="00684D0D" w:rsidRDefault="00684D0D" w:rsidP="00684D0D">
                    <w:pPr>
                      <w:pStyle w:val="afffffffffff3"/>
                      <w:jc w:val="right"/>
                      <w:rPr>
                        <w:szCs w:val="21"/>
                      </w:rPr>
                    </w:pPr>
                    <w:r>
                      <w:t>31,278,784.07</w:t>
                    </w:r>
                  </w:p>
                </w:tc>
                <w:tc>
                  <w:tcPr>
                    <w:tcW w:w="1624" w:type="pct"/>
                    <w:shd w:val="clear" w:color="auto" w:fill="auto"/>
                  </w:tcPr>
                  <w:p w:rsidR="00684D0D" w:rsidRDefault="00684D0D" w:rsidP="00684D0D">
                    <w:pPr>
                      <w:pStyle w:val="afffffffffff3"/>
                      <w:rPr>
                        <w:szCs w:val="21"/>
                      </w:rPr>
                    </w:pPr>
                    <w:r>
                      <w:t>工程进度款，尚未达到付款条</w:t>
                    </w:r>
                    <w:r>
                      <w:lastRenderedPageBreak/>
                      <w:t>件</w:t>
                    </w:r>
                  </w:p>
                </w:tc>
              </w:tr>
            </w:sdtContent>
          </w:sdt>
          <w:sdt>
            <w:sdtPr>
              <w:rPr>
                <w:szCs w:val="21"/>
              </w:rPr>
              <w:alias w:val="重要的账龄超过1年的应付账款明细"/>
              <w:tag w:val="_TUP_eb35159b40154d30921830d673015213"/>
              <w:id w:val="500694116"/>
              <w:lock w:val="sdtLocked"/>
            </w:sdtPr>
            <w:sdtEndPr/>
            <w:sdtContent>
              <w:tr w:rsidR="00684D0D" w:rsidTr="00684D0D">
                <w:tc>
                  <w:tcPr>
                    <w:tcW w:w="1814" w:type="pct"/>
                    <w:tcBorders>
                      <w:bottom w:val="single" w:sz="4" w:space="0" w:color="auto"/>
                    </w:tcBorders>
                    <w:shd w:val="clear" w:color="auto" w:fill="auto"/>
                  </w:tcPr>
                  <w:p w:rsidR="00684D0D" w:rsidRDefault="00684D0D" w:rsidP="00684D0D">
                    <w:pPr>
                      <w:pStyle w:val="afffffffffff3"/>
                      <w:rPr>
                        <w:szCs w:val="21"/>
                      </w:rPr>
                    </w:pPr>
                    <w:r>
                      <w:t>中交第二航务工程局有限公司</w:t>
                    </w:r>
                  </w:p>
                </w:tc>
                <w:tc>
                  <w:tcPr>
                    <w:tcW w:w="1562" w:type="pct"/>
                    <w:shd w:val="clear" w:color="auto" w:fill="auto"/>
                  </w:tcPr>
                  <w:p w:rsidR="00684D0D" w:rsidRDefault="00684D0D" w:rsidP="00684D0D">
                    <w:pPr>
                      <w:pStyle w:val="afffffffffff3"/>
                      <w:jc w:val="right"/>
                      <w:rPr>
                        <w:szCs w:val="21"/>
                      </w:rPr>
                    </w:pPr>
                    <w:r>
                      <w:t>13,255,444.98</w:t>
                    </w:r>
                  </w:p>
                </w:tc>
                <w:tc>
                  <w:tcPr>
                    <w:tcW w:w="1624" w:type="pct"/>
                    <w:shd w:val="clear" w:color="auto" w:fill="auto"/>
                  </w:tcPr>
                  <w:p w:rsidR="00684D0D" w:rsidRDefault="00684D0D" w:rsidP="00684D0D">
                    <w:pPr>
                      <w:pStyle w:val="afffffffffff3"/>
                      <w:rPr>
                        <w:szCs w:val="21"/>
                      </w:rPr>
                    </w:pPr>
                    <w:r>
                      <w:t>工程进度款，尚未达到付款条件</w:t>
                    </w:r>
                  </w:p>
                </w:tc>
              </w:tr>
            </w:sdtContent>
          </w:sdt>
          <w:sdt>
            <w:sdtPr>
              <w:rPr>
                <w:szCs w:val="21"/>
              </w:rPr>
              <w:alias w:val="重要的账龄超过1年的应付账款明细"/>
              <w:tag w:val="_TUP_eb35159b40154d30921830d673015213"/>
              <w:id w:val="-82764918"/>
              <w:lock w:val="sdtLocked"/>
            </w:sdtPr>
            <w:sdtEndPr/>
            <w:sdtContent>
              <w:tr w:rsidR="00684D0D" w:rsidTr="00684D0D">
                <w:tc>
                  <w:tcPr>
                    <w:tcW w:w="1814" w:type="pct"/>
                    <w:tcBorders>
                      <w:bottom w:val="single" w:sz="4" w:space="0" w:color="auto"/>
                    </w:tcBorders>
                    <w:shd w:val="clear" w:color="auto" w:fill="auto"/>
                  </w:tcPr>
                  <w:p w:rsidR="00684D0D" w:rsidRDefault="00684D0D" w:rsidP="00684D0D">
                    <w:pPr>
                      <w:pStyle w:val="afffffffffff3"/>
                      <w:rPr>
                        <w:szCs w:val="21"/>
                      </w:rPr>
                    </w:pPr>
                    <w:r>
                      <w:t>重庆市桦柏建筑工程有限公司</w:t>
                    </w:r>
                  </w:p>
                </w:tc>
                <w:tc>
                  <w:tcPr>
                    <w:tcW w:w="1562" w:type="pct"/>
                    <w:shd w:val="clear" w:color="auto" w:fill="auto"/>
                  </w:tcPr>
                  <w:p w:rsidR="00684D0D" w:rsidRDefault="00684D0D" w:rsidP="00684D0D">
                    <w:pPr>
                      <w:pStyle w:val="afffffffffff3"/>
                      <w:jc w:val="right"/>
                      <w:rPr>
                        <w:szCs w:val="21"/>
                      </w:rPr>
                    </w:pPr>
                    <w:r>
                      <w:t>1,272,092.20</w:t>
                    </w:r>
                  </w:p>
                </w:tc>
                <w:tc>
                  <w:tcPr>
                    <w:tcW w:w="1624" w:type="pct"/>
                    <w:shd w:val="clear" w:color="auto" w:fill="auto"/>
                  </w:tcPr>
                  <w:p w:rsidR="00684D0D" w:rsidRDefault="00684D0D" w:rsidP="00684D0D">
                    <w:pPr>
                      <w:pStyle w:val="afffffffffff3"/>
                      <w:rPr>
                        <w:szCs w:val="21"/>
                      </w:rPr>
                    </w:pPr>
                    <w:r>
                      <w:t>工程进度款，尚未达到付款条件</w:t>
                    </w:r>
                  </w:p>
                </w:tc>
              </w:tr>
            </w:sdtContent>
          </w:sdt>
          <w:tr w:rsidR="00684D0D" w:rsidTr="00684D0D">
            <w:sdt>
              <w:sdtPr>
                <w:tag w:val="_PLD_9758d2b659b1497e80249fe4dcd9da2a"/>
                <w:id w:val="-676426668"/>
                <w:lock w:val="sdtLocked"/>
              </w:sdtPr>
              <w:sdtEndPr/>
              <w:sdtContent>
                <w:tc>
                  <w:tcPr>
                    <w:tcW w:w="1814" w:type="pct"/>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1562" w:type="pct"/>
                <w:shd w:val="clear" w:color="auto" w:fill="auto"/>
              </w:tcPr>
              <w:p w:rsidR="00684D0D" w:rsidRDefault="00684D0D" w:rsidP="00684D0D">
                <w:pPr>
                  <w:pStyle w:val="afffffffffff3"/>
                  <w:jc w:val="right"/>
                  <w:rPr>
                    <w:szCs w:val="21"/>
                  </w:rPr>
                </w:pPr>
                <w:r>
                  <w:t>82,423,273.11</w:t>
                </w:r>
              </w:p>
            </w:tc>
            <w:tc>
              <w:tcPr>
                <w:tcW w:w="1624" w:type="pct"/>
                <w:shd w:val="clear" w:color="auto" w:fill="auto"/>
              </w:tcPr>
              <w:p w:rsidR="00684D0D" w:rsidRDefault="00684D0D" w:rsidP="00684D0D">
                <w:pPr>
                  <w:pStyle w:val="afffffffffff3"/>
                  <w:jc w:val="center"/>
                  <w:rPr>
                    <w:szCs w:val="21"/>
                  </w:rPr>
                </w:pPr>
                <w:r>
                  <w:rPr>
                    <w:rFonts w:hint="eastAsia"/>
                    <w:szCs w:val="21"/>
                  </w:rPr>
                  <w:t>/</w:t>
                </w:r>
              </w:p>
            </w:tc>
          </w:tr>
        </w:tbl>
        <w:p w:rsidR="00684D0D" w:rsidRDefault="00684D0D">
          <w:pPr>
            <w:pStyle w:val="afffffffffff3"/>
          </w:pPr>
        </w:p>
        <w:p w:rsidR="00C8143F" w:rsidRDefault="00C41750">
          <w:pPr>
            <w:pStyle w:val="afffffffffff3"/>
          </w:pPr>
        </w:p>
      </w:sdtContent>
    </w:sdt>
    <w:sdt>
      <w:sdtPr>
        <w:rPr>
          <w:rFonts w:hint="eastAsia"/>
          <w:b/>
          <w:bCs/>
        </w:rPr>
        <w:alias w:val="模块:应付账款的其他说明"/>
        <w:tag w:val="_SEC_11f269c09d754458a6354680b3ca0c0b"/>
        <w:id w:val="933102512"/>
        <w:lock w:val="sdtLocked"/>
        <w:placeholder>
          <w:docPart w:val="GBC22222222222222222222222222222"/>
        </w:placeholder>
      </w:sdtPr>
      <w:sdtEndPr>
        <w:rPr>
          <w:rFonts w:cstheme="minorBidi" w:hint="default"/>
          <w:b w:val="0"/>
          <w:bCs w:val="0"/>
          <w:kern w:val="2"/>
          <w:szCs w:val="21"/>
        </w:rPr>
      </w:sdtEndPr>
      <w:sdtContent>
        <w:p w:rsidR="00C8143F" w:rsidRDefault="006137AA">
          <w:pPr>
            <w:pStyle w:val="afffffffffff3"/>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650134182"/>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snapToGrid w:val="0"/>
        <w:spacing w:line="240" w:lineRule="atLeast"/>
        <w:rPr>
          <w:szCs w:val="21"/>
        </w:rPr>
      </w:pPr>
    </w:p>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 w:val="21"/>
          <w:szCs w:val="24"/>
        </w:rPr>
        <w:alias w:val="模块:预收账款情况"/>
        <w:tag w:val="_SEC_6c51b7b8aad944a6a7343a7c4468bc35"/>
        <w:id w:val="1120421397"/>
        <w:lock w:val="sdtLocked"/>
        <w:placeholder>
          <w:docPart w:val="GBC22222222222222222222222222222"/>
        </w:placeholder>
      </w:sdtPr>
      <w:sdtEndPr/>
      <w:sdtContent>
        <w:p w:rsidR="00C8143F" w:rsidRDefault="006137AA" w:rsidP="00DD1DA0">
          <w:pPr>
            <w:pStyle w:val="4Char"/>
            <w:numPr>
              <w:ilvl w:val="0"/>
              <w:numId w:val="110"/>
            </w:numPr>
          </w:pPr>
          <w:r>
            <w:rPr>
              <w:rFonts w:hint="eastAsia"/>
            </w:rPr>
            <w:t>预收账款项列示</w:t>
          </w:r>
        </w:p>
        <w:sdt>
          <w:sdtPr>
            <w:alias w:val="是否适用：预收账款项列示[双击切换]"/>
            <w:tag w:val="_GBC_87fabe8d5b22400ca19233d7f82c54fc"/>
            <w:id w:val="-77964680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684D0D" w:rsidRDefault="006137AA">
          <w:pPr>
            <w:pStyle w:val="afffffffffff3"/>
            <w:jc w:val="right"/>
            <w:rPr>
              <w:szCs w:val="21"/>
            </w:rPr>
          </w:pPr>
          <w:r>
            <w:rPr>
              <w:rFonts w:hint="eastAsia"/>
              <w:szCs w:val="21"/>
            </w:rPr>
            <w:t>单位：</w:t>
          </w:r>
          <w:sdt>
            <w:sdtPr>
              <w:rPr>
                <w:rFonts w:hint="eastAsia"/>
                <w:szCs w:val="21"/>
              </w:rPr>
              <w:alias w:val="单位：财务附注：预收账款情况"/>
              <w:tag w:val="_GBC_4fab9f590de5470ea6904b137451f241"/>
              <w:id w:val="17133862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2951927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684D0D" w:rsidTr="00684D0D">
            <w:sdt>
              <w:sdtPr>
                <w:tag w:val="_PLD_d5178a0aff824e07b02041ccbb504bd9"/>
                <w:id w:val="1517263924"/>
                <w:lock w:val="sdtLocked"/>
              </w:sdtPr>
              <w:sdtEndPr/>
              <w:sdtContent>
                <w:tc>
                  <w:tcPr>
                    <w:tcW w:w="1601" w:type="pct"/>
                    <w:shd w:val="clear" w:color="auto" w:fill="auto"/>
                  </w:tcPr>
                  <w:p w:rsidR="00684D0D" w:rsidRDefault="00684D0D" w:rsidP="00684D0D">
                    <w:pPr>
                      <w:pStyle w:val="afffffffffff3"/>
                      <w:jc w:val="center"/>
                      <w:rPr>
                        <w:szCs w:val="21"/>
                      </w:rPr>
                    </w:pPr>
                    <w:r>
                      <w:rPr>
                        <w:rFonts w:hint="eastAsia"/>
                        <w:szCs w:val="21"/>
                      </w:rPr>
                      <w:t>项目</w:t>
                    </w:r>
                  </w:p>
                </w:tc>
              </w:sdtContent>
            </w:sdt>
            <w:sdt>
              <w:sdtPr>
                <w:tag w:val="_PLD_4365dc5a9b404da5ab51b4fe0a65574b"/>
                <w:id w:val="-359045411"/>
                <w:lock w:val="sdtLocked"/>
              </w:sdtPr>
              <w:sdtEndPr/>
              <w:sdtContent>
                <w:tc>
                  <w:tcPr>
                    <w:tcW w:w="1701" w:type="pct"/>
                    <w:shd w:val="clear" w:color="auto" w:fill="auto"/>
                  </w:tcPr>
                  <w:p w:rsidR="00684D0D" w:rsidRDefault="00684D0D" w:rsidP="00684D0D">
                    <w:pPr>
                      <w:pStyle w:val="afffffffffff3"/>
                      <w:jc w:val="center"/>
                      <w:rPr>
                        <w:szCs w:val="21"/>
                      </w:rPr>
                    </w:pPr>
                    <w:r>
                      <w:rPr>
                        <w:rFonts w:hint="eastAsia"/>
                        <w:szCs w:val="21"/>
                      </w:rPr>
                      <w:t>期末余额</w:t>
                    </w:r>
                  </w:p>
                </w:tc>
              </w:sdtContent>
            </w:sdt>
            <w:sdt>
              <w:sdtPr>
                <w:tag w:val="_PLD_319db0af23654ebca500fecfff199482"/>
                <w:id w:val="-1922863458"/>
                <w:lock w:val="sdtLocked"/>
              </w:sdtPr>
              <w:sdtEndPr/>
              <w:sdtContent>
                <w:tc>
                  <w:tcPr>
                    <w:tcW w:w="1698" w:type="pct"/>
                    <w:shd w:val="clear" w:color="auto" w:fill="auto"/>
                  </w:tcPr>
                  <w:p w:rsidR="00684D0D" w:rsidRDefault="00684D0D" w:rsidP="00684D0D">
                    <w:pPr>
                      <w:pStyle w:val="afffffffffff3"/>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259913530"/>
              <w:lock w:val="sdtLocked"/>
            </w:sdtPr>
            <w:sdtEndPr/>
            <w:sdtContent>
              <w:tr w:rsidR="00684D0D" w:rsidTr="00684D0D">
                <w:tc>
                  <w:tcPr>
                    <w:tcW w:w="1601" w:type="pct"/>
                    <w:shd w:val="clear" w:color="auto" w:fill="auto"/>
                  </w:tcPr>
                  <w:p w:rsidR="00684D0D" w:rsidRDefault="00684D0D" w:rsidP="00684D0D">
                    <w:pPr>
                      <w:pStyle w:val="afffffffffff3"/>
                      <w:rPr>
                        <w:szCs w:val="21"/>
                      </w:rPr>
                    </w:pPr>
                    <w:r>
                      <w:t>1年以内（含1年）</w:t>
                    </w:r>
                  </w:p>
                </w:tc>
                <w:tc>
                  <w:tcPr>
                    <w:tcW w:w="1701" w:type="pct"/>
                    <w:shd w:val="clear" w:color="auto" w:fill="auto"/>
                  </w:tcPr>
                  <w:p w:rsidR="00684D0D" w:rsidRDefault="00684D0D" w:rsidP="00684D0D">
                    <w:pPr>
                      <w:pStyle w:val="afffffffffff3"/>
                      <w:jc w:val="right"/>
                      <w:rPr>
                        <w:szCs w:val="21"/>
                      </w:rPr>
                    </w:pPr>
                    <w:r>
                      <w:t>409,960,760.79</w:t>
                    </w:r>
                  </w:p>
                </w:tc>
                <w:tc>
                  <w:tcPr>
                    <w:tcW w:w="1698" w:type="pct"/>
                    <w:shd w:val="clear" w:color="auto" w:fill="auto"/>
                  </w:tcPr>
                  <w:p w:rsidR="00684D0D" w:rsidRDefault="00684D0D" w:rsidP="00684D0D">
                    <w:pPr>
                      <w:pStyle w:val="afffffffffff3"/>
                      <w:jc w:val="right"/>
                      <w:rPr>
                        <w:szCs w:val="21"/>
                      </w:rPr>
                    </w:pPr>
                    <w:r>
                      <w:t>595,640,296.69</w:t>
                    </w:r>
                  </w:p>
                </w:tc>
              </w:tr>
            </w:sdtContent>
          </w:sdt>
          <w:sdt>
            <w:sdtPr>
              <w:rPr>
                <w:rFonts w:hint="eastAsia"/>
                <w:szCs w:val="21"/>
              </w:rPr>
              <w:alias w:val="预收账款情况明细"/>
              <w:tag w:val="_TUP_0af6e828511d4083b0185cdfce7c8ab4"/>
              <w:id w:val="-365761272"/>
              <w:lock w:val="sdtLocked"/>
            </w:sdtPr>
            <w:sdtEndPr/>
            <w:sdtContent>
              <w:tr w:rsidR="00684D0D" w:rsidTr="00684D0D">
                <w:tc>
                  <w:tcPr>
                    <w:tcW w:w="1601" w:type="pct"/>
                    <w:shd w:val="clear" w:color="auto" w:fill="auto"/>
                  </w:tcPr>
                  <w:p w:rsidR="00684D0D" w:rsidRDefault="00684D0D" w:rsidP="00684D0D">
                    <w:pPr>
                      <w:pStyle w:val="afffffffffff3"/>
                      <w:rPr>
                        <w:szCs w:val="21"/>
                      </w:rPr>
                    </w:pPr>
                    <w:r>
                      <w:t>1年以上</w:t>
                    </w:r>
                  </w:p>
                </w:tc>
                <w:tc>
                  <w:tcPr>
                    <w:tcW w:w="1701" w:type="pct"/>
                    <w:shd w:val="clear" w:color="auto" w:fill="auto"/>
                  </w:tcPr>
                  <w:p w:rsidR="00684D0D" w:rsidRDefault="00684D0D" w:rsidP="00684D0D">
                    <w:pPr>
                      <w:pStyle w:val="afffffffffff3"/>
                      <w:jc w:val="right"/>
                      <w:rPr>
                        <w:szCs w:val="21"/>
                      </w:rPr>
                    </w:pPr>
                    <w:r>
                      <w:t>8,225,344.65</w:t>
                    </w:r>
                  </w:p>
                </w:tc>
                <w:tc>
                  <w:tcPr>
                    <w:tcW w:w="1698" w:type="pct"/>
                    <w:shd w:val="clear" w:color="auto" w:fill="auto"/>
                  </w:tcPr>
                  <w:p w:rsidR="00684D0D" w:rsidRDefault="00684D0D" w:rsidP="00684D0D">
                    <w:pPr>
                      <w:pStyle w:val="afffffffffff3"/>
                      <w:jc w:val="right"/>
                      <w:rPr>
                        <w:szCs w:val="21"/>
                      </w:rPr>
                    </w:pPr>
                    <w:r>
                      <w:t>2,539,791.74</w:t>
                    </w:r>
                  </w:p>
                </w:tc>
              </w:tr>
            </w:sdtContent>
          </w:sdt>
          <w:tr w:rsidR="00684D0D" w:rsidRPr="00341CD8" w:rsidTr="00684D0D">
            <w:sdt>
              <w:sdtPr>
                <w:tag w:val="_PLD_3803b4f46dba4b32a39eb56ce03e1481"/>
                <w:id w:val="-880627165"/>
                <w:lock w:val="sdtLocked"/>
              </w:sdtPr>
              <w:sdtEndPr/>
              <w:sdtContent>
                <w:tc>
                  <w:tcPr>
                    <w:tcW w:w="1601" w:type="pct"/>
                    <w:shd w:val="clear" w:color="auto" w:fill="auto"/>
                  </w:tcPr>
                  <w:p w:rsidR="00684D0D" w:rsidRDefault="00684D0D" w:rsidP="00684D0D">
                    <w:pPr>
                      <w:pStyle w:val="afffffffffff3"/>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684D0D" w:rsidRDefault="00684D0D" w:rsidP="00684D0D">
                <w:pPr>
                  <w:pStyle w:val="afffffffffff3"/>
                  <w:jc w:val="right"/>
                  <w:rPr>
                    <w:szCs w:val="21"/>
                  </w:rPr>
                </w:pPr>
                <w:r>
                  <w:t>418,186,105.44</w:t>
                </w:r>
              </w:p>
            </w:tc>
            <w:tc>
              <w:tcPr>
                <w:tcW w:w="1698" w:type="pct"/>
                <w:shd w:val="clear" w:color="auto" w:fill="auto"/>
              </w:tcPr>
              <w:p w:rsidR="00684D0D" w:rsidRDefault="00684D0D" w:rsidP="00684D0D">
                <w:pPr>
                  <w:pStyle w:val="afffffffffff3"/>
                  <w:jc w:val="right"/>
                  <w:rPr>
                    <w:szCs w:val="21"/>
                  </w:rPr>
                </w:pPr>
                <w:r>
                  <w:t>598,180,088.43</w:t>
                </w:r>
              </w:p>
            </w:tc>
          </w:tr>
        </w:tbl>
        <w:p w:rsidR="00C8143F" w:rsidRPr="00341CD8" w:rsidRDefault="00C41750" w:rsidP="00684D0D">
          <w:pPr>
            <w:pStyle w:val="afffffffffff3"/>
          </w:pPr>
        </w:p>
      </w:sdtContent>
    </w:sdt>
    <w:p w:rsidR="00C8143F" w:rsidRDefault="00C8143F" w:rsidP="00684D0D">
      <w:pPr>
        <w:pStyle w:val="afffffffffff3"/>
        <w:tabs>
          <w:tab w:val="left" w:pos="8280"/>
          <w:tab w:val="left" w:pos="9720"/>
        </w:tabs>
        <w:ind w:rightChars="12" w:right="29"/>
        <w:rPr>
          <w:szCs w:val="21"/>
        </w:rPr>
      </w:pPr>
    </w:p>
    <w:sdt>
      <w:sdtPr>
        <w:rPr>
          <w:rFonts w:ascii="宋体" w:eastAsia="宋体" w:hAnsi="宋体" w:cstheme="minorBidi" w:hint="eastAsia"/>
          <w:b w:val="0"/>
          <w:bCs w:val="0"/>
          <w:kern w:val="0"/>
          <w:sz w:val="21"/>
          <w:szCs w:val="21"/>
        </w:rPr>
        <w:alias w:val="模块:账龄超过1年的重要预收款项"/>
        <w:tag w:val="_SEC_1558d55950074b35a4413fcf746a38ce"/>
        <w:id w:val="969400739"/>
        <w:lock w:val="sdtLocked"/>
        <w:placeholder>
          <w:docPart w:val="GBC22222222222222222222222222222"/>
        </w:placeholder>
      </w:sdtPr>
      <w:sdtEndPr/>
      <w:sdtContent>
        <w:p w:rsidR="00C8143F" w:rsidRDefault="006137AA" w:rsidP="00DD1DA0">
          <w:pPr>
            <w:pStyle w:val="4Char"/>
            <w:numPr>
              <w:ilvl w:val="0"/>
              <w:numId w:val="110"/>
            </w:numPr>
          </w:pPr>
          <w:r>
            <w:rPr>
              <w:rFonts w:hint="eastAsia"/>
            </w:rPr>
            <w:t>账龄超过</w:t>
          </w:r>
          <w:r>
            <w:t>1年的重要预收款项</w:t>
          </w:r>
        </w:p>
        <w:sdt>
          <w:sdtPr>
            <w:alias w:val="是否适用：账龄超过1年的重要预收款项[双击切换]"/>
            <w:tag w:val="_GBC_79146ea4ecd2426b824d2bcf21203a69"/>
            <w:id w:val="-320046628"/>
            <w:lock w:val="sdtLocked"/>
            <w:placeholder>
              <w:docPart w:val="GBC22222222222222222222222222222"/>
            </w:placeholder>
          </w:sdtPr>
          <w:sdtEndPr/>
          <w:sdtContent>
            <w:p w:rsidR="00C8143F" w:rsidRDefault="006137AA" w:rsidP="00684D0D">
              <w:pPr>
                <w:pStyle w:val="afffffffffff3"/>
                <w:rPr>
                  <w:rFonts w:cstheme="minorBidi"/>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hint="eastAsia"/>
          <w:b/>
          <w:bCs/>
        </w:rPr>
        <w:alias w:val="模块:预收账款的其他说明"/>
        <w:tag w:val="_SEC_edc815d452784f559d4667a474aec74d"/>
        <w:id w:val="1471098503"/>
        <w:lock w:val="sdtLocked"/>
        <w:placeholder>
          <w:docPart w:val="GBC22222222222222222222222222222"/>
        </w:placeholder>
      </w:sdtPr>
      <w:sdtEndPr>
        <w:rPr>
          <w:rFonts w:cstheme="minorBidi" w:hint="default"/>
          <w:b w:val="0"/>
          <w:bCs w:val="0"/>
          <w:color w:val="000000" w:themeColor="text1"/>
          <w:kern w:val="2"/>
          <w:szCs w:val="21"/>
        </w:rPr>
      </w:sdtEndPr>
      <w:sdtContent>
        <w:p w:rsidR="00C8143F" w:rsidRDefault="006137AA">
          <w:pPr>
            <w:pStyle w:val="afffffffffff3"/>
          </w:pPr>
          <w:r>
            <w:rPr>
              <w:rFonts w:hint="eastAsia"/>
            </w:rPr>
            <w:t>其他说明</w:t>
          </w:r>
        </w:p>
        <w:sdt>
          <w:sdtPr>
            <w:alias w:val="是否适用：预收账款的其他说明[双击切换]"/>
            <w:tag w:val="_GBC_c0e961ba454e4e2cb91293bde731349d"/>
            <w:id w:val="-1602794954"/>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rPr>
              <w:rFonts w:cstheme="minorBidi"/>
              <w:color w:val="000000" w:themeColor="text1"/>
              <w:kern w:val="2"/>
              <w:szCs w:val="21"/>
            </w:rPr>
          </w:pPr>
        </w:p>
      </w:sdtContent>
    </w:sdt>
    <w:sdt>
      <w:sdtPr>
        <w:rPr>
          <w:rFonts w:ascii="宋体" w:hAnsi="宋体" w:cs="宋体" w:hint="eastAsia"/>
          <w:b w:val="0"/>
          <w:bCs w:val="0"/>
          <w:kern w:val="0"/>
          <w:sz w:val="21"/>
          <w:szCs w:val="21"/>
        </w:rPr>
        <w:alias w:val="模块:合同负债"/>
        <w:tag w:val="_SEC_50463584535c4393bb0c203aa88e74ea"/>
        <w:id w:val="-1573183704"/>
        <w:lock w:val="sdtLocked"/>
        <w:placeholder>
          <w:docPart w:val="GBC22222222222222222222222222222"/>
        </w:placeholder>
      </w:sdtPr>
      <w:sdtEndPr>
        <w:rPr>
          <w:szCs w:val="24"/>
        </w:rPr>
      </w:sdtEndPr>
      <w:sdtContent>
        <w:p w:rsidR="00C8143F" w:rsidRDefault="006137AA" w:rsidP="00DD1DA0">
          <w:pPr>
            <w:pStyle w:val="3"/>
            <w:numPr>
              <w:ilvl w:val="0"/>
              <w:numId w:val="20"/>
            </w:numPr>
            <w:tabs>
              <w:tab w:val="left" w:pos="504"/>
            </w:tabs>
            <w:rPr>
              <w:szCs w:val="21"/>
            </w:rPr>
          </w:pPr>
          <w:r>
            <w:rPr>
              <w:rFonts w:hint="eastAsia"/>
              <w:szCs w:val="21"/>
            </w:rPr>
            <w:t>合同负债</w:t>
          </w:r>
        </w:p>
        <w:p w:rsidR="00C8143F" w:rsidRDefault="006137AA" w:rsidP="00DD1DA0">
          <w:pPr>
            <w:pStyle w:val="4"/>
            <w:numPr>
              <w:ilvl w:val="0"/>
              <w:numId w:val="47"/>
            </w:numPr>
          </w:pPr>
          <w:r>
            <w:rPr>
              <w:rFonts w:hint="eastAsia"/>
            </w:rPr>
            <w:t>合同负债情况</w:t>
          </w:r>
        </w:p>
        <w:sdt>
          <w:sdtPr>
            <w:alias w:val="是否适用：合同负债情况[双击切换]"/>
            <w:tag w:val="_GBC_257112066c884c67acfede3a1536844a"/>
            <w:id w:val="1110239159"/>
            <w:lock w:val="sdtContentLocked"/>
            <w:placeholder>
              <w:docPart w:val="GBC22222222222222222222222222222"/>
            </w:placeholder>
          </w:sdtPr>
          <w:sdtEndPr/>
          <w:sdtContent>
            <w:p w:rsidR="00C8143F" w:rsidRDefault="006137AA">
              <w:pPr>
                <w:pStyle w:val="afffffffffff3"/>
              </w:pPr>
              <w:r w:rsidRPr="00566177">
                <w:fldChar w:fldCharType="begin"/>
              </w:r>
              <w:r w:rsidR="00726936">
                <w:instrText xml:space="preserve"> MACROBUTTON  SnrToggleCheckbox □适用 </w:instrText>
              </w:r>
              <w:r w:rsidRPr="00566177">
                <w:fldChar w:fldCharType="end"/>
              </w:r>
              <w:r w:rsidRPr="00566177">
                <w:fldChar w:fldCharType="begin"/>
              </w:r>
              <w:r w:rsidR="00726936">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eastAsia="宋体" w:hAnsi="宋体" w:cs="宋体" w:hint="eastAsia"/>
          <w:b w:val="0"/>
          <w:bCs w:val="0"/>
          <w:kern w:val="0"/>
          <w:sz w:val="21"/>
          <w:szCs w:val="24"/>
        </w:rPr>
        <w:alias w:val="模块:报告期内账面价值发生重大变动的金额和原因"/>
        <w:tag w:val="_SEC_6fed4fed5399438cae08eee39c94b152"/>
        <w:id w:val="-1634853271"/>
        <w:lock w:val="sdtLocked"/>
        <w:placeholder>
          <w:docPart w:val="GBC22222222222222222222222222222"/>
        </w:placeholder>
      </w:sdtPr>
      <w:sdtEndPr>
        <w:rPr>
          <w:rFonts w:hint="default"/>
          <w:szCs w:val="21"/>
        </w:rPr>
      </w:sdtEndPr>
      <w:sdtContent>
        <w:p w:rsidR="00C8143F" w:rsidRDefault="006137AA" w:rsidP="00DD1DA0">
          <w:pPr>
            <w:pStyle w:val="4Char"/>
            <w:numPr>
              <w:ilvl w:val="0"/>
              <w:numId w:val="47"/>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1331181955"/>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sdt>
      <w:sdtPr>
        <w:rPr>
          <w:rFonts w:hint="eastAsia"/>
          <w:szCs w:val="21"/>
        </w:rPr>
        <w:alias w:val="模块:合同负债其他说明"/>
        <w:tag w:val="_SEC_d59a32c92f4547b59d45698ae473a887"/>
        <w:id w:val="600685597"/>
        <w:lock w:val="sdtLocked"/>
        <w:placeholder>
          <w:docPart w:val="GBC22222222222222222222222222222"/>
        </w:placeholder>
      </w:sdtPr>
      <w:sdtEndPr>
        <w:rPr>
          <w:rFonts w:hint="default"/>
          <w:szCs w:val="24"/>
        </w:rPr>
      </w:sdtEndPr>
      <w:sdtContent>
        <w:p w:rsidR="00C8143F" w:rsidRDefault="006137AA">
          <w:pPr>
            <w:pStyle w:val="afffffffffff3"/>
            <w:rPr>
              <w:szCs w:val="21"/>
            </w:rPr>
          </w:pPr>
          <w:r>
            <w:rPr>
              <w:rFonts w:hint="eastAsia"/>
              <w:szCs w:val="21"/>
            </w:rPr>
            <w:t>其他说明：</w:t>
          </w:r>
        </w:p>
        <w:sdt>
          <w:sdtPr>
            <w:rPr>
              <w:szCs w:val="21"/>
            </w:rPr>
            <w:alias w:val="是否适用：合同负债其他说明[双击切换]"/>
            <w:tag w:val="_GBC_1c99003b181f47ebb73e6452f4bfa446"/>
            <w:id w:val="-437139789"/>
            <w:lock w:val="sdtLocked"/>
            <w:placeholder>
              <w:docPart w:val="GBC22222222222222222222222222222"/>
            </w:placeholder>
          </w:sdtPr>
          <w:sdtEndPr/>
          <w:sdtContent>
            <w:p w:rsidR="00C8143F" w:rsidRDefault="006137AA" w:rsidP="00684D0D">
              <w:pPr>
                <w:pStyle w:val="afffffffffff3"/>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pPr>
        </w:p>
      </w:sdtContent>
    </w:sd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 w:val="21"/>
          <w:szCs w:val="24"/>
        </w:rPr>
        <w:alias w:val="模块:应付职工薪酬列示："/>
        <w:tag w:val="_SEC_8ac62232cfc54f38aff1f89058d89f36"/>
        <w:id w:val="-308556751"/>
        <w:lock w:val="sdtLocked"/>
        <w:placeholder>
          <w:docPart w:val="GBC22222222222222222222222222222"/>
        </w:placeholder>
      </w:sdtPr>
      <w:sdtEndPr/>
      <w:sdtContent>
        <w:p w:rsidR="00C8143F" w:rsidRDefault="006137AA" w:rsidP="00DD1DA0">
          <w:pPr>
            <w:pStyle w:val="4Char"/>
            <w:numPr>
              <w:ilvl w:val="0"/>
              <w:numId w:val="111"/>
            </w:numPr>
          </w:pPr>
          <w:r>
            <w:rPr>
              <w:rFonts w:hint="eastAsia"/>
            </w:rPr>
            <w:t>应付职工薪酬列示</w:t>
          </w:r>
        </w:p>
        <w:sdt>
          <w:sdtPr>
            <w:alias w:val="是否适用：应付职工薪酬列示[双击切换]"/>
            <w:tag w:val="_GBC_215b41e091df4b2bbb2009fd3c8040b5"/>
            <w:id w:val="164215594"/>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应付职工薪酬"/>
              <w:tag w:val="_GBC_6889c0e435324d63b7c01ed595a8e140"/>
              <w:id w:val="-17820286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应付职工薪酬"/>
              <w:tag w:val="_GBC_64bcd9de14a14550b941cbdaf7bdc974"/>
              <w:id w:val="-17622916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1616"/>
            <w:gridCol w:w="1701"/>
            <w:gridCol w:w="1701"/>
            <w:gridCol w:w="1701"/>
          </w:tblGrid>
          <w:tr w:rsidR="00684D0D" w:rsidTr="00A03872">
            <w:sdt>
              <w:sdtPr>
                <w:tag w:val="_PLD_4761dc2d96c64c3fb5d407cdbec097a2"/>
                <w:id w:val="841124406"/>
                <w:lock w:val="sdtLocked"/>
              </w:sdtPr>
              <w:sdtEndPr/>
              <w:sdtContent>
                <w:tc>
                  <w:tcPr>
                    <w:tcW w:w="1614" w:type="pct"/>
                    <w:shd w:val="clear" w:color="auto" w:fill="auto"/>
                    <w:vAlign w:val="center"/>
                  </w:tcPr>
                  <w:p w:rsidR="00684D0D" w:rsidRDefault="00684D0D" w:rsidP="00684D0D">
                    <w:pPr>
                      <w:pStyle w:val="afffffffffff3"/>
                      <w:jc w:val="center"/>
                    </w:pPr>
                    <w:r>
                      <w:rPr>
                        <w:rFonts w:hint="eastAsia"/>
                      </w:rPr>
                      <w:t>项目</w:t>
                    </w:r>
                  </w:p>
                </w:tc>
              </w:sdtContent>
            </w:sdt>
            <w:sdt>
              <w:sdtPr>
                <w:tag w:val="_PLD_f666739d3c0f4f9891bd8f4974d101ec"/>
                <w:id w:val="-1464036831"/>
                <w:lock w:val="sdtLocked"/>
              </w:sdtPr>
              <w:sdtEndPr/>
              <w:sdtContent>
                <w:tc>
                  <w:tcPr>
                    <w:tcW w:w="814" w:type="pct"/>
                    <w:shd w:val="clear" w:color="auto" w:fill="auto"/>
                    <w:vAlign w:val="center"/>
                  </w:tcPr>
                  <w:p w:rsidR="00684D0D" w:rsidRDefault="00684D0D" w:rsidP="00684D0D">
                    <w:pPr>
                      <w:pStyle w:val="afffffffffff3"/>
                      <w:jc w:val="center"/>
                    </w:pPr>
                    <w:r>
                      <w:rPr>
                        <w:rFonts w:hint="eastAsia"/>
                      </w:rPr>
                      <w:t>期初余额</w:t>
                    </w:r>
                  </w:p>
                </w:tc>
              </w:sdtContent>
            </w:sdt>
            <w:sdt>
              <w:sdtPr>
                <w:tag w:val="_PLD_cc701d3a5a44484d862c996437df1e7d"/>
                <w:id w:val="1362013529"/>
                <w:lock w:val="sdtLocked"/>
              </w:sdtPr>
              <w:sdtEndPr/>
              <w:sdtContent>
                <w:tc>
                  <w:tcPr>
                    <w:tcW w:w="857" w:type="pct"/>
                    <w:shd w:val="clear" w:color="auto" w:fill="auto"/>
                    <w:vAlign w:val="center"/>
                  </w:tcPr>
                  <w:p w:rsidR="00684D0D" w:rsidRDefault="00684D0D" w:rsidP="00684D0D">
                    <w:pPr>
                      <w:pStyle w:val="afffffffffff3"/>
                      <w:jc w:val="center"/>
                    </w:pPr>
                    <w:r>
                      <w:rPr>
                        <w:rFonts w:hint="eastAsia"/>
                      </w:rPr>
                      <w:t>本期增加</w:t>
                    </w:r>
                  </w:p>
                </w:tc>
              </w:sdtContent>
            </w:sdt>
            <w:sdt>
              <w:sdtPr>
                <w:tag w:val="_PLD_0e8f833fca684ce592b0cba6d04c75ef"/>
                <w:id w:val="-2052517476"/>
                <w:lock w:val="sdtLocked"/>
              </w:sdtPr>
              <w:sdtEndPr/>
              <w:sdtContent>
                <w:tc>
                  <w:tcPr>
                    <w:tcW w:w="857" w:type="pct"/>
                    <w:shd w:val="clear" w:color="auto" w:fill="auto"/>
                    <w:vAlign w:val="center"/>
                  </w:tcPr>
                  <w:p w:rsidR="00684D0D" w:rsidRDefault="00684D0D" w:rsidP="00684D0D">
                    <w:pPr>
                      <w:pStyle w:val="afffffffffff3"/>
                      <w:jc w:val="center"/>
                    </w:pPr>
                    <w:r>
                      <w:rPr>
                        <w:rFonts w:hint="eastAsia"/>
                      </w:rPr>
                      <w:t>本期减少</w:t>
                    </w:r>
                  </w:p>
                </w:tc>
              </w:sdtContent>
            </w:sdt>
            <w:sdt>
              <w:sdtPr>
                <w:tag w:val="_PLD_c39a265e94994f0480d13abd59d3eb39"/>
                <w:id w:val="-827139094"/>
                <w:lock w:val="sdtLocked"/>
              </w:sdtPr>
              <w:sdtEndPr/>
              <w:sdtContent>
                <w:tc>
                  <w:tcPr>
                    <w:tcW w:w="857" w:type="pct"/>
                    <w:shd w:val="clear" w:color="auto" w:fill="auto"/>
                    <w:vAlign w:val="center"/>
                  </w:tcPr>
                  <w:p w:rsidR="00684D0D" w:rsidRDefault="00684D0D" w:rsidP="00684D0D">
                    <w:pPr>
                      <w:pStyle w:val="afffffffffff3"/>
                      <w:jc w:val="center"/>
                    </w:pPr>
                    <w:r>
                      <w:rPr>
                        <w:rFonts w:hint="eastAsia"/>
                      </w:rPr>
                      <w:t>期末余额</w:t>
                    </w:r>
                  </w:p>
                </w:tc>
              </w:sdtContent>
            </w:sdt>
          </w:tr>
          <w:tr w:rsidR="00684D0D" w:rsidTr="00A03872">
            <w:sdt>
              <w:sdtPr>
                <w:tag w:val="_PLD_e3e45a1b3a8f49a9bebab9921a080935"/>
                <w:id w:val="109016953"/>
                <w:lock w:val="sdtLocked"/>
              </w:sdtPr>
              <w:sdtEndPr/>
              <w:sdtContent>
                <w:tc>
                  <w:tcPr>
                    <w:tcW w:w="1614" w:type="pct"/>
                    <w:shd w:val="clear" w:color="auto" w:fill="auto"/>
                  </w:tcPr>
                  <w:p w:rsidR="00684D0D" w:rsidRDefault="00684D0D" w:rsidP="00684D0D">
                    <w:pPr>
                      <w:pStyle w:val="afffffffffff3"/>
                    </w:pPr>
                    <w:r>
                      <w:rPr>
                        <w:rFonts w:hint="eastAsia"/>
                      </w:rPr>
                      <w:t>一、短期薪酬</w:t>
                    </w:r>
                  </w:p>
                </w:tc>
              </w:sdtContent>
            </w:sdt>
            <w:tc>
              <w:tcPr>
                <w:tcW w:w="814" w:type="pct"/>
                <w:shd w:val="clear" w:color="auto" w:fill="auto"/>
              </w:tcPr>
              <w:p w:rsidR="00684D0D" w:rsidRDefault="00684D0D" w:rsidP="00684D0D">
                <w:pPr>
                  <w:pStyle w:val="afffffffffff3"/>
                  <w:jc w:val="right"/>
                </w:pPr>
                <w:r>
                  <w:t>3,399,222.80</w:t>
                </w:r>
              </w:p>
            </w:tc>
            <w:tc>
              <w:tcPr>
                <w:tcW w:w="857" w:type="pct"/>
                <w:shd w:val="clear" w:color="auto" w:fill="auto"/>
              </w:tcPr>
              <w:p w:rsidR="00684D0D" w:rsidRDefault="00684D0D" w:rsidP="00684D0D">
                <w:pPr>
                  <w:pStyle w:val="afffffffffff3"/>
                  <w:jc w:val="right"/>
                  <w:rPr>
                    <w:highlight w:val="yellow"/>
                  </w:rPr>
                </w:pPr>
                <w:r>
                  <w:t>353,442,355.45</w:t>
                </w:r>
              </w:p>
            </w:tc>
            <w:tc>
              <w:tcPr>
                <w:tcW w:w="857" w:type="pct"/>
                <w:shd w:val="clear" w:color="auto" w:fill="auto"/>
              </w:tcPr>
              <w:p w:rsidR="00684D0D" w:rsidRDefault="00684D0D" w:rsidP="00684D0D">
                <w:pPr>
                  <w:pStyle w:val="afffffffffff3"/>
                  <w:jc w:val="right"/>
                  <w:rPr>
                    <w:highlight w:val="yellow"/>
                  </w:rPr>
                </w:pPr>
                <w:r>
                  <w:t>354,761,705.03</w:t>
                </w:r>
              </w:p>
            </w:tc>
            <w:tc>
              <w:tcPr>
                <w:tcW w:w="857" w:type="pct"/>
                <w:shd w:val="clear" w:color="auto" w:fill="auto"/>
              </w:tcPr>
              <w:p w:rsidR="00684D0D" w:rsidDel="0038014A" w:rsidRDefault="00684D0D" w:rsidP="00684D0D">
                <w:pPr>
                  <w:pStyle w:val="afffffffffff3"/>
                  <w:jc w:val="right"/>
                </w:pPr>
                <w:r>
                  <w:t>2,079,873.22</w:t>
                </w:r>
              </w:p>
            </w:tc>
          </w:tr>
          <w:tr w:rsidR="00684D0D" w:rsidTr="00A03872">
            <w:sdt>
              <w:sdtPr>
                <w:tag w:val="_PLD_85c469f474b84d03aec3c8ae8d2d17fa"/>
                <w:id w:val="-1302004438"/>
                <w:lock w:val="sdtLocked"/>
              </w:sdtPr>
              <w:sdtEndPr/>
              <w:sdtContent>
                <w:tc>
                  <w:tcPr>
                    <w:tcW w:w="1614" w:type="pct"/>
                    <w:shd w:val="clear" w:color="auto" w:fill="auto"/>
                  </w:tcPr>
                  <w:p w:rsidR="00684D0D" w:rsidRDefault="00684D0D" w:rsidP="00684D0D">
                    <w:pPr>
                      <w:pStyle w:val="afffffffffff3"/>
                    </w:pPr>
                    <w:r>
                      <w:rPr>
                        <w:rFonts w:hint="eastAsia"/>
                      </w:rPr>
                      <w:t>二、离职后福利-设定提存计划</w:t>
                    </w:r>
                  </w:p>
                </w:tc>
              </w:sdtContent>
            </w:sdt>
            <w:tc>
              <w:tcPr>
                <w:tcW w:w="814" w:type="pct"/>
                <w:shd w:val="clear" w:color="auto" w:fill="auto"/>
              </w:tcPr>
              <w:p w:rsidR="00684D0D" w:rsidRDefault="00684D0D" w:rsidP="00684D0D">
                <w:pPr>
                  <w:pStyle w:val="afffffffffff3"/>
                  <w:jc w:val="right"/>
                </w:pPr>
              </w:p>
            </w:tc>
            <w:tc>
              <w:tcPr>
                <w:tcW w:w="857" w:type="pct"/>
                <w:shd w:val="clear" w:color="auto" w:fill="auto"/>
              </w:tcPr>
              <w:p w:rsidR="00684D0D" w:rsidRDefault="00684D0D" w:rsidP="00684D0D">
                <w:pPr>
                  <w:pStyle w:val="afffffffffff3"/>
                  <w:jc w:val="right"/>
                </w:pPr>
                <w:r>
                  <w:t>32,900,136.73</w:t>
                </w:r>
              </w:p>
            </w:tc>
            <w:tc>
              <w:tcPr>
                <w:tcW w:w="857" w:type="pct"/>
                <w:shd w:val="clear" w:color="auto" w:fill="auto"/>
              </w:tcPr>
              <w:p w:rsidR="00684D0D" w:rsidRDefault="00684D0D" w:rsidP="00684D0D">
                <w:pPr>
                  <w:pStyle w:val="afffffffffff3"/>
                  <w:jc w:val="right"/>
                </w:pPr>
                <w:r>
                  <w:t>32,900,136.73</w:t>
                </w:r>
              </w:p>
            </w:tc>
            <w:tc>
              <w:tcPr>
                <w:tcW w:w="857" w:type="pct"/>
                <w:shd w:val="clear" w:color="auto" w:fill="auto"/>
              </w:tcPr>
              <w:p w:rsidR="00684D0D" w:rsidRDefault="00684D0D" w:rsidP="00684D0D">
                <w:pPr>
                  <w:pStyle w:val="afffffffffff3"/>
                  <w:jc w:val="right"/>
                </w:pPr>
              </w:p>
            </w:tc>
          </w:tr>
          <w:tr w:rsidR="00684D0D" w:rsidTr="00A03872">
            <w:sdt>
              <w:sdtPr>
                <w:tag w:val="_PLD_2836a9d646024a08a05edfa8ec8dfb80"/>
                <w:id w:val="-1240024060"/>
                <w:lock w:val="sdtLocked"/>
              </w:sdtPr>
              <w:sdtEndPr/>
              <w:sdtContent>
                <w:tc>
                  <w:tcPr>
                    <w:tcW w:w="1614" w:type="pct"/>
                    <w:shd w:val="clear" w:color="auto" w:fill="auto"/>
                  </w:tcPr>
                  <w:p w:rsidR="00684D0D" w:rsidRDefault="00684D0D" w:rsidP="00684D0D">
                    <w:pPr>
                      <w:pStyle w:val="afffffffffff3"/>
                    </w:pPr>
                    <w:r>
                      <w:rPr>
                        <w:rFonts w:hint="eastAsia"/>
                      </w:rPr>
                      <w:t>三、辞退福利</w:t>
                    </w:r>
                  </w:p>
                </w:tc>
              </w:sdtContent>
            </w:sdt>
            <w:tc>
              <w:tcPr>
                <w:tcW w:w="814" w:type="pct"/>
                <w:shd w:val="clear" w:color="auto" w:fill="auto"/>
              </w:tcPr>
              <w:p w:rsidR="00684D0D" w:rsidRDefault="00684D0D" w:rsidP="00684D0D">
                <w:pPr>
                  <w:pStyle w:val="afffffffffff3"/>
                  <w:jc w:val="right"/>
                </w:pPr>
                <w:r>
                  <w:t>720,000.00</w:t>
                </w:r>
              </w:p>
            </w:tc>
            <w:tc>
              <w:tcPr>
                <w:tcW w:w="857" w:type="pct"/>
                <w:shd w:val="clear" w:color="auto" w:fill="auto"/>
              </w:tcPr>
              <w:p w:rsidR="00684D0D" w:rsidRDefault="00684D0D" w:rsidP="00684D0D">
                <w:pPr>
                  <w:pStyle w:val="afffffffffff3"/>
                  <w:jc w:val="right"/>
                </w:pPr>
                <w:r>
                  <w:t>858,381.69</w:t>
                </w:r>
              </w:p>
            </w:tc>
            <w:tc>
              <w:tcPr>
                <w:tcW w:w="857" w:type="pct"/>
                <w:shd w:val="clear" w:color="auto" w:fill="auto"/>
              </w:tcPr>
              <w:p w:rsidR="00684D0D" w:rsidRDefault="00684D0D" w:rsidP="00684D0D">
                <w:pPr>
                  <w:pStyle w:val="afffffffffff3"/>
                  <w:jc w:val="right"/>
                </w:pPr>
                <w:r>
                  <w:t>778,381.69</w:t>
                </w:r>
              </w:p>
            </w:tc>
            <w:tc>
              <w:tcPr>
                <w:tcW w:w="857" w:type="pct"/>
                <w:shd w:val="clear" w:color="auto" w:fill="auto"/>
              </w:tcPr>
              <w:p w:rsidR="00684D0D" w:rsidRDefault="00684D0D" w:rsidP="00684D0D">
                <w:pPr>
                  <w:pStyle w:val="afffffffffff3"/>
                  <w:jc w:val="right"/>
                </w:pPr>
                <w:r>
                  <w:t>800,000.00</w:t>
                </w:r>
              </w:p>
            </w:tc>
          </w:tr>
          <w:tr w:rsidR="00684D0D" w:rsidTr="00A03872">
            <w:sdt>
              <w:sdtPr>
                <w:tag w:val="_PLD_01019de3ccd64eaa84acd956d8bfee10"/>
                <w:id w:val="993145379"/>
                <w:lock w:val="sdtLocked"/>
              </w:sdtPr>
              <w:sdtEndPr/>
              <w:sdtContent>
                <w:tc>
                  <w:tcPr>
                    <w:tcW w:w="1614" w:type="pct"/>
                    <w:shd w:val="clear" w:color="auto" w:fill="auto"/>
                  </w:tcPr>
                  <w:p w:rsidR="00684D0D" w:rsidRDefault="00684D0D" w:rsidP="00684D0D">
                    <w:pPr>
                      <w:pStyle w:val="afffffffffff3"/>
                    </w:pPr>
                    <w:r>
                      <w:rPr>
                        <w:rFonts w:hint="eastAsia"/>
                      </w:rPr>
                      <w:t>四、一年内到期的其他福利</w:t>
                    </w:r>
                  </w:p>
                </w:tc>
              </w:sdtContent>
            </w:sdt>
            <w:tc>
              <w:tcPr>
                <w:tcW w:w="814" w:type="pct"/>
                <w:shd w:val="clear" w:color="auto" w:fill="auto"/>
              </w:tcPr>
              <w:p w:rsidR="00684D0D" w:rsidRDefault="00684D0D" w:rsidP="00684D0D">
                <w:pPr>
                  <w:pStyle w:val="afffffffffff3"/>
                  <w:jc w:val="right"/>
                </w:pPr>
              </w:p>
            </w:tc>
            <w:tc>
              <w:tcPr>
                <w:tcW w:w="857" w:type="pct"/>
                <w:shd w:val="clear" w:color="auto" w:fill="auto"/>
              </w:tcPr>
              <w:p w:rsidR="00684D0D" w:rsidRDefault="00684D0D" w:rsidP="00684D0D">
                <w:pPr>
                  <w:pStyle w:val="afffffffffff3"/>
                  <w:jc w:val="right"/>
                </w:pPr>
              </w:p>
            </w:tc>
            <w:tc>
              <w:tcPr>
                <w:tcW w:w="857" w:type="pct"/>
                <w:shd w:val="clear" w:color="auto" w:fill="auto"/>
              </w:tcPr>
              <w:p w:rsidR="00684D0D" w:rsidRDefault="00684D0D" w:rsidP="00684D0D">
                <w:pPr>
                  <w:pStyle w:val="afffffffffff3"/>
                  <w:jc w:val="right"/>
                </w:pPr>
              </w:p>
            </w:tc>
            <w:tc>
              <w:tcPr>
                <w:tcW w:w="857" w:type="pct"/>
                <w:shd w:val="clear" w:color="auto" w:fill="auto"/>
              </w:tcPr>
              <w:p w:rsidR="00684D0D" w:rsidRDefault="00684D0D" w:rsidP="00684D0D">
                <w:pPr>
                  <w:pStyle w:val="afffffffffff3"/>
                  <w:jc w:val="right"/>
                </w:pPr>
              </w:p>
            </w:tc>
          </w:tr>
          <w:sdt>
            <w:sdtPr>
              <w:alias w:val="应付职工薪酬列示明细"/>
              <w:tag w:val="_TUP_489836286b414ef59dafada47247ae83"/>
              <w:id w:val="-1473055877"/>
              <w:lock w:val="sdtLocked"/>
            </w:sdtPr>
            <w:sdtEndPr/>
            <w:sdtContent>
              <w:tr w:rsidR="00684D0D" w:rsidTr="00A03872">
                <w:tc>
                  <w:tcPr>
                    <w:tcW w:w="1614" w:type="pct"/>
                    <w:shd w:val="clear" w:color="auto" w:fill="auto"/>
                  </w:tcPr>
                  <w:p w:rsidR="00684D0D" w:rsidRDefault="00684D0D" w:rsidP="00684D0D">
                    <w:pPr>
                      <w:pStyle w:val="afffffffffff3"/>
                    </w:pPr>
                    <w:r>
                      <w:t>五、其他</w:t>
                    </w:r>
                  </w:p>
                </w:tc>
                <w:tc>
                  <w:tcPr>
                    <w:tcW w:w="814" w:type="pct"/>
                    <w:shd w:val="clear" w:color="auto" w:fill="auto"/>
                  </w:tcPr>
                  <w:p w:rsidR="00684D0D" w:rsidRDefault="00684D0D" w:rsidP="00684D0D">
                    <w:pPr>
                      <w:pStyle w:val="afffffffffff3"/>
                      <w:jc w:val="right"/>
                    </w:pPr>
                  </w:p>
                </w:tc>
                <w:tc>
                  <w:tcPr>
                    <w:tcW w:w="857" w:type="pct"/>
                    <w:shd w:val="clear" w:color="auto" w:fill="auto"/>
                  </w:tcPr>
                  <w:p w:rsidR="00684D0D" w:rsidRDefault="00684D0D" w:rsidP="00684D0D">
                    <w:pPr>
                      <w:pStyle w:val="afffffffffff3"/>
                      <w:jc w:val="right"/>
                    </w:pPr>
                    <w:r>
                      <w:t>119,758.84</w:t>
                    </w:r>
                  </w:p>
                </w:tc>
                <w:tc>
                  <w:tcPr>
                    <w:tcW w:w="857" w:type="pct"/>
                    <w:shd w:val="clear" w:color="auto" w:fill="auto"/>
                  </w:tcPr>
                  <w:p w:rsidR="00684D0D" w:rsidRDefault="00684D0D" w:rsidP="00684D0D">
                    <w:pPr>
                      <w:pStyle w:val="afffffffffff3"/>
                      <w:jc w:val="right"/>
                    </w:pPr>
                    <w:r>
                      <w:t>119,758.84</w:t>
                    </w:r>
                  </w:p>
                </w:tc>
                <w:tc>
                  <w:tcPr>
                    <w:tcW w:w="857" w:type="pct"/>
                    <w:shd w:val="clear" w:color="auto" w:fill="auto"/>
                  </w:tcPr>
                  <w:p w:rsidR="00684D0D" w:rsidRDefault="00684D0D" w:rsidP="00684D0D">
                    <w:pPr>
                      <w:pStyle w:val="afffffffffff3"/>
                      <w:jc w:val="right"/>
                    </w:pPr>
                  </w:p>
                </w:tc>
              </w:tr>
            </w:sdtContent>
          </w:sdt>
          <w:sdt>
            <w:sdtPr>
              <w:alias w:val="应付职工薪酬列示明细"/>
              <w:tag w:val="_TUP_489836286b414ef59dafada47247ae83"/>
              <w:id w:val="546881554"/>
              <w:lock w:val="sdtLocked"/>
            </w:sdtPr>
            <w:sdtEndPr/>
            <w:sdtContent>
              <w:tr w:rsidR="00684D0D" w:rsidTr="00A03872">
                <w:tc>
                  <w:tcPr>
                    <w:tcW w:w="1614" w:type="pct"/>
                    <w:shd w:val="clear" w:color="auto" w:fill="auto"/>
                  </w:tcPr>
                  <w:p w:rsidR="00684D0D" w:rsidRDefault="00684D0D" w:rsidP="00684D0D">
                    <w:pPr>
                      <w:pStyle w:val="afffffffffff3"/>
                    </w:pPr>
                  </w:p>
                </w:tc>
                <w:tc>
                  <w:tcPr>
                    <w:tcW w:w="814" w:type="pct"/>
                    <w:shd w:val="clear" w:color="auto" w:fill="auto"/>
                  </w:tcPr>
                  <w:p w:rsidR="00684D0D" w:rsidRDefault="00684D0D" w:rsidP="00684D0D">
                    <w:pPr>
                      <w:pStyle w:val="afffffffffff3"/>
                      <w:jc w:val="right"/>
                    </w:pPr>
                  </w:p>
                </w:tc>
                <w:tc>
                  <w:tcPr>
                    <w:tcW w:w="857" w:type="pct"/>
                    <w:shd w:val="clear" w:color="auto" w:fill="auto"/>
                  </w:tcPr>
                  <w:p w:rsidR="00684D0D" w:rsidRDefault="00684D0D" w:rsidP="00684D0D">
                    <w:pPr>
                      <w:pStyle w:val="afffffffffff3"/>
                      <w:jc w:val="right"/>
                    </w:pPr>
                  </w:p>
                </w:tc>
                <w:tc>
                  <w:tcPr>
                    <w:tcW w:w="857" w:type="pct"/>
                    <w:shd w:val="clear" w:color="auto" w:fill="auto"/>
                  </w:tcPr>
                  <w:p w:rsidR="00684D0D" w:rsidRDefault="00684D0D" w:rsidP="00684D0D">
                    <w:pPr>
                      <w:pStyle w:val="afffffffffff3"/>
                      <w:jc w:val="right"/>
                    </w:pPr>
                  </w:p>
                </w:tc>
                <w:tc>
                  <w:tcPr>
                    <w:tcW w:w="857" w:type="pct"/>
                    <w:shd w:val="clear" w:color="auto" w:fill="auto"/>
                  </w:tcPr>
                  <w:p w:rsidR="00684D0D" w:rsidRDefault="00684D0D" w:rsidP="00684D0D">
                    <w:pPr>
                      <w:pStyle w:val="afffffffffff3"/>
                      <w:jc w:val="right"/>
                    </w:pPr>
                  </w:p>
                </w:tc>
              </w:tr>
            </w:sdtContent>
          </w:sdt>
          <w:tr w:rsidR="00684D0D" w:rsidTr="00A03872">
            <w:sdt>
              <w:sdtPr>
                <w:tag w:val="_PLD_bb217d7a2d104da696101497dda89e28"/>
                <w:id w:val="-704553769"/>
                <w:lock w:val="sdtLocked"/>
              </w:sdtPr>
              <w:sdtEndPr/>
              <w:sdtContent>
                <w:tc>
                  <w:tcPr>
                    <w:tcW w:w="1614" w:type="pct"/>
                    <w:shd w:val="clear" w:color="auto" w:fill="auto"/>
                    <w:vAlign w:val="center"/>
                  </w:tcPr>
                  <w:p w:rsidR="00684D0D" w:rsidRDefault="00684D0D" w:rsidP="00684D0D">
                    <w:pPr>
                      <w:pStyle w:val="afffffffffff3"/>
                      <w:jc w:val="center"/>
                    </w:pPr>
                    <w:r>
                      <w:rPr>
                        <w:rFonts w:hint="eastAsia"/>
                      </w:rPr>
                      <w:t>合计</w:t>
                    </w:r>
                  </w:p>
                </w:tc>
              </w:sdtContent>
            </w:sdt>
            <w:tc>
              <w:tcPr>
                <w:tcW w:w="814" w:type="pct"/>
                <w:shd w:val="clear" w:color="auto" w:fill="auto"/>
              </w:tcPr>
              <w:p w:rsidR="00684D0D" w:rsidRDefault="00684D0D" w:rsidP="00684D0D">
                <w:pPr>
                  <w:pStyle w:val="afffffffffff3"/>
                  <w:jc w:val="right"/>
                </w:pPr>
                <w:r>
                  <w:t>4,119,222.80</w:t>
                </w:r>
              </w:p>
            </w:tc>
            <w:tc>
              <w:tcPr>
                <w:tcW w:w="857" w:type="pct"/>
                <w:shd w:val="clear" w:color="auto" w:fill="auto"/>
              </w:tcPr>
              <w:p w:rsidR="00684D0D" w:rsidRDefault="00684D0D" w:rsidP="00684D0D">
                <w:pPr>
                  <w:pStyle w:val="afffffffffff3"/>
                  <w:jc w:val="right"/>
                </w:pPr>
                <w:r>
                  <w:t>387,320,632.71</w:t>
                </w:r>
              </w:p>
            </w:tc>
            <w:tc>
              <w:tcPr>
                <w:tcW w:w="857" w:type="pct"/>
                <w:shd w:val="clear" w:color="auto" w:fill="auto"/>
              </w:tcPr>
              <w:p w:rsidR="00684D0D" w:rsidRDefault="00684D0D" w:rsidP="00684D0D">
                <w:pPr>
                  <w:pStyle w:val="afffffffffff3"/>
                  <w:jc w:val="right"/>
                </w:pPr>
                <w:r>
                  <w:t>388,559,982.29</w:t>
                </w:r>
              </w:p>
            </w:tc>
            <w:tc>
              <w:tcPr>
                <w:tcW w:w="857" w:type="pct"/>
                <w:shd w:val="clear" w:color="auto" w:fill="auto"/>
              </w:tcPr>
              <w:p w:rsidR="00684D0D" w:rsidRDefault="00684D0D" w:rsidP="00684D0D">
                <w:pPr>
                  <w:pStyle w:val="afffffffffff3"/>
                  <w:jc w:val="right"/>
                </w:pPr>
                <w:r>
                  <w:t>2,879,873.22</w:t>
                </w:r>
              </w:p>
            </w:tc>
          </w:tr>
        </w:tbl>
        <w:p w:rsidR="00684D0D" w:rsidRDefault="00684D0D">
          <w:pPr>
            <w:pStyle w:val="afffffffffff3"/>
          </w:pPr>
        </w:p>
        <w:p w:rsidR="00C8143F" w:rsidRDefault="00C41750">
          <w:pPr>
            <w:pStyle w:val="afffffffffff3"/>
          </w:pPr>
        </w:p>
      </w:sdtContent>
    </w:sdt>
    <w:sdt>
      <w:sdtPr>
        <w:rPr>
          <w:rFonts w:ascii="宋体" w:eastAsia="宋体" w:hAnsi="宋体" w:cs="宋体" w:hint="eastAsia"/>
          <w:b w:val="0"/>
          <w:bCs w:val="0"/>
          <w:kern w:val="0"/>
          <w:sz w:val="21"/>
          <w:szCs w:val="24"/>
        </w:rPr>
        <w:alias w:val="模块:短期薪酬列示"/>
        <w:tag w:val="_SEC_1cb33e613a2043aba490a4f493078cdf"/>
        <w:id w:val="-1584061650"/>
        <w:lock w:val="sdtLocked"/>
        <w:placeholder>
          <w:docPart w:val="GBC22222222222222222222222222222"/>
        </w:placeholder>
      </w:sdtPr>
      <w:sdtEndPr>
        <w:rPr>
          <w:rFonts w:hint="default"/>
          <w:szCs w:val="21"/>
        </w:rPr>
      </w:sdtEndPr>
      <w:sdtContent>
        <w:p w:rsidR="00C8143F" w:rsidRDefault="006137AA" w:rsidP="00DD1DA0">
          <w:pPr>
            <w:pStyle w:val="4Char"/>
            <w:numPr>
              <w:ilvl w:val="0"/>
              <w:numId w:val="111"/>
            </w:numPr>
          </w:pPr>
          <w:r>
            <w:rPr>
              <w:rFonts w:hint="eastAsia"/>
            </w:rPr>
            <w:t>短期薪酬列示</w:t>
          </w:r>
        </w:p>
        <w:sdt>
          <w:sdtPr>
            <w:alias w:val="是否适用：短期薪酬列示[双击切换]"/>
            <w:tag w:val="_GBC_531fef0ef27e47ad98c1bb26abdf204f"/>
            <w:id w:val="-525254983"/>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短期薪酬"/>
              <w:tag w:val="_GBC_4710a4978b1b4a4bbcd5757aaf80b8d7"/>
              <w:id w:val="-17661438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392095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1601"/>
            <w:gridCol w:w="1745"/>
            <w:gridCol w:w="1742"/>
            <w:gridCol w:w="1619"/>
          </w:tblGrid>
          <w:tr w:rsidR="00684D0D" w:rsidTr="00A03872">
            <w:bookmarkStart w:id="172" w:name="_Hlk37735205" w:displacedByCustomXml="next"/>
            <w:sdt>
              <w:sdtPr>
                <w:tag w:val="_PLD_977153d49ca449b191bb833cd5f689b2"/>
                <w:id w:val="-919101649"/>
                <w:lock w:val="sdtLocked"/>
              </w:sdtPr>
              <w:sdtEndPr/>
              <w:sdtContent>
                <w:tc>
                  <w:tcPr>
                    <w:tcW w:w="162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项目</w:t>
                    </w:r>
                  </w:p>
                </w:tc>
              </w:sdtContent>
            </w:sdt>
            <w:sdt>
              <w:sdtPr>
                <w:tag w:val="_PLD_557c49ee2a4f40de99f948c76f4c3adc"/>
                <w:id w:val="967399877"/>
                <w:lock w:val="sdtLocked"/>
              </w:sdtPr>
              <w:sdtEndPr/>
              <w:sdtContent>
                <w:tc>
                  <w:tcPr>
                    <w:tcW w:w="80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期初余额</w:t>
                    </w:r>
                  </w:p>
                </w:tc>
              </w:sdtContent>
            </w:sdt>
            <w:sdt>
              <w:sdtPr>
                <w:tag w:val="_PLD_98d1ab48f8084264aff0ef3a30e8ba71"/>
                <w:id w:val="1033080578"/>
                <w:lock w:val="sdtLocked"/>
              </w:sdtPr>
              <w:sdtEndPr/>
              <w:sdtContent>
                <w:tc>
                  <w:tcPr>
                    <w:tcW w:w="87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pPr>
                    <w:r>
                      <w:rPr>
                        <w:rFonts w:hint="eastAsia"/>
                      </w:rPr>
                      <w:t>本期增加</w:t>
                    </w:r>
                  </w:p>
                </w:tc>
              </w:sdtContent>
            </w:sdt>
            <w:sdt>
              <w:sdtPr>
                <w:tag w:val="_PLD_e35c4f26db444503b2f9a32896872169"/>
                <w:id w:val="-1442141983"/>
                <w:lock w:val="sdtLocked"/>
              </w:sdtPr>
              <w:sdtEndPr/>
              <w:sdtContent>
                <w:tc>
                  <w:tcPr>
                    <w:tcW w:w="87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pPr>
                    <w:r>
                      <w:t>本期减少</w:t>
                    </w:r>
                  </w:p>
                </w:tc>
              </w:sdtContent>
            </w:sdt>
            <w:sdt>
              <w:sdtPr>
                <w:tag w:val="_PLD_e67d191300ac43c2b1b07c1beddfe891"/>
                <w:id w:val="383836659"/>
                <w:lock w:val="sdtLocked"/>
              </w:sdtPr>
              <w:sdtEndPr/>
              <w:sdtContent>
                <w:tc>
                  <w:tcPr>
                    <w:tcW w:w="81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期末余额</w:t>
                    </w:r>
                  </w:p>
                </w:tc>
              </w:sdtContent>
            </w:sdt>
          </w:tr>
          <w:tr w:rsidR="00684D0D" w:rsidTr="00A03872">
            <w:sdt>
              <w:sdtPr>
                <w:tag w:val="_PLD_887f068b039b44a99f27487cfa74131d"/>
                <w:id w:val="-1954556658"/>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一、工资、奖金、津贴和补贴</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152,328.07</w:t>
                </w: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236,972,697.72</w:t>
                </w: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237,125,025.79</w:t>
                </w: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A03872">
            <w:sdt>
              <w:sdtPr>
                <w:tag w:val="_PLD_73d6cf6c562b4c03b4db52d8f6a162bf"/>
                <w:id w:val="-339001304"/>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二、职工福利费</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11,056,947.03</w:t>
                </w: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11,056,629.96</w:t>
                </w: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317.07</w:t>
                </w:r>
              </w:p>
            </w:tc>
          </w:tr>
          <w:tr w:rsidR="00684D0D" w:rsidTr="00A03872">
            <w:sdt>
              <w:sdtPr>
                <w:tag w:val="_PLD_5011e3a4fe354f7a9e7ed202f78200ac"/>
                <w:id w:val="-1588537625"/>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三、社会保险费</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21,954,409.18</w:t>
                </w: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21,954,409.18</w:t>
                </w: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A03872">
            <w:sdt>
              <w:sdtPr>
                <w:tag w:val="_PLD_9d186f69dd324ed3abe373aa87498a4e"/>
                <w:id w:val="-848718400"/>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color w:val="008000"/>
                        <w:szCs w:val="21"/>
                      </w:rPr>
                    </w:pPr>
                    <w:r>
                      <w:rPr>
                        <w:rFonts w:hint="eastAsia"/>
                        <w:szCs w:val="21"/>
                      </w:rPr>
                      <w:t>其中：</w:t>
                    </w:r>
                    <w:r>
                      <w:rPr>
                        <w:szCs w:val="21"/>
                      </w:rPr>
                      <w:t>医疗保险费</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19,496,699.74</w:t>
                </w: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19,496,699.74</w:t>
                </w: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A03872">
            <w:sdt>
              <w:sdtPr>
                <w:tag w:val="_PLD_b436db8b255c424989dd912d9da0810f"/>
                <w:id w:val="986823059"/>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firstLineChars="300" w:firstLine="630"/>
                      <w:rPr>
                        <w:szCs w:val="21"/>
                      </w:rPr>
                    </w:pPr>
                    <w:r>
                      <w:rPr>
                        <w:rFonts w:hint="eastAsia"/>
                        <w:szCs w:val="21"/>
                      </w:rPr>
                      <w:t>工伤保险费</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2,457,709.44</w:t>
                </w: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2,457,709.44</w:t>
                </w: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A03872">
            <w:sdt>
              <w:sdtPr>
                <w:tag w:val="_PLD_2c537c2776fc4170be41d466293e3ace"/>
                <w:id w:val="-1443213574"/>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firstLineChars="300" w:firstLine="630"/>
                      <w:rPr>
                        <w:szCs w:val="21"/>
                      </w:rPr>
                    </w:pPr>
                    <w:r>
                      <w:rPr>
                        <w:rFonts w:hint="eastAsia"/>
                        <w:szCs w:val="21"/>
                      </w:rPr>
                      <w:t>生育保险费</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A03872">
            <w:sdt>
              <w:sdtPr>
                <w:tag w:val="_PLD_3930d81c2c064993bcbc2324f2678afe"/>
                <w:id w:val="556209956"/>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四、住房公积金</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22,676,979.00</w:t>
                </w: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22,676,979.00</w:t>
                </w: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A03872">
            <w:sdt>
              <w:sdtPr>
                <w:tag w:val="_PLD_5933de2245bb4749bc8731371b57fd14"/>
                <w:id w:val="517288334"/>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五、工会经费和职工教育经费</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3,082,058.84</w:t>
                </w: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7,591,440.82</w:t>
                </w: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8,593,943.51</w:t>
                </w: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2,079,556.15</w:t>
                </w:r>
              </w:p>
            </w:tc>
          </w:tr>
          <w:tr w:rsidR="00684D0D" w:rsidTr="00A03872">
            <w:sdt>
              <w:sdtPr>
                <w:tag w:val="_PLD_3b8c0eeaa431422fa1ad262899b738f2"/>
                <w:id w:val="1992756873"/>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六、短期带薪缺勤</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A03872">
            <w:sdt>
              <w:sdtPr>
                <w:tag w:val="_PLD_f452ad04150b46f2bfd616a7555ac734"/>
                <w:id w:val="-186529785"/>
                <w:lock w:val="sdtLocked"/>
              </w:sdtPr>
              <w:sdtEndPr/>
              <w:sdtContent>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七、短期利润分享计划</w:t>
                    </w:r>
                  </w:p>
                </w:tc>
              </w:sdtContent>
            </w:sdt>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
            <w:sdtPr>
              <w:rPr>
                <w:szCs w:val="21"/>
              </w:rPr>
              <w:alias w:val="应付职工薪酬中的其他应付薪酬明细"/>
              <w:tag w:val="_TUP_a5f0c65f7a22443499a2871b0a0efb7a"/>
              <w:id w:val="528141965"/>
              <w:lock w:val="sdtLocked"/>
            </w:sdtPr>
            <w:sdtEndPr>
              <w:rPr>
                <w:color w:val="000000" w:themeColor="text1"/>
              </w:rPr>
            </w:sdtEndPr>
            <w:sdtContent>
              <w:tr w:rsidR="00684D0D" w:rsidTr="00A03872">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rPr>
                        <w:rFonts w:hint="eastAsia"/>
                        <w:szCs w:val="21"/>
                      </w:rPr>
                      <w:t>八、其他短期薪酬</w:t>
                    </w:r>
                  </w:p>
                </w:tc>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164,835.89</w:t>
                    </w: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53,189,881.70</w:t>
                    </w: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53,354,717.59</w:t>
                    </w: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Content>
          </w:sdt>
          <w:sdt>
            <w:sdtPr>
              <w:rPr>
                <w:szCs w:val="21"/>
              </w:rPr>
              <w:alias w:val="应付职工薪酬中的其他应付薪酬明细"/>
              <w:tag w:val="_TUP_a5f0c65f7a22443499a2871b0a0efb7a"/>
              <w:id w:val="1435093228"/>
              <w:lock w:val="sdtLocked"/>
            </w:sdtPr>
            <w:sdtEndPr>
              <w:rPr>
                <w:color w:val="000000" w:themeColor="text1"/>
              </w:rPr>
            </w:sdtEndPr>
            <w:sdtContent>
              <w:tr w:rsidR="00684D0D" w:rsidTr="00A03872">
                <w:tc>
                  <w:tcPr>
                    <w:tcW w:w="16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p>
                </w:tc>
                <w:tc>
                  <w:tcPr>
                    <w:tcW w:w="80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Content>
          </w:sdt>
          <w:tr w:rsidR="000A1F73" w:rsidTr="00A03872">
            <w:sdt>
              <w:sdtPr>
                <w:tag w:val="_PLD_2d43dc7142ef4f83aac50116249ad759"/>
                <w:id w:val="1607540447"/>
                <w:lock w:val="sdtLocked"/>
              </w:sdtPr>
              <w:sdtEndPr/>
              <w:sdtContent>
                <w:tc>
                  <w:tcPr>
                    <w:tcW w:w="1620" w:type="pct"/>
                    <w:tcBorders>
                      <w:top w:val="single" w:sz="4" w:space="0" w:color="auto"/>
                      <w:left w:val="single" w:sz="4" w:space="0" w:color="auto"/>
                      <w:bottom w:val="single" w:sz="4" w:space="0" w:color="auto"/>
                      <w:right w:val="single" w:sz="4" w:space="0" w:color="auto"/>
                    </w:tcBorders>
                    <w:vAlign w:val="center"/>
                  </w:tcPr>
                  <w:p w:rsidR="000A1F73" w:rsidRDefault="000A1F73" w:rsidP="00684D0D">
                    <w:pPr>
                      <w:pStyle w:val="afffffffffff3"/>
                      <w:autoSpaceDE w:val="0"/>
                      <w:autoSpaceDN w:val="0"/>
                      <w:adjustRightInd w:val="0"/>
                      <w:jc w:val="center"/>
                      <w:rPr>
                        <w:szCs w:val="21"/>
                      </w:rPr>
                    </w:pPr>
                    <w:r>
                      <w:rPr>
                        <w:rFonts w:hint="eastAsia"/>
                        <w:szCs w:val="21"/>
                      </w:rPr>
                      <w:t>合计</w:t>
                    </w:r>
                  </w:p>
                </w:tc>
              </w:sdtContent>
            </w:sdt>
            <w:tc>
              <w:tcPr>
                <w:tcW w:w="806" w:type="pct"/>
                <w:tcBorders>
                  <w:top w:val="single" w:sz="4" w:space="0" w:color="auto"/>
                  <w:left w:val="single" w:sz="4" w:space="0" w:color="auto"/>
                  <w:bottom w:val="single" w:sz="4" w:space="0" w:color="auto"/>
                  <w:right w:val="single" w:sz="4" w:space="0" w:color="auto"/>
                </w:tcBorders>
              </w:tcPr>
              <w:p w:rsidR="000A1F73" w:rsidRDefault="009259FC" w:rsidP="00684D0D">
                <w:pPr>
                  <w:pStyle w:val="afffffffffff3"/>
                  <w:jc w:val="right"/>
                  <w:rPr>
                    <w:szCs w:val="21"/>
                  </w:rPr>
                </w:pPr>
                <w:r>
                  <w:rPr>
                    <w:szCs w:val="21"/>
                  </w:rPr>
                  <w:t>3,399,222.80</w:t>
                </w:r>
              </w:p>
            </w:tc>
            <w:tc>
              <w:tcPr>
                <w:tcW w:w="879" w:type="pct"/>
                <w:tcBorders>
                  <w:top w:val="single" w:sz="4" w:space="0" w:color="auto"/>
                  <w:left w:val="single" w:sz="4" w:space="0" w:color="auto"/>
                  <w:bottom w:val="single" w:sz="4" w:space="0" w:color="auto"/>
                  <w:right w:val="single" w:sz="4" w:space="0" w:color="auto"/>
                </w:tcBorders>
              </w:tcPr>
              <w:p w:rsidR="000A1F73" w:rsidRDefault="000A1F73" w:rsidP="00277B86">
                <w:pPr>
                  <w:pStyle w:val="afffffffffff3"/>
                  <w:jc w:val="right"/>
                  <w:rPr>
                    <w:highlight w:val="yellow"/>
                  </w:rPr>
                </w:pPr>
                <w:r>
                  <w:t>353,442,355.45</w:t>
                </w:r>
              </w:p>
            </w:tc>
            <w:tc>
              <w:tcPr>
                <w:tcW w:w="878" w:type="pct"/>
                <w:tcBorders>
                  <w:top w:val="single" w:sz="4" w:space="0" w:color="auto"/>
                  <w:left w:val="single" w:sz="4" w:space="0" w:color="auto"/>
                  <w:bottom w:val="single" w:sz="4" w:space="0" w:color="auto"/>
                  <w:right w:val="single" w:sz="4" w:space="0" w:color="auto"/>
                </w:tcBorders>
              </w:tcPr>
              <w:p w:rsidR="000A1F73" w:rsidRDefault="000A1F73" w:rsidP="00277B86">
                <w:pPr>
                  <w:pStyle w:val="afffffffffff3"/>
                  <w:jc w:val="right"/>
                  <w:rPr>
                    <w:highlight w:val="yellow"/>
                  </w:rPr>
                </w:pPr>
                <w:r>
                  <w:t>354,761,705.03</w:t>
                </w:r>
              </w:p>
            </w:tc>
            <w:tc>
              <w:tcPr>
                <w:tcW w:w="816" w:type="pct"/>
                <w:tcBorders>
                  <w:top w:val="single" w:sz="4" w:space="0" w:color="auto"/>
                  <w:left w:val="single" w:sz="4" w:space="0" w:color="auto"/>
                  <w:bottom w:val="single" w:sz="4" w:space="0" w:color="auto"/>
                  <w:right w:val="single" w:sz="4" w:space="0" w:color="auto"/>
                </w:tcBorders>
              </w:tcPr>
              <w:p w:rsidR="000A1F73" w:rsidDel="0038014A" w:rsidRDefault="000A1F73" w:rsidP="00277B86">
                <w:pPr>
                  <w:pStyle w:val="afffffffffff3"/>
                  <w:jc w:val="right"/>
                </w:pPr>
                <w:r>
                  <w:t>2,079,873.22</w:t>
                </w:r>
              </w:p>
            </w:tc>
          </w:tr>
          <w:bookmarkEnd w:id="172"/>
        </w:tbl>
        <w:p w:rsidR="00684D0D" w:rsidRDefault="00684D0D">
          <w:pPr>
            <w:pStyle w:val="afffffffffff3"/>
          </w:pPr>
        </w:p>
        <w:p w:rsidR="00C8143F" w:rsidRDefault="00C41750">
          <w:pPr>
            <w:pStyle w:val="afffffffffff3"/>
            <w:rPr>
              <w:color w:val="000000" w:themeColor="text1"/>
              <w:szCs w:val="21"/>
            </w:rPr>
          </w:pPr>
        </w:p>
      </w:sdtContent>
    </w:sdt>
    <w:sdt>
      <w:sdtPr>
        <w:rPr>
          <w:rFonts w:ascii="宋体" w:eastAsia="宋体" w:hAnsi="宋体" w:cs="宋体" w:hint="eastAsia"/>
          <w:b w:val="0"/>
          <w:bCs w:val="0"/>
          <w:kern w:val="0"/>
          <w:sz w:val="21"/>
          <w:szCs w:val="24"/>
        </w:rPr>
        <w:alias w:val="模块:设定提存计划列示"/>
        <w:tag w:val="_SEC_09e47a9c2ace47f19c4a16776060c867"/>
        <w:id w:val="1855690507"/>
        <w:lock w:val="sdtLocked"/>
        <w:placeholder>
          <w:docPart w:val="GBC22222222222222222222222222222"/>
        </w:placeholder>
      </w:sdtPr>
      <w:sdtEndPr>
        <w:rPr>
          <w:szCs w:val="21"/>
        </w:rPr>
      </w:sdtEndPr>
      <w:sdtContent>
        <w:p w:rsidR="00C8143F" w:rsidRDefault="006137AA" w:rsidP="00DD1DA0">
          <w:pPr>
            <w:pStyle w:val="4Char"/>
            <w:numPr>
              <w:ilvl w:val="0"/>
              <w:numId w:val="111"/>
            </w:numPr>
          </w:pPr>
          <w:r>
            <w:rPr>
              <w:rFonts w:hint="eastAsia"/>
            </w:rPr>
            <w:t>设定提存计划列示</w:t>
          </w:r>
        </w:p>
        <w:p w:rsidR="00C8143F" w:rsidRDefault="00C41750">
          <w:pPr>
            <w:pStyle w:val="afffffffffff3"/>
          </w:pPr>
          <w:sdt>
            <w:sdtPr>
              <w:alias w:val="是否适用：设定提存计划列示[双击切换]"/>
              <w:tag w:val="_GBC_b10b1dbaca2d418ba8658bab8f732ec8"/>
              <w:id w:val="-373383910"/>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p w:rsidR="00C8143F" w:rsidRDefault="006137AA">
          <w:pPr>
            <w:pStyle w:val="afffffffffff3"/>
            <w:jc w:val="right"/>
          </w:pPr>
          <w:r>
            <w:rPr>
              <w:rFonts w:hint="eastAsia"/>
            </w:rPr>
            <w:t>单位：</w:t>
          </w:r>
          <w:sdt>
            <w:sdtPr>
              <w:rPr>
                <w:rFonts w:hint="eastAsia"/>
              </w:rPr>
              <w:alias w:val="单位：财务附注：设定提存计划列示"/>
              <w:tag w:val="_GBC_925094ba622346ba8857a40cf7e6f1b2"/>
              <w:id w:val="12535529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9771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4"/>
            <w:gridCol w:w="1480"/>
            <w:gridCol w:w="1754"/>
            <w:gridCol w:w="1638"/>
            <w:gridCol w:w="1593"/>
          </w:tblGrid>
          <w:tr w:rsidR="00684D0D" w:rsidTr="00684D0D">
            <w:sdt>
              <w:sdtPr>
                <w:tag w:val="_PLD_5a05fd1b5f8842ba9ae6094f6792dfbe"/>
                <w:id w:val="1363396220"/>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项目</w:t>
                    </w:r>
                  </w:p>
                </w:tc>
              </w:sdtContent>
            </w:sdt>
            <w:sdt>
              <w:sdtPr>
                <w:tag w:val="_PLD_fae7d76d85e4429d925f3d30ff27566f"/>
                <w:id w:val="-410306057"/>
                <w:lock w:val="sdtLocked"/>
              </w:sdtPr>
              <w:sdtEnd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期初余额</w:t>
                    </w:r>
                  </w:p>
                </w:tc>
              </w:sdtContent>
            </w:sdt>
            <w:sdt>
              <w:sdtPr>
                <w:tag w:val="_PLD_cd3c897871944aa0a1ea524d70e51704"/>
                <w:id w:val="196895627"/>
                <w:lock w:val="sdtLocked"/>
              </w:sdtPr>
              <w:sdtEndPr/>
              <w:sdtContent>
                <w:tc>
                  <w:tcPr>
                    <w:tcW w:w="969"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本期增加</w:t>
                    </w:r>
                  </w:p>
                </w:tc>
              </w:sdtContent>
            </w:sdt>
            <w:sdt>
              <w:sdtPr>
                <w:tag w:val="_PLD_5ef10b06a3d24730bad93c45f119182f"/>
                <w:id w:val="663828090"/>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本期减少</w:t>
                    </w:r>
                  </w:p>
                </w:tc>
              </w:sdtContent>
            </w:sdt>
            <w:sdt>
              <w:sdtPr>
                <w:tag w:val="_PLD_13d5e5df016d4921aa56218755dfb8f4"/>
                <w:id w:val="702134922"/>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期末余额</w:t>
                    </w:r>
                  </w:p>
                </w:tc>
              </w:sdtContent>
            </w:sdt>
          </w:tr>
          <w:tr w:rsidR="00684D0D" w:rsidTr="00684D0D">
            <w:sdt>
              <w:sdtPr>
                <w:tag w:val="_PLD_192f35728476417fb8764a48f0f9f81a"/>
                <w:id w:val="-1485778829"/>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r>
                      <w:rPr>
                        <w:rFonts w:hint="eastAsia"/>
                      </w:rPr>
                      <w:t>1、基本养老保险</w:t>
                    </w:r>
                  </w:p>
                </w:tc>
              </w:sdtContent>
            </w:sdt>
            <w:tc>
              <w:tcPr>
                <w:tcW w:w="818"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31,654,092.60</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31,654,092.60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tr w:rsidR="00684D0D" w:rsidTr="00684D0D">
            <w:sdt>
              <w:sdtPr>
                <w:tag w:val="_PLD_4cc792e49f2f4282bad089744bc43079"/>
                <w:id w:val="578107548"/>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r>
                      <w:rPr>
                        <w:rFonts w:hint="eastAsia"/>
                      </w:rPr>
                      <w:t>2、失业保险费</w:t>
                    </w:r>
                  </w:p>
                </w:tc>
              </w:sdtContent>
            </w:sdt>
            <w:tc>
              <w:tcPr>
                <w:tcW w:w="818"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1,246,044.13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1,246,044.13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tr w:rsidR="00684D0D" w:rsidTr="00684D0D">
            <w:sdt>
              <w:sdtPr>
                <w:tag w:val="_PLD_a3a47267e86e4e5f8ca47222510e775d"/>
                <w:id w:val="23132222"/>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r>
                      <w:rPr>
                        <w:rFonts w:hint="eastAsia"/>
                      </w:rPr>
                      <w:t>3、企业年金缴费</w:t>
                    </w:r>
                  </w:p>
                </w:tc>
              </w:sdtContent>
            </w:sdt>
            <w:tc>
              <w:tcPr>
                <w:tcW w:w="818"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sdt>
            <w:sdtPr>
              <w:rPr>
                <w:rFonts w:hint="eastAsia"/>
              </w:rPr>
              <w:alias w:val="设定提存计划列示明细"/>
              <w:tag w:val="_TUP_922518b71287418dace9e3515eac228f"/>
              <w:id w:val="-489718274"/>
              <w:lock w:val="sdtLocked"/>
            </w:sdtPr>
            <w:sdtEndPr/>
            <w:sdtContent>
              <w:tr w:rsidR="00684D0D" w:rsidTr="00684D0D">
                <w:tc>
                  <w:tcPr>
                    <w:tcW w:w="1428"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p>
                </w:tc>
                <w:tc>
                  <w:tcPr>
                    <w:tcW w:w="818"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sdt>
            <w:sdtPr>
              <w:rPr>
                <w:rFonts w:hint="eastAsia"/>
              </w:rPr>
              <w:alias w:val="设定提存计划列示明细"/>
              <w:tag w:val="_TUP_922518b71287418dace9e3515eac228f"/>
              <w:id w:val="-960958510"/>
              <w:lock w:val="sdtLocked"/>
            </w:sdtPr>
            <w:sdtEndPr/>
            <w:sdtContent>
              <w:tr w:rsidR="00684D0D" w:rsidTr="00684D0D">
                <w:tc>
                  <w:tcPr>
                    <w:tcW w:w="1428"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p>
                </w:tc>
                <w:tc>
                  <w:tcPr>
                    <w:tcW w:w="818"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tr w:rsidR="00684D0D" w:rsidTr="00684D0D">
            <w:sdt>
              <w:sdtPr>
                <w:tag w:val="_PLD_1be2c89c2b8b4426a1997730a6fc3f32"/>
                <w:id w:val="-1404138795"/>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合计</w:t>
                    </w:r>
                  </w:p>
                </w:tc>
              </w:sdtContent>
            </w:sdt>
            <w:tc>
              <w:tcPr>
                <w:tcW w:w="818"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32,900,136.73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32,900,136.73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tbl>
        <w:p w:rsidR="00684D0D" w:rsidRDefault="00684D0D">
          <w:pPr>
            <w:pStyle w:val="afffffffffff3"/>
          </w:pPr>
        </w:p>
        <w:p w:rsidR="00C8143F" w:rsidRDefault="00C41750">
          <w:pPr>
            <w:pStyle w:val="afffffffffff3"/>
            <w:autoSpaceDE w:val="0"/>
            <w:autoSpaceDN w:val="0"/>
            <w:adjustRightInd w:val="0"/>
            <w:rPr>
              <w:szCs w:val="21"/>
            </w:rPr>
          </w:pPr>
        </w:p>
      </w:sdtContent>
    </w:sdt>
    <w:sdt>
      <w:sdtPr>
        <w:rPr>
          <w:rFonts w:hint="eastAsia"/>
          <w:szCs w:val="21"/>
        </w:rPr>
        <w:alias w:val="模块:应付职工薪酬说明"/>
        <w:tag w:val="_SEC_edbce81fdb28449ba35de2db232257b2"/>
        <w:id w:val="1919440262"/>
        <w:lock w:val="sdtLocked"/>
        <w:placeholder>
          <w:docPart w:val="GBC22222222222222222222222222222"/>
        </w:placeholder>
      </w:sdtPr>
      <w:sdtEndPr/>
      <w:sdtContent>
        <w:p w:rsidR="00C8143F" w:rsidRDefault="006137AA">
          <w:pPr>
            <w:pStyle w:val="afffffffffff3"/>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708651064"/>
            <w:lock w:val="sdtLocked"/>
            <w:placeholder>
              <w:docPart w:val="GBC22222222222222222222222222222"/>
            </w:placeholder>
          </w:sdtPr>
          <w:sdtEndPr/>
          <w:sdtContent>
            <w:p w:rsidR="00C8143F" w:rsidRDefault="006137AA" w:rsidP="00684D0D">
              <w:pPr>
                <w:pStyle w:val="afffffffffff3"/>
                <w:autoSpaceDE w:val="0"/>
                <w:autoSpaceDN w:val="0"/>
                <w:adjustRightInd w:val="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autoSpaceDE w:val="0"/>
        <w:autoSpaceDN w:val="0"/>
        <w:adjustRightInd w:val="0"/>
        <w:rPr>
          <w:szCs w:val="21"/>
        </w:rPr>
      </w:pPr>
    </w:p>
    <w:sdt>
      <w:sdtPr>
        <w:rPr>
          <w:rFonts w:ascii="宋体" w:hAnsi="宋体" w:cs="宋体" w:hint="eastAsia"/>
          <w:b w:val="0"/>
          <w:bCs w:val="0"/>
          <w:kern w:val="0"/>
          <w:sz w:val="21"/>
          <w:szCs w:val="21"/>
        </w:rPr>
        <w:alias w:val="模块:应交税费"/>
        <w:tag w:val="_SEC_be9a46a3e37649b39960634f96204c34"/>
        <w:id w:val="-460878811"/>
        <w:lock w:val="sdtLocked"/>
        <w:placeholder>
          <w:docPart w:val="GBC22222222222222222222222222222"/>
        </w:placeholder>
      </w:sdtPr>
      <w:sdtEndPr>
        <w:rPr>
          <w:rFonts w:cstheme="minorBidi" w:hint="default"/>
          <w:color w:val="000000" w:themeColor="text1"/>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1772862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应交税费"/>
              <w:tag w:val="_GBC_9fe49c1b8a984180ae11c305f9fe5484"/>
              <w:id w:val="1019661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16868956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684D0D" w:rsidTr="00684D0D">
            <w:trPr>
              <w:cantSplit/>
            </w:trPr>
            <w:sdt>
              <w:sdtPr>
                <w:tag w:val="_PLD_6c8ac0907441450eac644085301d6804"/>
                <w:id w:val="-434446109"/>
                <w:lock w:val="sdtLocked"/>
              </w:sdtPr>
              <w:sdtEndPr/>
              <w:sdtContent>
                <w:tc>
                  <w:tcPr>
                    <w:tcW w:w="1675" w:type="pct"/>
                    <w:vAlign w:val="center"/>
                  </w:tcPr>
                  <w:p w:rsidR="00684D0D" w:rsidRDefault="00684D0D" w:rsidP="00684D0D">
                    <w:pPr>
                      <w:pStyle w:val="afffffffffff3"/>
                      <w:ind w:right="105"/>
                      <w:jc w:val="center"/>
                      <w:rPr>
                        <w:szCs w:val="21"/>
                      </w:rPr>
                    </w:pPr>
                    <w:r>
                      <w:rPr>
                        <w:rFonts w:hint="eastAsia"/>
                        <w:szCs w:val="21"/>
                      </w:rPr>
                      <w:t>项目</w:t>
                    </w:r>
                  </w:p>
                </w:tc>
              </w:sdtContent>
            </w:sdt>
            <w:sdt>
              <w:sdtPr>
                <w:tag w:val="_PLD_8dab1e5e153c4b93a2d18673e1365591"/>
                <w:id w:val="-532338099"/>
                <w:lock w:val="sdtLocked"/>
              </w:sdtPr>
              <w:sdtEndPr/>
              <w:sdtContent>
                <w:tc>
                  <w:tcPr>
                    <w:tcW w:w="1661" w:type="pct"/>
                    <w:vAlign w:val="center"/>
                  </w:tcPr>
                  <w:p w:rsidR="00684D0D" w:rsidRDefault="00684D0D" w:rsidP="00684D0D">
                    <w:pPr>
                      <w:pStyle w:val="afffffffffff3"/>
                      <w:jc w:val="center"/>
                      <w:rPr>
                        <w:szCs w:val="21"/>
                      </w:rPr>
                    </w:pPr>
                    <w:r>
                      <w:rPr>
                        <w:rFonts w:hint="eastAsia"/>
                        <w:szCs w:val="21"/>
                      </w:rPr>
                      <w:t>期末余额</w:t>
                    </w:r>
                  </w:p>
                </w:tc>
              </w:sdtContent>
            </w:sdt>
            <w:sdt>
              <w:sdtPr>
                <w:tag w:val="_PLD_9793c5ba001a43cb914658d949d3dcec"/>
                <w:id w:val="559601116"/>
                <w:lock w:val="sdtLocked"/>
              </w:sdtPr>
              <w:sdtEndPr/>
              <w:sdtContent>
                <w:tc>
                  <w:tcPr>
                    <w:tcW w:w="1664" w:type="pct"/>
                    <w:vAlign w:val="center"/>
                  </w:tcPr>
                  <w:p w:rsidR="00684D0D" w:rsidRDefault="00684D0D" w:rsidP="00684D0D">
                    <w:pPr>
                      <w:pStyle w:val="afffffffffff3"/>
                      <w:jc w:val="center"/>
                      <w:rPr>
                        <w:szCs w:val="21"/>
                      </w:rPr>
                    </w:pPr>
                    <w:r>
                      <w:rPr>
                        <w:rFonts w:hint="eastAsia"/>
                        <w:szCs w:val="21"/>
                      </w:rPr>
                      <w:t>期初余额</w:t>
                    </w:r>
                  </w:p>
                </w:tc>
              </w:sdtContent>
            </w:sdt>
          </w:tr>
          <w:tr w:rsidR="00684D0D" w:rsidTr="00684D0D">
            <w:trPr>
              <w:cantSplit/>
            </w:trPr>
            <w:sdt>
              <w:sdtPr>
                <w:tag w:val="_PLD_c48b89ee1b074897ad6eca8ff01447a6"/>
                <w:id w:val="-950244647"/>
                <w:lock w:val="sdtLocked"/>
              </w:sdtPr>
              <w:sdtEndPr/>
              <w:sdtContent>
                <w:tc>
                  <w:tcPr>
                    <w:tcW w:w="1675" w:type="pct"/>
                    <w:shd w:val="clear" w:color="auto" w:fill="auto"/>
                  </w:tcPr>
                  <w:p w:rsidR="00684D0D" w:rsidRDefault="00684D0D" w:rsidP="00684D0D">
                    <w:pPr>
                      <w:pStyle w:val="afffffffffff3"/>
                      <w:ind w:right="105"/>
                      <w:rPr>
                        <w:szCs w:val="21"/>
                      </w:rPr>
                    </w:pPr>
                    <w:r>
                      <w:rPr>
                        <w:rFonts w:hint="eastAsia"/>
                        <w:szCs w:val="21"/>
                      </w:rPr>
                      <w:t>增值税</w:t>
                    </w:r>
                  </w:p>
                </w:tc>
              </w:sdtContent>
            </w:sdt>
            <w:tc>
              <w:tcPr>
                <w:tcW w:w="1661" w:type="pct"/>
                <w:shd w:val="clear" w:color="auto" w:fill="auto"/>
              </w:tcPr>
              <w:p w:rsidR="00684D0D" w:rsidRDefault="00684D0D" w:rsidP="00684D0D">
                <w:pPr>
                  <w:pStyle w:val="afffffffffff3"/>
                  <w:ind w:right="73"/>
                  <w:jc w:val="right"/>
                  <w:rPr>
                    <w:szCs w:val="21"/>
                  </w:rPr>
                </w:pPr>
                <w:r>
                  <w:t>2,052,122.01</w:t>
                </w:r>
              </w:p>
            </w:tc>
            <w:tc>
              <w:tcPr>
                <w:tcW w:w="1664" w:type="pct"/>
                <w:shd w:val="clear" w:color="auto" w:fill="auto"/>
              </w:tcPr>
              <w:p w:rsidR="00684D0D" w:rsidRDefault="00684D0D" w:rsidP="00684D0D">
                <w:pPr>
                  <w:pStyle w:val="afffffffffff3"/>
                  <w:jc w:val="right"/>
                  <w:rPr>
                    <w:szCs w:val="21"/>
                  </w:rPr>
                </w:pPr>
                <w:r>
                  <w:t>3,020,531.81</w:t>
                </w:r>
              </w:p>
            </w:tc>
          </w:tr>
          <w:tr w:rsidR="00684D0D" w:rsidTr="00684D0D">
            <w:trPr>
              <w:cantSplit/>
            </w:trPr>
            <w:sdt>
              <w:sdtPr>
                <w:tag w:val="_PLD_4d030b955a614622b69aba22ad95922f"/>
                <w:id w:val="1644998020"/>
                <w:lock w:val="sdtLocked"/>
              </w:sdtPr>
              <w:sdtEndPr/>
              <w:sdtContent>
                <w:tc>
                  <w:tcPr>
                    <w:tcW w:w="1675" w:type="pct"/>
                    <w:shd w:val="clear" w:color="auto" w:fill="auto"/>
                  </w:tcPr>
                  <w:p w:rsidR="00684D0D" w:rsidRDefault="00684D0D" w:rsidP="00684D0D">
                    <w:pPr>
                      <w:pStyle w:val="afffffffffff3"/>
                      <w:ind w:right="105"/>
                      <w:rPr>
                        <w:szCs w:val="21"/>
                      </w:rPr>
                    </w:pPr>
                    <w:r>
                      <w:rPr>
                        <w:rFonts w:hint="eastAsia"/>
                        <w:szCs w:val="21"/>
                      </w:rPr>
                      <w:t>消费税</w:t>
                    </w:r>
                  </w:p>
                </w:tc>
              </w:sdtContent>
            </w:sdt>
            <w:tc>
              <w:tcPr>
                <w:tcW w:w="1661" w:type="pct"/>
                <w:shd w:val="clear" w:color="auto" w:fill="auto"/>
              </w:tcPr>
              <w:p w:rsidR="00684D0D" w:rsidRDefault="00684D0D" w:rsidP="00684D0D">
                <w:pPr>
                  <w:pStyle w:val="afffffffffff3"/>
                  <w:ind w:right="73"/>
                  <w:jc w:val="right"/>
                  <w:rPr>
                    <w:szCs w:val="21"/>
                  </w:rPr>
                </w:pPr>
                <w:r>
                  <w:t>1,648,969.50</w:t>
                </w:r>
              </w:p>
            </w:tc>
            <w:tc>
              <w:tcPr>
                <w:tcW w:w="1664" w:type="pct"/>
                <w:shd w:val="clear" w:color="auto" w:fill="auto"/>
              </w:tcPr>
              <w:p w:rsidR="00684D0D" w:rsidRDefault="00684D0D" w:rsidP="00684D0D">
                <w:pPr>
                  <w:pStyle w:val="afffffffffff3"/>
                  <w:jc w:val="right"/>
                  <w:rPr>
                    <w:szCs w:val="21"/>
                  </w:rPr>
                </w:pPr>
              </w:p>
            </w:tc>
          </w:tr>
          <w:tr w:rsidR="00684D0D" w:rsidTr="00684D0D">
            <w:trPr>
              <w:cantSplit/>
            </w:trPr>
            <w:sdt>
              <w:sdtPr>
                <w:tag w:val="_PLD_0bfcdc96571247378beda4baa3cf54fe"/>
                <w:id w:val="295655731"/>
                <w:lock w:val="sdtLocked"/>
              </w:sdtPr>
              <w:sdtEndPr/>
              <w:sdtContent>
                <w:tc>
                  <w:tcPr>
                    <w:tcW w:w="1675" w:type="pct"/>
                    <w:shd w:val="clear" w:color="auto" w:fill="auto"/>
                  </w:tcPr>
                  <w:p w:rsidR="00684D0D" w:rsidRDefault="00684D0D" w:rsidP="00684D0D">
                    <w:pPr>
                      <w:pStyle w:val="afffffffffff3"/>
                      <w:ind w:right="105"/>
                      <w:rPr>
                        <w:szCs w:val="21"/>
                      </w:rPr>
                    </w:pPr>
                    <w:r>
                      <w:rPr>
                        <w:rFonts w:hint="eastAsia"/>
                        <w:szCs w:val="21"/>
                      </w:rPr>
                      <w:t>营业税</w:t>
                    </w:r>
                  </w:p>
                </w:tc>
              </w:sdtContent>
            </w:sdt>
            <w:tc>
              <w:tcPr>
                <w:tcW w:w="1661" w:type="pct"/>
                <w:shd w:val="clear" w:color="auto" w:fill="auto"/>
              </w:tcPr>
              <w:p w:rsidR="00684D0D" w:rsidRDefault="00684D0D" w:rsidP="00684D0D">
                <w:pPr>
                  <w:pStyle w:val="afffffffffff3"/>
                  <w:ind w:right="73"/>
                  <w:jc w:val="right"/>
                  <w:rPr>
                    <w:szCs w:val="21"/>
                  </w:rPr>
                </w:pPr>
              </w:p>
            </w:tc>
            <w:tc>
              <w:tcPr>
                <w:tcW w:w="1664" w:type="pct"/>
                <w:shd w:val="clear" w:color="auto" w:fill="auto"/>
              </w:tcPr>
              <w:p w:rsidR="00684D0D" w:rsidRDefault="00684D0D" w:rsidP="00684D0D">
                <w:pPr>
                  <w:pStyle w:val="afffffffffff3"/>
                  <w:jc w:val="right"/>
                  <w:rPr>
                    <w:szCs w:val="21"/>
                  </w:rPr>
                </w:pPr>
              </w:p>
            </w:tc>
          </w:tr>
          <w:tr w:rsidR="00684D0D" w:rsidTr="00684D0D">
            <w:trPr>
              <w:cantSplit/>
            </w:trPr>
            <w:sdt>
              <w:sdtPr>
                <w:tag w:val="_PLD_49b8dc872bb9404cb0839f96df5b2cfe"/>
                <w:id w:val="1496143659"/>
                <w:lock w:val="sdtLocked"/>
              </w:sdtPr>
              <w:sdtEndPr/>
              <w:sdtContent>
                <w:tc>
                  <w:tcPr>
                    <w:tcW w:w="1675" w:type="pct"/>
                    <w:shd w:val="clear" w:color="auto" w:fill="auto"/>
                  </w:tcPr>
                  <w:p w:rsidR="00684D0D" w:rsidRDefault="00684D0D" w:rsidP="00684D0D">
                    <w:pPr>
                      <w:pStyle w:val="afffffffffff3"/>
                      <w:ind w:right="105"/>
                      <w:rPr>
                        <w:szCs w:val="21"/>
                      </w:rPr>
                    </w:pPr>
                    <w:r>
                      <w:rPr>
                        <w:rFonts w:hint="eastAsia"/>
                        <w:szCs w:val="21"/>
                      </w:rPr>
                      <w:t>企业所得税</w:t>
                    </w:r>
                  </w:p>
                </w:tc>
              </w:sdtContent>
            </w:sdt>
            <w:tc>
              <w:tcPr>
                <w:tcW w:w="1661" w:type="pct"/>
                <w:shd w:val="clear" w:color="auto" w:fill="auto"/>
              </w:tcPr>
              <w:p w:rsidR="00684D0D" w:rsidRDefault="00684D0D" w:rsidP="00684D0D">
                <w:pPr>
                  <w:pStyle w:val="afffffffffff3"/>
                  <w:ind w:right="73"/>
                  <w:jc w:val="right"/>
                  <w:rPr>
                    <w:szCs w:val="21"/>
                  </w:rPr>
                </w:pPr>
                <w:r>
                  <w:t>12,035,195.23</w:t>
                </w:r>
              </w:p>
            </w:tc>
            <w:tc>
              <w:tcPr>
                <w:tcW w:w="1664" w:type="pct"/>
                <w:shd w:val="clear" w:color="auto" w:fill="auto"/>
              </w:tcPr>
              <w:p w:rsidR="00684D0D" w:rsidRDefault="00684D0D" w:rsidP="00684D0D">
                <w:pPr>
                  <w:pStyle w:val="afffffffffff3"/>
                  <w:jc w:val="right"/>
                  <w:rPr>
                    <w:szCs w:val="21"/>
                  </w:rPr>
                </w:pPr>
                <w:r>
                  <w:t>13,394,034.13</w:t>
                </w:r>
              </w:p>
            </w:tc>
          </w:tr>
          <w:tr w:rsidR="00684D0D" w:rsidTr="00684D0D">
            <w:trPr>
              <w:cantSplit/>
            </w:trPr>
            <w:sdt>
              <w:sdtPr>
                <w:tag w:val="_PLD_286bae1276454142bcbbbd304c37de69"/>
                <w:id w:val="1552110049"/>
                <w:lock w:val="sdtLocked"/>
              </w:sdtPr>
              <w:sdtEndPr/>
              <w:sdtContent>
                <w:tc>
                  <w:tcPr>
                    <w:tcW w:w="1675" w:type="pct"/>
                    <w:shd w:val="clear" w:color="auto" w:fill="auto"/>
                  </w:tcPr>
                  <w:p w:rsidR="00684D0D" w:rsidRDefault="00684D0D" w:rsidP="00684D0D">
                    <w:pPr>
                      <w:pStyle w:val="afffffffffff3"/>
                      <w:ind w:right="105"/>
                      <w:rPr>
                        <w:szCs w:val="21"/>
                      </w:rPr>
                    </w:pPr>
                    <w:r>
                      <w:rPr>
                        <w:rFonts w:hint="eastAsia"/>
                        <w:szCs w:val="21"/>
                      </w:rPr>
                      <w:t>个人所得税</w:t>
                    </w:r>
                  </w:p>
                </w:tc>
              </w:sdtContent>
            </w:sdt>
            <w:tc>
              <w:tcPr>
                <w:tcW w:w="1661" w:type="pct"/>
                <w:shd w:val="clear" w:color="auto" w:fill="auto"/>
              </w:tcPr>
              <w:p w:rsidR="00684D0D" w:rsidRDefault="00684D0D" w:rsidP="00684D0D">
                <w:pPr>
                  <w:pStyle w:val="afffffffffff3"/>
                  <w:ind w:right="73"/>
                  <w:jc w:val="right"/>
                  <w:rPr>
                    <w:szCs w:val="21"/>
                  </w:rPr>
                </w:pPr>
                <w:r>
                  <w:t>687,285.54</w:t>
                </w:r>
              </w:p>
            </w:tc>
            <w:tc>
              <w:tcPr>
                <w:tcW w:w="1664" w:type="pct"/>
                <w:shd w:val="clear" w:color="auto" w:fill="auto"/>
              </w:tcPr>
              <w:p w:rsidR="00684D0D" w:rsidRDefault="00684D0D" w:rsidP="00684D0D">
                <w:pPr>
                  <w:pStyle w:val="afffffffffff3"/>
                  <w:jc w:val="right"/>
                  <w:rPr>
                    <w:szCs w:val="21"/>
                  </w:rPr>
                </w:pPr>
                <w:r>
                  <w:t>717,506.55</w:t>
                </w:r>
              </w:p>
            </w:tc>
          </w:tr>
          <w:tr w:rsidR="00684D0D" w:rsidTr="00684D0D">
            <w:trPr>
              <w:cantSplit/>
            </w:trPr>
            <w:sdt>
              <w:sdtPr>
                <w:tag w:val="_PLD_a8b0debdaa39485db785fba69d402925"/>
                <w:id w:val="2049405830"/>
                <w:lock w:val="sdtLocked"/>
              </w:sdtPr>
              <w:sdtEndPr/>
              <w:sdtContent>
                <w:tc>
                  <w:tcPr>
                    <w:tcW w:w="1675" w:type="pct"/>
                    <w:shd w:val="clear" w:color="auto" w:fill="auto"/>
                  </w:tcPr>
                  <w:p w:rsidR="00684D0D" w:rsidRDefault="00684D0D" w:rsidP="00684D0D">
                    <w:pPr>
                      <w:pStyle w:val="afffffffffff3"/>
                      <w:ind w:right="105"/>
                      <w:rPr>
                        <w:szCs w:val="21"/>
                      </w:rPr>
                    </w:pPr>
                    <w:r>
                      <w:rPr>
                        <w:rFonts w:hint="eastAsia"/>
                        <w:szCs w:val="21"/>
                      </w:rPr>
                      <w:t>城市维护建设税</w:t>
                    </w:r>
                  </w:p>
                </w:tc>
              </w:sdtContent>
            </w:sdt>
            <w:tc>
              <w:tcPr>
                <w:tcW w:w="1661" w:type="pct"/>
                <w:shd w:val="clear" w:color="auto" w:fill="auto"/>
              </w:tcPr>
              <w:p w:rsidR="00684D0D" w:rsidRDefault="00684D0D" w:rsidP="00684D0D">
                <w:pPr>
                  <w:pStyle w:val="afffffffffff3"/>
                  <w:ind w:right="73"/>
                  <w:jc w:val="right"/>
                  <w:rPr>
                    <w:szCs w:val="21"/>
                  </w:rPr>
                </w:pPr>
                <w:r>
                  <w:t>114,852.23</w:t>
                </w:r>
              </w:p>
            </w:tc>
            <w:tc>
              <w:tcPr>
                <w:tcW w:w="1664" w:type="pct"/>
                <w:shd w:val="clear" w:color="auto" w:fill="auto"/>
              </w:tcPr>
              <w:p w:rsidR="00684D0D" w:rsidRDefault="00684D0D" w:rsidP="00684D0D">
                <w:pPr>
                  <w:pStyle w:val="afffffffffff3"/>
                  <w:jc w:val="right"/>
                  <w:rPr>
                    <w:szCs w:val="21"/>
                  </w:rPr>
                </w:pPr>
                <w:r>
                  <w:t>179,500.11</w:t>
                </w:r>
              </w:p>
            </w:tc>
          </w:tr>
          <w:sdt>
            <w:sdtPr>
              <w:rPr>
                <w:rFonts w:hint="eastAsia"/>
                <w:szCs w:val="21"/>
              </w:rPr>
              <w:alias w:val="应交税金明细"/>
              <w:tag w:val="_TUP_36dc5b70803f4b0599ef63bb69424b3f"/>
              <w:id w:val="640079769"/>
              <w:lock w:val="sdtLocked"/>
            </w:sdtPr>
            <w:sdtEndPr/>
            <w:sdtContent>
              <w:tr w:rsidR="00684D0D" w:rsidTr="00684D0D">
                <w:trPr>
                  <w:cantSplit/>
                </w:trPr>
                <w:tc>
                  <w:tcPr>
                    <w:tcW w:w="1675" w:type="pct"/>
                  </w:tcPr>
                  <w:p w:rsidR="00684D0D" w:rsidRDefault="00684D0D" w:rsidP="00684D0D">
                    <w:pPr>
                      <w:pStyle w:val="afffffffffff3"/>
                      <w:ind w:right="105"/>
                      <w:rPr>
                        <w:szCs w:val="21"/>
                      </w:rPr>
                    </w:pPr>
                    <w:r>
                      <w:t>房产税</w:t>
                    </w:r>
                  </w:p>
                </w:tc>
                <w:tc>
                  <w:tcPr>
                    <w:tcW w:w="1661" w:type="pct"/>
                  </w:tcPr>
                  <w:p w:rsidR="00684D0D" w:rsidRDefault="00684D0D" w:rsidP="00684D0D">
                    <w:pPr>
                      <w:pStyle w:val="afffffffffff3"/>
                      <w:ind w:right="73"/>
                      <w:jc w:val="right"/>
                      <w:rPr>
                        <w:szCs w:val="21"/>
                      </w:rPr>
                    </w:pPr>
                    <w:r>
                      <w:t>44,774.99</w:t>
                    </w:r>
                  </w:p>
                </w:tc>
                <w:tc>
                  <w:tcPr>
                    <w:tcW w:w="1664" w:type="pct"/>
                  </w:tcPr>
                  <w:p w:rsidR="00684D0D" w:rsidRDefault="00684D0D" w:rsidP="00684D0D">
                    <w:pPr>
                      <w:pStyle w:val="afffffffffff3"/>
                      <w:jc w:val="right"/>
                      <w:rPr>
                        <w:szCs w:val="21"/>
                      </w:rPr>
                    </w:pPr>
                    <w:r>
                      <w:t>35,220.57</w:t>
                    </w:r>
                  </w:p>
                </w:tc>
              </w:tr>
            </w:sdtContent>
          </w:sdt>
          <w:sdt>
            <w:sdtPr>
              <w:rPr>
                <w:rFonts w:hint="eastAsia"/>
                <w:szCs w:val="21"/>
              </w:rPr>
              <w:alias w:val="应交税金明细"/>
              <w:tag w:val="_TUP_36dc5b70803f4b0599ef63bb69424b3f"/>
              <w:id w:val="2094357574"/>
              <w:lock w:val="sdtLocked"/>
            </w:sdtPr>
            <w:sdtEndPr/>
            <w:sdtContent>
              <w:tr w:rsidR="00684D0D" w:rsidTr="00684D0D">
                <w:trPr>
                  <w:cantSplit/>
                </w:trPr>
                <w:tc>
                  <w:tcPr>
                    <w:tcW w:w="1675" w:type="pct"/>
                  </w:tcPr>
                  <w:p w:rsidR="00684D0D" w:rsidRDefault="00684D0D" w:rsidP="00684D0D">
                    <w:pPr>
                      <w:pStyle w:val="afffffffffff3"/>
                      <w:ind w:right="105"/>
                      <w:rPr>
                        <w:szCs w:val="21"/>
                      </w:rPr>
                    </w:pPr>
                    <w:r>
                      <w:t>土地使用税</w:t>
                    </w:r>
                  </w:p>
                </w:tc>
                <w:tc>
                  <w:tcPr>
                    <w:tcW w:w="1661" w:type="pct"/>
                  </w:tcPr>
                  <w:p w:rsidR="00684D0D" w:rsidRDefault="00684D0D" w:rsidP="00684D0D">
                    <w:pPr>
                      <w:pStyle w:val="afffffffffff3"/>
                      <w:ind w:right="73"/>
                      <w:jc w:val="right"/>
                      <w:rPr>
                        <w:szCs w:val="21"/>
                      </w:rPr>
                    </w:pPr>
                    <w:r>
                      <w:t>19,027.13</w:t>
                    </w:r>
                  </w:p>
                </w:tc>
                <w:tc>
                  <w:tcPr>
                    <w:tcW w:w="1664" w:type="pct"/>
                  </w:tcPr>
                  <w:p w:rsidR="00684D0D" w:rsidRDefault="00684D0D" w:rsidP="00684D0D">
                    <w:pPr>
                      <w:pStyle w:val="afffffffffff3"/>
                      <w:jc w:val="right"/>
                      <w:rPr>
                        <w:szCs w:val="21"/>
                      </w:rPr>
                    </w:pPr>
                  </w:p>
                </w:tc>
              </w:tr>
            </w:sdtContent>
          </w:sdt>
          <w:sdt>
            <w:sdtPr>
              <w:rPr>
                <w:rFonts w:hint="eastAsia"/>
                <w:szCs w:val="21"/>
              </w:rPr>
              <w:alias w:val="应交税金明细"/>
              <w:tag w:val="_TUP_36dc5b70803f4b0599ef63bb69424b3f"/>
              <w:id w:val="1355926090"/>
              <w:lock w:val="sdtLocked"/>
            </w:sdtPr>
            <w:sdtEndPr/>
            <w:sdtContent>
              <w:tr w:rsidR="00684D0D" w:rsidTr="00684D0D">
                <w:trPr>
                  <w:cantSplit/>
                </w:trPr>
                <w:tc>
                  <w:tcPr>
                    <w:tcW w:w="1675" w:type="pct"/>
                  </w:tcPr>
                  <w:p w:rsidR="00684D0D" w:rsidRDefault="00684D0D" w:rsidP="00684D0D">
                    <w:pPr>
                      <w:pStyle w:val="afffffffffff3"/>
                      <w:ind w:right="105"/>
                      <w:rPr>
                        <w:szCs w:val="21"/>
                      </w:rPr>
                    </w:pPr>
                    <w:r>
                      <w:t>教育费附加及地方教育附加</w:t>
                    </w:r>
                  </w:p>
                </w:tc>
                <w:tc>
                  <w:tcPr>
                    <w:tcW w:w="1661" w:type="pct"/>
                  </w:tcPr>
                  <w:p w:rsidR="00684D0D" w:rsidRDefault="00684D0D" w:rsidP="00684D0D">
                    <w:pPr>
                      <w:pStyle w:val="afffffffffff3"/>
                      <w:ind w:right="73"/>
                      <w:jc w:val="right"/>
                      <w:rPr>
                        <w:szCs w:val="21"/>
                      </w:rPr>
                    </w:pPr>
                    <w:r>
                      <w:t>69,932.38</w:t>
                    </w:r>
                  </w:p>
                </w:tc>
                <w:tc>
                  <w:tcPr>
                    <w:tcW w:w="1664" w:type="pct"/>
                  </w:tcPr>
                  <w:p w:rsidR="00684D0D" w:rsidRDefault="00684D0D" w:rsidP="00684D0D">
                    <w:pPr>
                      <w:pStyle w:val="afffffffffff3"/>
                      <w:jc w:val="right"/>
                      <w:rPr>
                        <w:szCs w:val="21"/>
                      </w:rPr>
                    </w:pPr>
                    <w:r>
                      <w:t>117,180.40</w:t>
                    </w:r>
                  </w:p>
                </w:tc>
              </w:tr>
            </w:sdtContent>
          </w:sdt>
          <w:sdt>
            <w:sdtPr>
              <w:rPr>
                <w:rFonts w:hint="eastAsia"/>
                <w:szCs w:val="21"/>
              </w:rPr>
              <w:alias w:val="应交税金明细"/>
              <w:tag w:val="_TUP_36dc5b70803f4b0599ef63bb69424b3f"/>
              <w:id w:val="-502361775"/>
              <w:lock w:val="sdtLocked"/>
            </w:sdtPr>
            <w:sdtEndPr/>
            <w:sdtContent>
              <w:tr w:rsidR="00684D0D" w:rsidTr="00684D0D">
                <w:trPr>
                  <w:cantSplit/>
                </w:trPr>
                <w:tc>
                  <w:tcPr>
                    <w:tcW w:w="1675" w:type="pct"/>
                  </w:tcPr>
                  <w:p w:rsidR="00684D0D" w:rsidRDefault="00684D0D" w:rsidP="00684D0D">
                    <w:pPr>
                      <w:pStyle w:val="afffffffffff3"/>
                      <w:ind w:right="105"/>
                      <w:rPr>
                        <w:szCs w:val="21"/>
                      </w:rPr>
                    </w:pPr>
                    <w:r>
                      <w:t>其他税费</w:t>
                    </w:r>
                  </w:p>
                </w:tc>
                <w:tc>
                  <w:tcPr>
                    <w:tcW w:w="1661" w:type="pct"/>
                  </w:tcPr>
                  <w:p w:rsidR="00684D0D" w:rsidRDefault="00684D0D" w:rsidP="00684D0D">
                    <w:pPr>
                      <w:pStyle w:val="afffffffffff3"/>
                      <w:ind w:right="73"/>
                      <w:jc w:val="right"/>
                      <w:rPr>
                        <w:szCs w:val="21"/>
                      </w:rPr>
                    </w:pPr>
                    <w:r>
                      <w:t>460,867.89</w:t>
                    </w:r>
                  </w:p>
                </w:tc>
                <w:tc>
                  <w:tcPr>
                    <w:tcW w:w="1664" w:type="pct"/>
                  </w:tcPr>
                  <w:p w:rsidR="00684D0D" w:rsidRDefault="00684D0D" w:rsidP="00684D0D">
                    <w:pPr>
                      <w:pStyle w:val="afffffffffff3"/>
                      <w:jc w:val="right"/>
                      <w:rPr>
                        <w:szCs w:val="21"/>
                      </w:rPr>
                    </w:pPr>
                    <w:r>
                      <w:t>2,040,715.38</w:t>
                    </w:r>
                  </w:p>
                </w:tc>
              </w:tr>
            </w:sdtContent>
          </w:sdt>
          <w:tr w:rsidR="00684D0D" w:rsidTr="00684D0D">
            <w:trPr>
              <w:cantSplit/>
            </w:trPr>
            <w:sdt>
              <w:sdtPr>
                <w:tag w:val="_PLD_20c6a13df16b42419ce5934e954d56b1"/>
                <w:id w:val="1079641347"/>
                <w:lock w:val="sdtLocked"/>
              </w:sdtPr>
              <w:sdtEndPr/>
              <w:sdtContent>
                <w:tc>
                  <w:tcPr>
                    <w:tcW w:w="1675" w:type="pct"/>
                    <w:vAlign w:val="center"/>
                  </w:tcPr>
                  <w:p w:rsidR="00684D0D" w:rsidRDefault="00684D0D" w:rsidP="00684D0D">
                    <w:pPr>
                      <w:pStyle w:val="afffffffffff3"/>
                      <w:ind w:right="105"/>
                      <w:jc w:val="center"/>
                      <w:rPr>
                        <w:szCs w:val="21"/>
                      </w:rPr>
                    </w:pPr>
                    <w:r>
                      <w:rPr>
                        <w:rFonts w:hint="eastAsia"/>
                        <w:szCs w:val="21"/>
                      </w:rPr>
                      <w:t>合计</w:t>
                    </w:r>
                  </w:p>
                </w:tc>
              </w:sdtContent>
            </w:sdt>
            <w:tc>
              <w:tcPr>
                <w:tcW w:w="1661" w:type="pct"/>
              </w:tcPr>
              <w:p w:rsidR="00684D0D" w:rsidRDefault="00684D0D" w:rsidP="00684D0D">
                <w:pPr>
                  <w:pStyle w:val="afffffffffff3"/>
                  <w:ind w:right="73"/>
                  <w:jc w:val="right"/>
                  <w:rPr>
                    <w:szCs w:val="21"/>
                  </w:rPr>
                </w:pPr>
                <w:r>
                  <w:t>17,133,026.90</w:t>
                </w:r>
              </w:p>
            </w:tc>
            <w:tc>
              <w:tcPr>
                <w:tcW w:w="1664" w:type="pct"/>
              </w:tcPr>
              <w:p w:rsidR="00684D0D" w:rsidRDefault="00684D0D" w:rsidP="00684D0D">
                <w:pPr>
                  <w:pStyle w:val="afffffffffff3"/>
                  <w:jc w:val="right"/>
                  <w:rPr>
                    <w:szCs w:val="21"/>
                  </w:rPr>
                </w:pPr>
                <w:r>
                  <w:t>19,504,688.95</w:t>
                </w:r>
              </w:p>
            </w:tc>
          </w:tr>
        </w:tbl>
        <w:p w:rsidR="00684D0D" w:rsidRDefault="00684D0D">
          <w:pPr>
            <w:pStyle w:val="afffffffffff3"/>
          </w:pPr>
        </w:p>
        <w:p w:rsidR="00C8143F" w:rsidRDefault="006137AA">
          <w:pPr>
            <w:pStyle w:val="afffffffffff3"/>
            <w:rPr>
              <w:szCs w:val="21"/>
            </w:rPr>
          </w:pPr>
          <w:r>
            <w:rPr>
              <w:rFonts w:hint="eastAsia"/>
              <w:szCs w:val="21"/>
            </w:rPr>
            <w:t>其他说明：</w:t>
          </w:r>
        </w:p>
        <w:sdt>
          <w:sdtPr>
            <w:rPr>
              <w:szCs w:val="21"/>
            </w:rPr>
            <w:alias w:val="应交税金的说明"/>
            <w:tag w:val="_GBC_e365cc8f407645ca84ccf91263d3cc28"/>
            <w:id w:val="-1924784529"/>
            <w:lock w:val="sdtLocked"/>
            <w:placeholder>
              <w:docPart w:val="GBC22222222222222222222222222222"/>
            </w:placeholder>
          </w:sdtPr>
          <w:sdtEndPr/>
          <w:sdtContent>
            <w:p w:rsidR="00C8143F" w:rsidRDefault="00684D0D">
              <w:pPr>
                <w:pStyle w:val="afffffffffff3"/>
                <w:rPr>
                  <w:szCs w:val="21"/>
                </w:rPr>
              </w:pPr>
              <w:r>
                <w:rPr>
                  <w:rFonts w:hint="eastAsia"/>
                  <w:szCs w:val="21"/>
                </w:rPr>
                <w:t>无</w:t>
              </w:r>
            </w:p>
          </w:sdtContent>
        </w:sdt>
        <w:p w:rsidR="00C8143F" w:rsidRDefault="00C41750">
          <w:pPr>
            <w:pStyle w:val="afffffffffff3"/>
            <w:rPr>
              <w:szCs w:val="21"/>
            </w:rPr>
          </w:pPr>
        </w:p>
      </w:sdtContent>
    </w:sdt>
    <w:p w:rsidR="00C8143F" w:rsidRDefault="006137AA" w:rsidP="00DD1DA0">
      <w:pPr>
        <w:pStyle w:val="3Char"/>
        <w:numPr>
          <w:ilvl w:val="0"/>
          <w:numId w:val="20"/>
        </w:numPr>
        <w:tabs>
          <w:tab w:val="left" w:pos="504"/>
        </w:tabs>
        <w:rPr>
          <w:szCs w:val="21"/>
        </w:rPr>
      </w:pPr>
      <w:r>
        <w:rPr>
          <w:rFonts w:hint="eastAsia"/>
          <w:szCs w:val="21"/>
        </w:rPr>
        <w:t>其他应付款</w:t>
      </w:r>
    </w:p>
    <w:bookmarkStart w:id="173" w:name="_Hlk532910042" w:displacedByCustomXml="next"/>
    <w:sdt>
      <w:sdtPr>
        <w:rPr>
          <w:rFonts w:ascii="宋体" w:eastAsia="宋体" w:hAnsi="宋体" w:cs="宋体" w:hint="eastAsia"/>
          <w:b w:val="0"/>
          <w:bCs w:val="0"/>
          <w:kern w:val="0"/>
          <w:sz w:val="21"/>
          <w:szCs w:val="24"/>
        </w:rPr>
        <w:alias w:val="模块:其他应付款分类列示"/>
        <w:tag w:val="_SEC_89b79d5c0cf746108f038a99e63ca62a"/>
        <w:id w:val="-407847966"/>
        <w:lock w:val="sdtLocked"/>
        <w:placeholder>
          <w:docPart w:val="GBC22222222222222222222222222222"/>
        </w:placeholder>
      </w:sdtPr>
      <w:sdtEndPr/>
      <w:sdtContent>
        <w:p w:rsidR="00C8143F" w:rsidRDefault="006137AA">
          <w:pPr>
            <w:pStyle w:val="4Char"/>
          </w:pPr>
          <w:r>
            <w:rPr>
              <w:rFonts w:hint="eastAsia"/>
            </w:rPr>
            <w:t>项目列示</w:t>
          </w:r>
        </w:p>
        <w:sdt>
          <w:sdtPr>
            <w:alias w:val="是否适用：其他应付款分类列示[双击切换]"/>
            <w:tag w:val="_GBC_66f20e30acfe43c3b4edf860d086ad10"/>
            <w:id w:val="-105785309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684D0D" w:rsidRDefault="006137AA">
          <w:pPr>
            <w:pStyle w:val="afffffffffff3"/>
            <w:jc w:val="right"/>
            <w:rPr>
              <w:szCs w:val="21"/>
            </w:rPr>
          </w:pPr>
          <w:r>
            <w:rPr>
              <w:rFonts w:hint="eastAsia"/>
              <w:szCs w:val="21"/>
            </w:rPr>
            <w:t>单位：</w:t>
          </w:r>
          <w:sdt>
            <w:sdtPr>
              <w:rPr>
                <w:rFonts w:hint="eastAsia"/>
                <w:szCs w:val="21"/>
              </w:rPr>
              <w:alias w:val="单位：其他应付款分类列示"/>
              <w:tag w:val="_GBC_1d2c755c7a60470390b86f677f589d52"/>
              <w:id w:val="-729304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366283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684D0D" w:rsidTr="00684D0D">
            <w:sdt>
              <w:sdtPr>
                <w:tag w:val="_PLD_5b32323c48c441e4832da1fe28654990"/>
                <w:id w:val="713933052"/>
                <w:lock w:val="sdtLocked"/>
              </w:sdtPr>
              <w:sdtEndPr/>
              <w:sdtContent>
                <w:tc>
                  <w:tcPr>
                    <w:tcW w:w="1828" w:type="pct"/>
                    <w:shd w:val="clear" w:color="auto" w:fill="auto"/>
                    <w:vAlign w:val="center"/>
                  </w:tcPr>
                  <w:p w:rsidR="00684D0D" w:rsidRDefault="00684D0D" w:rsidP="00684D0D">
                    <w:pPr>
                      <w:pStyle w:val="afffffffffff3"/>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482234201"/>
                <w:lock w:val="sdtLocked"/>
              </w:sdtPr>
              <w:sdtEndPr/>
              <w:sdtContent>
                <w:tc>
                  <w:tcPr>
                    <w:tcW w:w="1582" w:type="pct"/>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sdt>
              <w:sdtPr>
                <w:tag w:val="_PLD_963dd0fff1a644319fa667127e37c635"/>
                <w:id w:val="1557507544"/>
                <w:lock w:val="sdtLocked"/>
              </w:sdtPr>
              <w:sdtEndPr/>
              <w:sdtContent>
                <w:tc>
                  <w:tcPr>
                    <w:tcW w:w="1590" w:type="pct"/>
                    <w:shd w:val="clear" w:color="auto" w:fill="auto"/>
                    <w:vAlign w:val="center"/>
                  </w:tcPr>
                  <w:p w:rsidR="00684D0D" w:rsidRDefault="00684D0D" w:rsidP="00684D0D">
                    <w:pPr>
                      <w:pStyle w:val="afffffffffff3"/>
                      <w:jc w:val="center"/>
                      <w:rPr>
                        <w:szCs w:val="21"/>
                      </w:rPr>
                    </w:pPr>
                    <w:r>
                      <w:rPr>
                        <w:rFonts w:hint="eastAsia"/>
                        <w:szCs w:val="21"/>
                      </w:rPr>
                      <w:t>期初余额</w:t>
                    </w:r>
                  </w:p>
                </w:tc>
              </w:sdtContent>
            </w:sdt>
          </w:tr>
          <w:tr w:rsidR="00684D0D" w:rsidTr="00684D0D">
            <w:sdt>
              <w:sdtPr>
                <w:tag w:val="_PLD_0d8db0f39a8f4ce288a938e24fa2c383"/>
                <w:id w:val="-1733774162"/>
                <w:lock w:val="sdtLocked"/>
              </w:sdtPr>
              <w:sdtEndPr/>
              <w:sdtContent>
                <w:tc>
                  <w:tcPr>
                    <w:tcW w:w="1828"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3,094,017.46</w:t>
                </w:r>
              </w:p>
            </w:tc>
            <w:tc>
              <w:tcPr>
                <w:tcW w:w="1590"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1,766,755.57</w:t>
                </w:r>
              </w:p>
            </w:tc>
          </w:tr>
          <w:tr w:rsidR="00684D0D" w:rsidTr="00684D0D">
            <w:sdt>
              <w:sdtPr>
                <w:tag w:val="_PLD_d58bd770751d483f8745dbb7b00bc1bc"/>
                <w:id w:val="-841549185"/>
                <w:lock w:val="sdtLocked"/>
              </w:sdtPr>
              <w:sdtEndPr/>
              <w:sdtContent>
                <w:tc>
                  <w:tcPr>
                    <w:tcW w:w="1828"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30,971,115.73</w:t>
                </w:r>
              </w:p>
            </w:tc>
            <w:tc>
              <w:tcPr>
                <w:tcW w:w="1590"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203,784.32</w:t>
                </w:r>
              </w:p>
            </w:tc>
          </w:tr>
          <w:tr w:rsidR="00684D0D" w:rsidTr="00684D0D">
            <w:sdt>
              <w:sdtPr>
                <w:tag w:val="_PLD_c83cb5058f1e4c4a90af87f7c5034615"/>
                <w:id w:val="912669596"/>
                <w:lock w:val="sdtLocked"/>
              </w:sdtPr>
              <w:sdtEndPr/>
              <w:sdtContent>
                <w:tc>
                  <w:tcPr>
                    <w:tcW w:w="1828"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416,892,868.73</w:t>
                </w:r>
              </w:p>
            </w:tc>
            <w:tc>
              <w:tcPr>
                <w:tcW w:w="1590"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152,932,856.99</w:t>
                </w:r>
              </w:p>
            </w:tc>
          </w:tr>
          <w:tr w:rsidR="00684D0D" w:rsidRPr="00341CD8" w:rsidTr="00684D0D">
            <w:sdt>
              <w:sdtPr>
                <w:tag w:val="_PLD_48846159369b4ecc8e1c94c6ae222651"/>
                <w:id w:val="809836998"/>
                <w:lock w:val="sdtLocked"/>
              </w:sdtPr>
              <w:sdtEndPr/>
              <w:sdtContent>
                <w:tc>
                  <w:tcPr>
                    <w:tcW w:w="1828"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450,958,001.92</w:t>
                </w:r>
              </w:p>
            </w:tc>
            <w:tc>
              <w:tcPr>
                <w:tcW w:w="1590"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154,903,396.88</w:t>
                </w:r>
              </w:p>
            </w:tc>
          </w:tr>
        </w:tbl>
        <w:p w:rsidR="00C8143F" w:rsidRPr="00341CD8" w:rsidRDefault="00C41750" w:rsidP="00684D0D">
          <w:pPr>
            <w:pStyle w:val="afffffffffff3"/>
          </w:pPr>
        </w:p>
      </w:sdtContent>
    </w:sdt>
    <w:bookmarkEnd w:id="173"/>
    <w:p w:rsidR="00C8143F" w:rsidRDefault="00C8143F">
      <w:pPr>
        <w:pStyle w:val="afffffffffff3"/>
      </w:pPr>
    </w:p>
    <w:sdt>
      <w:sdtPr>
        <w:rPr>
          <w:rFonts w:hint="eastAsia"/>
          <w:szCs w:val="21"/>
        </w:rPr>
        <w:alias w:val="模块:其他应付款分类列示其他说明"/>
        <w:tag w:val="_SEC_6345efe048154a68a2b9789f203377af"/>
        <w:id w:val="835886131"/>
        <w:lock w:val="sdtLocked"/>
        <w:placeholder>
          <w:docPart w:val="GBC22222222222222222222222222222"/>
        </w:placeholder>
      </w:sdtPr>
      <w:sdtEndPr>
        <w:rPr>
          <w:rFonts w:hint="default"/>
          <w:szCs w:val="24"/>
        </w:rPr>
      </w:sdtEndPr>
      <w:sdtContent>
        <w:p w:rsidR="00C8143F" w:rsidRDefault="006137AA">
          <w:pPr>
            <w:pStyle w:val="afffffffffff3"/>
            <w:rPr>
              <w:szCs w:val="21"/>
            </w:rPr>
          </w:pPr>
          <w:r>
            <w:rPr>
              <w:rFonts w:hint="eastAsia"/>
              <w:szCs w:val="21"/>
            </w:rPr>
            <w:t>其他说明：</w:t>
          </w:r>
        </w:p>
        <w:sdt>
          <w:sdtPr>
            <w:rPr>
              <w:szCs w:val="21"/>
            </w:rPr>
            <w:alias w:val="是否适用：其他应付款分类列示其他说明[双击切换]"/>
            <w:tag w:val="_GBC_0a193210dc5a48968a718098f9b47a3d"/>
            <w:id w:val="711854554"/>
            <w:lock w:val="sdtLocked"/>
            <w:placeholder>
              <w:docPart w:val="GBC22222222222222222222222222222"/>
            </w:placeholder>
          </w:sdtPr>
          <w:sdtEndPr/>
          <w:sdtContent>
            <w:p w:rsidR="00C8143F" w:rsidRDefault="006137AA" w:rsidP="00684D0D">
              <w:pPr>
                <w:pStyle w:val="afffffffffff3"/>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pPr>
    </w:p>
    <w:sdt>
      <w:sdtPr>
        <w:rPr>
          <w:rFonts w:ascii="宋体" w:eastAsia="宋体" w:hAnsi="宋体" w:cs="宋体"/>
          <w:b w:val="0"/>
          <w:bCs w:val="0"/>
          <w:kern w:val="0"/>
          <w:sz w:val="21"/>
          <w:szCs w:val="22"/>
        </w:rPr>
        <w:alias w:val="模块:应付利息"/>
        <w:tag w:val="_SEC_387989ce789d404fab98beb488dfa010"/>
        <w:id w:val="-1677563712"/>
        <w:lock w:val="sdtLocked"/>
        <w:placeholder>
          <w:docPart w:val="GBC22222222222222222222222222222"/>
        </w:placeholder>
      </w:sdtPr>
      <w:sdtEndPr>
        <w:rPr>
          <w:szCs w:val="21"/>
        </w:rPr>
      </w:sdtEndPr>
      <w:sdtContent>
        <w:p w:rsidR="00C8143F" w:rsidRDefault="006137AA">
          <w:pPr>
            <w:pStyle w:val="4Char"/>
            <w:ind w:left="360" w:hanging="360"/>
          </w:pPr>
          <w:r>
            <w:rPr>
              <w:rFonts w:hint="eastAsia"/>
            </w:rPr>
            <w:t>应付利息</w:t>
          </w:r>
        </w:p>
        <w:p w:rsidR="00C8143F" w:rsidRDefault="006137AA" w:rsidP="00DD1DA0">
          <w:pPr>
            <w:pStyle w:val="4Char"/>
            <w:numPr>
              <w:ilvl w:val="0"/>
              <w:numId w:val="112"/>
            </w:numPr>
          </w:pPr>
          <w:r>
            <w:rPr>
              <w:rFonts w:hint="eastAsia"/>
            </w:rPr>
            <w:t>分类列示</w:t>
          </w:r>
        </w:p>
        <w:sdt>
          <w:sdtPr>
            <w:alias w:val="是否适用：应付利息[双击切换]"/>
            <w:tag w:val="_GBC_85af862d19904f96b30527124af698c1"/>
            <w:id w:val="-135187851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应付利息"/>
              <w:tag w:val="_GBC_6223f5d822594ec487ddee3831ea99f4"/>
              <w:id w:val="-10456726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应付利息"/>
              <w:tag w:val="_GBC_66238a767e724222b162fd16017e574b"/>
              <w:id w:val="-16785793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5"/>
            <w:gridCol w:w="2586"/>
            <w:gridCol w:w="3048"/>
          </w:tblGrid>
          <w:tr w:rsidR="00684D0D" w:rsidTr="00684D0D">
            <w:sdt>
              <w:sdtPr>
                <w:tag w:val="_PLD_7953d4c63aa449d7b334043d048f9a4b"/>
                <w:id w:val="-819652797"/>
                <w:lock w:val="sdtLocked"/>
              </w:sdtPr>
              <w:sdtEndPr/>
              <w:sdtContent>
                <w:tc>
                  <w:tcPr>
                    <w:tcW w:w="1887" w:type="pct"/>
                    <w:tcBorders>
                      <w:top w:val="single" w:sz="4" w:space="0" w:color="auto"/>
                      <w:left w:val="single" w:sz="4" w:space="0" w:color="auto"/>
                      <w:bottom w:val="single" w:sz="4" w:space="0" w:color="auto"/>
                      <w:right w:val="single" w:sz="4" w:space="0" w:color="auto"/>
                    </w:tcBorders>
                    <w:vAlign w:val="bottom"/>
                  </w:tcPr>
                  <w:p w:rsidR="00684D0D" w:rsidRDefault="00684D0D" w:rsidP="00684D0D">
                    <w:pPr>
                      <w:pStyle w:val="afffffffffff3"/>
                      <w:adjustRightInd w:val="0"/>
                      <w:snapToGrid w:val="0"/>
                      <w:ind w:leftChars="-2" w:left="-3" w:rightChars="9" w:right="22" w:hangingChars="1" w:hanging="2"/>
                      <w:jc w:val="center"/>
                      <w:rPr>
                        <w:szCs w:val="21"/>
                      </w:rPr>
                    </w:pPr>
                    <w:r>
                      <w:rPr>
                        <w:rFonts w:hint="eastAsia"/>
                        <w:szCs w:val="21"/>
                      </w:rPr>
                      <w:t>项目</w:t>
                    </w:r>
                  </w:p>
                </w:tc>
              </w:sdtContent>
            </w:sdt>
            <w:sdt>
              <w:sdtPr>
                <w:tag w:val="_PLD_16e124f3a6ca4ff6a032334578555fc9"/>
                <w:id w:val="-1059937281"/>
                <w:lock w:val="sdtLocked"/>
              </w:sdtPr>
              <w:sdtEndPr/>
              <w:sdtContent>
                <w:tc>
                  <w:tcPr>
                    <w:tcW w:w="1429" w:type="pct"/>
                    <w:tcBorders>
                      <w:top w:val="single" w:sz="4" w:space="0" w:color="auto"/>
                      <w:left w:val="single" w:sz="4" w:space="0" w:color="auto"/>
                      <w:bottom w:val="single" w:sz="4" w:space="0" w:color="auto"/>
                      <w:right w:val="single" w:sz="4" w:space="0" w:color="auto"/>
                    </w:tcBorders>
                    <w:vAlign w:val="bottom"/>
                  </w:tcPr>
                  <w:p w:rsidR="00684D0D" w:rsidRDefault="00684D0D" w:rsidP="00684D0D">
                    <w:pPr>
                      <w:pStyle w:val="afffffffffff3"/>
                      <w:adjustRightInd w:val="0"/>
                      <w:snapToGrid w:val="0"/>
                      <w:ind w:leftChars="-2" w:left="-3" w:rightChars="9" w:right="22" w:hangingChars="1" w:hanging="2"/>
                      <w:jc w:val="center"/>
                      <w:rPr>
                        <w:szCs w:val="21"/>
                      </w:rPr>
                    </w:pPr>
                    <w:r>
                      <w:rPr>
                        <w:rFonts w:hint="eastAsia"/>
                        <w:szCs w:val="21"/>
                      </w:rPr>
                      <w:t>期末余额</w:t>
                    </w:r>
                  </w:p>
                </w:tc>
              </w:sdtContent>
            </w:sdt>
            <w:sdt>
              <w:sdtPr>
                <w:tag w:val="_PLD_aa839714336a44eeb07df5f45b6511ef"/>
                <w:id w:val="-573123317"/>
                <w:lock w:val="sdtLocked"/>
              </w:sdtPr>
              <w:sdtEndPr/>
              <w:sdtContent>
                <w:tc>
                  <w:tcPr>
                    <w:tcW w:w="1684" w:type="pct"/>
                    <w:tcBorders>
                      <w:top w:val="single" w:sz="4" w:space="0" w:color="auto"/>
                      <w:left w:val="single" w:sz="4" w:space="0" w:color="auto"/>
                      <w:bottom w:val="single" w:sz="4" w:space="0" w:color="auto"/>
                      <w:right w:val="single" w:sz="4" w:space="0" w:color="auto"/>
                    </w:tcBorders>
                    <w:vAlign w:val="bottom"/>
                  </w:tcPr>
                  <w:p w:rsidR="00684D0D" w:rsidRDefault="00684D0D" w:rsidP="00684D0D">
                    <w:pPr>
                      <w:pStyle w:val="afffffffffff3"/>
                      <w:adjustRightInd w:val="0"/>
                      <w:snapToGrid w:val="0"/>
                      <w:ind w:leftChars="-2" w:left="-3" w:rightChars="9" w:right="22" w:hangingChars="1" w:hanging="2"/>
                      <w:jc w:val="center"/>
                      <w:rPr>
                        <w:szCs w:val="21"/>
                      </w:rPr>
                    </w:pPr>
                    <w:r>
                      <w:rPr>
                        <w:rFonts w:hint="eastAsia"/>
                        <w:szCs w:val="21"/>
                      </w:rPr>
                      <w:t>期初余额</w:t>
                    </w:r>
                  </w:p>
                </w:tc>
              </w:sdtContent>
            </w:sdt>
          </w:tr>
          <w:tr w:rsidR="00684D0D" w:rsidTr="00684D0D">
            <w:sdt>
              <w:sdtPr>
                <w:tag w:val="_PLD_9102f4f5ad5946888a414ece8c296ba9"/>
                <w:id w:val="2105599885"/>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djustRightInd w:val="0"/>
                      <w:snapToGrid w:val="0"/>
                      <w:ind w:leftChars="-2" w:left="-3" w:rightChars="9" w:right="22" w:hangingChars="1" w:hanging="2"/>
                      <w:rPr>
                        <w:szCs w:val="21"/>
                      </w:rPr>
                    </w:pPr>
                    <w:r>
                      <w:rPr>
                        <w:rFonts w:hint="eastAsia"/>
                        <w:szCs w:val="21"/>
                      </w:rPr>
                      <w:t>分期付息到期还本的长期借款利息</w:t>
                    </w:r>
                  </w:p>
                </w:tc>
              </w:sdtContent>
            </w:sdt>
            <w:tc>
              <w:tcPr>
                <w:tcW w:w="14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right="73"/>
                  <w:jc w:val="right"/>
                  <w:rPr>
                    <w:szCs w:val="21"/>
                  </w:rPr>
                </w:pPr>
                <w:r>
                  <w:t>2,852,350.79</w:t>
                </w:r>
              </w:p>
            </w:tc>
            <w:tc>
              <w:tcPr>
                <w:tcW w:w="16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999,463.90</w:t>
                </w:r>
              </w:p>
            </w:tc>
          </w:tr>
          <w:tr w:rsidR="00684D0D" w:rsidTr="00684D0D">
            <w:sdt>
              <w:sdtPr>
                <w:tag w:val="_PLD_e6f3fb4d168d4e2ca47870f9a37b1990"/>
                <w:id w:val="1803505792"/>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djustRightInd w:val="0"/>
                      <w:snapToGrid w:val="0"/>
                      <w:ind w:leftChars="-2" w:left="-3" w:rightChars="9" w:right="22" w:hangingChars="1" w:hanging="2"/>
                      <w:rPr>
                        <w:szCs w:val="21"/>
                      </w:rPr>
                    </w:pPr>
                    <w:r>
                      <w:rPr>
                        <w:rFonts w:hint="eastAsia"/>
                        <w:szCs w:val="21"/>
                      </w:rPr>
                      <w:t>企业债券利息</w:t>
                    </w:r>
                  </w:p>
                </w:tc>
              </w:sdtContent>
            </w:sdt>
            <w:tc>
              <w:tcPr>
                <w:tcW w:w="14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0b379fdb323e4de3b89d2b169206bf3a"/>
                <w:id w:val="-1740696542"/>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djustRightInd w:val="0"/>
                      <w:snapToGrid w:val="0"/>
                      <w:ind w:leftChars="-2" w:left="-3" w:rightChars="9" w:right="22" w:hangingChars="1" w:hanging="2"/>
                      <w:rPr>
                        <w:szCs w:val="21"/>
                      </w:rPr>
                    </w:pPr>
                    <w:r>
                      <w:rPr>
                        <w:rFonts w:hint="eastAsia"/>
                        <w:szCs w:val="21"/>
                      </w:rPr>
                      <w:t>短期借款应付利息</w:t>
                    </w:r>
                  </w:p>
                </w:tc>
              </w:sdtContent>
            </w:sdt>
            <w:tc>
              <w:tcPr>
                <w:tcW w:w="14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right="73"/>
                  <w:jc w:val="right"/>
                  <w:rPr>
                    <w:szCs w:val="21"/>
                  </w:rPr>
                </w:pPr>
                <w:r>
                  <w:t>241,666.67</w:t>
                </w:r>
              </w:p>
            </w:tc>
            <w:tc>
              <w:tcPr>
                <w:tcW w:w="16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767,291.67</w:t>
                </w:r>
              </w:p>
            </w:tc>
          </w:tr>
          <w:tr w:rsidR="00684D0D" w:rsidTr="00684D0D">
            <w:sdt>
              <w:sdtPr>
                <w:tag w:val="_PLD_c897f9806f594aa5adb90855733ff003"/>
                <w:id w:val="-1595006107"/>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djustRightInd w:val="0"/>
                      <w:snapToGrid w:val="0"/>
                      <w:ind w:leftChars="-2" w:left="-3" w:rightChars="9" w:right="22" w:hangingChars="1" w:hanging="2"/>
                      <w:rPr>
                        <w:szCs w:val="21"/>
                      </w:rPr>
                    </w:pPr>
                    <w:r>
                      <w:rPr>
                        <w:rFonts w:hint="eastAsia"/>
                        <w:szCs w:val="21"/>
                      </w:rPr>
                      <w:t>划分为金融负债的优先股\永续债利息</w:t>
                    </w:r>
                  </w:p>
                </w:tc>
              </w:sdtContent>
            </w:sdt>
            <w:tc>
              <w:tcPr>
                <w:tcW w:w="14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858f58bd0c6e499693e3e9f741d26391"/>
                <w:id w:val="824790856"/>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center"/>
                      <w:rPr>
                        <w:color w:val="FF0000"/>
                        <w:szCs w:val="21"/>
                      </w:rPr>
                    </w:pPr>
                    <w:r>
                      <w:rPr>
                        <w:rFonts w:hint="eastAsia"/>
                        <w:szCs w:val="21"/>
                      </w:rPr>
                      <w:t>合计</w:t>
                    </w:r>
                  </w:p>
                </w:tc>
              </w:sdtContent>
            </w:sdt>
            <w:tc>
              <w:tcPr>
                <w:tcW w:w="14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3,094,017.46</w:t>
                </w:r>
              </w:p>
            </w:tc>
            <w:tc>
              <w:tcPr>
                <w:tcW w:w="16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1,766,755.57</w:t>
                </w:r>
              </w:p>
            </w:tc>
          </w:tr>
        </w:tbl>
        <w:p w:rsidR="00684D0D" w:rsidRDefault="00684D0D">
          <w:pPr>
            <w:pStyle w:val="afffffffffff3"/>
          </w:pPr>
        </w:p>
        <w:p w:rsidR="00C8143F" w:rsidRDefault="006137AA">
          <w:pPr>
            <w:pStyle w:val="afffffffffff3"/>
            <w:rPr>
              <w:szCs w:val="21"/>
            </w:rPr>
          </w:pPr>
          <w:r>
            <w:rPr>
              <w:rFonts w:hint="eastAsia"/>
              <w:szCs w:val="21"/>
            </w:rPr>
            <w:t>重要的已逾期未支付的利息情况：</w:t>
          </w:r>
        </w:p>
        <w:sdt>
          <w:sdtPr>
            <w:rPr>
              <w:szCs w:val="21"/>
            </w:rPr>
            <w:alias w:val="是否适用：重要的已逾期未支付的利息情况[双击切换]"/>
            <w:tag w:val="_GBC_de290e8d11f845ce86d81fcdf51c28e4"/>
            <w:id w:val="-479081713"/>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pPr>
            <w:pStyle w:val="afffffffffff3"/>
            <w:spacing w:before="60" w:after="60"/>
            <w:rPr>
              <w:szCs w:val="21"/>
            </w:rPr>
          </w:pPr>
          <w:r>
            <w:rPr>
              <w:rFonts w:hint="eastAsia"/>
              <w:szCs w:val="21"/>
            </w:rPr>
            <w:t>其他说明：</w:t>
          </w:r>
        </w:p>
        <w:sdt>
          <w:sdtPr>
            <w:rPr>
              <w:szCs w:val="21"/>
            </w:rPr>
            <w:alias w:val="是否适用：应付利息说明[双击切换]"/>
            <w:tag w:val="_GBC_f2437a0f1cbb497bbac71bde3a55162d"/>
            <w:id w:val="1984115281"/>
            <w:lock w:val="sdtLocked"/>
            <w:placeholder>
              <w:docPart w:val="GBC22222222222222222222222222222"/>
            </w:placeholder>
          </w:sdtPr>
          <w:sdtEndPr/>
          <w:sdtContent>
            <w:p w:rsidR="00C8143F" w:rsidRDefault="006137AA" w:rsidP="00684D0D">
              <w:pPr>
                <w:pStyle w:val="afffffffffff3"/>
                <w:spacing w:before="60" w:after="6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rPr>
              <w:szCs w:val="21"/>
            </w:rPr>
          </w:pPr>
        </w:p>
      </w:sdtContent>
    </w:sdt>
    <w:sdt>
      <w:sdtPr>
        <w:rPr>
          <w:rFonts w:ascii="宋体" w:eastAsia="宋体" w:hAnsi="宋体" w:cs="宋体"/>
          <w:b w:val="0"/>
          <w:bCs w:val="0"/>
          <w:kern w:val="0"/>
          <w:sz w:val="21"/>
          <w:szCs w:val="24"/>
        </w:rPr>
        <w:alias w:val="模块:应付股利"/>
        <w:tag w:val="_SEC_8fa7e393d06b440f9c82ae0d64899eaa"/>
        <w:id w:val="2107994833"/>
        <w:lock w:val="sdtLocked"/>
        <w:placeholder>
          <w:docPart w:val="GBC22222222222222222222222222222"/>
        </w:placeholder>
      </w:sdtPr>
      <w:sdtEndPr>
        <w:rPr>
          <w:szCs w:val="21"/>
        </w:rPr>
      </w:sdtEndPr>
      <w:sdtContent>
        <w:p w:rsidR="00C8143F" w:rsidRDefault="006137AA">
          <w:pPr>
            <w:pStyle w:val="4Char"/>
            <w:ind w:left="360" w:hanging="360"/>
          </w:pPr>
          <w:r>
            <w:rPr>
              <w:rFonts w:hint="eastAsia"/>
            </w:rPr>
            <w:t>应付股利</w:t>
          </w:r>
        </w:p>
        <w:p w:rsidR="00C8143F" w:rsidRDefault="006137AA" w:rsidP="00DD1DA0">
          <w:pPr>
            <w:pStyle w:val="4Char"/>
            <w:numPr>
              <w:ilvl w:val="0"/>
              <w:numId w:val="112"/>
            </w:numPr>
          </w:pPr>
          <w:r>
            <w:rPr>
              <w:rFonts w:hint="eastAsia"/>
            </w:rPr>
            <w:t>分类列示</w:t>
          </w:r>
        </w:p>
        <w:sdt>
          <w:sdtPr>
            <w:alias w:val="是否适用：应付股利[双击切换]"/>
            <w:tag w:val="_GBC_57df9a637d8e4610a89d25f277c3a9c3"/>
            <w:id w:val="-168019358"/>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应付股利"/>
              <w:tag w:val="_GBC_a816a4da2a71411abe18c8e803b7c62e"/>
              <w:id w:val="4621551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16280434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684D0D" w:rsidTr="00684D0D">
            <w:trPr>
              <w:cantSplit/>
            </w:trPr>
            <w:sdt>
              <w:sdtPr>
                <w:tag w:val="_PLD_0a86b0a609c64067bceb086fe3b56e07"/>
                <w:id w:val="-1503351814"/>
                <w:lock w:val="sdtLocked"/>
              </w:sdtPr>
              <w:sdtEndPr/>
              <w:sdtContent>
                <w:tc>
                  <w:tcPr>
                    <w:tcW w:w="1607" w:type="pct"/>
                  </w:tcPr>
                  <w:p w:rsidR="00684D0D" w:rsidRDefault="00684D0D" w:rsidP="00684D0D">
                    <w:pPr>
                      <w:pStyle w:val="afffffffffff3"/>
                      <w:ind w:right="105"/>
                      <w:jc w:val="center"/>
                      <w:rPr>
                        <w:szCs w:val="21"/>
                      </w:rPr>
                    </w:pPr>
                    <w:r>
                      <w:rPr>
                        <w:rFonts w:hint="eastAsia"/>
                        <w:szCs w:val="21"/>
                      </w:rPr>
                      <w:t>项目</w:t>
                    </w:r>
                  </w:p>
                </w:tc>
              </w:sdtContent>
            </w:sdt>
            <w:sdt>
              <w:sdtPr>
                <w:tag w:val="_PLD_7fb1fcbe07004f36810db86b0edb2f95"/>
                <w:id w:val="-432124480"/>
                <w:lock w:val="sdtLocked"/>
              </w:sdtPr>
              <w:sdtEndPr/>
              <w:sdtContent>
                <w:tc>
                  <w:tcPr>
                    <w:tcW w:w="1696" w:type="pct"/>
                  </w:tcPr>
                  <w:p w:rsidR="00684D0D" w:rsidRDefault="00684D0D" w:rsidP="00684D0D">
                    <w:pPr>
                      <w:pStyle w:val="afffffffffff3"/>
                      <w:jc w:val="center"/>
                      <w:rPr>
                        <w:szCs w:val="21"/>
                      </w:rPr>
                    </w:pPr>
                    <w:r>
                      <w:rPr>
                        <w:rFonts w:hint="eastAsia"/>
                        <w:szCs w:val="21"/>
                      </w:rPr>
                      <w:t>期末余额</w:t>
                    </w:r>
                  </w:p>
                </w:tc>
              </w:sdtContent>
            </w:sdt>
            <w:sdt>
              <w:sdtPr>
                <w:tag w:val="_PLD_a1bac2002d6e4be08e5352b018a9cf9b"/>
                <w:id w:val="378824357"/>
                <w:lock w:val="sdtLocked"/>
              </w:sdtPr>
              <w:sdtEndPr/>
              <w:sdtContent>
                <w:tc>
                  <w:tcPr>
                    <w:tcW w:w="1697" w:type="pct"/>
                  </w:tcPr>
                  <w:p w:rsidR="00684D0D" w:rsidRDefault="00684D0D" w:rsidP="00684D0D">
                    <w:pPr>
                      <w:pStyle w:val="afffffffffff3"/>
                      <w:jc w:val="center"/>
                      <w:rPr>
                        <w:szCs w:val="21"/>
                      </w:rPr>
                    </w:pPr>
                    <w:r>
                      <w:rPr>
                        <w:rFonts w:hint="eastAsia"/>
                        <w:szCs w:val="21"/>
                      </w:rPr>
                      <w:t>期初余额</w:t>
                    </w:r>
                  </w:p>
                </w:tc>
              </w:sdtContent>
            </w:sdt>
          </w:tr>
          <w:tr w:rsidR="00684D0D" w:rsidTr="00684D0D">
            <w:trPr>
              <w:cantSplit/>
            </w:trPr>
            <w:sdt>
              <w:sdtPr>
                <w:tag w:val="_PLD_c76dcb28c9ce41a4a8898cb22d1c24eb"/>
                <w:id w:val="782692044"/>
                <w:lock w:val="sdtLocked"/>
              </w:sdtPr>
              <w:sdtEndPr/>
              <w:sdtContent>
                <w:tc>
                  <w:tcPr>
                    <w:tcW w:w="1607" w:type="pct"/>
                  </w:tcPr>
                  <w:p w:rsidR="00684D0D" w:rsidRDefault="00684D0D" w:rsidP="00684D0D">
                    <w:pPr>
                      <w:pStyle w:val="afffffffffff3"/>
                      <w:ind w:right="105"/>
                      <w:rPr>
                        <w:szCs w:val="21"/>
                      </w:rPr>
                    </w:pPr>
                    <w:r>
                      <w:rPr>
                        <w:rFonts w:hint="eastAsia"/>
                        <w:szCs w:val="21"/>
                      </w:rPr>
                      <w:t>普通股股利</w:t>
                    </w:r>
                  </w:p>
                </w:tc>
              </w:sdtContent>
            </w:sdt>
            <w:tc>
              <w:tcPr>
                <w:tcW w:w="1696" w:type="pct"/>
              </w:tcPr>
              <w:p w:rsidR="00684D0D" w:rsidRDefault="00684D0D" w:rsidP="00684D0D">
                <w:pPr>
                  <w:pStyle w:val="afffffffffff3"/>
                  <w:ind w:right="73"/>
                  <w:jc w:val="right"/>
                  <w:rPr>
                    <w:szCs w:val="21"/>
                  </w:rPr>
                </w:pPr>
                <w:r>
                  <w:t>30,971,115.73</w:t>
                </w:r>
              </w:p>
            </w:tc>
            <w:tc>
              <w:tcPr>
                <w:tcW w:w="1697" w:type="pct"/>
              </w:tcPr>
              <w:p w:rsidR="00684D0D" w:rsidRDefault="00684D0D" w:rsidP="00684D0D">
                <w:pPr>
                  <w:pStyle w:val="afffffffffff3"/>
                  <w:ind w:right="73"/>
                  <w:jc w:val="right"/>
                  <w:rPr>
                    <w:szCs w:val="21"/>
                  </w:rPr>
                </w:pPr>
                <w:r>
                  <w:t>203,784.32</w:t>
                </w:r>
              </w:p>
            </w:tc>
          </w:tr>
          <w:tr w:rsidR="00684D0D" w:rsidTr="00684D0D">
            <w:trPr>
              <w:cantSplit/>
            </w:trPr>
            <w:sdt>
              <w:sdtPr>
                <w:tag w:val="_PLD_a63810b7398f46aa8278599a07b30c01"/>
                <w:id w:val="1763648054"/>
                <w:lock w:val="sdtLocked"/>
              </w:sdtPr>
              <w:sdtEndPr/>
              <w:sdtContent>
                <w:tc>
                  <w:tcPr>
                    <w:tcW w:w="1607" w:type="pct"/>
                  </w:tcPr>
                  <w:p w:rsidR="00684D0D" w:rsidRDefault="00684D0D" w:rsidP="00684D0D">
                    <w:pPr>
                      <w:pStyle w:val="afffffffffff3"/>
                      <w:ind w:right="105"/>
                      <w:rPr>
                        <w:color w:val="000000" w:themeColor="text1"/>
                        <w:szCs w:val="21"/>
                      </w:rPr>
                    </w:pPr>
                    <w:r>
                      <w:rPr>
                        <w:rFonts w:hint="eastAsia"/>
                        <w:szCs w:val="21"/>
                      </w:rPr>
                      <w:t>划分为权益工具的优先股\永续债股利</w:t>
                    </w:r>
                  </w:p>
                </w:tc>
              </w:sdtContent>
            </w:sdt>
            <w:tc>
              <w:tcPr>
                <w:tcW w:w="1696" w:type="pct"/>
              </w:tcPr>
              <w:p w:rsidR="00684D0D" w:rsidRDefault="00684D0D" w:rsidP="00684D0D">
                <w:pPr>
                  <w:pStyle w:val="afffffffffff3"/>
                  <w:ind w:right="73"/>
                  <w:jc w:val="right"/>
                  <w:rPr>
                    <w:szCs w:val="21"/>
                  </w:rPr>
                </w:pPr>
              </w:p>
            </w:tc>
            <w:tc>
              <w:tcPr>
                <w:tcW w:w="1697" w:type="pct"/>
              </w:tcPr>
              <w:p w:rsidR="00684D0D" w:rsidRDefault="00684D0D" w:rsidP="00684D0D">
                <w:pPr>
                  <w:pStyle w:val="afffffffffff3"/>
                  <w:ind w:right="73"/>
                  <w:jc w:val="right"/>
                  <w:rPr>
                    <w:szCs w:val="21"/>
                  </w:rPr>
                </w:pPr>
              </w:p>
            </w:tc>
          </w:tr>
          <w:sdt>
            <w:sdtPr>
              <w:rPr>
                <w:rFonts w:hint="eastAsia"/>
                <w:szCs w:val="21"/>
              </w:rPr>
              <w:alias w:val="划分为权益工具的优先股或永续债股利明细"/>
              <w:tag w:val="_TUP_a94a1d5ba31a490993ec26e45a34e98e"/>
              <w:id w:val="-1387802945"/>
              <w:lock w:val="sdtLocked"/>
            </w:sdtPr>
            <w:sdtEndPr>
              <w:rPr>
                <w:rFonts w:hint="default"/>
                <w:color w:val="000000" w:themeColor="text1"/>
              </w:rPr>
            </w:sdtEndPr>
            <w:sdtContent>
              <w:tr w:rsidR="00684D0D" w:rsidTr="00684D0D">
                <w:trPr>
                  <w:cantSplit/>
                </w:trPr>
                <w:tc>
                  <w:tcPr>
                    <w:tcW w:w="1607" w:type="pct"/>
                  </w:tcPr>
                  <w:p w:rsidR="00684D0D" w:rsidRDefault="00684D0D" w:rsidP="00684D0D">
                    <w:pPr>
                      <w:pStyle w:val="afffffffffff3"/>
                      <w:ind w:firstLineChars="200" w:firstLine="420"/>
                      <w:rPr>
                        <w:szCs w:val="21"/>
                      </w:rPr>
                    </w:pPr>
                  </w:p>
                </w:tc>
                <w:tc>
                  <w:tcPr>
                    <w:tcW w:w="1696" w:type="pct"/>
                  </w:tcPr>
                  <w:p w:rsidR="00684D0D" w:rsidRDefault="00684D0D" w:rsidP="00684D0D">
                    <w:pPr>
                      <w:pStyle w:val="afffffffffff3"/>
                      <w:ind w:right="73"/>
                      <w:jc w:val="right"/>
                      <w:rPr>
                        <w:szCs w:val="21"/>
                      </w:rPr>
                    </w:pPr>
                  </w:p>
                </w:tc>
                <w:tc>
                  <w:tcPr>
                    <w:tcW w:w="1697" w:type="pct"/>
                  </w:tcPr>
                  <w:p w:rsidR="00684D0D" w:rsidRDefault="00684D0D" w:rsidP="00684D0D">
                    <w:pPr>
                      <w:pStyle w:val="afffffffffff3"/>
                      <w:ind w:right="73"/>
                      <w:jc w:val="right"/>
                      <w:rPr>
                        <w:szCs w:val="21"/>
                      </w:rPr>
                    </w:pPr>
                  </w:p>
                </w:tc>
              </w:tr>
            </w:sdtContent>
          </w:sdt>
          <w:sdt>
            <w:sdtPr>
              <w:rPr>
                <w:rFonts w:hint="eastAsia"/>
                <w:szCs w:val="21"/>
              </w:rPr>
              <w:alias w:val="划分为权益工具的优先股或永续债股利明细"/>
              <w:tag w:val="_TUP_a94a1d5ba31a490993ec26e45a34e98e"/>
              <w:id w:val="-368074659"/>
              <w:lock w:val="sdtLocked"/>
            </w:sdtPr>
            <w:sdtEndPr>
              <w:rPr>
                <w:rFonts w:hint="default"/>
                <w:color w:val="000000" w:themeColor="text1"/>
              </w:rPr>
            </w:sdtEndPr>
            <w:sdtContent>
              <w:tr w:rsidR="00684D0D" w:rsidTr="00684D0D">
                <w:trPr>
                  <w:cantSplit/>
                </w:trPr>
                <w:tc>
                  <w:tcPr>
                    <w:tcW w:w="1607" w:type="pct"/>
                  </w:tcPr>
                  <w:p w:rsidR="00684D0D" w:rsidRDefault="00684D0D" w:rsidP="00684D0D">
                    <w:pPr>
                      <w:pStyle w:val="afffffffffff3"/>
                      <w:ind w:firstLineChars="200" w:firstLine="420"/>
                      <w:rPr>
                        <w:szCs w:val="21"/>
                      </w:rPr>
                    </w:pPr>
                  </w:p>
                </w:tc>
                <w:tc>
                  <w:tcPr>
                    <w:tcW w:w="1696" w:type="pct"/>
                  </w:tcPr>
                  <w:p w:rsidR="00684D0D" w:rsidRDefault="00684D0D" w:rsidP="00684D0D">
                    <w:pPr>
                      <w:pStyle w:val="afffffffffff3"/>
                      <w:ind w:right="73"/>
                      <w:jc w:val="right"/>
                      <w:rPr>
                        <w:szCs w:val="21"/>
                      </w:rPr>
                    </w:pPr>
                  </w:p>
                </w:tc>
                <w:tc>
                  <w:tcPr>
                    <w:tcW w:w="1697" w:type="pct"/>
                  </w:tcPr>
                  <w:p w:rsidR="00684D0D" w:rsidRDefault="00684D0D" w:rsidP="00684D0D">
                    <w:pPr>
                      <w:pStyle w:val="afffffffffff3"/>
                      <w:ind w:right="73"/>
                      <w:jc w:val="right"/>
                      <w:rPr>
                        <w:szCs w:val="21"/>
                      </w:rPr>
                    </w:pPr>
                  </w:p>
                </w:tc>
              </w:tr>
            </w:sdtContent>
          </w:sdt>
          <w:sdt>
            <w:sdtPr>
              <w:rPr>
                <w:rFonts w:hint="eastAsia"/>
                <w:color w:val="000000" w:themeColor="text1"/>
                <w:szCs w:val="21"/>
              </w:rPr>
              <w:alias w:val="应付股利明细"/>
              <w:tag w:val="_TUP_ab216a38f6804ead821317f5207ba20f"/>
              <w:id w:val="1588644817"/>
              <w:lock w:val="sdtLocked"/>
            </w:sdtPr>
            <w:sdtEndPr>
              <w:rPr>
                <w:rFonts w:hint="default"/>
                <w:color w:val="auto"/>
              </w:rPr>
            </w:sdtEndPr>
            <w:sdtContent>
              <w:tr w:rsidR="00684D0D" w:rsidTr="00684D0D">
                <w:trPr>
                  <w:cantSplit/>
                </w:trPr>
                <w:tc>
                  <w:tcPr>
                    <w:tcW w:w="1607" w:type="pct"/>
                  </w:tcPr>
                  <w:p w:rsidR="00684D0D" w:rsidRDefault="00684D0D" w:rsidP="00684D0D">
                    <w:pPr>
                      <w:pStyle w:val="afffffffffff3"/>
                      <w:rPr>
                        <w:szCs w:val="21"/>
                      </w:rPr>
                    </w:pPr>
                  </w:p>
                </w:tc>
                <w:tc>
                  <w:tcPr>
                    <w:tcW w:w="1696" w:type="pct"/>
                  </w:tcPr>
                  <w:p w:rsidR="00684D0D" w:rsidRDefault="00684D0D" w:rsidP="00684D0D">
                    <w:pPr>
                      <w:pStyle w:val="afffffffffff3"/>
                      <w:ind w:right="73"/>
                      <w:jc w:val="right"/>
                      <w:rPr>
                        <w:szCs w:val="21"/>
                      </w:rPr>
                    </w:pPr>
                  </w:p>
                </w:tc>
                <w:tc>
                  <w:tcPr>
                    <w:tcW w:w="1697" w:type="pct"/>
                  </w:tcPr>
                  <w:p w:rsidR="00684D0D" w:rsidRDefault="00684D0D" w:rsidP="00684D0D">
                    <w:pPr>
                      <w:pStyle w:val="afffffffffff3"/>
                      <w:ind w:right="73"/>
                      <w:jc w:val="right"/>
                      <w:rPr>
                        <w:szCs w:val="21"/>
                      </w:rPr>
                    </w:pPr>
                  </w:p>
                </w:tc>
              </w:tr>
            </w:sdtContent>
          </w:sdt>
          <w:sdt>
            <w:sdtPr>
              <w:rPr>
                <w:rFonts w:hint="eastAsia"/>
                <w:color w:val="000000" w:themeColor="text1"/>
                <w:szCs w:val="21"/>
              </w:rPr>
              <w:alias w:val="应付股利明细"/>
              <w:tag w:val="_TUP_ab216a38f6804ead821317f5207ba20f"/>
              <w:id w:val="-2027558126"/>
              <w:lock w:val="sdtLocked"/>
            </w:sdtPr>
            <w:sdtEndPr>
              <w:rPr>
                <w:rFonts w:hint="default"/>
                <w:color w:val="auto"/>
              </w:rPr>
            </w:sdtEndPr>
            <w:sdtContent>
              <w:tr w:rsidR="00684D0D" w:rsidTr="00684D0D">
                <w:trPr>
                  <w:cantSplit/>
                </w:trPr>
                <w:tc>
                  <w:tcPr>
                    <w:tcW w:w="1607" w:type="pct"/>
                  </w:tcPr>
                  <w:p w:rsidR="00684D0D" w:rsidRDefault="00684D0D" w:rsidP="00684D0D">
                    <w:pPr>
                      <w:pStyle w:val="afffffffffff3"/>
                      <w:rPr>
                        <w:szCs w:val="21"/>
                      </w:rPr>
                    </w:pPr>
                  </w:p>
                </w:tc>
                <w:tc>
                  <w:tcPr>
                    <w:tcW w:w="1696" w:type="pct"/>
                  </w:tcPr>
                  <w:p w:rsidR="00684D0D" w:rsidRDefault="00684D0D" w:rsidP="00684D0D">
                    <w:pPr>
                      <w:pStyle w:val="afffffffffff3"/>
                      <w:ind w:right="73"/>
                      <w:jc w:val="right"/>
                      <w:rPr>
                        <w:szCs w:val="21"/>
                      </w:rPr>
                    </w:pPr>
                  </w:p>
                </w:tc>
                <w:tc>
                  <w:tcPr>
                    <w:tcW w:w="1697" w:type="pct"/>
                  </w:tcPr>
                  <w:p w:rsidR="00684D0D" w:rsidRDefault="00684D0D" w:rsidP="00684D0D">
                    <w:pPr>
                      <w:pStyle w:val="afffffffffff3"/>
                      <w:ind w:right="73"/>
                      <w:jc w:val="right"/>
                      <w:rPr>
                        <w:szCs w:val="21"/>
                      </w:rPr>
                    </w:pPr>
                  </w:p>
                </w:tc>
              </w:tr>
            </w:sdtContent>
          </w:sdt>
          <w:tr w:rsidR="000A1F73" w:rsidTr="00684D0D">
            <w:trPr>
              <w:cantSplit/>
            </w:trPr>
            <w:sdt>
              <w:sdtPr>
                <w:tag w:val="_PLD_06df13dedacc42e4be585da0994a97c5"/>
                <w:id w:val="2080406107"/>
                <w:lock w:val="sdtLocked"/>
              </w:sdtPr>
              <w:sdtEndPr/>
              <w:sdtContent>
                <w:tc>
                  <w:tcPr>
                    <w:tcW w:w="1607" w:type="pct"/>
                  </w:tcPr>
                  <w:p w:rsidR="000A1F73" w:rsidRDefault="000A1F73" w:rsidP="00684D0D">
                    <w:pPr>
                      <w:pStyle w:val="afffffffffff3"/>
                      <w:ind w:right="105"/>
                      <w:jc w:val="center"/>
                      <w:rPr>
                        <w:color w:val="000000" w:themeColor="text1"/>
                        <w:szCs w:val="21"/>
                      </w:rPr>
                    </w:pPr>
                    <w:r>
                      <w:rPr>
                        <w:rFonts w:hint="eastAsia"/>
                        <w:color w:val="000000" w:themeColor="text1"/>
                        <w:szCs w:val="21"/>
                      </w:rPr>
                      <w:t>合计</w:t>
                    </w:r>
                  </w:p>
                </w:tc>
              </w:sdtContent>
            </w:sdt>
            <w:tc>
              <w:tcPr>
                <w:tcW w:w="1696" w:type="pct"/>
              </w:tcPr>
              <w:p w:rsidR="000A1F73" w:rsidRDefault="000A1F73" w:rsidP="00684D0D">
                <w:pPr>
                  <w:pStyle w:val="afffffffffff3"/>
                  <w:ind w:right="73"/>
                  <w:jc w:val="right"/>
                  <w:rPr>
                    <w:szCs w:val="21"/>
                  </w:rPr>
                </w:pPr>
                <w:r w:rsidRPr="000A1F73">
                  <w:rPr>
                    <w:szCs w:val="21"/>
                  </w:rPr>
                  <w:t>30,971,115.73</w:t>
                </w:r>
              </w:p>
            </w:tc>
            <w:tc>
              <w:tcPr>
                <w:tcW w:w="1697" w:type="pct"/>
              </w:tcPr>
              <w:p w:rsidR="000A1F73" w:rsidRDefault="000A1F73" w:rsidP="00277B86">
                <w:pPr>
                  <w:pStyle w:val="aff0"/>
                  <w:jc w:val="right"/>
                  <w:rPr>
                    <w:szCs w:val="21"/>
                  </w:rPr>
                </w:pPr>
                <w:r w:rsidRPr="0007333D">
                  <w:rPr>
                    <w:szCs w:val="21"/>
                  </w:rPr>
                  <w:t>203,784.32</w:t>
                </w:r>
              </w:p>
            </w:tc>
          </w:tr>
        </w:tbl>
        <w:p w:rsidR="00684D0D" w:rsidRDefault="00684D0D">
          <w:pPr>
            <w:pStyle w:val="afffffffffff3"/>
          </w:pPr>
        </w:p>
        <w:p w:rsidR="00C8143F" w:rsidRDefault="006137AA">
          <w:pPr>
            <w:pStyle w:val="afffffffffff3"/>
            <w:snapToGrid w:val="0"/>
            <w:rPr>
              <w:szCs w:val="21"/>
            </w:rPr>
          </w:pPr>
          <w:r>
            <w:rPr>
              <w:rFonts w:hint="eastAsia"/>
              <w:szCs w:val="21"/>
            </w:rPr>
            <w:t>其他说明</w:t>
          </w:r>
          <w:r>
            <w:rPr>
              <w:szCs w:val="21"/>
            </w:rPr>
            <w:t>：</w:t>
          </w:r>
        </w:p>
        <w:p w:rsidR="00C8143F" w:rsidRDefault="00C41750">
          <w:pPr>
            <w:pStyle w:val="afffffffffff3"/>
            <w:snapToGrid w:val="0"/>
            <w:rPr>
              <w:szCs w:val="21"/>
            </w:rPr>
          </w:pPr>
          <w:sdt>
            <w:sdtPr>
              <w:rPr>
                <w:szCs w:val="21"/>
              </w:rPr>
              <w:alias w:val="应付股利的说明"/>
              <w:tag w:val="_GBC_c26084e6b4984321b1a742c636f3683b"/>
              <w:id w:val="1338122938"/>
              <w:lock w:val="sdtLocked"/>
              <w:placeholder>
                <w:docPart w:val="GBC22222222222222222222222222222"/>
              </w:placeholder>
            </w:sdtPr>
            <w:sdtEndPr/>
            <w:sdtContent>
              <w:r w:rsidR="00684D0D" w:rsidRPr="00E6582C">
                <w:rPr>
                  <w:rFonts w:hint="eastAsia"/>
                  <w:szCs w:val="21"/>
                </w:rPr>
                <w:t>应付股利</w:t>
              </w:r>
              <w:r w:rsidR="00684D0D" w:rsidRPr="00E6582C">
                <w:rPr>
                  <w:szCs w:val="21"/>
                </w:rPr>
                <w:t>-国投交通控股有限公司系子公司果园港埠应支付的过渡期损益；应付股利-重庆港务物流集团有限公司系子公司果园港埠、珞璜港务应支付的过渡期损益；应付股利-上海国际港务（集团）股份有限公司系子公司国际司应支付股利；应付股利-重庆巴南民用爆破器材有限公司系孙公司重庆凯东物流有限公司应支付股利</w:t>
              </w:r>
            </w:sdtContent>
          </w:sdt>
        </w:p>
        <w:p w:rsidR="00C8143F" w:rsidRDefault="00C41750">
          <w:pPr>
            <w:pStyle w:val="afffffffffff3"/>
            <w:snapToGrid w:val="0"/>
            <w:rPr>
              <w:szCs w:val="21"/>
            </w:rPr>
          </w:pPr>
        </w:p>
      </w:sdtContent>
    </w:sdt>
    <w:sdt>
      <w:sdtPr>
        <w:rPr>
          <w:rFonts w:ascii="宋体" w:eastAsia="宋体" w:hAnsi="宋体" w:cs="宋体" w:hint="eastAsia"/>
          <w:b w:val="0"/>
          <w:bCs w:val="0"/>
          <w:kern w:val="0"/>
          <w:sz w:val="21"/>
          <w:szCs w:val="24"/>
        </w:rPr>
        <w:alias w:val="模块:其他应付款"/>
        <w:tag w:val="_SEC_63718a543ca94cc0ab86d1bd47798003"/>
        <w:id w:val="283004591"/>
        <w:lock w:val="sdtLocked"/>
        <w:placeholder>
          <w:docPart w:val="GBC22222222222222222222222222222"/>
        </w:placeholder>
      </w:sdtPr>
      <w:sdtEndPr>
        <w:rPr>
          <w:rFonts w:hint="default"/>
          <w:szCs w:val="21"/>
        </w:rPr>
      </w:sdtEndPr>
      <w:sdtContent>
        <w:p w:rsidR="00C8143F" w:rsidRDefault="006137AA">
          <w:pPr>
            <w:pStyle w:val="4Char"/>
            <w:ind w:left="360" w:hanging="360"/>
          </w:pPr>
          <w:r>
            <w:rPr>
              <w:rFonts w:hint="eastAsia"/>
            </w:rPr>
            <w:t>其他应付款</w:t>
          </w:r>
        </w:p>
        <w:p w:rsidR="00C8143F" w:rsidRDefault="006137AA" w:rsidP="00DD1DA0">
          <w:pPr>
            <w:pStyle w:val="4Char"/>
            <w:numPr>
              <w:ilvl w:val="3"/>
              <w:numId w:val="113"/>
            </w:numPr>
          </w:pPr>
          <w:r>
            <w:rPr>
              <w:rFonts w:hint="eastAsia"/>
            </w:rPr>
            <w:t>按款项性质列示其他应付款</w:t>
          </w:r>
        </w:p>
        <w:sdt>
          <w:sdtPr>
            <w:alias w:val="是否适用：按款项性质列示其他应付款[双击切换]"/>
            <w:tag w:val="_GBC_2129eaafa70540f79a93d0085630a5fe"/>
            <w:id w:val="68641291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其他应付款情况"/>
              <w:tag w:val="_GBC_a6c4e704227646d6b87178ecadaa5fa8"/>
              <w:id w:val="-18184038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1104724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684D0D" w:rsidTr="00684D0D">
            <w:sdt>
              <w:sdtPr>
                <w:tag w:val="_PLD_cccd20120c59428c9fb5486db901b651"/>
                <w:id w:val="438099541"/>
                <w:lock w:val="sdtLocked"/>
              </w:sdtPr>
              <w:sdtEndPr/>
              <w:sdtContent>
                <w:tc>
                  <w:tcPr>
                    <w:tcW w:w="1615" w:type="pct"/>
                    <w:shd w:val="clear" w:color="auto" w:fill="auto"/>
                  </w:tcPr>
                  <w:p w:rsidR="00684D0D" w:rsidRDefault="00684D0D" w:rsidP="00684D0D">
                    <w:pPr>
                      <w:pStyle w:val="afffffffffff3"/>
                      <w:jc w:val="center"/>
                      <w:rPr>
                        <w:szCs w:val="21"/>
                      </w:rPr>
                    </w:pPr>
                    <w:r>
                      <w:rPr>
                        <w:rFonts w:hint="eastAsia"/>
                        <w:szCs w:val="21"/>
                      </w:rPr>
                      <w:t>项目</w:t>
                    </w:r>
                  </w:p>
                </w:tc>
              </w:sdtContent>
            </w:sdt>
            <w:sdt>
              <w:sdtPr>
                <w:tag w:val="_PLD_e2d62dec5e0841a581c413f632730f49"/>
                <w:id w:val="-1000264833"/>
                <w:lock w:val="sdtLocked"/>
              </w:sdtPr>
              <w:sdtEndPr/>
              <w:sdtContent>
                <w:tc>
                  <w:tcPr>
                    <w:tcW w:w="1657" w:type="pct"/>
                    <w:shd w:val="clear" w:color="auto" w:fill="auto"/>
                  </w:tcPr>
                  <w:p w:rsidR="00684D0D" w:rsidRDefault="00684D0D" w:rsidP="00684D0D">
                    <w:pPr>
                      <w:pStyle w:val="afffffffffff3"/>
                      <w:jc w:val="center"/>
                      <w:rPr>
                        <w:szCs w:val="21"/>
                      </w:rPr>
                    </w:pPr>
                    <w:r>
                      <w:rPr>
                        <w:rFonts w:hint="eastAsia"/>
                        <w:szCs w:val="21"/>
                      </w:rPr>
                      <w:t>期末余额</w:t>
                    </w:r>
                  </w:p>
                </w:tc>
              </w:sdtContent>
            </w:sdt>
            <w:sdt>
              <w:sdtPr>
                <w:tag w:val="_PLD_7d5bd8bc96cd40388e383699d37c8d10"/>
                <w:id w:val="-170569494"/>
                <w:lock w:val="sdtLocked"/>
              </w:sdtPr>
              <w:sdtEndPr/>
              <w:sdtContent>
                <w:tc>
                  <w:tcPr>
                    <w:tcW w:w="1728" w:type="pct"/>
                    <w:shd w:val="clear" w:color="auto" w:fill="auto"/>
                  </w:tcPr>
                  <w:p w:rsidR="00684D0D" w:rsidRDefault="00684D0D" w:rsidP="00684D0D">
                    <w:pPr>
                      <w:pStyle w:val="afffffffffff3"/>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796175855"/>
              <w:lock w:val="sdtLocked"/>
            </w:sdtPr>
            <w:sdtEndPr>
              <w:rPr>
                <w:rFonts w:hint="default"/>
              </w:rPr>
            </w:sdtEndPr>
            <w:sdtContent>
              <w:tr w:rsidR="00684D0D" w:rsidTr="00684D0D">
                <w:tc>
                  <w:tcPr>
                    <w:tcW w:w="1615" w:type="pct"/>
                    <w:shd w:val="clear" w:color="auto" w:fill="auto"/>
                  </w:tcPr>
                  <w:p w:rsidR="00684D0D" w:rsidRDefault="00684D0D" w:rsidP="00684D0D">
                    <w:pPr>
                      <w:pStyle w:val="afffffffffff3"/>
                      <w:rPr>
                        <w:szCs w:val="21"/>
                      </w:rPr>
                    </w:pPr>
                    <w:r>
                      <w:t>合并范围外关联方往来款（应付暂收款）</w:t>
                    </w:r>
                  </w:p>
                </w:tc>
                <w:tc>
                  <w:tcPr>
                    <w:tcW w:w="1657" w:type="pct"/>
                    <w:shd w:val="clear" w:color="auto" w:fill="auto"/>
                  </w:tcPr>
                  <w:p w:rsidR="00684D0D" w:rsidRDefault="00684D0D" w:rsidP="00684D0D">
                    <w:pPr>
                      <w:pStyle w:val="afffffffffff3"/>
                      <w:jc w:val="right"/>
                      <w:rPr>
                        <w:szCs w:val="21"/>
                      </w:rPr>
                    </w:pPr>
                    <w:r>
                      <w:t>11,632,039.62</w:t>
                    </w:r>
                  </w:p>
                </w:tc>
                <w:tc>
                  <w:tcPr>
                    <w:tcW w:w="1728" w:type="pct"/>
                    <w:shd w:val="clear" w:color="auto" w:fill="auto"/>
                  </w:tcPr>
                  <w:p w:rsidR="00684D0D" w:rsidRDefault="00684D0D" w:rsidP="00684D0D">
                    <w:pPr>
                      <w:pStyle w:val="afffffffffff3"/>
                      <w:jc w:val="right"/>
                      <w:rPr>
                        <w:szCs w:val="21"/>
                      </w:rPr>
                    </w:pPr>
                    <w:r>
                      <w:t>6,089,106.65</w:t>
                    </w:r>
                  </w:p>
                </w:tc>
              </w:tr>
            </w:sdtContent>
          </w:sdt>
          <w:sdt>
            <w:sdtPr>
              <w:rPr>
                <w:rFonts w:hint="eastAsia"/>
                <w:szCs w:val="21"/>
              </w:rPr>
              <w:alias w:val="其他应付款情况明细"/>
              <w:tag w:val="_TUP_c5fd807cf68b4815b97a33bdc075d5e4"/>
              <w:id w:val="1412201437"/>
              <w:lock w:val="sdtLocked"/>
            </w:sdtPr>
            <w:sdtEndPr>
              <w:rPr>
                <w:rFonts w:hint="default"/>
              </w:rPr>
            </w:sdtEndPr>
            <w:sdtContent>
              <w:tr w:rsidR="00684D0D" w:rsidTr="00684D0D">
                <w:tc>
                  <w:tcPr>
                    <w:tcW w:w="1615" w:type="pct"/>
                    <w:shd w:val="clear" w:color="auto" w:fill="auto"/>
                  </w:tcPr>
                  <w:p w:rsidR="00684D0D" w:rsidRDefault="00684D0D" w:rsidP="00684D0D">
                    <w:pPr>
                      <w:pStyle w:val="afffffffffff3"/>
                      <w:rPr>
                        <w:szCs w:val="21"/>
                      </w:rPr>
                    </w:pPr>
                    <w:r>
                      <w:t>非关联方往来款（不含借款）</w:t>
                    </w:r>
                  </w:p>
                </w:tc>
                <w:tc>
                  <w:tcPr>
                    <w:tcW w:w="1657" w:type="pct"/>
                    <w:shd w:val="clear" w:color="auto" w:fill="auto"/>
                  </w:tcPr>
                  <w:p w:rsidR="00684D0D" w:rsidRDefault="00684D0D" w:rsidP="00684D0D">
                    <w:pPr>
                      <w:pStyle w:val="afffffffffff3"/>
                      <w:jc w:val="right"/>
                      <w:rPr>
                        <w:szCs w:val="21"/>
                      </w:rPr>
                    </w:pPr>
                    <w:r>
                      <w:t>9,721,046.14</w:t>
                    </w:r>
                  </w:p>
                </w:tc>
                <w:tc>
                  <w:tcPr>
                    <w:tcW w:w="1728" w:type="pct"/>
                    <w:shd w:val="clear" w:color="auto" w:fill="auto"/>
                  </w:tcPr>
                  <w:p w:rsidR="00684D0D" w:rsidRDefault="00684D0D" w:rsidP="00684D0D">
                    <w:pPr>
                      <w:pStyle w:val="afffffffffff3"/>
                      <w:jc w:val="right"/>
                      <w:rPr>
                        <w:szCs w:val="21"/>
                      </w:rPr>
                    </w:pPr>
                    <w:r>
                      <w:t>6,800,009.93</w:t>
                    </w:r>
                  </w:p>
                </w:tc>
              </w:tr>
            </w:sdtContent>
          </w:sdt>
          <w:sdt>
            <w:sdtPr>
              <w:rPr>
                <w:rFonts w:hint="eastAsia"/>
                <w:szCs w:val="21"/>
              </w:rPr>
              <w:alias w:val="其他应付款情况明细"/>
              <w:tag w:val="_TUP_c5fd807cf68b4815b97a33bdc075d5e4"/>
              <w:id w:val="843211921"/>
              <w:lock w:val="sdtLocked"/>
            </w:sdtPr>
            <w:sdtEndPr>
              <w:rPr>
                <w:rFonts w:hint="default"/>
              </w:rPr>
            </w:sdtEndPr>
            <w:sdtContent>
              <w:tr w:rsidR="00684D0D" w:rsidTr="00684D0D">
                <w:tc>
                  <w:tcPr>
                    <w:tcW w:w="1615" w:type="pct"/>
                    <w:shd w:val="clear" w:color="auto" w:fill="auto"/>
                  </w:tcPr>
                  <w:p w:rsidR="00684D0D" w:rsidRDefault="00684D0D" w:rsidP="00684D0D">
                    <w:pPr>
                      <w:pStyle w:val="afffffffffff3"/>
                      <w:rPr>
                        <w:szCs w:val="21"/>
                      </w:rPr>
                    </w:pPr>
                    <w:r>
                      <w:t>保证金（不含工程、设备质保金）</w:t>
                    </w:r>
                  </w:p>
                </w:tc>
                <w:tc>
                  <w:tcPr>
                    <w:tcW w:w="1657" w:type="pct"/>
                    <w:shd w:val="clear" w:color="auto" w:fill="auto"/>
                  </w:tcPr>
                  <w:p w:rsidR="00684D0D" w:rsidRDefault="00684D0D" w:rsidP="00684D0D">
                    <w:pPr>
                      <w:pStyle w:val="afffffffffff3"/>
                      <w:jc w:val="right"/>
                      <w:rPr>
                        <w:szCs w:val="21"/>
                      </w:rPr>
                    </w:pPr>
                    <w:r>
                      <w:t>19,577,603.54</w:t>
                    </w:r>
                  </w:p>
                </w:tc>
                <w:tc>
                  <w:tcPr>
                    <w:tcW w:w="1728" w:type="pct"/>
                    <w:shd w:val="clear" w:color="auto" w:fill="auto"/>
                  </w:tcPr>
                  <w:p w:rsidR="00684D0D" w:rsidRDefault="00684D0D" w:rsidP="00684D0D">
                    <w:pPr>
                      <w:pStyle w:val="afffffffffff3"/>
                      <w:jc w:val="right"/>
                      <w:rPr>
                        <w:szCs w:val="21"/>
                      </w:rPr>
                    </w:pPr>
                    <w:r>
                      <w:t>8,409,311.43</w:t>
                    </w:r>
                  </w:p>
                </w:tc>
              </w:tr>
            </w:sdtContent>
          </w:sdt>
          <w:sdt>
            <w:sdtPr>
              <w:rPr>
                <w:rFonts w:hint="eastAsia"/>
                <w:szCs w:val="21"/>
              </w:rPr>
              <w:alias w:val="其他应付款情况明细"/>
              <w:tag w:val="_TUP_c5fd807cf68b4815b97a33bdc075d5e4"/>
              <w:id w:val="1827168081"/>
              <w:lock w:val="sdtLocked"/>
            </w:sdtPr>
            <w:sdtEndPr>
              <w:rPr>
                <w:rFonts w:hint="default"/>
              </w:rPr>
            </w:sdtEndPr>
            <w:sdtContent>
              <w:tr w:rsidR="00684D0D" w:rsidTr="00684D0D">
                <w:tc>
                  <w:tcPr>
                    <w:tcW w:w="1615" w:type="pct"/>
                    <w:shd w:val="clear" w:color="auto" w:fill="auto"/>
                  </w:tcPr>
                  <w:p w:rsidR="00684D0D" w:rsidRDefault="00684D0D" w:rsidP="00684D0D">
                    <w:pPr>
                      <w:pStyle w:val="afffffffffff3"/>
                      <w:rPr>
                        <w:szCs w:val="21"/>
                      </w:rPr>
                    </w:pPr>
                    <w:r>
                      <w:t>工程质保金</w:t>
                    </w:r>
                  </w:p>
                </w:tc>
                <w:tc>
                  <w:tcPr>
                    <w:tcW w:w="1657" w:type="pct"/>
                    <w:shd w:val="clear" w:color="auto" w:fill="auto"/>
                  </w:tcPr>
                  <w:p w:rsidR="00684D0D" w:rsidRDefault="00684D0D" w:rsidP="00684D0D">
                    <w:pPr>
                      <w:pStyle w:val="afffffffffff3"/>
                      <w:jc w:val="right"/>
                      <w:rPr>
                        <w:szCs w:val="21"/>
                      </w:rPr>
                    </w:pPr>
                    <w:r>
                      <w:t>359,541,094.19</w:t>
                    </w:r>
                  </w:p>
                </w:tc>
                <w:tc>
                  <w:tcPr>
                    <w:tcW w:w="1728" w:type="pct"/>
                    <w:shd w:val="clear" w:color="auto" w:fill="auto"/>
                  </w:tcPr>
                  <w:p w:rsidR="00684D0D" w:rsidRDefault="00684D0D" w:rsidP="00684D0D">
                    <w:pPr>
                      <w:pStyle w:val="afffffffffff3"/>
                      <w:jc w:val="right"/>
                      <w:rPr>
                        <w:szCs w:val="21"/>
                      </w:rPr>
                    </w:pPr>
                    <w:r>
                      <w:t>116,175,720.56</w:t>
                    </w:r>
                  </w:p>
                </w:tc>
              </w:tr>
            </w:sdtContent>
          </w:sdt>
          <w:sdt>
            <w:sdtPr>
              <w:rPr>
                <w:rFonts w:hint="eastAsia"/>
                <w:szCs w:val="21"/>
              </w:rPr>
              <w:alias w:val="其他应付款情况明细"/>
              <w:tag w:val="_TUP_c5fd807cf68b4815b97a33bdc075d5e4"/>
              <w:id w:val="199135829"/>
              <w:lock w:val="sdtLocked"/>
            </w:sdtPr>
            <w:sdtEndPr>
              <w:rPr>
                <w:rFonts w:hint="default"/>
              </w:rPr>
            </w:sdtEndPr>
            <w:sdtContent>
              <w:tr w:rsidR="00684D0D" w:rsidTr="00684D0D">
                <w:tc>
                  <w:tcPr>
                    <w:tcW w:w="1615" w:type="pct"/>
                    <w:shd w:val="clear" w:color="auto" w:fill="auto"/>
                  </w:tcPr>
                  <w:p w:rsidR="00684D0D" w:rsidRDefault="00684D0D" w:rsidP="00684D0D">
                    <w:pPr>
                      <w:pStyle w:val="afffffffffff3"/>
                      <w:rPr>
                        <w:szCs w:val="21"/>
                      </w:rPr>
                    </w:pPr>
                    <w:r>
                      <w:t>设备质保金</w:t>
                    </w:r>
                  </w:p>
                </w:tc>
                <w:tc>
                  <w:tcPr>
                    <w:tcW w:w="1657" w:type="pct"/>
                    <w:shd w:val="clear" w:color="auto" w:fill="auto"/>
                  </w:tcPr>
                  <w:p w:rsidR="00684D0D" w:rsidRDefault="00684D0D" w:rsidP="00684D0D">
                    <w:pPr>
                      <w:pStyle w:val="afffffffffff3"/>
                      <w:jc w:val="right"/>
                      <w:rPr>
                        <w:szCs w:val="21"/>
                      </w:rPr>
                    </w:pPr>
                    <w:r>
                      <w:t>7,037,156.06</w:t>
                    </w:r>
                  </w:p>
                </w:tc>
                <w:tc>
                  <w:tcPr>
                    <w:tcW w:w="1728" w:type="pct"/>
                    <w:shd w:val="clear" w:color="auto" w:fill="auto"/>
                  </w:tcPr>
                  <w:p w:rsidR="00684D0D" w:rsidRDefault="00684D0D" w:rsidP="00684D0D">
                    <w:pPr>
                      <w:pStyle w:val="afffffffffff3"/>
                      <w:jc w:val="right"/>
                      <w:rPr>
                        <w:szCs w:val="21"/>
                      </w:rPr>
                    </w:pPr>
                    <w:r>
                      <w:t>5,085,851.88</w:t>
                    </w:r>
                  </w:p>
                </w:tc>
              </w:tr>
            </w:sdtContent>
          </w:sdt>
          <w:sdt>
            <w:sdtPr>
              <w:rPr>
                <w:rFonts w:hint="eastAsia"/>
                <w:szCs w:val="21"/>
              </w:rPr>
              <w:alias w:val="其他应付款情况明细"/>
              <w:tag w:val="_TUP_c5fd807cf68b4815b97a33bdc075d5e4"/>
              <w:id w:val="774679880"/>
              <w:lock w:val="sdtLocked"/>
            </w:sdtPr>
            <w:sdtEndPr>
              <w:rPr>
                <w:rFonts w:hint="default"/>
              </w:rPr>
            </w:sdtEndPr>
            <w:sdtContent>
              <w:tr w:rsidR="00684D0D" w:rsidTr="00684D0D">
                <w:tc>
                  <w:tcPr>
                    <w:tcW w:w="1615" w:type="pct"/>
                    <w:shd w:val="clear" w:color="auto" w:fill="auto"/>
                  </w:tcPr>
                  <w:p w:rsidR="00684D0D" w:rsidRDefault="00684D0D" w:rsidP="00684D0D">
                    <w:pPr>
                      <w:pStyle w:val="afffffffffff3"/>
                      <w:rPr>
                        <w:szCs w:val="21"/>
                      </w:rPr>
                    </w:pPr>
                    <w:r>
                      <w:t>其他</w:t>
                    </w:r>
                  </w:p>
                </w:tc>
                <w:tc>
                  <w:tcPr>
                    <w:tcW w:w="1657" w:type="pct"/>
                    <w:shd w:val="clear" w:color="auto" w:fill="auto"/>
                  </w:tcPr>
                  <w:p w:rsidR="00684D0D" w:rsidRDefault="00684D0D" w:rsidP="00684D0D">
                    <w:pPr>
                      <w:pStyle w:val="afffffffffff3"/>
                      <w:jc w:val="right"/>
                      <w:rPr>
                        <w:szCs w:val="21"/>
                      </w:rPr>
                    </w:pPr>
                    <w:r>
                      <w:t>9,383,929.18</w:t>
                    </w:r>
                  </w:p>
                </w:tc>
                <w:tc>
                  <w:tcPr>
                    <w:tcW w:w="1728" w:type="pct"/>
                    <w:shd w:val="clear" w:color="auto" w:fill="auto"/>
                  </w:tcPr>
                  <w:p w:rsidR="00684D0D" w:rsidRDefault="00684D0D" w:rsidP="00684D0D">
                    <w:pPr>
                      <w:pStyle w:val="afffffffffff3"/>
                      <w:jc w:val="right"/>
                      <w:rPr>
                        <w:szCs w:val="21"/>
                      </w:rPr>
                    </w:pPr>
                    <w:r>
                      <w:t>10,372,856.54</w:t>
                    </w:r>
                  </w:p>
                </w:tc>
              </w:tr>
            </w:sdtContent>
          </w:sdt>
          <w:tr w:rsidR="00684D0D" w:rsidTr="00684D0D">
            <w:sdt>
              <w:sdtPr>
                <w:tag w:val="_PLD_71f559af9c054f8b851f93ba5dcee683"/>
                <w:id w:val="-62263758"/>
                <w:lock w:val="sdtLocked"/>
              </w:sdtPr>
              <w:sdtEndPr/>
              <w:sdtContent>
                <w:tc>
                  <w:tcPr>
                    <w:tcW w:w="1615" w:type="pct"/>
                    <w:shd w:val="clear" w:color="auto" w:fill="auto"/>
                  </w:tcPr>
                  <w:p w:rsidR="00684D0D" w:rsidRDefault="00684D0D" w:rsidP="00684D0D">
                    <w:pPr>
                      <w:pStyle w:val="afffffffffff3"/>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684D0D" w:rsidRDefault="00684D0D" w:rsidP="00684D0D">
                <w:pPr>
                  <w:pStyle w:val="afffffffffff3"/>
                  <w:jc w:val="right"/>
                  <w:rPr>
                    <w:szCs w:val="21"/>
                  </w:rPr>
                </w:pPr>
                <w:r>
                  <w:t>416,892,868.73</w:t>
                </w:r>
              </w:p>
            </w:tc>
            <w:tc>
              <w:tcPr>
                <w:tcW w:w="1728" w:type="pct"/>
                <w:shd w:val="clear" w:color="auto" w:fill="auto"/>
              </w:tcPr>
              <w:p w:rsidR="00684D0D" w:rsidRDefault="00684D0D" w:rsidP="00684D0D">
                <w:pPr>
                  <w:pStyle w:val="afffffffffff3"/>
                  <w:jc w:val="right"/>
                  <w:rPr>
                    <w:szCs w:val="21"/>
                  </w:rPr>
                </w:pPr>
                <w:r>
                  <w:t>152,932,856.99</w:t>
                </w:r>
              </w:p>
            </w:tc>
          </w:tr>
        </w:tbl>
        <w:p w:rsidR="00684D0D" w:rsidRDefault="00684D0D">
          <w:pPr>
            <w:pStyle w:val="afffffffffff3"/>
          </w:pPr>
        </w:p>
        <w:p w:rsidR="00C8143F" w:rsidRDefault="006137AA" w:rsidP="00DD1DA0">
          <w:pPr>
            <w:pStyle w:val="4Char"/>
            <w:numPr>
              <w:ilvl w:val="3"/>
              <w:numId w:val="113"/>
            </w:numPr>
          </w:pPr>
          <w:r>
            <w:rPr>
              <w:rFonts w:hint="eastAsia"/>
            </w:rPr>
            <w:t>账龄超过</w:t>
          </w:r>
          <w:r>
            <w:t>1年的重要其他应付款</w:t>
          </w:r>
        </w:p>
        <w:p w:rsidR="00C8143F" w:rsidRDefault="00C41750">
          <w:pPr>
            <w:pStyle w:val="afffffffffff3"/>
          </w:pPr>
          <w:sdt>
            <w:sdtPr>
              <w:alias w:val="是否适用：账龄超过1年的重要其他应付款[双击切换]"/>
              <w:tag w:val="_GBC_8c91a7ba05384c71ab6bde19039096ff"/>
              <w:id w:val="1381832423"/>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137AA" w:rsidRPr="00566177">
                <w:instrText xml:space="preserve"> MACROBUTTON  SnrToggleCheckbox □不适用 </w:instrText>
              </w:r>
              <w:r w:rsidR="006137AA" w:rsidRPr="00566177">
                <w:fldChar w:fldCharType="end"/>
              </w:r>
            </w:sdtContent>
          </w:sdt>
        </w:p>
        <w:p w:rsidR="00C8143F" w:rsidRDefault="006137AA">
          <w:pPr>
            <w:pStyle w:val="afffffffffff3"/>
            <w:jc w:val="right"/>
          </w:pPr>
          <w:r>
            <w:rPr>
              <w:rFonts w:hint="eastAsia"/>
            </w:rPr>
            <w:t>单位：</w:t>
          </w:r>
          <w:sdt>
            <w:sdtPr>
              <w:rPr>
                <w:rFonts w:hint="eastAsia"/>
              </w:rPr>
              <w:alias w:val="单位：财务附注：账龄超过1年的重要其他应付款"/>
              <w:tag w:val="_GBC_483467483bd848008ea19d2f579d4ad3"/>
              <w:id w:val="-6884404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账龄超过1年的重要其他应付款"/>
              <w:tag w:val="_GBC_bd7144370dea45f08d1b2117e7dd54f2"/>
              <w:id w:val="-11670936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684D0D" w:rsidTr="00684D0D">
            <w:trPr>
              <w:trHeight w:val="269"/>
            </w:trPr>
            <w:bookmarkStart w:id="174" w:name="_Toc215903165" w:displacedByCustomXml="next"/>
            <w:sdt>
              <w:sdtPr>
                <w:tag w:val="_PLD_9c8ea996049c4def9d7d14d20087b3b1"/>
                <w:id w:val="-579605230"/>
                <w:lock w:val="sdtLocked"/>
              </w:sdtPr>
              <w:sdtEndPr/>
              <w:sdtContent>
                <w:tc>
                  <w:tcPr>
                    <w:tcW w:w="1607" w:type="pc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cbf69a41aba142df803e5a24615b92d6"/>
                <w:id w:val="1152028641"/>
                <w:lock w:val="sdtLocked"/>
              </w:sdtPr>
              <w:sdtEndPr/>
              <w:sdtContent>
                <w:tc>
                  <w:tcPr>
                    <w:tcW w:w="1673" w:type="pct"/>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sdt>
              <w:sdtPr>
                <w:tag w:val="_PLD_531a09c451564ccb8c2c6f192aca7b55"/>
                <w:id w:val="-125005178"/>
                <w:lock w:val="sdtLocked"/>
              </w:sdtPr>
              <w:sdtEndPr/>
              <w:sdtContent>
                <w:tc>
                  <w:tcPr>
                    <w:tcW w:w="1720" w:type="pct"/>
                    <w:shd w:val="clear" w:color="auto" w:fill="auto"/>
                    <w:vAlign w:val="center"/>
                  </w:tcPr>
                  <w:p w:rsidR="00684D0D" w:rsidRDefault="00684D0D" w:rsidP="00684D0D">
                    <w:pPr>
                      <w:pStyle w:val="afffffffffff3"/>
                      <w:jc w:val="center"/>
                      <w:rPr>
                        <w:szCs w:val="21"/>
                      </w:rPr>
                    </w:pPr>
                    <w:r>
                      <w:rPr>
                        <w:rFonts w:hint="eastAsia"/>
                        <w:szCs w:val="21"/>
                      </w:rPr>
                      <w:t>未偿还或结转的原因</w:t>
                    </w:r>
                  </w:p>
                </w:tc>
              </w:sdtContent>
            </w:sdt>
          </w:tr>
          <w:sdt>
            <w:sdtPr>
              <w:rPr>
                <w:szCs w:val="21"/>
              </w:rPr>
              <w:alias w:val="重要的账龄超过1年的其他应付款明细"/>
              <w:tag w:val="_TUP_4ef01219c72943778183f374f1feaf27"/>
              <w:id w:val="2130587202"/>
              <w:lock w:val="sdtLocked"/>
            </w:sdtPr>
            <w:sdtEndPr/>
            <w:sdtContent>
              <w:tr w:rsidR="00684D0D" w:rsidTr="00684D0D">
                <w:tc>
                  <w:tcPr>
                    <w:tcW w:w="1607" w:type="pct"/>
                    <w:tcBorders>
                      <w:bottom w:val="single" w:sz="4" w:space="0" w:color="auto"/>
                    </w:tcBorders>
                    <w:shd w:val="clear" w:color="auto" w:fill="auto"/>
                  </w:tcPr>
                  <w:p w:rsidR="00684D0D" w:rsidRDefault="00684D0D" w:rsidP="00684D0D">
                    <w:pPr>
                      <w:pStyle w:val="afffffffffff3"/>
                      <w:rPr>
                        <w:szCs w:val="21"/>
                      </w:rPr>
                    </w:pPr>
                    <w:r>
                      <w:t>中交第二航务工程勘察设计院有限公司</w:t>
                    </w:r>
                  </w:p>
                </w:tc>
                <w:tc>
                  <w:tcPr>
                    <w:tcW w:w="1673" w:type="pct"/>
                    <w:shd w:val="clear" w:color="auto" w:fill="auto"/>
                  </w:tcPr>
                  <w:p w:rsidR="00684D0D" w:rsidRDefault="00684D0D" w:rsidP="00684D0D">
                    <w:pPr>
                      <w:pStyle w:val="afffffffffff3"/>
                      <w:jc w:val="right"/>
                      <w:rPr>
                        <w:szCs w:val="21"/>
                      </w:rPr>
                    </w:pPr>
                    <w:r>
                      <w:t>250,883,404.44</w:t>
                    </w:r>
                  </w:p>
                </w:tc>
                <w:tc>
                  <w:tcPr>
                    <w:tcW w:w="1720" w:type="pct"/>
                    <w:shd w:val="clear" w:color="auto" w:fill="auto"/>
                  </w:tcPr>
                  <w:p w:rsidR="00684D0D" w:rsidRDefault="00684D0D" w:rsidP="00684D0D">
                    <w:pPr>
                      <w:pStyle w:val="afffffffffff3"/>
                      <w:rPr>
                        <w:szCs w:val="21"/>
                      </w:rPr>
                    </w:pPr>
                    <w:r>
                      <w:t>尚未达到付款节点的质保金</w:t>
                    </w:r>
                  </w:p>
                </w:tc>
              </w:tr>
            </w:sdtContent>
          </w:sdt>
          <w:sdt>
            <w:sdtPr>
              <w:rPr>
                <w:szCs w:val="21"/>
              </w:rPr>
              <w:alias w:val="重要的账龄超过1年的其他应付款明细"/>
              <w:tag w:val="_TUP_4ef01219c72943778183f374f1feaf27"/>
              <w:id w:val="-98795683"/>
              <w:lock w:val="sdtLocked"/>
            </w:sdtPr>
            <w:sdtEndPr/>
            <w:sdtContent>
              <w:tr w:rsidR="00684D0D" w:rsidTr="00684D0D">
                <w:tc>
                  <w:tcPr>
                    <w:tcW w:w="1607" w:type="pct"/>
                    <w:tcBorders>
                      <w:bottom w:val="single" w:sz="4" w:space="0" w:color="auto"/>
                    </w:tcBorders>
                    <w:shd w:val="clear" w:color="auto" w:fill="auto"/>
                  </w:tcPr>
                  <w:p w:rsidR="00684D0D" w:rsidRDefault="00684D0D" w:rsidP="00684D0D">
                    <w:pPr>
                      <w:pStyle w:val="afffffffffff3"/>
                      <w:rPr>
                        <w:szCs w:val="21"/>
                      </w:rPr>
                    </w:pPr>
                    <w:r>
                      <w:t>中建筑港集团有限公司</w:t>
                    </w:r>
                  </w:p>
                </w:tc>
                <w:tc>
                  <w:tcPr>
                    <w:tcW w:w="1673" w:type="pct"/>
                    <w:shd w:val="clear" w:color="auto" w:fill="auto"/>
                  </w:tcPr>
                  <w:p w:rsidR="00684D0D" w:rsidRDefault="00684D0D" w:rsidP="00684D0D">
                    <w:pPr>
                      <w:pStyle w:val="afffffffffff3"/>
                      <w:jc w:val="right"/>
                      <w:rPr>
                        <w:szCs w:val="21"/>
                      </w:rPr>
                    </w:pPr>
                    <w:r>
                      <w:t>36,616,951.86</w:t>
                    </w:r>
                  </w:p>
                </w:tc>
                <w:tc>
                  <w:tcPr>
                    <w:tcW w:w="1720" w:type="pct"/>
                    <w:shd w:val="clear" w:color="auto" w:fill="auto"/>
                  </w:tcPr>
                  <w:p w:rsidR="00684D0D" w:rsidRDefault="00684D0D" w:rsidP="00684D0D">
                    <w:pPr>
                      <w:pStyle w:val="afffffffffff3"/>
                      <w:rPr>
                        <w:szCs w:val="21"/>
                      </w:rPr>
                    </w:pPr>
                    <w:r>
                      <w:t>工程进度款，尚未达到付款条件</w:t>
                    </w:r>
                  </w:p>
                </w:tc>
              </w:tr>
            </w:sdtContent>
          </w:sdt>
          <w:sdt>
            <w:sdtPr>
              <w:rPr>
                <w:szCs w:val="21"/>
              </w:rPr>
              <w:alias w:val="重要的账龄超过1年的其他应付款明细"/>
              <w:tag w:val="_TUP_4ef01219c72943778183f374f1feaf27"/>
              <w:id w:val="2128734293"/>
              <w:lock w:val="sdtLocked"/>
            </w:sdtPr>
            <w:sdtEndPr/>
            <w:sdtContent>
              <w:tr w:rsidR="00684D0D" w:rsidTr="00684D0D">
                <w:tc>
                  <w:tcPr>
                    <w:tcW w:w="1607" w:type="pct"/>
                    <w:tcBorders>
                      <w:bottom w:val="single" w:sz="4" w:space="0" w:color="auto"/>
                    </w:tcBorders>
                    <w:shd w:val="clear" w:color="auto" w:fill="auto"/>
                  </w:tcPr>
                  <w:p w:rsidR="00684D0D" w:rsidRDefault="00684D0D" w:rsidP="00684D0D">
                    <w:pPr>
                      <w:pStyle w:val="afffffffffff3"/>
                      <w:rPr>
                        <w:szCs w:val="21"/>
                      </w:rPr>
                    </w:pPr>
                    <w:r>
                      <w:t>长江航道局</w:t>
                    </w:r>
                  </w:p>
                </w:tc>
                <w:tc>
                  <w:tcPr>
                    <w:tcW w:w="1673" w:type="pct"/>
                    <w:shd w:val="clear" w:color="auto" w:fill="auto"/>
                  </w:tcPr>
                  <w:p w:rsidR="00684D0D" w:rsidRDefault="00684D0D" w:rsidP="00684D0D">
                    <w:pPr>
                      <w:pStyle w:val="afffffffffff3"/>
                      <w:jc w:val="right"/>
                      <w:rPr>
                        <w:szCs w:val="21"/>
                      </w:rPr>
                    </w:pPr>
                    <w:r>
                      <w:t>31,278,784.07</w:t>
                    </w:r>
                  </w:p>
                </w:tc>
                <w:tc>
                  <w:tcPr>
                    <w:tcW w:w="1720" w:type="pct"/>
                    <w:shd w:val="clear" w:color="auto" w:fill="auto"/>
                  </w:tcPr>
                  <w:p w:rsidR="00684D0D" w:rsidRDefault="00684D0D" w:rsidP="00684D0D">
                    <w:pPr>
                      <w:pStyle w:val="afffffffffff3"/>
                      <w:rPr>
                        <w:szCs w:val="21"/>
                      </w:rPr>
                    </w:pPr>
                    <w:r>
                      <w:t>工程进度款，尚未达到付款条件</w:t>
                    </w:r>
                  </w:p>
                </w:tc>
              </w:tr>
            </w:sdtContent>
          </w:sdt>
          <w:sdt>
            <w:sdtPr>
              <w:rPr>
                <w:szCs w:val="21"/>
              </w:rPr>
              <w:alias w:val="重要的账龄超过1年的其他应付款明细"/>
              <w:tag w:val="_TUP_4ef01219c72943778183f374f1feaf27"/>
              <w:id w:val="1733964559"/>
              <w:lock w:val="sdtLocked"/>
            </w:sdtPr>
            <w:sdtEndPr/>
            <w:sdtContent>
              <w:tr w:rsidR="00684D0D" w:rsidTr="00684D0D">
                <w:tc>
                  <w:tcPr>
                    <w:tcW w:w="1607" w:type="pct"/>
                    <w:tcBorders>
                      <w:bottom w:val="single" w:sz="4" w:space="0" w:color="auto"/>
                    </w:tcBorders>
                    <w:shd w:val="clear" w:color="auto" w:fill="auto"/>
                  </w:tcPr>
                  <w:p w:rsidR="00684D0D" w:rsidRDefault="00684D0D" w:rsidP="00684D0D">
                    <w:pPr>
                      <w:pStyle w:val="afffffffffff3"/>
                      <w:rPr>
                        <w:szCs w:val="21"/>
                      </w:rPr>
                    </w:pPr>
                    <w:r>
                      <w:t>中铁二院成都勘察设计研究院有限责任公司</w:t>
                    </w:r>
                  </w:p>
                </w:tc>
                <w:tc>
                  <w:tcPr>
                    <w:tcW w:w="1673" w:type="pct"/>
                    <w:shd w:val="clear" w:color="auto" w:fill="auto"/>
                  </w:tcPr>
                  <w:p w:rsidR="00684D0D" w:rsidRDefault="00684D0D" w:rsidP="00684D0D">
                    <w:pPr>
                      <w:pStyle w:val="afffffffffff3"/>
                      <w:jc w:val="right"/>
                      <w:rPr>
                        <w:szCs w:val="21"/>
                      </w:rPr>
                    </w:pPr>
                    <w:r>
                      <w:t>21,667,471.38</w:t>
                    </w:r>
                  </w:p>
                </w:tc>
                <w:tc>
                  <w:tcPr>
                    <w:tcW w:w="1720" w:type="pct"/>
                    <w:shd w:val="clear" w:color="auto" w:fill="auto"/>
                  </w:tcPr>
                  <w:p w:rsidR="00684D0D" w:rsidRDefault="00684D0D" w:rsidP="00684D0D">
                    <w:pPr>
                      <w:pStyle w:val="afffffffffff3"/>
                      <w:rPr>
                        <w:szCs w:val="21"/>
                      </w:rPr>
                    </w:pPr>
                    <w:r>
                      <w:t>尚未达到付款节点的质保金</w:t>
                    </w:r>
                  </w:p>
                </w:tc>
              </w:tr>
            </w:sdtContent>
          </w:sdt>
          <w:sdt>
            <w:sdtPr>
              <w:rPr>
                <w:szCs w:val="21"/>
              </w:rPr>
              <w:alias w:val="重要的账龄超过1年的其他应付款明细"/>
              <w:tag w:val="_TUP_4ef01219c72943778183f374f1feaf27"/>
              <w:id w:val="707230145"/>
              <w:lock w:val="sdtLocked"/>
            </w:sdtPr>
            <w:sdtEndPr/>
            <w:sdtContent>
              <w:tr w:rsidR="00684D0D" w:rsidTr="00684D0D">
                <w:tc>
                  <w:tcPr>
                    <w:tcW w:w="1607" w:type="pct"/>
                    <w:tcBorders>
                      <w:bottom w:val="single" w:sz="4" w:space="0" w:color="auto"/>
                    </w:tcBorders>
                    <w:shd w:val="clear" w:color="auto" w:fill="auto"/>
                  </w:tcPr>
                  <w:p w:rsidR="00684D0D" w:rsidRDefault="00684D0D" w:rsidP="00684D0D">
                    <w:pPr>
                      <w:pStyle w:val="afffffffffff3"/>
                      <w:rPr>
                        <w:szCs w:val="21"/>
                      </w:rPr>
                    </w:pPr>
                    <w:r>
                      <w:t>中交第二航务工程局有限公司</w:t>
                    </w:r>
                  </w:p>
                </w:tc>
                <w:tc>
                  <w:tcPr>
                    <w:tcW w:w="1673" w:type="pct"/>
                    <w:shd w:val="clear" w:color="auto" w:fill="auto"/>
                  </w:tcPr>
                  <w:p w:rsidR="00684D0D" w:rsidRDefault="00684D0D" w:rsidP="00684D0D">
                    <w:pPr>
                      <w:pStyle w:val="afffffffffff3"/>
                      <w:jc w:val="right"/>
                      <w:rPr>
                        <w:szCs w:val="21"/>
                      </w:rPr>
                    </w:pPr>
                    <w:r>
                      <w:t>13,255,444.98</w:t>
                    </w:r>
                  </w:p>
                </w:tc>
                <w:tc>
                  <w:tcPr>
                    <w:tcW w:w="1720" w:type="pct"/>
                    <w:shd w:val="clear" w:color="auto" w:fill="auto"/>
                  </w:tcPr>
                  <w:p w:rsidR="00684D0D" w:rsidRDefault="00684D0D" w:rsidP="00684D0D">
                    <w:pPr>
                      <w:pStyle w:val="afffffffffff3"/>
                      <w:rPr>
                        <w:szCs w:val="21"/>
                      </w:rPr>
                    </w:pPr>
                    <w:r>
                      <w:t>工程进度款，尚未达到付款条件</w:t>
                    </w:r>
                  </w:p>
                </w:tc>
              </w:tr>
            </w:sdtContent>
          </w:sdt>
          <w:tr w:rsidR="00684D0D" w:rsidTr="00684D0D">
            <w:sdt>
              <w:sdtPr>
                <w:tag w:val="_PLD_e73beec5c0ab425990f727363af34378"/>
                <w:id w:val="930082432"/>
                <w:lock w:val="sdtLocked"/>
              </w:sdtPr>
              <w:sdtEndPr/>
              <w:sdtContent>
                <w:tc>
                  <w:tcPr>
                    <w:tcW w:w="1607" w:type="pct"/>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1673" w:type="pct"/>
                <w:shd w:val="clear" w:color="auto" w:fill="auto"/>
              </w:tcPr>
              <w:p w:rsidR="00684D0D" w:rsidRDefault="00684D0D" w:rsidP="00684D0D">
                <w:pPr>
                  <w:pStyle w:val="afffffffffff3"/>
                  <w:jc w:val="right"/>
                  <w:rPr>
                    <w:szCs w:val="21"/>
                  </w:rPr>
                </w:pPr>
                <w:r>
                  <w:t>353,702,056.73</w:t>
                </w:r>
              </w:p>
            </w:tc>
            <w:tc>
              <w:tcPr>
                <w:tcW w:w="1720" w:type="pct"/>
                <w:shd w:val="clear" w:color="auto" w:fill="auto"/>
              </w:tcPr>
              <w:p w:rsidR="00684D0D" w:rsidRDefault="00684D0D" w:rsidP="00684D0D">
                <w:pPr>
                  <w:pStyle w:val="afffffffffff3"/>
                  <w:jc w:val="center"/>
                  <w:rPr>
                    <w:szCs w:val="21"/>
                  </w:rPr>
                </w:pPr>
                <w:r>
                  <w:rPr>
                    <w:rFonts w:hint="eastAsia"/>
                    <w:szCs w:val="21"/>
                  </w:rPr>
                  <w:t>/</w:t>
                </w:r>
              </w:p>
            </w:tc>
          </w:tr>
        </w:tbl>
        <w:p w:rsidR="00684D0D" w:rsidRDefault="00684D0D">
          <w:pPr>
            <w:pStyle w:val="afffffffffff3"/>
          </w:pPr>
        </w:p>
        <w:p w:rsidR="00C8143F" w:rsidRDefault="006137AA">
          <w:pPr>
            <w:pStyle w:val="afffffffffff3"/>
          </w:pPr>
          <w:r>
            <w:rPr>
              <w:rFonts w:hint="eastAsia"/>
            </w:rPr>
            <w:t>其他说明</w:t>
          </w:r>
          <w:bookmarkEnd w:id="174"/>
          <w:r>
            <w:rPr>
              <w:rFonts w:hint="eastAsia"/>
            </w:rPr>
            <w:t>：</w:t>
          </w:r>
        </w:p>
        <w:sdt>
          <w:sdtPr>
            <w:alias w:val="是否适用：其他应付款的其他说明[双击切换]"/>
            <w:tag w:val="_GBC_0aed5652b81d438d96502aeef7e6dde5"/>
            <w:id w:val="175858063"/>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rPr>
              <w:szCs w:val="21"/>
            </w:rPr>
          </w:pPr>
        </w:p>
      </w:sdtContent>
    </w:sdt>
    <w:sdt>
      <w:sdtPr>
        <w:rPr>
          <w:rFonts w:ascii="宋体" w:hAnsi="宋体" w:cs="宋体" w:hint="eastAsia"/>
          <w:b w:val="0"/>
          <w:bCs w:val="0"/>
          <w:kern w:val="0"/>
          <w:sz w:val="21"/>
          <w:szCs w:val="21"/>
        </w:rPr>
        <w:alias w:val="模块:持有待售负债"/>
        <w:tag w:val="_SEC_2c0a95e5ecb74946b3dc14c7a20e5997"/>
        <w:id w:val="1303502822"/>
        <w:lock w:val="sdtLocked"/>
        <w:placeholder>
          <w:docPart w:val="GBC22222222222222222222222222222"/>
        </w:placeholder>
      </w:sdtPr>
      <w:sdtEndPr/>
      <w:sdtContent>
        <w:p w:rsidR="00C8143F" w:rsidRDefault="006137AA" w:rsidP="00DD1DA0">
          <w:pPr>
            <w:pStyle w:val="3Char"/>
            <w:numPr>
              <w:ilvl w:val="0"/>
              <w:numId w:val="20"/>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727462727"/>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rPr>
              <w:szCs w:val="21"/>
            </w:rPr>
          </w:pPr>
        </w:p>
        <w:p w:rsidR="00C8143F" w:rsidRDefault="00C41750">
          <w:pPr>
            <w:pStyle w:val="afffffffffff3"/>
            <w:rPr>
              <w:szCs w:val="21"/>
            </w:rPr>
          </w:pPr>
        </w:p>
      </w:sdtContent>
    </w:sdt>
    <w:bookmarkStart w:id="175" w:name="_Hlk24104125" w:displacedByCustomXml="next"/>
    <w:sdt>
      <w:sdtPr>
        <w:rPr>
          <w:rFonts w:ascii="宋体" w:hAnsi="宋体" w:cs="宋体" w:hint="eastAsia"/>
          <w:b w:val="0"/>
          <w:bCs w:val="0"/>
          <w:kern w:val="0"/>
          <w:sz w:val="21"/>
          <w:szCs w:val="21"/>
        </w:rPr>
        <w:alias w:val="模块:1年内到期的非流动负债"/>
        <w:tag w:val="_SEC_7d69c48a60a34405b349ddceb0a418a8"/>
        <w:id w:val="1386445330"/>
        <w:lock w:val="sdtLocked"/>
        <w:placeholder>
          <w:docPart w:val="GBC22222222222222222222222222222"/>
        </w:placeholder>
      </w:sdtPr>
      <w:sdtEndPr>
        <w:rPr>
          <w:rFonts w:hint="default"/>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688062346"/>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1年内到期的非流动负债情况"/>
              <w:tag w:val="_GBC_fc5bef9f043c4967ab706b443fc31d3c"/>
              <w:id w:val="-3030833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2070669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684D0D" w:rsidTr="00684D0D">
            <w:sdt>
              <w:sdtPr>
                <w:tag w:val="_PLD_e20bf58d6f134f4caedbea03f8659c14"/>
                <w:id w:val="1260263826"/>
                <w:lock w:val="sdtLocked"/>
              </w:sdtPr>
              <w:sdtEndPr/>
              <w:sdtContent>
                <w:tc>
                  <w:tcPr>
                    <w:tcW w:w="1607" w:type="pct"/>
                    <w:shd w:val="clear" w:color="auto" w:fill="auto"/>
                  </w:tcPr>
                  <w:p w:rsidR="00684D0D" w:rsidRDefault="00684D0D" w:rsidP="00684D0D">
                    <w:pPr>
                      <w:pStyle w:val="afffffffffff3"/>
                      <w:jc w:val="center"/>
                      <w:rPr>
                        <w:szCs w:val="21"/>
                      </w:rPr>
                    </w:pPr>
                    <w:r>
                      <w:rPr>
                        <w:rFonts w:hint="eastAsia"/>
                        <w:szCs w:val="21"/>
                      </w:rPr>
                      <w:t>项目</w:t>
                    </w:r>
                  </w:p>
                </w:tc>
              </w:sdtContent>
            </w:sdt>
            <w:sdt>
              <w:sdtPr>
                <w:tag w:val="_PLD_dad829d6a45646668218857399318d20"/>
                <w:id w:val="990145523"/>
                <w:lock w:val="sdtLocked"/>
              </w:sdtPr>
              <w:sdtEndPr/>
              <w:sdtContent>
                <w:tc>
                  <w:tcPr>
                    <w:tcW w:w="1678" w:type="pct"/>
                    <w:shd w:val="clear" w:color="auto" w:fill="auto"/>
                  </w:tcPr>
                  <w:p w:rsidR="00684D0D" w:rsidRDefault="00684D0D" w:rsidP="00684D0D">
                    <w:pPr>
                      <w:pStyle w:val="afffffffffff3"/>
                      <w:jc w:val="center"/>
                      <w:rPr>
                        <w:szCs w:val="21"/>
                      </w:rPr>
                    </w:pPr>
                    <w:r>
                      <w:rPr>
                        <w:rFonts w:hint="eastAsia"/>
                        <w:szCs w:val="21"/>
                      </w:rPr>
                      <w:t>期末余额</w:t>
                    </w:r>
                  </w:p>
                </w:tc>
              </w:sdtContent>
            </w:sdt>
            <w:sdt>
              <w:sdtPr>
                <w:tag w:val="_PLD_9d1d036ddf0544b2b2ddd1dc5633a114"/>
                <w:id w:val="-1454398573"/>
                <w:lock w:val="sdtLocked"/>
              </w:sdtPr>
              <w:sdtEndPr/>
              <w:sdtContent>
                <w:tc>
                  <w:tcPr>
                    <w:tcW w:w="1715" w:type="pct"/>
                    <w:shd w:val="clear" w:color="auto" w:fill="auto"/>
                  </w:tcPr>
                  <w:p w:rsidR="00684D0D" w:rsidRDefault="00684D0D" w:rsidP="00684D0D">
                    <w:pPr>
                      <w:pStyle w:val="afffffffffff3"/>
                      <w:jc w:val="center"/>
                      <w:rPr>
                        <w:szCs w:val="21"/>
                      </w:rPr>
                    </w:pPr>
                    <w:r>
                      <w:rPr>
                        <w:rFonts w:hint="eastAsia"/>
                        <w:szCs w:val="21"/>
                      </w:rPr>
                      <w:t>期初余额</w:t>
                    </w:r>
                  </w:p>
                </w:tc>
              </w:sdtContent>
            </w:sdt>
          </w:tr>
          <w:tr w:rsidR="00684D0D" w:rsidTr="00684D0D">
            <w:sdt>
              <w:sdtPr>
                <w:tag w:val="_PLD_e1ecc50bff01445b96122b3c77584dd6"/>
                <w:id w:val="-1598561447"/>
                <w:lock w:val="sdtLocked"/>
              </w:sdtPr>
              <w:sdtEndPr/>
              <w:sdtContent>
                <w:tc>
                  <w:tcPr>
                    <w:tcW w:w="1607" w:type="pct"/>
                    <w:shd w:val="clear" w:color="auto" w:fill="auto"/>
                  </w:tcPr>
                  <w:p w:rsidR="00684D0D" w:rsidRDefault="00684D0D" w:rsidP="00684D0D">
                    <w:pPr>
                      <w:pStyle w:val="afffffffffff3"/>
                      <w:rPr>
                        <w:szCs w:val="21"/>
                      </w:rPr>
                    </w:pPr>
                    <w:r>
                      <w:rPr>
                        <w:rFonts w:hint="eastAsia"/>
                        <w:szCs w:val="21"/>
                      </w:rPr>
                      <w:t>1年内到期的长期借款</w:t>
                    </w:r>
                  </w:p>
                </w:tc>
              </w:sdtContent>
            </w:sdt>
            <w:tc>
              <w:tcPr>
                <w:tcW w:w="1678" w:type="pct"/>
                <w:shd w:val="clear" w:color="auto" w:fill="auto"/>
              </w:tcPr>
              <w:p w:rsidR="00684D0D" w:rsidRDefault="00684D0D" w:rsidP="00684D0D">
                <w:pPr>
                  <w:pStyle w:val="afffffffffff3"/>
                  <w:jc w:val="right"/>
                  <w:rPr>
                    <w:szCs w:val="21"/>
                  </w:rPr>
                </w:pPr>
                <w:r>
                  <w:t>587,725,000.00</w:t>
                </w:r>
              </w:p>
            </w:tc>
            <w:tc>
              <w:tcPr>
                <w:tcW w:w="1715" w:type="pct"/>
                <w:shd w:val="clear" w:color="auto" w:fill="auto"/>
              </w:tcPr>
              <w:p w:rsidR="00684D0D" w:rsidRDefault="00684D0D" w:rsidP="00684D0D">
                <w:pPr>
                  <w:pStyle w:val="afffffffffff3"/>
                  <w:jc w:val="right"/>
                  <w:rPr>
                    <w:szCs w:val="21"/>
                  </w:rPr>
                </w:pPr>
                <w:r>
                  <w:t>36,500,000.00</w:t>
                </w:r>
              </w:p>
            </w:tc>
          </w:tr>
          <w:tr w:rsidR="00684D0D" w:rsidTr="00684D0D">
            <w:sdt>
              <w:sdtPr>
                <w:tag w:val="_PLD_ca447706246e46a1848c0ae9ccecfc20"/>
                <w:id w:val="982118500"/>
                <w:lock w:val="sdtLocked"/>
              </w:sdtPr>
              <w:sdtEndPr/>
              <w:sdtContent>
                <w:tc>
                  <w:tcPr>
                    <w:tcW w:w="1607" w:type="pct"/>
                    <w:shd w:val="clear" w:color="auto" w:fill="auto"/>
                  </w:tcPr>
                  <w:p w:rsidR="00684D0D" w:rsidRDefault="00684D0D" w:rsidP="00684D0D">
                    <w:pPr>
                      <w:pStyle w:val="afffffffffff3"/>
                      <w:rPr>
                        <w:szCs w:val="21"/>
                      </w:rPr>
                    </w:pPr>
                    <w:r>
                      <w:rPr>
                        <w:rFonts w:hint="eastAsia"/>
                        <w:szCs w:val="21"/>
                      </w:rPr>
                      <w:t>1年内到期的应付债券</w:t>
                    </w:r>
                  </w:p>
                </w:tc>
              </w:sdtContent>
            </w:sdt>
            <w:tc>
              <w:tcPr>
                <w:tcW w:w="1678" w:type="pct"/>
                <w:shd w:val="clear" w:color="auto" w:fill="auto"/>
              </w:tcPr>
              <w:p w:rsidR="00684D0D" w:rsidRDefault="00684D0D" w:rsidP="00684D0D">
                <w:pPr>
                  <w:pStyle w:val="afffffffffff3"/>
                  <w:jc w:val="right"/>
                  <w:rPr>
                    <w:szCs w:val="21"/>
                  </w:rPr>
                </w:pPr>
              </w:p>
            </w:tc>
            <w:tc>
              <w:tcPr>
                <w:tcW w:w="1715" w:type="pct"/>
                <w:shd w:val="clear" w:color="auto" w:fill="auto"/>
              </w:tcPr>
              <w:p w:rsidR="00684D0D" w:rsidRDefault="00684D0D" w:rsidP="00684D0D">
                <w:pPr>
                  <w:pStyle w:val="afffffffffff3"/>
                  <w:jc w:val="right"/>
                  <w:rPr>
                    <w:szCs w:val="21"/>
                  </w:rPr>
                </w:pPr>
              </w:p>
            </w:tc>
          </w:tr>
          <w:tr w:rsidR="00684D0D" w:rsidTr="00684D0D">
            <w:sdt>
              <w:sdtPr>
                <w:tag w:val="_PLD_1318273b209d4f209bc82e93099fb446"/>
                <w:id w:val="-1438061630"/>
                <w:lock w:val="sdtLocked"/>
              </w:sdtPr>
              <w:sdtEndPr/>
              <w:sdtContent>
                <w:tc>
                  <w:tcPr>
                    <w:tcW w:w="1607" w:type="pct"/>
                    <w:shd w:val="clear" w:color="auto" w:fill="auto"/>
                  </w:tcPr>
                  <w:p w:rsidR="00684D0D" w:rsidRDefault="00684D0D" w:rsidP="00684D0D">
                    <w:pPr>
                      <w:pStyle w:val="afffffffffff3"/>
                      <w:rPr>
                        <w:szCs w:val="21"/>
                      </w:rPr>
                    </w:pPr>
                    <w:r>
                      <w:rPr>
                        <w:rFonts w:hint="eastAsia"/>
                        <w:szCs w:val="21"/>
                      </w:rPr>
                      <w:t>1年内到期的长期应付款</w:t>
                    </w:r>
                  </w:p>
                </w:tc>
              </w:sdtContent>
            </w:sdt>
            <w:tc>
              <w:tcPr>
                <w:tcW w:w="1678" w:type="pct"/>
                <w:shd w:val="clear" w:color="auto" w:fill="auto"/>
              </w:tcPr>
              <w:p w:rsidR="00684D0D" w:rsidRDefault="00684D0D" w:rsidP="00684D0D">
                <w:pPr>
                  <w:pStyle w:val="afffffffffff3"/>
                  <w:jc w:val="right"/>
                  <w:rPr>
                    <w:szCs w:val="21"/>
                  </w:rPr>
                </w:pPr>
                <w:r>
                  <w:t>14,000,000.00</w:t>
                </w:r>
              </w:p>
            </w:tc>
            <w:tc>
              <w:tcPr>
                <w:tcW w:w="1715" w:type="pct"/>
                <w:shd w:val="clear" w:color="auto" w:fill="auto"/>
              </w:tcPr>
              <w:p w:rsidR="00684D0D" w:rsidRDefault="00684D0D" w:rsidP="00684D0D">
                <w:pPr>
                  <w:pStyle w:val="afffffffffff3"/>
                  <w:jc w:val="right"/>
                  <w:rPr>
                    <w:szCs w:val="21"/>
                  </w:rPr>
                </w:pPr>
                <w:r>
                  <w:t>14,000,000.00</w:t>
                </w:r>
              </w:p>
            </w:tc>
          </w:tr>
          <w:tr w:rsidR="00684D0D" w:rsidTr="00684D0D">
            <w:tc>
              <w:tcPr>
                <w:tcW w:w="1607" w:type="pct"/>
                <w:shd w:val="clear" w:color="auto" w:fill="auto"/>
              </w:tcPr>
              <w:sdt>
                <w:sdtPr>
                  <w:rPr>
                    <w:rFonts w:hint="eastAsia"/>
                  </w:rPr>
                  <w:tag w:val="_PLD_2910478c4b5043d09cdfb21fefc96ebe"/>
                  <w:id w:val="-420417275"/>
                  <w:lock w:val="sdtLocked"/>
                </w:sdtPr>
                <w:sdtEndPr/>
                <w:sdtContent>
                  <w:p w:rsidR="00684D0D" w:rsidRDefault="00684D0D" w:rsidP="00684D0D">
                    <w:pPr>
                      <w:pStyle w:val="afffffffffff3"/>
                    </w:pPr>
                    <w:r>
                      <w:rPr>
                        <w:rFonts w:hint="eastAsia"/>
                      </w:rPr>
                      <w:t>1年内到期的租赁负债</w:t>
                    </w:r>
                  </w:p>
                </w:sdtContent>
              </w:sdt>
            </w:tc>
            <w:tc>
              <w:tcPr>
                <w:tcW w:w="1678" w:type="pct"/>
                <w:shd w:val="clear" w:color="auto" w:fill="auto"/>
              </w:tcPr>
              <w:p w:rsidR="00684D0D" w:rsidRDefault="00684D0D" w:rsidP="00684D0D">
                <w:pPr>
                  <w:pStyle w:val="afffffffffff3"/>
                  <w:jc w:val="right"/>
                  <w:rPr>
                    <w:szCs w:val="21"/>
                  </w:rPr>
                </w:pPr>
              </w:p>
            </w:tc>
            <w:tc>
              <w:tcPr>
                <w:tcW w:w="1715" w:type="pct"/>
                <w:shd w:val="clear" w:color="auto" w:fill="auto"/>
              </w:tcPr>
              <w:p w:rsidR="00684D0D" w:rsidRDefault="00684D0D" w:rsidP="00684D0D">
                <w:pPr>
                  <w:pStyle w:val="afffffffffff3"/>
                  <w:jc w:val="right"/>
                  <w:rPr>
                    <w:szCs w:val="21"/>
                  </w:rPr>
                </w:pPr>
              </w:p>
            </w:tc>
          </w:tr>
          <w:sdt>
            <w:sdtPr>
              <w:rPr>
                <w:rFonts w:hint="eastAsia"/>
                <w:szCs w:val="21"/>
              </w:rPr>
              <w:alias w:val="1年内到期的非流动负债明细"/>
              <w:tag w:val="_TUP_0b146b8e2bde41cc97a280a2e5daa83b"/>
              <w:id w:val="-1187668414"/>
              <w:lock w:val="sdtLocked"/>
            </w:sdtPr>
            <w:sdtEndPr>
              <w:rPr>
                <w:rFonts w:hint="default"/>
                <w:color w:val="000000" w:themeColor="text1"/>
              </w:rPr>
            </w:sdtEndPr>
            <w:sdtContent>
              <w:tr w:rsidR="00684D0D" w:rsidTr="00684D0D">
                <w:tc>
                  <w:tcPr>
                    <w:tcW w:w="1607" w:type="pct"/>
                    <w:shd w:val="clear" w:color="auto" w:fill="auto"/>
                  </w:tcPr>
                  <w:p w:rsidR="00684D0D" w:rsidRDefault="00684D0D" w:rsidP="00684D0D">
                    <w:pPr>
                      <w:pStyle w:val="afffffffffff3"/>
                      <w:rPr>
                        <w:szCs w:val="21"/>
                      </w:rPr>
                    </w:pPr>
                    <w:r>
                      <w:t>一年内到期的其他长期负债</w:t>
                    </w:r>
                  </w:p>
                </w:tc>
                <w:tc>
                  <w:tcPr>
                    <w:tcW w:w="1678" w:type="pct"/>
                    <w:shd w:val="clear" w:color="auto" w:fill="auto"/>
                  </w:tcPr>
                  <w:p w:rsidR="00684D0D" w:rsidRDefault="00684D0D" w:rsidP="00684D0D">
                    <w:pPr>
                      <w:pStyle w:val="afffffffffff3"/>
                      <w:jc w:val="right"/>
                      <w:rPr>
                        <w:szCs w:val="21"/>
                      </w:rPr>
                    </w:pPr>
                    <w:r>
                      <w:t>210,000,000.00</w:t>
                    </w:r>
                  </w:p>
                </w:tc>
                <w:tc>
                  <w:tcPr>
                    <w:tcW w:w="1715" w:type="pct"/>
                    <w:shd w:val="clear" w:color="auto" w:fill="auto"/>
                  </w:tcPr>
                  <w:p w:rsidR="00684D0D" w:rsidRDefault="00684D0D" w:rsidP="00684D0D">
                    <w:pPr>
                      <w:pStyle w:val="afffffffffff3"/>
                      <w:jc w:val="right"/>
                      <w:rPr>
                        <w:szCs w:val="21"/>
                      </w:rPr>
                    </w:pPr>
                  </w:p>
                </w:tc>
              </w:tr>
            </w:sdtContent>
          </w:sdt>
          <w:sdt>
            <w:sdtPr>
              <w:rPr>
                <w:rFonts w:hint="eastAsia"/>
                <w:szCs w:val="21"/>
              </w:rPr>
              <w:alias w:val="1年内到期的非流动负债明细"/>
              <w:tag w:val="_TUP_0b146b8e2bde41cc97a280a2e5daa83b"/>
              <w:id w:val="-1259201887"/>
              <w:lock w:val="sdtLocked"/>
            </w:sdtPr>
            <w:sdtEndPr>
              <w:rPr>
                <w:rFonts w:hint="default"/>
                <w:color w:val="000000" w:themeColor="text1"/>
              </w:rPr>
            </w:sdtEndPr>
            <w:sdtContent>
              <w:tr w:rsidR="00684D0D" w:rsidTr="00684D0D">
                <w:tc>
                  <w:tcPr>
                    <w:tcW w:w="1607" w:type="pct"/>
                    <w:shd w:val="clear" w:color="auto" w:fill="auto"/>
                  </w:tcPr>
                  <w:p w:rsidR="00684D0D" w:rsidRDefault="00684D0D" w:rsidP="00684D0D">
                    <w:pPr>
                      <w:pStyle w:val="afffffffffff3"/>
                      <w:rPr>
                        <w:szCs w:val="21"/>
                      </w:rPr>
                    </w:pPr>
                    <w:r>
                      <w:t> </w:t>
                    </w:r>
                  </w:p>
                </w:tc>
                <w:tc>
                  <w:tcPr>
                    <w:tcW w:w="1678" w:type="pct"/>
                    <w:shd w:val="clear" w:color="auto" w:fill="auto"/>
                  </w:tcPr>
                  <w:p w:rsidR="00684D0D" w:rsidRDefault="00684D0D" w:rsidP="00684D0D">
                    <w:pPr>
                      <w:pStyle w:val="afffffffffff3"/>
                      <w:jc w:val="right"/>
                      <w:rPr>
                        <w:szCs w:val="21"/>
                      </w:rPr>
                    </w:pPr>
                  </w:p>
                </w:tc>
                <w:tc>
                  <w:tcPr>
                    <w:tcW w:w="1715" w:type="pct"/>
                    <w:shd w:val="clear" w:color="auto" w:fill="auto"/>
                  </w:tcPr>
                  <w:p w:rsidR="00684D0D" w:rsidRDefault="00684D0D" w:rsidP="00684D0D">
                    <w:pPr>
                      <w:pStyle w:val="afffffffffff3"/>
                      <w:jc w:val="right"/>
                      <w:rPr>
                        <w:szCs w:val="21"/>
                      </w:rPr>
                    </w:pPr>
                  </w:p>
                </w:tc>
              </w:tr>
            </w:sdtContent>
          </w:sdt>
          <w:tr w:rsidR="00684D0D" w:rsidTr="00684D0D">
            <w:sdt>
              <w:sdtPr>
                <w:tag w:val="_PLD_7c3565b4df814772b0dc34a4cbdf3ad4"/>
                <w:id w:val="-847246082"/>
                <w:lock w:val="sdtLocked"/>
              </w:sdtPr>
              <w:sdtEndPr/>
              <w:sdtContent>
                <w:tc>
                  <w:tcPr>
                    <w:tcW w:w="1607" w:type="pct"/>
                    <w:shd w:val="clear" w:color="auto" w:fill="auto"/>
                  </w:tcPr>
                  <w:p w:rsidR="00684D0D" w:rsidRDefault="00684D0D" w:rsidP="00684D0D">
                    <w:pPr>
                      <w:pStyle w:val="afffffffffff3"/>
                      <w:jc w:val="center"/>
                      <w:rPr>
                        <w:szCs w:val="21"/>
                      </w:rPr>
                    </w:pPr>
                    <w:r>
                      <w:rPr>
                        <w:rFonts w:hint="eastAsia"/>
                        <w:szCs w:val="21"/>
                      </w:rPr>
                      <w:t>合计</w:t>
                    </w:r>
                  </w:p>
                </w:tc>
              </w:sdtContent>
            </w:sdt>
            <w:tc>
              <w:tcPr>
                <w:tcW w:w="1678" w:type="pct"/>
                <w:shd w:val="clear" w:color="auto" w:fill="auto"/>
              </w:tcPr>
              <w:p w:rsidR="00684D0D" w:rsidRDefault="00684D0D" w:rsidP="00684D0D">
                <w:pPr>
                  <w:pStyle w:val="afffffffffff3"/>
                  <w:jc w:val="right"/>
                  <w:rPr>
                    <w:szCs w:val="21"/>
                  </w:rPr>
                </w:pPr>
                <w:r>
                  <w:t>811,725,000.00</w:t>
                </w:r>
              </w:p>
            </w:tc>
            <w:tc>
              <w:tcPr>
                <w:tcW w:w="1715" w:type="pct"/>
                <w:shd w:val="clear" w:color="auto" w:fill="auto"/>
              </w:tcPr>
              <w:p w:rsidR="00684D0D" w:rsidRDefault="00684D0D" w:rsidP="00684D0D">
                <w:pPr>
                  <w:pStyle w:val="afffffffffff3"/>
                  <w:jc w:val="right"/>
                  <w:rPr>
                    <w:szCs w:val="21"/>
                  </w:rPr>
                </w:pPr>
                <w:r>
                  <w:t>50,500,000.00</w:t>
                </w:r>
              </w:p>
            </w:tc>
          </w:tr>
        </w:tbl>
        <w:p w:rsidR="00684D0D" w:rsidRDefault="00684D0D">
          <w:pPr>
            <w:pStyle w:val="afffffffffff3"/>
          </w:pPr>
        </w:p>
        <w:p w:rsidR="00C8143F" w:rsidRDefault="006137AA">
          <w:pPr>
            <w:pStyle w:val="afffffffffff3"/>
            <w:spacing w:before="60" w:after="60"/>
            <w:rPr>
              <w:szCs w:val="21"/>
            </w:rPr>
          </w:pPr>
          <w:r>
            <w:rPr>
              <w:rFonts w:hint="eastAsia"/>
              <w:szCs w:val="21"/>
            </w:rPr>
            <w:t>其他说明：</w:t>
          </w:r>
        </w:p>
        <w:sdt>
          <w:sdtPr>
            <w:rPr>
              <w:szCs w:val="21"/>
            </w:rPr>
            <w:alias w:val="1年内到期的非流动负债说明"/>
            <w:tag w:val="_GBC_8d20cbb6880f4895b7051ae6dee973ca"/>
            <w:id w:val="-1398661404"/>
            <w:lock w:val="sdtLocked"/>
            <w:placeholder>
              <w:docPart w:val="GBC22222222222222222222222222222"/>
            </w:placeholder>
          </w:sdtPr>
          <w:sdtEndPr/>
          <w:sdtContent>
            <w:p w:rsidR="00C8143F" w:rsidRDefault="00684D0D">
              <w:pPr>
                <w:pStyle w:val="afffffffffff3"/>
                <w:rPr>
                  <w:szCs w:val="21"/>
                </w:rPr>
              </w:pPr>
              <w:r w:rsidRPr="00E6582C">
                <w:rPr>
                  <w:rFonts w:hint="eastAsia"/>
                  <w:szCs w:val="21"/>
                </w:rPr>
                <w:t>一年内到期的其他长期负债系建设银行中山路支行发行的资产收益权投资理财计划，有关情况详见“十二、关联方关系及其交易”</w:t>
              </w:r>
            </w:p>
          </w:sdtContent>
        </w:sdt>
      </w:sdtContent>
    </w:sdt>
    <w:bookmarkEnd w:id="175" w:displacedByCustomXml="prev"/>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其他流动负债</w:t>
      </w:r>
    </w:p>
    <w:bookmarkStart w:id="176" w:name="_Hlk533670262" w:displacedByCustomXml="next"/>
    <w:sdt>
      <w:sdtPr>
        <w:rPr>
          <w:rFonts w:hint="eastAsia"/>
          <w:szCs w:val="21"/>
        </w:rPr>
        <w:alias w:val="模块:其他流动负债"/>
        <w:tag w:val="_SEC_028ee94ad65744bca4ead55dc3233ca9"/>
        <w:id w:val="-68817661"/>
        <w:lock w:val="sdtLocked"/>
        <w:placeholder>
          <w:docPart w:val="GBC22222222222222222222222222222"/>
        </w:placeholder>
      </w:sdtPr>
      <w:sdtEndPr>
        <w:rPr>
          <w:rFonts w:hint="default"/>
          <w:color w:val="000000" w:themeColor="text1"/>
        </w:rPr>
      </w:sdtEndPr>
      <w:sdtContent>
        <w:p w:rsidR="00C8143F" w:rsidRDefault="006137AA">
          <w:pPr>
            <w:pStyle w:val="afffffffffff3"/>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366094341"/>
            <w:lock w:val="sdtLocked"/>
            <w:placeholder>
              <w:docPart w:val="GBC22222222222222222222222222222"/>
            </w:placeholder>
          </w:sdtPr>
          <w:sdtEndPr/>
          <w:sdtContent>
            <w:p w:rsidR="00C8143F" w:rsidRDefault="006137AA">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其他流动负债"/>
              <w:tag w:val="_GBC_1a3ea80bd2b9426ead4537785c82d01e"/>
              <w:id w:val="1346157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3915718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684D0D" w:rsidTr="00684D0D">
            <w:trPr>
              <w:jc w:val="center"/>
            </w:trPr>
            <w:sdt>
              <w:sdtPr>
                <w:tag w:val="_PLD_96b7e8e5e688449c87d23adc1b63439f"/>
                <w:id w:val="766041604"/>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684D0D" w:rsidRDefault="00684D0D" w:rsidP="00684D0D">
                    <w:pPr>
                      <w:pStyle w:val="afffffffffff3"/>
                      <w:tabs>
                        <w:tab w:val="right" w:pos="3690"/>
                        <w:tab w:val="right" w:pos="5130"/>
                        <w:tab w:val="right" w:pos="6030"/>
                        <w:tab w:val="right" w:pos="7650"/>
                        <w:tab w:val="right" w:pos="9270"/>
                      </w:tabs>
                      <w:snapToGrid w:val="0"/>
                      <w:ind w:leftChars="-52" w:left="-125"/>
                      <w:jc w:val="center"/>
                      <w:rPr>
                        <w:szCs w:val="21"/>
                      </w:rPr>
                    </w:pPr>
                    <w:r>
                      <w:rPr>
                        <w:rFonts w:hint="eastAsia"/>
                        <w:szCs w:val="21"/>
                      </w:rPr>
                      <w:t>项目</w:t>
                    </w:r>
                  </w:p>
                </w:tc>
              </w:sdtContent>
            </w:sdt>
            <w:sdt>
              <w:sdtPr>
                <w:tag w:val="_PLD_741229e75da644bb809ec002cfe06423"/>
                <w:id w:val="-1349246883"/>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djustRightInd w:val="0"/>
                      <w:snapToGrid w:val="0"/>
                      <w:jc w:val="center"/>
                      <w:rPr>
                        <w:szCs w:val="21"/>
                      </w:rPr>
                    </w:pPr>
                    <w:r>
                      <w:rPr>
                        <w:rFonts w:hint="eastAsia"/>
                        <w:szCs w:val="21"/>
                      </w:rPr>
                      <w:t>期末余额</w:t>
                    </w:r>
                  </w:p>
                </w:tc>
              </w:sdtContent>
            </w:sdt>
            <w:sdt>
              <w:sdtPr>
                <w:tag w:val="_PLD_426d25a331b04af9b2ec53d6a7e168d4"/>
                <w:id w:val="-701550873"/>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djustRightInd w:val="0"/>
                      <w:snapToGrid w:val="0"/>
                      <w:jc w:val="center"/>
                      <w:rPr>
                        <w:szCs w:val="21"/>
                      </w:rPr>
                    </w:pPr>
                    <w:r>
                      <w:rPr>
                        <w:rFonts w:hint="eastAsia"/>
                        <w:szCs w:val="21"/>
                      </w:rPr>
                      <w:t>期初余额</w:t>
                    </w:r>
                  </w:p>
                </w:tc>
              </w:sdtContent>
            </w:sdt>
          </w:tr>
          <w:tr w:rsidR="00684D0D" w:rsidTr="00684D0D">
            <w:trPr>
              <w:jc w:val="center"/>
            </w:trPr>
            <w:sdt>
              <w:sdtPr>
                <w:tag w:val="_PLD_6acc6f161628488bb87cfc7d64aaad61"/>
                <w:id w:val="-1673027452"/>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trPr>
              <w:jc w:val="center"/>
            </w:trPr>
            <w:sdt>
              <w:sdtPr>
                <w:tag w:val="_PLD_0dd6f418c5b140db847358155d9aa351"/>
                <w:id w:val="1293104670"/>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pPr>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
            <w:sdtPr>
              <w:rPr>
                <w:rFonts w:hint="eastAsia"/>
                <w:szCs w:val="21"/>
              </w:rPr>
              <w:alias w:val="其他流动负债明细"/>
              <w:tag w:val="_TUP_8ef71b98d0004c0995e58d8ec410e844"/>
              <w:id w:val="1614856375"/>
              <w:lock w:val="sdtLocked"/>
            </w:sdtPr>
            <w:sdtEndPr/>
            <w:sdtContent>
              <w:tr w:rsidR="00684D0D" w:rsidTr="00684D0D">
                <w:trPr>
                  <w:jc w:val="center"/>
                </w:trPr>
                <w:tc>
                  <w:tcPr>
                    <w:tcW w:w="15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尚未支付的子公司过渡期损益</w:t>
                    </w:r>
                  </w:p>
                </w:tc>
                <w:tc>
                  <w:tcPr>
                    <w:tcW w:w="172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Content>
          </w:sdt>
          <w:sdt>
            <w:sdtPr>
              <w:rPr>
                <w:rFonts w:hint="eastAsia"/>
                <w:szCs w:val="21"/>
              </w:rPr>
              <w:alias w:val="其他流动负债明细"/>
              <w:tag w:val="_TUP_8ef71b98d0004c0995e58d8ec410e844"/>
              <w:id w:val="-1818332859"/>
              <w:lock w:val="sdtLocked"/>
            </w:sdtPr>
            <w:sdtEndPr/>
            <w:sdtContent>
              <w:tr w:rsidR="00684D0D" w:rsidTr="00684D0D">
                <w:trPr>
                  <w:jc w:val="center"/>
                </w:trPr>
                <w:tc>
                  <w:tcPr>
                    <w:tcW w:w="15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预提费用</w:t>
                    </w:r>
                  </w:p>
                </w:tc>
                <w:tc>
                  <w:tcPr>
                    <w:tcW w:w="172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34,259.43</w:t>
                    </w:r>
                  </w:p>
                </w:tc>
                <w:tc>
                  <w:tcPr>
                    <w:tcW w:w="17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Content>
          </w:sdt>
          <w:sdt>
            <w:sdtPr>
              <w:rPr>
                <w:rFonts w:hint="eastAsia"/>
                <w:szCs w:val="21"/>
              </w:rPr>
              <w:alias w:val="其他流动负债明细"/>
              <w:tag w:val="_TUP_8ef71b98d0004c0995e58d8ec410e844"/>
              <w:id w:val="-1024866704"/>
              <w:lock w:val="sdtLocked"/>
            </w:sdtPr>
            <w:sdtEndPr/>
            <w:sdtContent>
              <w:tr w:rsidR="00684D0D" w:rsidTr="00684D0D">
                <w:trPr>
                  <w:jc w:val="center"/>
                </w:trPr>
                <w:tc>
                  <w:tcPr>
                    <w:tcW w:w="15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政府补助预计税款</w:t>
                    </w:r>
                  </w:p>
                </w:tc>
                <w:tc>
                  <w:tcPr>
                    <w:tcW w:w="172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2,994,389.98</w:t>
                    </w:r>
                  </w:p>
                </w:tc>
                <w:tc>
                  <w:tcPr>
                    <w:tcW w:w="17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Content>
          </w:sdt>
          <w:tr w:rsidR="00684D0D" w:rsidTr="00684D0D">
            <w:trPr>
              <w:jc w:val="center"/>
            </w:trPr>
            <w:sdt>
              <w:sdtPr>
                <w:tag w:val="_PLD_757f197500f4471f8e3639c1d01c107a"/>
                <w:id w:val="725887130"/>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3,028,649.41</w:t>
                </w:r>
              </w:p>
            </w:tc>
            <w:tc>
              <w:tcPr>
                <w:tcW w:w="17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bl>
        <w:p w:rsidR="00684D0D" w:rsidRDefault="00684D0D">
          <w:pPr>
            <w:pStyle w:val="afffffffffff3"/>
          </w:pPr>
        </w:p>
        <w:p w:rsidR="00C8143F" w:rsidRDefault="00C41750">
          <w:pPr>
            <w:pStyle w:val="afffffffffff3"/>
            <w:rPr>
              <w:szCs w:val="21"/>
            </w:rPr>
          </w:pPr>
        </w:p>
      </w:sdtContent>
    </w:sdt>
    <w:bookmarkEnd w:id="176" w:displacedByCustomXml="prev"/>
    <w:sdt>
      <w:sdtPr>
        <w:rPr>
          <w:rFonts w:asciiTheme="minorHAnsi" w:eastAsiaTheme="minorEastAsia" w:hAnsiTheme="minorHAnsi" w:hint="eastAsia"/>
          <w:bCs/>
          <w:szCs w:val="22"/>
        </w:rPr>
        <w:alias w:val="模块:短期应付债券的增减变动"/>
        <w:tag w:val="_SEC_f5491fa163be4d50a9964567324132ed"/>
        <w:id w:val="99537834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C8143F" w:rsidRDefault="006137AA">
          <w:pPr>
            <w:pStyle w:val="afffffffffff3"/>
          </w:pPr>
          <w:r>
            <w:rPr>
              <w:rFonts w:hint="eastAsia"/>
            </w:rPr>
            <w:t>短期</w:t>
          </w:r>
          <w:r>
            <w:t>应付债券的增减变动</w:t>
          </w:r>
          <w:r>
            <w:rPr>
              <w:rFonts w:hint="eastAsia"/>
            </w:rPr>
            <w:t>：</w:t>
          </w:r>
        </w:p>
        <w:sdt>
          <w:sdtPr>
            <w:alias w:val="是否适用：短期应付债券的增减变动[双击切换]"/>
            <w:tag w:val="_GBC_9702365af41547e6b7eeb62225fd79a4"/>
            <w:id w:val="41642972"/>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hint="eastAsia"/>
          <w:szCs w:val="21"/>
        </w:rPr>
        <w:alias w:val="模块:其他流动负债说明"/>
        <w:tag w:val="_SEC_72acc7f2df254db9a8e7b1d2c0a85c65"/>
        <w:id w:val="1937942100"/>
        <w:lock w:val="sdtLocked"/>
        <w:placeholder>
          <w:docPart w:val="GBC22222222222222222222222222222"/>
        </w:placeholder>
      </w:sdtPr>
      <w:sdtEndPr>
        <w:rPr>
          <w:rFonts w:hint="default"/>
          <w:color w:val="000000" w:themeColor="text1"/>
        </w:rPr>
      </w:sdtEndPr>
      <w:sdtContent>
        <w:p w:rsidR="00C8143F" w:rsidRDefault="006137AA">
          <w:pPr>
            <w:pStyle w:val="afffffffffff3"/>
            <w:spacing w:before="60" w:after="60"/>
            <w:rPr>
              <w:szCs w:val="21"/>
            </w:rPr>
          </w:pPr>
          <w:r>
            <w:rPr>
              <w:rFonts w:hint="eastAsia"/>
              <w:szCs w:val="21"/>
            </w:rPr>
            <w:t>其他说明：</w:t>
          </w:r>
        </w:p>
        <w:sdt>
          <w:sdtPr>
            <w:rPr>
              <w:szCs w:val="21"/>
            </w:rPr>
            <w:alias w:val="是否适用：其他流动负债说明[双击切换]"/>
            <w:tag w:val="_GBC_137d3b80ab3041c1a1b255a500c3d52c"/>
            <w:id w:val="-554080434"/>
            <w:lock w:val="sdtLocked"/>
            <w:placeholder>
              <w:docPart w:val="GBC22222222222222222222222222222"/>
            </w:placeholder>
          </w:sdtPr>
          <w:sdtEndPr/>
          <w:sdtContent>
            <w:p w:rsidR="00C8143F" w:rsidRDefault="006137AA" w:rsidP="00684D0D">
              <w:pPr>
                <w:pStyle w:val="afffffffffff3"/>
                <w:spacing w:before="60" w:after="6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rPr>
          <w:szCs w:val="21"/>
        </w:rPr>
      </w:pPr>
    </w:p>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 w:val="21"/>
          <w:szCs w:val="22"/>
        </w:rPr>
        <w:alias w:val="模块:长期借款分类 "/>
        <w:tag w:val="_SEC_bb20abc8fd5f49a68916f9dc55e11723"/>
        <w:id w:val="-483473354"/>
        <w:lock w:val="sdtLocked"/>
        <w:placeholder>
          <w:docPart w:val="GBC22222222222222222222222222222"/>
        </w:placeholder>
      </w:sdtPr>
      <w:sdtEndPr>
        <w:rPr>
          <w:rFonts w:cstheme="minorBidi" w:hint="default"/>
          <w:color w:val="000000" w:themeColor="text1"/>
          <w:kern w:val="2"/>
          <w:szCs w:val="21"/>
        </w:rPr>
      </w:sdtEndPr>
      <w:sdtContent>
        <w:p w:rsidR="00C8143F" w:rsidRDefault="006137AA" w:rsidP="00DD1DA0">
          <w:pPr>
            <w:pStyle w:val="4Char"/>
            <w:numPr>
              <w:ilvl w:val="3"/>
              <w:numId w:val="114"/>
            </w:numPr>
          </w:pPr>
          <w:r>
            <w:rPr>
              <w:rFonts w:hint="eastAsia"/>
            </w:rPr>
            <w:t>长期借款分类</w:t>
          </w:r>
        </w:p>
        <w:sdt>
          <w:sdtPr>
            <w:alias w:val="是否适用：长期借款分类[双击切换]"/>
            <w:tag w:val="_GBC_f97d0882083646ed86769469b3ee8875"/>
            <w:id w:val="1106227899"/>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长期借款分类"/>
              <w:tag w:val="_GBC_1469e55f5b66428a857f07acaf1e4ae0"/>
              <w:id w:val="15435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31636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684D0D" w:rsidTr="00684D0D">
            <w:trPr>
              <w:cantSplit/>
            </w:trPr>
            <w:sdt>
              <w:sdtPr>
                <w:tag w:val="_PLD_4e1b60888e3248369c96087fd1f19eed"/>
                <w:id w:val="842820709"/>
                <w:lock w:val="sdtLocked"/>
              </w:sdtPr>
              <w:sdtEndPr/>
              <w:sdtContent>
                <w:tc>
                  <w:tcPr>
                    <w:tcW w:w="1686" w:type="pct"/>
                  </w:tcPr>
                  <w:p w:rsidR="00684D0D" w:rsidRDefault="00684D0D" w:rsidP="00684D0D">
                    <w:pPr>
                      <w:pStyle w:val="afffffffffff3"/>
                      <w:autoSpaceDE w:val="0"/>
                      <w:autoSpaceDN w:val="0"/>
                      <w:adjustRightInd w:val="0"/>
                      <w:snapToGrid w:val="0"/>
                      <w:jc w:val="center"/>
                      <w:rPr>
                        <w:szCs w:val="21"/>
                      </w:rPr>
                    </w:pPr>
                    <w:r>
                      <w:rPr>
                        <w:rFonts w:hint="eastAsia"/>
                        <w:szCs w:val="21"/>
                      </w:rPr>
                      <w:t>项目</w:t>
                    </w:r>
                  </w:p>
                </w:tc>
              </w:sdtContent>
            </w:sdt>
            <w:sdt>
              <w:sdtPr>
                <w:tag w:val="_PLD_5eb33a0c1cde49ff9ed499493463ec46"/>
                <w:id w:val="-1352716227"/>
                <w:lock w:val="sdtLocked"/>
              </w:sdtPr>
              <w:sdtEndPr/>
              <w:sdtContent>
                <w:tc>
                  <w:tcPr>
                    <w:tcW w:w="1686" w:type="pct"/>
                  </w:tcPr>
                  <w:p w:rsidR="00684D0D" w:rsidRDefault="00684D0D" w:rsidP="00684D0D">
                    <w:pPr>
                      <w:pStyle w:val="afffffffffff3"/>
                      <w:jc w:val="center"/>
                      <w:rPr>
                        <w:szCs w:val="21"/>
                      </w:rPr>
                    </w:pPr>
                    <w:r>
                      <w:rPr>
                        <w:rFonts w:hint="eastAsia"/>
                        <w:szCs w:val="21"/>
                      </w:rPr>
                      <w:t>期末余额</w:t>
                    </w:r>
                  </w:p>
                </w:tc>
              </w:sdtContent>
            </w:sdt>
            <w:sdt>
              <w:sdtPr>
                <w:tag w:val="_PLD_9b129c446a5847edb58141b866ffac5d"/>
                <w:id w:val="-170712899"/>
                <w:lock w:val="sdtLocked"/>
              </w:sdtPr>
              <w:sdtEndPr/>
              <w:sdtContent>
                <w:tc>
                  <w:tcPr>
                    <w:tcW w:w="1628" w:type="pct"/>
                  </w:tcPr>
                  <w:p w:rsidR="00684D0D" w:rsidRDefault="00684D0D" w:rsidP="00684D0D">
                    <w:pPr>
                      <w:pStyle w:val="afffffffffff3"/>
                      <w:jc w:val="center"/>
                      <w:rPr>
                        <w:szCs w:val="21"/>
                      </w:rPr>
                    </w:pPr>
                    <w:r>
                      <w:rPr>
                        <w:rFonts w:hint="eastAsia"/>
                        <w:szCs w:val="21"/>
                      </w:rPr>
                      <w:t>期初余额</w:t>
                    </w:r>
                  </w:p>
                </w:tc>
              </w:sdtContent>
            </w:sdt>
          </w:tr>
          <w:tr w:rsidR="00684D0D" w:rsidTr="00684D0D">
            <w:trPr>
              <w:cantSplit/>
            </w:trPr>
            <w:sdt>
              <w:sdtPr>
                <w:tag w:val="_PLD_50db6eab66ba43ef842b4b6366b79cfd"/>
                <w:id w:val="1039390095"/>
                <w:lock w:val="sdtLocked"/>
              </w:sdtPr>
              <w:sdtEndPr/>
              <w:sdtContent>
                <w:tc>
                  <w:tcPr>
                    <w:tcW w:w="1686" w:type="pct"/>
                    <w:shd w:val="clear" w:color="auto" w:fill="auto"/>
                  </w:tcPr>
                  <w:p w:rsidR="00684D0D" w:rsidRDefault="00684D0D" w:rsidP="00684D0D">
                    <w:pPr>
                      <w:pStyle w:val="afffffffffff3"/>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628" w:type="pct"/>
                <w:shd w:val="clear" w:color="auto" w:fill="auto"/>
              </w:tcPr>
              <w:p w:rsidR="00684D0D" w:rsidRDefault="00684D0D" w:rsidP="00684D0D">
                <w:pPr>
                  <w:pStyle w:val="afffffffffff3"/>
                  <w:jc w:val="right"/>
                  <w:rPr>
                    <w:szCs w:val="21"/>
                  </w:rPr>
                </w:pPr>
              </w:p>
            </w:tc>
          </w:tr>
          <w:tr w:rsidR="00684D0D" w:rsidTr="00684D0D">
            <w:trPr>
              <w:cantSplit/>
            </w:trPr>
            <w:sdt>
              <w:sdtPr>
                <w:tag w:val="_PLD_1c11b47f4af543b4aa427608cf6764fd"/>
                <w:id w:val="650558395"/>
                <w:lock w:val="sdtLocked"/>
              </w:sdtPr>
              <w:sdtEndPr/>
              <w:sdtContent>
                <w:tc>
                  <w:tcPr>
                    <w:tcW w:w="1686" w:type="pct"/>
                    <w:shd w:val="clear" w:color="auto" w:fill="auto"/>
                  </w:tcPr>
                  <w:p w:rsidR="00684D0D" w:rsidRDefault="00684D0D" w:rsidP="00684D0D">
                    <w:pPr>
                      <w:pStyle w:val="afffffffffff3"/>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684D0D" w:rsidRDefault="00684D0D" w:rsidP="00684D0D">
                <w:pPr>
                  <w:pStyle w:val="afffffffffff3"/>
                  <w:autoSpaceDE w:val="0"/>
                  <w:autoSpaceDN w:val="0"/>
                  <w:adjustRightInd w:val="0"/>
                  <w:snapToGrid w:val="0"/>
                  <w:ind w:right="180"/>
                  <w:jc w:val="right"/>
                  <w:rPr>
                    <w:szCs w:val="21"/>
                  </w:rPr>
                </w:pPr>
                <w:r>
                  <w:t>655,000,000.00</w:t>
                </w:r>
              </w:p>
            </w:tc>
            <w:tc>
              <w:tcPr>
                <w:tcW w:w="1628" w:type="pct"/>
                <w:shd w:val="clear" w:color="auto" w:fill="auto"/>
              </w:tcPr>
              <w:p w:rsidR="00684D0D" w:rsidRDefault="00684D0D" w:rsidP="00684D0D">
                <w:pPr>
                  <w:pStyle w:val="afffffffffff3"/>
                  <w:jc w:val="right"/>
                  <w:rPr>
                    <w:szCs w:val="21"/>
                  </w:rPr>
                </w:pPr>
                <w:r>
                  <w:t>420,000,000.00</w:t>
                </w:r>
              </w:p>
            </w:tc>
          </w:tr>
          <w:tr w:rsidR="00684D0D" w:rsidTr="00684D0D">
            <w:trPr>
              <w:cantSplit/>
            </w:trPr>
            <w:sdt>
              <w:sdtPr>
                <w:tag w:val="_PLD_d23eeeb97a724409bbb7298a6f3f16c7"/>
                <w:id w:val="1804722602"/>
                <w:lock w:val="sdtLocked"/>
              </w:sdtPr>
              <w:sdtEndPr/>
              <w:sdtContent>
                <w:tc>
                  <w:tcPr>
                    <w:tcW w:w="1686" w:type="pct"/>
                    <w:shd w:val="clear" w:color="auto" w:fill="auto"/>
                  </w:tcPr>
                  <w:p w:rsidR="00684D0D" w:rsidRDefault="00684D0D" w:rsidP="00684D0D">
                    <w:pPr>
                      <w:pStyle w:val="afffffffffff3"/>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684D0D" w:rsidRDefault="00684D0D" w:rsidP="00684D0D">
                <w:pPr>
                  <w:pStyle w:val="afffffffffff3"/>
                  <w:autoSpaceDE w:val="0"/>
                  <w:autoSpaceDN w:val="0"/>
                  <w:adjustRightInd w:val="0"/>
                  <w:snapToGrid w:val="0"/>
                  <w:ind w:right="180"/>
                  <w:jc w:val="right"/>
                  <w:rPr>
                    <w:szCs w:val="21"/>
                  </w:rPr>
                </w:pPr>
                <w:r>
                  <w:t>575,000,000.00</w:t>
                </w:r>
              </w:p>
            </w:tc>
            <w:tc>
              <w:tcPr>
                <w:tcW w:w="1628" w:type="pct"/>
                <w:shd w:val="clear" w:color="auto" w:fill="auto"/>
              </w:tcPr>
              <w:p w:rsidR="00684D0D" w:rsidRDefault="00684D0D" w:rsidP="00684D0D">
                <w:pPr>
                  <w:pStyle w:val="afffffffffff3"/>
                  <w:jc w:val="right"/>
                  <w:rPr>
                    <w:szCs w:val="21"/>
                  </w:rPr>
                </w:pPr>
                <w:r>
                  <w:t>274,500,000.00</w:t>
                </w:r>
              </w:p>
            </w:tc>
          </w:tr>
          <w:tr w:rsidR="00684D0D" w:rsidTr="00684D0D">
            <w:trPr>
              <w:cantSplit/>
            </w:trPr>
            <w:sdt>
              <w:sdtPr>
                <w:tag w:val="_PLD_ec8135b6a6214b58bd1402866b228c16"/>
                <w:id w:val="-1356348366"/>
                <w:lock w:val="sdtLocked"/>
              </w:sdtPr>
              <w:sdtEndPr/>
              <w:sdtContent>
                <w:tc>
                  <w:tcPr>
                    <w:tcW w:w="1686" w:type="pct"/>
                    <w:shd w:val="clear" w:color="auto" w:fill="auto"/>
                  </w:tcPr>
                  <w:p w:rsidR="00684D0D" w:rsidRDefault="00684D0D" w:rsidP="00684D0D">
                    <w:pPr>
                      <w:pStyle w:val="afffffffffff3"/>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684D0D" w:rsidRDefault="00684D0D" w:rsidP="00684D0D">
                <w:pPr>
                  <w:pStyle w:val="afffffffffff3"/>
                  <w:autoSpaceDE w:val="0"/>
                  <w:autoSpaceDN w:val="0"/>
                  <w:adjustRightInd w:val="0"/>
                  <w:snapToGrid w:val="0"/>
                  <w:ind w:right="180"/>
                  <w:jc w:val="right"/>
                  <w:rPr>
                    <w:szCs w:val="21"/>
                  </w:rPr>
                </w:pPr>
                <w:r>
                  <w:t>1,788,084,600.00</w:t>
                </w:r>
              </w:p>
            </w:tc>
            <w:tc>
              <w:tcPr>
                <w:tcW w:w="1628" w:type="pct"/>
                <w:shd w:val="clear" w:color="auto" w:fill="auto"/>
              </w:tcPr>
              <w:p w:rsidR="00684D0D" w:rsidRDefault="00684D0D" w:rsidP="00684D0D">
                <w:pPr>
                  <w:pStyle w:val="afffffffffff3"/>
                  <w:jc w:val="right"/>
                  <w:rPr>
                    <w:szCs w:val="21"/>
                  </w:rPr>
                </w:pPr>
                <w:r>
                  <w:t>1,023,500,000.00</w:t>
                </w:r>
              </w:p>
            </w:tc>
          </w:tr>
          <w:tr w:rsidR="00684D0D" w:rsidTr="00684D0D">
            <w:trPr>
              <w:cantSplit/>
            </w:trPr>
            <w:sdt>
              <w:sdtPr>
                <w:tag w:val="_PLD_e6034e23ef2945f2985731ac9af771d2"/>
                <w:id w:val="270513969"/>
                <w:lock w:val="sdtLocked"/>
              </w:sdtPr>
              <w:sdtEndPr/>
              <w:sdtContent>
                <w:tc>
                  <w:tcPr>
                    <w:tcW w:w="1686" w:type="pct"/>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合计</w:t>
                    </w:r>
                  </w:p>
                </w:tc>
              </w:sdtContent>
            </w:sdt>
            <w:tc>
              <w:tcPr>
                <w:tcW w:w="1686" w:type="pct"/>
              </w:tcPr>
              <w:p w:rsidR="00684D0D" w:rsidRDefault="00684D0D" w:rsidP="00684D0D">
                <w:pPr>
                  <w:pStyle w:val="afffffffffff3"/>
                  <w:autoSpaceDE w:val="0"/>
                  <w:autoSpaceDN w:val="0"/>
                  <w:adjustRightInd w:val="0"/>
                  <w:snapToGrid w:val="0"/>
                  <w:ind w:right="180"/>
                  <w:jc w:val="right"/>
                  <w:rPr>
                    <w:szCs w:val="21"/>
                  </w:rPr>
                </w:pPr>
                <w:r>
                  <w:t>3,018,084,600.00</w:t>
                </w:r>
              </w:p>
            </w:tc>
            <w:tc>
              <w:tcPr>
                <w:tcW w:w="1628" w:type="pct"/>
              </w:tcPr>
              <w:p w:rsidR="00684D0D" w:rsidRDefault="00684D0D" w:rsidP="00684D0D">
                <w:pPr>
                  <w:pStyle w:val="afffffffffff3"/>
                  <w:jc w:val="right"/>
                  <w:rPr>
                    <w:szCs w:val="21"/>
                  </w:rPr>
                </w:pPr>
                <w:r>
                  <w:t>1,718,000,000.00</w:t>
                </w:r>
              </w:p>
            </w:tc>
          </w:tr>
        </w:tbl>
        <w:p w:rsidR="00684D0D" w:rsidRDefault="00684D0D">
          <w:pPr>
            <w:pStyle w:val="afffffffffff3"/>
          </w:pPr>
        </w:p>
        <w:p w:rsidR="00C8143F" w:rsidRDefault="006137AA">
          <w:pPr>
            <w:pStyle w:val="afffffffffff3"/>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187633970"/>
            <w:lock w:val="sdtLocked"/>
            <w:placeholder>
              <w:docPart w:val="GBC22222222222222222222222222222"/>
            </w:placeholder>
          </w:sdtPr>
          <w:sdtEndPr/>
          <w:sdtContent>
            <w:p w:rsidR="00C8143F" w:rsidRDefault="00684D0D">
              <w:pPr>
                <w:pStyle w:val="afffffffffff3"/>
                <w:snapToGrid w:val="0"/>
                <w:rPr>
                  <w:rFonts w:cstheme="minorBidi"/>
                  <w:color w:val="000000" w:themeColor="text1"/>
                  <w:kern w:val="2"/>
                  <w:szCs w:val="21"/>
                </w:rPr>
              </w:pPr>
              <w:r>
                <w:rPr>
                  <w:rFonts w:hint="eastAsia"/>
                  <w:szCs w:val="21"/>
                </w:rPr>
                <w:t>无</w:t>
              </w:r>
            </w:p>
          </w:sdtContent>
        </w:sdt>
      </w:sdtContent>
    </w:sdt>
    <w:p w:rsidR="00C8143F" w:rsidRDefault="00C8143F">
      <w:pPr>
        <w:pStyle w:val="afffffffffff3"/>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1452478311"/>
        <w:lock w:val="sdtLocked"/>
        <w:placeholder>
          <w:docPart w:val="GBC22222222222222222222222222222"/>
        </w:placeholder>
      </w:sdtPr>
      <w:sdtEndPr>
        <w:rPr>
          <w:rFonts w:hint="default"/>
          <w:color w:val="auto"/>
        </w:rPr>
      </w:sdtEndPr>
      <w:sdtContent>
        <w:p w:rsidR="00C8143F" w:rsidRDefault="006137AA">
          <w:pPr>
            <w:pStyle w:val="afffffffffff3"/>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670459147"/>
            <w:lock w:val="sdtLocked"/>
            <w:placeholder>
              <w:docPart w:val="GBC22222222222222222222222222222"/>
            </w:placeholder>
          </w:sdtPr>
          <w:sdtEndPr/>
          <w:sdtContent>
            <w:p w:rsidR="00C8143F" w:rsidRDefault="006137AA" w:rsidP="00684D0D">
              <w:pPr>
                <w:pStyle w:val="afffffffffff3"/>
                <w:snapToGrid w:val="0"/>
                <w:rPr>
                  <w:szCs w:val="21"/>
                </w:rPr>
              </w:pPr>
              <w:r w:rsidRPr="00566177">
                <w:rPr>
                  <w:color w:val="000000" w:themeColor="text1"/>
                  <w:szCs w:val="21"/>
                </w:rPr>
                <w:fldChar w:fldCharType="begin"/>
              </w:r>
              <w:r w:rsidR="00684D0D" w:rsidRPr="00566177">
                <w:rPr>
                  <w:color w:val="000000" w:themeColor="text1"/>
                  <w:szCs w:val="21"/>
                </w:rPr>
                <w:instrText xml:space="preserve">MACROBUTTON  SnrToggleCheckbox □适用 </w:instrText>
              </w:r>
              <w:r w:rsidRPr="00566177">
                <w:rPr>
                  <w:color w:val="000000" w:themeColor="text1"/>
                  <w:szCs w:val="21"/>
                </w:rPr>
                <w:fldChar w:fldCharType="end"/>
              </w:r>
              <w:r w:rsidRPr="00566177">
                <w:rPr>
                  <w:color w:val="000000" w:themeColor="text1"/>
                  <w:szCs w:val="21"/>
                </w:rPr>
                <w:fldChar w:fldCharType="begin"/>
              </w:r>
              <w:r w:rsidR="00684D0D" w:rsidRPr="00566177">
                <w:rPr>
                  <w:color w:val="000000" w:themeColor="text1"/>
                  <w:szCs w:val="21"/>
                </w:rPr>
                <w:instrText xml:space="preserve"> MACROBUTTON  SnrToggleCheckbox √不适用 </w:instrText>
              </w:r>
              <w:r w:rsidRPr="00566177">
                <w:rPr>
                  <w:color w:val="000000" w:themeColor="text1"/>
                  <w:szCs w:val="21"/>
                </w:rPr>
                <w:fldChar w:fldCharType="end"/>
              </w:r>
            </w:p>
          </w:sdtContent>
        </w:sdt>
      </w:sdtContent>
    </w:sdt>
    <w:p w:rsidR="00C8143F" w:rsidRDefault="00C8143F">
      <w:pPr>
        <w:pStyle w:val="afffffffffff3"/>
        <w:rPr>
          <w:szCs w:val="21"/>
        </w:rPr>
      </w:pPr>
    </w:p>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 w:val="21"/>
          <w:szCs w:val="24"/>
        </w:rPr>
        <w:alias w:val="模块:应付债券"/>
        <w:tag w:val="_SEC_9fc1d89fd58b4dd7a11252f59005bfc6"/>
        <w:id w:val="-1355035608"/>
        <w:lock w:val="sdtLocked"/>
        <w:placeholder>
          <w:docPart w:val="GBC22222222222222222222222222222"/>
        </w:placeholder>
      </w:sdtPr>
      <w:sdtEndPr/>
      <w:sdtContent>
        <w:p w:rsidR="00C8143F" w:rsidRDefault="006137AA" w:rsidP="00DD1DA0">
          <w:pPr>
            <w:pStyle w:val="4Char"/>
            <w:numPr>
              <w:ilvl w:val="0"/>
              <w:numId w:val="115"/>
            </w:numPr>
            <w:ind w:left="426" w:hanging="426"/>
          </w:pPr>
          <w:r>
            <w:rPr>
              <w:rFonts w:hint="eastAsia"/>
            </w:rPr>
            <w:t>应付债券</w:t>
          </w:r>
        </w:p>
        <w:sdt>
          <w:sdtPr>
            <w:alias w:val="是否适用：应付债券[双击切换]"/>
            <w:tag w:val="_GBC_645b020b25af4284b8eff88f14f8c5c2"/>
            <w:id w:val="-1724750581"/>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asciiTheme="minorHAnsi" w:eastAsia="宋体" w:hAnsiTheme="minorHAnsi" w:cstheme="minorBidi"/>
          <w:b w:val="0"/>
          <w:bCs w:val="0"/>
          <w:kern w:val="0"/>
          <w:sz w:val="21"/>
          <w:szCs w:val="22"/>
        </w:rPr>
        <w:alias w:val="模块:应付债券的增减变动"/>
        <w:tag w:val="_SEC_bd8994c3194244c3a4761d3ba9630357"/>
        <w:id w:val="-1512062818"/>
        <w:lock w:val="sdtLocked"/>
        <w:placeholder>
          <w:docPart w:val="GBC22222222222222222222222222222"/>
        </w:placeholder>
      </w:sdtPr>
      <w:sdtEndPr>
        <w:rPr>
          <w:rFonts w:ascii="宋体" w:hAnsi="宋体" w:hint="eastAsia"/>
          <w:color w:val="000000" w:themeColor="text1"/>
          <w:szCs w:val="21"/>
        </w:rPr>
      </w:sdtEndPr>
      <w:sdtContent>
        <w:p w:rsidR="00C8143F" w:rsidRDefault="006137AA" w:rsidP="00DD1DA0">
          <w:pPr>
            <w:pStyle w:val="4Char"/>
            <w:numPr>
              <w:ilvl w:val="0"/>
              <w:numId w:val="115"/>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805684812"/>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Start w:id="177" w:name="OLE_LINK16" w:displacedByCustomXml="prev"/>
    <w:bookmarkStart w:id="178" w:name="OLE_LINK18" w:displacedByCustomXml="prev"/>
    <w:sdt>
      <w:sdtPr>
        <w:rPr>
          <w:rFonts w:ascii="宋体" w:eastAsia="宋体" w:hAnsi="宋体" w:cs="宋体" w:hint="eastAsia"/>
          <w:b w:val="0"/>
          <w:bCs w:val="0"/>
          <w:kern w:val="0"/>
          <w:sz w:val="21"/>
          <w:szCs w:val="24"/>
        </w:rPr>
        <w:alias w:val="模块:可转换公司债券的转股条件、转股时间说明："/>
        <w:tag w:val="_SEC_757001457d924ad38aa4781484c5ba39"/>
        <w:id w:val="-1881314942"/>
        <w:lock w:val="sdtLocked"/>
        <w:placeholder>
          <w:docPart w:val="GBC22222222222222222222222222222"/>
        </w:placeholder>
      </w:sdtPr>
      <w:sdtEndPr>
        <w:rPr>
          <w:szCs w:val="21"/>
        </w:rPr>
      </w:sdtEndPr>
      <w:sdtContent>
        <w:p w:rsidR="00C8143F" w:rsidRDefault="006137AA" w:rsidP="00DD1DA0">
          <w:pPr>
            <w:pStyle w:val="4Char"/>
            <w:numPr>
              <w:ilvl w:val="0"/>
              <w:numId w:val="115"/>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880097363"/>
            <w:lock w:val="sdtLocked"/>
            <w:placeholder>
              <w:docPart w:val="GBC22222222222222222222222222222"/>
            </w:placeholder>
          </w:sdtPr>
          <w:sdtEndPr/>
          <w:sdtContent>
            <w:p w:rsidR="00C8143F" w:rsidRDefault="006137AA" w:rsidP="00684D0D">
              <w:pPr>
                <w:pStyle w:val="afffffffffff3"/>
                <w:spacing w:before="60" w:after="60"/>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rPr>
          <w:szCs w:val="21"/>
        </w:rPr>
      </w:pPr>
    </w:p>
    <w:sdt>
      <w:sdtPr>
        <w:rPr>
          <w:rFonts w:ascii="宋体" w:eastAsia="宋体" w:hAnsi="宋体" w:cs="宋体" w:hint="eastAsia"/>
          <w:b w:val="0"/>
          <w:bCs w:val="0"/>
          <w:kern w:val="0"/>
          <w:sz w:val="21"/>
          <w:szCs w:val="24"/>
        </w:rPr>
        <w:alias w:val="模块:划分为金融负债的其他金融工具说明"/>
        <w:tag w:val="_SEC_a518acf97f30496fb599ce9199c16315"/>
        <w:id w:val="220175511"/>
        <w:lock w:val="sdtLocked"/>
        <w:placeholder>
          <w:docPart w:val="GBC22222222222222222222222222222"/>
        </w:placeholder>
      </w:sdtPr>
      <w:sdtEndPr>
        <w:rPr>
          <w:rFonts w:hint="default"/>
          <w:szCs w:val="21"/>
        </w:rPr>
      </w:sdtEndPr>
      <w:sdtContent>
        <w:bookmarkEnd w:id="177" w:displacedByCustomXml="prev"/>
        <w:bookmarkEnd w:id="178" w:displacedByCustomXml="prev"/>
        <w:p w:rsidR="00C8143F" w:rsidRDefault="006137AA" w:rsidP="00DD1DA0">
          <w:pPr>
            <w:pStyle w:val="4Char"/>
            <w:numPr>
              <w:ilvl w:val="0"/>
              <w:numId w:val="115"/>
            </w:numPr>
            <w:ind w:left="426" w:hanging="426"/>
          </w:pPr>
          <w:r>
            <w:rPr>
              <w:rFonts w:hint="eastAsia"/>
            </w:rPr>
            <w:t>划分为金融负债的其他金融工具说明</w:t>
          </w:r>
        </w:p>
        <w:p w:rsidR="00C8143F" w:rsidRDefault="006137AA">
          <w:pPr>
            <w:pStyle w:val="afffffffffff3"/>
          </w:pPr>
          <w:r>
            <w:rPr>
              <w:rFonts w:hint="eastAsia"/>
            </w:rPr>
            <w:t>期末发行在外的优先股、永续债等其他金融工具基本情况</w:t>
          </w:r>
        </w:p>
        <w:sdt>
          <w:sdtPr>
            <w:alias w:val="是否适用：划分为金融负债的其他金融工具说明[双击切换]"/>
            <w:tag w:val="_GBC_354a73ce52fe4fcaa9d974bff59ad9cc"/>
            <w:id w:val="-152679289"/>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rPr>
              <w:szCs w:val="21"/>
            </w:rPr>
          </w:pPr>
        </w:p>
        <w:p w:rsidR="00C8143F" w:rsidRDefault="006137AA">
          <w:pPr>
            <w:pStyle w:val="afffffffffff3"/>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676308004"/>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pPr>
            <w:pStyle w:val="afffffffffff3"/>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12038340"/>
            <w:lock w:val="sdtLocked"/>
            <w:placeholder>
              <w:docPart w:val="GBC22222222222222222222222222222"/>
            </w:placeholder>
          </w:sdtPr>
          <w:sdtEndPr/>
          <w:sdtContent>
            <w:p w:rsidR="00C8143F" w:rsidRDefault="006137AA" w:rsidP="00684D0D">
              <w:pPr>
                <w:pStyle w:val="afffffffffff3"/>
                <w:spacing w:before="60" w:after="6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rPr>
              <w:szCs w:val="21"/>
            </w:rPr>
          </w:pPr>
        </w:p>
      </w:sdtContent>
    </w:sdt>
    <w:sdt>
      <w:sdtPr>
        <w:rPr>
          <w:rFonts w:hint="eastAsia"/>
          <w:szCs w:val="21"/>
        </w:rPr>
        <w:alias w:val="模块:应付债券其他说明"/>
        <w:tag w:val="_SEC_a77cb0c0ba82436b82a7d5bb3bde2ada"/>
        <w:id w:val="462001286"/>
        <w:lock w:val="sdtLocked"/>
        <w:placeholder>
          <w:docPart w:val="GBC22222222222222222222222222222"/>
        </w:placeholder>
      </w:sdtPr>
      <w:sdtEndPr/>
      <w:sdtContent>
        <w:p w:rsidR="00C8143F" w:rsidRDefault="006137AA">
          <w:pPr>
            <w:pStyle w:val="afffffffffff3"/>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301228379"/>
            <w:lock w:val="sdtLocked"/>
            <w:placeholder>
              <w:docPart w:val="GBC22222222222222222222222222222"/>
            </w:placeholder>
          </w:sdtPr>
          <w:sdtEndPr/>
          <w:sdtContent>
            <w:p w:rsidR="00C8143F" w:rsidRDefault="006137AA" w:rsidP="00684D0D">
              <w:pPr>
                <w:pStyle w:val="afffffffffff3"/>
                <w:spacing w:before="60" w:after="6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rPr>
          <w:szCs w:val="21"/>
        </w:rPr>
      </w:pPr>
    </w:p>
    <w:bookmarkStart w:id="179" w:name="_Hlk24026742" w:displacedByCustomXml="next"/>
    <w:sdt>
      <w:sdtPr>
        <w:rPr>
          <w:rFonts w:ascii="宋体" w:hAnsi="宋体" w:cs="宋体" w:hint="eastAsia"/>
          <w:b w:val="0"/>
          <w:bCs w:val="0"/>
          <w:kern w:val="0"/>
          <w:sz w:val="21"/>
          <w:szCs w:val="21"/>
        </w:rPr>
        <w:alias w:val="模块:租赁负债"/>
        <w:tag w:val="_SEC_02d134bf8d8d4eb58c0ae104046b1ba8"/>
        <w:id w:val="-1643195788"/>
        <w:lock w:val="sdtLocked"/>
        <w:placeholder>
          <w:docPart w:val="GBC22222222222222222222222222222"/>
        </w:placeholder>
      </w:sdtPr>
      <w:sdtEndPr>
        <w:rPr>
          <w:rFonts w:hint="default"/>
        </w:rPr>
      </w:sdtEndPr>
      <w:sdtContent>
        <w:p w:rsidR="00C8143F" w:rsidRDefault="006137AA" w:rsidP="00DD1DA0">
          <w:pPr>
            <w:pStyle w:val="3Char"/>
            <w:numPr>
              <w:ilvl w:val="0"/>
              <w:numId w:val="20"/>
            </w:numPr>
            <w:tabs>
              <w:tab w:val="left" w:pos="504"/>
            </w:tabs>
            <w:rPr>
              <w:szCs w:val="21"/>
            </w:rPr>
          </w:pPr>
          <w:r>
            <w:rPr>
              <w:rFonts w:hint="eastAsia"/>
              <w:szCs w:val="21"/>
            </w:rPr>
            <w:t>租赁负债</w:t>
          </w:r>
        </w:p>
        <w:sdt>
          <w:sdtPr>
            <w:rPr>
              <w:szCs w:val="21"/>
            </w:rPr>
            <w:alias w:val="是否适用：租赁负债[双击切换]"/>
            <w:tag w:val="_GBC_abf9a23b0ddc4b63b6f39d768c084973"/>
            <w:id w:val="774910999"/>
            <w:lock w:val="sdtLocked"/>
            <w:placeholder>
              <w:docPart w:val="GBC22222222222222222222222222222"/>
            </w:placeholder>
          </w:sdtPr>
          <w:sdtEndPr/>
          <w:sdtContent>
            <w:p w:rsidR="00684D0D" w:rsidRDefault="006137AA" w:rsidP="00684D0D">
              <w:pPr>
                <w:pStyle w:val="afffffffffff3"/>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rPr>
              <w:szCs w:val="21"/>
            </w:rPr>
          </w:pPr>
        </w:p>
      </w:sdtContent>
    </w:sdt>
    <w:bookmarkEnd w:id="179"/>
    <w:p w:rsidR="00C8143F" w:rsidRDefault="00C8143F">
      <w:pPr>
        <w:pStyle w:val="afffffffffff3"/>
        <w:rPr>
          <w:szCs w:val="21"/>
        </w:rPr>
      </w:pPr>
    </w:p>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180" w:name="_Hlk532911038" w:displacedByCustomXml="next"/>
    <w:sdt>
      <w:sdtPr>
        <w:rPr>
          <w:rFonts w:ascii="宋体" w:eastAsia="宋体" w:hAnsi="宋体" w:cs="宋体" w:hint="eastAsia"/>
          <w:b w:val="0"/>
          <w:bCs w:val="0"/>
          <w:kern w:val="0"/>
          <w:sz w:val="21"/>
          <w:szCs w:val="24"/>
        </w:rPr>
        <w:alias w:val="模块:长期应付款分类列示"/>
        <w:tag w:val="_SEC_f3d4542e7833456492aa3f1fb43c4fd5"/>
        <w:id w:val="-1503498715"/>
        <w:lock w:val="sdtLocked"/>
        <w:placeholder>
          <w:docPart w:val="GBC22222222222222222222222222222"/>
        </w:placeholder>
      </w:sdtPr>
      <w:sdtEndPr/>
      <w:sdtContent>
        <w:p w:rsidR="00C8143F" w:rsidRDefault="006137AA">
          <w:pPr>
            <w:pStyle w:val="4Char"/>
          </w:pPr>
          <w:r>
            <w:rPr>
              <w:rFonts w:hint="eastAsia"/>
            </w:rPr>
            <w:t>项目列示</w:t>
          </w:r>
        </w:p>
        <w:sdt>
          <w:sdtPr>
            <w:alias w:val="是否适用：长期应付款分类列示[双击切换]"/>
            <w:tag w:val="_GBC_90d4a9bd673140ef9c99898da48d1614"/>
            <w:id w:val="176617118"/>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684D0D" w:rsidRDefault="006137AA">
          <w:pPr>
            <w:pStyle w:val="afffffffffff3"/>
            <w:jc w:val="right"/>
            <w:rPr>
              <w:szCs w:val="21"/>
            </w:rPr>
          </w:pPr>
          <w:r>
            <w:rPr>
              <w:rFonts w:hint="eastAsia"/>
              <w:szCs w:val="21"/>
            </w:rPr>
            <w:t>单位：</w:t>
          </w:r>
          <w:sdt>
            <w:sdtPr>
              <w:rPr>
                <w:rFonts w:hint="eastAsia"/>
                <w:szCs w:val="21"/>
              </w:rPr>
              <w:alias w:val="单位：长期应付款分类列示"/>
              <w:tag w:val="_GBC_6f1c5753ac2941b597e1d984d66c55a3"/>
              <w:id w:val="21089215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354656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684D0D" w:rsidTr="00684D0D">
            <w:sdt>
              <w:sdtPr>
                <w:tag w:val="_PLD_2038af4a07e447f88ceb8aedfaa7f12b"/>
                <w:id w:val="-149831308"/>
                <w:lock w:val="sdtLocked"/>
              </w:sdtPr>
              <w:sdtEndPr/>
              <w:sdtContent>
                <w:tc>
                  <w:tcPr>
                    <w:tcW w:w="1828" w:type="pct"/>
                    <w:shd w:val="clear" w:color="auto" w:fill="auto"/>
                    <w:vAlign w:val="center"/>
                  </w:tcPr>
                  <w:p w:rsidR="00684D0D" w:rsidRDefault="00684D0D" w:rsidP="00684D0D">
                    <w:pPr>
                      <w:pStyle w:val="afffffffffff3"/>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489943667"/>
                <w:lock w:val="sdtLocked"/>
              </w:sdtPr>
              <w:sdtEndPr/>
              <w:sdtContent>
                <w:tc>
                  <w:tcPr>
                    <w:tcW w:w="1582" w:type="pct"/>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sdt>
              <w:sdtPr>
                <w:tag w:val="_PLD_2fa2691f59be4fb398c9e37e50109f5a"/>
                <w:id w:val="736280432"/>
                <w:lock w:val="sdtLocked"/>
              </w:sdtPr>
              <w:sdtEndPr/>
              <w:sdtContent>
                <w:tc>
                  <w:tcPr>
                    <w:tcW w:w="1590" w:type="pct"/>
                    <w:shd w:val="clear" w:color="auto" w:fill="auto"/>
                    <w:vAlign w:val="center"/>
                  </w:tcPr>
                  <w:p w:rsidR="00684D0D" w:rsidRDefault="00684D0D" w:rsidP="00684D0D">
                    <w:pPr>
                      <w:pStyle w:val="afffffffffff3"/>
                      <w:jc w:val="center"/>
                      <w:rPr>
                        <w:szCs w:val="21"/>
                      </w:rPr>
                    </w:pPr>
                    <w:r>
                      <w:rPr>
                        <w:rFonts w:hint="eastAsia"/>
                        <w:szCs w:val="21"/>
                      </w:rPr>
                      <w:t>期初余额</w:t>
                    </w:r>
                  </w:p>
                </w:tc>
              </w:sdtContent>
            </w:sdt>
          </w:tr>
          <w:tr w:rsidR="00684D0D" w:rsidTr="00684D0D">
            <w:sdt>
              <w:sdtPr>
                <w:tag w:val="_PLD_9698ab5fdf8d4c9c9dd87ec1fb85fb6e"/>
                <w:id w:val="2141462306"/>
                <w:lock w:val="sdtLocked"/>
              </w:sdtPr>
              <w:sdtEndPr/>
              <w:sdtContent>
                <w:tc>
                  <w:tcPr>
                    <w:tcW w:w="1828"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14,000,000.00</w:t>
                </w:r>
              </w:p>
            </w:tc>
          </w:tr>
          <w:tr w:rsidR="00684D0D" w:rsidTr="00684D0D">
            <w:sdt>
              <w:sdtPr>
                <w:tag w:val="_PLD_cad226dd1d604cc6893542d496caa458"/>
                <w:id w:val="-1597547664"/>
                <w:lock w:val="sdtLocked"/>
              </w:sdtPr>
              <w:sdtEndPr/>
              <w:sdtContent>
                <w:tc>
                  <w:tcPr>
                    <w:tcW w:w="1828"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p>
            </w:tc>
          </w:tr>
          <w:tr w:rsidR="00684D0D" w:rsidRPr="00E6582C" w:rsidTr="00684D0D">
            <w:sdt>
              <w:sdtPr>
                <w:tag w:val="_PLD_6ea01a87c395412fbdb6e25e411fc93c"/>
                <w:id w:val="778143176"/>
                <w:lock w:val="sdtLocked"/>
              </w:sdtPr>
              <w:sdtEndPr/>
              <w:sdtContent>
                <w:tc>
                  <w:tcPr>
                    <w:tcW w:w="1828"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684D0D" w:rsidRDefault="00684D0D" w:rsidP="00684D0D">
                <w:pPr>
                  <w:pStyle w:val="afffffffffff3"/>
                  <w:tabs>
                    <w:tab w:val="right" w:pos="3690"/>
                    <w:tab w:val="right" w:pos="5130"/>
                    <w:tab w:val="right" w:pos="6030"/>
                    <w:tab w:val="right" w:pos="7650"/>
                    <w:tab w:val="right" w:pos="9270"/>
                  </w:tabs>
                  <w:adjustRightInd w:val="0"/>
                  <w:snapToGrid w:val="0"/>
                  <w:jc w:val="right"/>
                  <w:rPr>
                    <w:szCs w:val="21"/>
                  </w:rPr>
                </w:pPr>
                <w:r>
                  <w:t>14,000,000.00</w:t>
                </w:r>
              </w:p>
            </w:tc>
          </w:tr>
        </w:tbl>
        <w:p w:rsidR="00C8143F" w:rsidRPr="00E6582C" w:rsidRDefault="00C41750" w:rsidP="00684D0D">
          <w:pPr>
            <w:pStyle w:val="afffffffffff3"/>
          </w:pPr>
        </w:p>
      </w:sdtContent>
    </w:sdt>
    <w:bookmarkEnd w:id="180"/>
    <w:p w:rsidR="00C8143F" w:rsidRDefault="00C8143F">
      <w:pPr>
        <w:pStyle w:val="afffffffffff3"/>
      </w:pPr>
    </w:p>
    <w:bookmarkStart w:id="181" w:name="_Hlk532911057" w:displacedByCustomXml="next"/>
    <w:sdt>
      <w:sdtPr>
        <w:rPr>
          <w:rFonts w:hint="eastAsia"/>
          <w:szCs w:val="21"/>
        </w:rPr>
        <w:alias w:val="模块:长期应付款分类列示其他说明"/>
        <w:tag w:val="_SEC_a0c78ab4e7864eb6ad0f9eb868ed1718"/>
        <w:id w:val="-344242583"/>
        <w:lock w:val="sdtLocked"/>
        <w:placeholder>
          <w:docPart w:val="GBC22222222222222222222222222222"/>
        </w:placeholder>
      </w:sdtPr>
      <w:sdtEndPr/>
      <w:sdtContent>
        <w:p w:rsidR="00C8143F" w:rsidRDefault="006137AA">
          <w:pPr>
            <w:pStyle w:val="afffffffffff3"/>
            <w:rPr>
              <w:szCs w:val="21"/>
            </w:rPr>
          </w:pPr>
          <w:r>
            <w:rPr>
              <w:rFonts w:hint="eastAsia"/>
              <w:szCs w:val="21"/>
            </w:rPr>
            <w:t>其他说明：</w:t>
          </w:r>
        </w:p>
        <w:sdt>
          <w:sdtPr>
            <w:rPr>
              <w:szCs w:val="21"/>
            </w:rPr>
            <w:alias w:val="是否适用：长期应付款分类列示其他说明[双击切换]"/>
            <w:tag w:val="_GBC_e7daa7f55cea4e3d835be6ee6457b35d"/>
            <w:id w:val="-601262721"/>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rPr>
              <w:szCs w:val="21"/>
            </w:rPr>
          </w:pPr>
        </w:p>
      </w:sdtContent>
    </w:sdt>
    <w:bookmarkEnd w:id="181" w:displacedByCustomXml="prev"/>
    <w:p w:rsidR="00C8143F" w:rsidRDefault="006137AA">
      <w:pPr>
        <w:pStyle w:val="4Char"/>
        <w:ind w:left="360" w:hanging="360"/>
      </w:pPr>
      <w:r>
        <w:rPr>
          <w:rFonts w:hint="eastAsia"/>
        </w:rPr>
        <w:t>长期应付款</w:t>
      </w:r>
    </w:p>
    <w:sdt>
      <w:sdtPr>
        <w:rPr>
          <w:rFonts w:asciiTheme="minorHAnsi" w:eastAsia="宋体" w:hAnsiTheme="minorHAnsi" w:cstheme="minorBidi"/>
          <w:b w:val="0"/>
          <w:bCs w:val="0"/>
          <w:kern w:val="0"/>
          <w:sz w:val="21"/>
          <w:szCs w:val="24"/>
        </w:rPr>
        <w:alias w:val="模块:按款项性质列示长期应付款"/>
        <w:tag w:val="_SEC_7376b335bb274b24970a93a74d17b7c6"/>
        <w:id w:val="1512175008"/>
        <w:lock w:val="sdtLocked"/>
        <w:placeholder>
          <w:docPart w:val="GBC22222222222222222222222222222"/>
        </w:placeholder>
      </w:sdtPr>
      <w:sdtEndPr>
        <w:rPr>
          <w:rFonts w:ascii="宋体" w:hAnsi="宋体"/>
          <w:szCs w:val="21"/>
        </w:rPr>
      </w:sdtEndPr>
      <w:sdtContent>
        <w:p w:rsidR="00C8143F" w:rsidRDefault="006137AA" w:rsidP="00DD1DA0">
          <w:pPr>
            <w:pStyle w:val="4Char"/>
            <w:numPr>
              <w:ilvl w:val="0"/>
              <w:numId w:val="116"/>
            </w:numPr>
            <w:ind w:left="426" w:hanging="426"/>
          </w:pPr>
          <w:r>
            <w:rPr>
              <w:rFonts w:hint="eastAsia"/>
            </w:rPr>
            <w:t>按款项性质列示长期应付款</w:t>
          </w:r>
        </w:p>
        <w:sdt>
          <w:sdtPr>
            <w:alias w:val="是否适用：按款项性质列示长期应付款[双击切换]"/>
            <w:tag w:val="_GBC_6a4cca7cce5341018cd4836f32746cd9"/>
            <w:id w:val="200423854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长期应付款"/>
              <w:tag w:val="_GBC_ddf7b9d28f164198ac6c2f6a82b47d41"/>
              <w:id w:val="-837609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长期应付款"/>
              <w:tag w:val="_GBC_f93228408d4f48699309d8ab4da673ba"/>
              <w:id w:val="-4178759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09"/>
            <w:gridCol w:w="2926"/>
            <w:gridCol w:w="2924"/>
          </w:tblGrid>
          <w:tr w:rsidR="00684D0D" w:rsidTr="00684D0D">
            <w:trPr>
              <w:cantSplit/>
              <w:trHeight w:val="307"/>
            </w:trPr>
            <w:sdt>
              <w:sdtPr>
                <w:tag w:val="_PLD_80697eb0741143188d1783ddd81c2db2"/>
                <w:id w:val="-864744703"/>
                <w:lock w:val="sdtLocked"/>
              </w:sdtPr>
              <w:sdtEndPr/>
              <w:sdtContent>
                <w:tc>
                  <w:tcPr>
                    <w:tcW w:w="1771" w:type="pc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361897af892e4de98bc2cf056e2b512c"/>
                <w:id w:val="1681623006"/>
                <w:lock w:val="sdtLocked"/>
              </w:sdtPr>
              <w:sdtEndPr/>
              <w:sdtContent>
                <w:tc>
                  <w:tcPr>
                    <w:tcW w:w="1615" w:type="pct"/>
                    <w:shd w:val="clear" w:color="auto" w:fill="auto"/>
                    <w:vAlign w:val="center"/>
                  </w:tcPr>
                  <w:p w:rsidR="00684D0D" w:rsidRDefault="00684D0D" w:rsidP="00684D0D">
                    <w:pPr>
                      <w:pStyle w:val="afffffffffff3"/>
                      <w:jc w:val="center"/>
                      <w:rPr>
                        <w:szCs w:val="21"/>
                      </w:rPr>
                    </w:pPr>
                    <w:r>
                      <w:rPr>
                        <w:rFonts w:hint="eastAsia"/>
                        <w:szCs w:val="21"/>
                      </w:rPr>
                      <w:t>期初余额</w:t>
                    </w:r>
                  </w:p>
                </w:tc>
              </w:sdtContent>
            </w:sdt>
            <w:sdt>
              <w:sdtPr>
                <w:tag w:val="_PLD_b45e38f9b06048e18bf5d20429299b7b"/>
                <w:id w:val="-1492705538"/>
                <w:lock w:val="sdtLocked"/>
              </w:sdtPr>
              <w:sdtEndPr/>
              <w:sdtContent>
                <w:tc>
                  <w:tcPr>
                    <w:tcW w:w="1614" w:type="pct"/>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tr>
          <w:sdt>
            <w:sdtPr>
              <w:rPr>
                <w:szCs w:val="21"/>
              </w:rPr>
              <w:alias w:val="按款项性质列示长期应付款明细"/>
              <w:tag w:val="_TUP_582d211f6f954856bfeb99df9433b25f"/>
              <w:id w:val="906340542"/>
              <w:lock w:val="sdtLocked"/>
            </w:sdtPr>
            <w:sdtEndPr>
              <w:rPr>
                <w:rFonts w:hint="eastAsia"/>
              </w:rPr>
            </w:sdtEndPr>
            <w:sdtContent>
              <w:tr w:rsidR="00684D0D" w:rsidTr="00684D0D">
                <w:trPr>
                  <w:cantSplit/>
                  <w:trHeight w:val="186"/>
                </w:trPr>
                <w:tc>
                  <w:tcPr>
                    <w:tcW w:w="1771" w:type="pct"/>
                  </w:tcPr>
                  <w:p w:rsidR="00684D0D" w:rsidRDefault="00684D0D" w:rsidP="00684D0D">
                    <w:pPr>
                      <w:pStyle w:val="afffffffffff3"/>
                      <w:rPr>
                        <w:szCs w:val="21"/>
                      </w:rPr>
                    </w:pPr>
                    <w:r>
                      <w:t>其中：融资租赁款</w:t>
                    </w:r>
                  </w:p>
                </w:tc>
                <w:tc>
                  <w:tcPr>
                    <w:tcW w:w="1615" w:type="pct"/>
                  </w:tcPr>
                  <w:p w:rsidR="00684D0D" w:rsidRDefault="00684D0D" w:rsidP="00684D0D">
                    <w:pPr>
                      <w:pStyle w:val="afffffffffff3"/>
                      <w:jc w:val="right"/>
                      <w:rPr>
                        <w:szCs w:val="21"/>
                      </w:rPr>
                    </w:pPr>
                    <w:r>
                      <w:t>14,000,000.00</w:t>
                    </w:r>
                  </w:p>
                </w:tc>
                <w:tc>
                  <w:tcPr>
                    <w:tcW w:w="1614" w:type="pct"/>
                  </w:tcPr>
                  <w:p w:rsidR="00684D0D" w:rsidRDefault="00684D0D" w:rsidP="00684D0D">
                    <w:pPr>
                      <w:pStyle w:val="afffffffffff3"/>
                      <w:jc w:val="right"/>
                      <w:rPr>
                        <w:szCs w:val="21"/>
                      </w:rPr>
                    </w:pPr>
                  </w:p>
                </w:tc>
              </w:tr>
            </w:sdtContent>
          </w:sdt>
          <w:sdt>
            <w:sdtPr>
              <w:rPr>
                <w:szCs w:val="21"/>
              </w:rPr>
              <w:alias w:val="按款项性质列示长期应付款明细"/>
              <w:tag w:val="_TUP_582d211f6f954856bfeb99df9433b25f"/>
              <w:id w:val="-381949496"/>
              <w:lock w:val="sdtLocked"/>
            </w:sdtPr>
            <w:sdtEndPr>
              <w:rPr>
                <w:rFonts w:hint="eastAsia"/>
              </w:rPr>
            </w:sdtEndPr>
            <w:sdtContent>
              <w:tr w:rsidR="00684D0D" w:rsidTr="00684D0D">
                <w:trPr>
                  <w:cantSplit/>
                  <w:trHeight w:val="186"/>
                </w:trPr>
                <w:tc>
                  <w:tcPr>
                    <w:tcW w:w="1771" w:type="pct"/>
                  </w:tcPr>
                  <w:p w:rsidR="00684D0D" w:rsidRDefault="00684D0D" w:rsidP="00684D0D">
                    <w:pPr>
                      <w:pStyle w:val="afffffffffff3"/>
                      <w:rPr>
                        <w:szCs w:val="21"/>
                      </w:rPr>
                    </w:pPr>
                  </w:p>
                </w:tc>
                <w:tc>
                  <w:tcPr>
                    <w:tcW w:w="1615" w:type="pct"/>
                  </w:tcPr>
                  <w:p w:rsidR="00684D0D" w:rsidRDefault="00684D0D" w:rsidP="00684D0D">
                    <w:pPr>
                      <w:pStyle w:val="afffffffffff3"/>
                      <w:jc w:val="right"/>
                      <w:rPr>
                        <w:szCs w:val="21"/>
                      </w:rPr>
                    </w:pPr>
                  </w:p>
                </w:tc>
                <w:tc>
                  <w:tcPr>
                    <w:tcW w:w="1614" w:type="pct"/>
                  </w:tcPr>
                  <w:p w:rsidR="00684D0D" w:rsidRDefault="00684D0D" w:rsidP="00684D0D">
                    <w:pPr>
                      <w:pStyle w:val="afffffffffff3"/>
                      <w:jc w:val="right"/>
                      <w:rPr>
                        <w:szCs w:val="21"/>
                      </w:rPr>
                    </w:pPr>
                  </w:p>
                </w:tc>
              </w:tr>
            </w:sdtContent>
          </w:sdt>
        </w:tbl>
        <w:p w:rsidR="00684D0D" w:rsidRDefault="00684D0D">
          <w:pPr>
            <w:pStyle w:val="afffffffffff3"/>
          </w:pPr>
        </w:p>
        <w:p w:rsidR="00C8143F" w:rsidRDefault="006137AA">
          <w:pPr>
            <w:pStyle w:val="afffffffffff3"/>
            <w:snapToGrid w:val="0"/>
            <w:spacing w:before="60" w:after="60" w:line="240" w:lineRule="atLeast"/>
            <w:rPr>
              <w:szCs w:val="21"/>
            </w:rPr>
          </w:pPr>
          <w:r>
            <w:rPr>
              <w:rFonts w:hint="eastAsia"/>
              <w:szCs w:val="21"/>
            </w:rPr>
            <w:t>其他说明：</w:t>
          </w:r>
        </w:p>
        <w:p w:rsidR="00C8143F" w:rsidRDefault="00C41750">
          <w:pPr>
            <w:pStyle w:val="afffffffffff3"/>
            <w:snapToGrid w:val="0"/>
            <w:spacing w:line="240" w:lineRule="atLeast"/>
            <w:rPr>
              <w:szCs w:val="21"/>
            </w:rPr>
          </w:pPr>
          <w:sdt>
            <w:sdtPr>
              <w:rPr>
                <w:szCs w:val="21"/>
              </w:rPr>
              <w:alias w:val="长期应付款的说明"/>
              <w:tag w:val="_GBC_1e1004e075cc4ec6b1e314219a582067"/>
              <w:id w:val="157582183"/>
              <w:lock w:val="sdtLocked"/>
              <w:placeholder>
                <w:docPart w:val="GBC22222222222222222222222222222"/>
              </w:placeholder>
            </w:sdtPr>
            <w:sdtEndPr/>
            <w:sdtContent>
              <w:r w:rsidR="00684D0D">
                <w:rPr>
                  <w:rFonts w:hint="eastAsia"/>
                  <w:szCs w:val="21"/>
                </w:rPr>
                <w:t>无</w:t>
              </w:r>
            </w:sdtContent>
          </w:sdt>
        </w:p>
        <w:p w:rsidR="00C8143F" w:rsidRDefault="00C41750">
          <w:pPr>
            <w:pStyle w:val="afffffffffff3"/>
            <w:snapToGrid w:val="0"/>
            <w:spacing w:line="240" w:lineRule="atLeast"/>
            <w:rPr>
              <w:rFonts w:cstheme="minorBidi"/>
              <w:szCs w:val="21"/>
            </w:rPr>
          </w:pPr>
        </w:p>
      </w:sdtContent>
    </w:sdt>
    <w:sdt>
      <w:sdtPr>
        <w:rPr>
          <w:rFonts w:ascii="宋体" w:eastAsia="宋体" w:hAnsi="宋体" w:cs="宋体" w:hint="eastAsia"/>
          <w:b w:val="0"/>
          <w:bCs w:val="0"/>
          <w:kern w:val="0"/>
          <w:sz w:val="21"/>
          <w:szCs w:val="24"/>
        </w:rPr>
        <w:alias w:val="模块:专项应付款"/>
        <w:tag w:val="_SEC_0a84e0b09fc64975bf9a126557085875"/>
        <w:id w:val="-2039041861"/>
        <w:lock w:val="sdtLocked"/>
        <w:placeholder>
          <w:docPart w:val="GBC22222222222222222222222222222"/>
        </w:placeholder>
      </w:sdtPr>
      <w:sdtEndPr>
        <w:rPr>
          <w:rFonts w:cstheme="minorBidi" w:hint="default"/>
          <w:color w:val="000000" w:themeColor="text1"/>
          <w:kern w:val="2"/>
          <w:szCs w:val="21"/>
        </w:rPr>
      </w:sdtEndPr>
      <w:sdtContent>
        <w:p w:rsidR="00C8143F" w:rsidRDefault="006137AA">
          <w:pPr>
            <w:pStyle w:val="4Char"/>
            <w:ind w:left="360" w:hanging="360"/>
          </w:pPr>
          <w:r>
            <w:rPr>
              <w:rFonts w:hint="eastAsia"/>
            </w:rPr>
            <w:t>专项应付款</w:t>
          </w:r>
        </w:p>
        <w:p w:rsidR="00C8143F" w:rsidRDefault="006137AA" w:rsidP="00DD1DA0">
          <w:pPr>
            <w:pStyle w:val="4Char"/>
            <w:numPr>
              <w:ilvl w:val="0"/>
              <w:numId w:val="116"/>
            </w:numPr>
            <w:ind w:left="426" w:hanging="426"/>
          </w:pPr>
          <w:r>
            <w:rPr>
              <w:rFonts w:hint="eastAsia"/>
            </w:rPr>
            <w:t>按款项性质列示专项应付款</w:t>
          </w:r>
        </w:p>
        <w:sdt>
          <w:sdtPr>
            <w:alias w:val="是否适用：专项应付款[双击切换]"/>
            <w:tag w:val="_GBC_857ddecb5bce4a0f99e428cd2635aa03"/>
            <w:id w:val="1593205939"/>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snapToGrid w:val="0"/>
            <w:rPr>
              <w:szCs w:val="21"/>
            </w:rPr>
          </w:pPr>
        </w:p>
        <w:p w:rsidR="00C8143F" w:rsidRDefault="00C41750">
          <w:pPr>
            <w:pStyle w:val="afffffffffff3"/>
            <w:snapToGrid w:val="0"/>
            <w:rPr>
              <w:szCs w:val="21"/>
            </w:rPr>
          </w:pPr>
        </w:p>
      </w:sdtContent>
    </w:sdt>
    <w:p w:rsidR="00C8143F" w:rsidRDefault="006137AA" w:rsidP="00DD1DA0">
      <w:pPr>
        <w:pStyle w:val="3Char"/>
        <w:numPr>
          <w:ilvl w:val="0"/>
          <w:numId w:val="20"/>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1627042489"/>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rFonts w:ascii="宋体" w:eastAsia="宋体" w:hAnsi="宋体" w:cs="宋体" w:hint="eastAsia"/>
          <w:b w:val="0"/>
          <w:bCs w:val="0"/>
          <w:kern w:val="0"/>
          <w:sz w:val="21"/>
          <w:szCs w:val="24"/>
        </w:rPr>
        <w:alias w:val="模块:长期应付职工薪酬"/>
        <w:tag w:val="_SEC_9e1dffe6ae18444d97446014b297dd69"/>
        <w:id w:val="-1857181448"/>
        <w:lock w:val="sdtLocked"/>
        <w:placeholder>
          <w:docPart w:val="GBC22222222222222222222222222222"/>
        </w:placeholder>
      </w:sdtPr>
      <w:sdtEndPr/>
      <w:sdtContent>
        <w:p w:rsidR="00C8143F" w:rsidRDefault="006137AA" w:rsidP="00DD1DA0">
          <w:pPr>
            <w:pStyle w:val="4Char"/>
            <w:numPr>
              <w:ilvl w:val="0"/>
              <w:numId w:val="117"/>
            </w:numPr>
            <w:ind w:left="426" w:hanging="426"/>
          </w:pPr>
          <w:r>
            <w:rPr>
              <w:rFonts w:hint="eastAsia"/>
            </w:rPr>
            <w:t>长期应付职工薪酬表</w:t>
          </w:r>
        </w:p>
        <w:sdt>
          <w:sdtPr>
            <w:alias w:val="是否适用：长期应付职工薪酬表[双击切换]"/>
            <w:tag w:val="_GBC_b44de9fd198c4a3499852d2770fe541b"/>
            <w:id w:val="-1169099157"/>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长期应付职工薪酬"/>
              <w:tag w:val="_GBC_494e432bb7b842a4b2966c2a30e46b7c"/>
              <w:id w:val="-808551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长期应付职工薪酬"/>
              <w:tag w:val="_GBC_02ec6d6e408949a7aba93c9538df7dad"/>
              <w:id w:val="-4907154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2631"/>
            <w:gridCol w:w="2764"/>
          </w:tblGrid>
          <w:tr w:rsidR="00684D0D" w:rsidTr="00684D0D">
            <w:sdt>
              <w:sdtPr>
                <w:tag w:val="_PLD_87f8419ee43a44a3851aeb0ae20db3b3"/>
                <w:id w:val="-1309625301"/>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项目</w:t>
                    </w:r>
                  </w:p>
                </w:tc>
              </w:sdtContent>
            </w:sdt>
            <w:sdt>
              <w:sdtPr>
                <w:tag w:val="_PLD_dc953e100cbb4806858d7d10436872c1"/>
                <w:id w:val="1008950431"/>
                <w:lock w:val="sdtLocked"/>
              </w:sdtPr>
              <w:sdtEndPr/>
              <w:sdtContent>
                <w:tc>
                  <w:tcPr>
                    <w:tcW w:w="1454"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期末余额</w:t>
                    </w:r>
                  </w:p>
                </w:tc>
              </w:sdtContent>
            </w:sdt>
            <w:sdt>
              <w:sdtPr>
                <w:tag w:val="_PLD_28d4785454ea4bd99f4433899ff434f8"/>
                <w:id w:val="-1681197566"/>
                <w:lock w:val="sdtLocked"/>
              </w:sdtPr>
              <w:sdtEnd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期初余额</w:t>
                    </w:r>
                  </w:p>
                </w:tc>
              </w:sdtContent>
            </w:sdt>
          </w:tr>
          <w:tr w:rsidR="00684D0D" w:rsidTr="00684D0D">
            <w:sdt>
              <w:sdtPr>
                <w:tag w:val="_PLD_4c054f4398504cc3a2d7cf1b29ec137a"/>
                <w:id w:val="171458374"/>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r>
                      <w:rPr>
                        <w:rFonts w:hint="eastAsia"/>
                      </w:rPr>
                      <w:t>一、离职后福利-设定受益计划净负债</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105,603,211.42</w:t>
                </w:r>
              </w:p>
            </w:tc>
            <w:tc>
              <w:tcPr>
                <w:tcW w:w="1527" w:type="pct"/>
                <w:tcBorders>
                  <w:top w:val="single" w:sz="6"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205,239,000.00</w:t>
                </w:r>
              </w:p>
            </w:tc>
          </w:tr>
          <w:tr w:rsidR="00684D0D" w:rsidTr="00684D0D">
            <w:sdt>
              <w:sdtPr>
                <w:tag w:val="_PLD_971a5260209f434783e30ba72915cc01"/>
                <w:id w:val="-1478143515"/>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r>
                      <w:rPr>
                        <w:rFonts w:hint="eastAsia"/>
                      </w:rPr>
                      <w:t>二、辞退福利</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527" w:type="pct"/>
                <w:tcBorders>
                  <w:top w:val="single" w:sz="6"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tr w:rsidR="00684D0D" w:rsidTr="00684D0D">
            <w:sdt>
              <w:sdtPr>
                <w:tag w:val="_PLD_75c9f6191bf246cca608bafd669a8865"/>
                <w:id w:val="450211311"/>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r>
                      <w:rPr>
                        <w:rFonts w:hint="eastAsia"/>
                      </w:rPr>
                      <w:t>三、其他长期福利</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sdt>
            <w:sdtPr>
              <w:alias w:val="长期应付职工薪酬明细"/>
              <w:tag w:val="_TUP_7c90b84c67d04e5b818b464e8cca1a7e"/>
              <w:id w:val="179941963"/>
              <w:lock w:val="sdtLocked"/>
            </w:sdtPr>
            <w:sdtEndPr/>
            <w:sdtContent>
              <w:tr w:rsidR="00684D0D" w:rsidTr="00684D0D">
                <w:tc>
                  <w:tcPr>
                    <w:tcW w:w="2019" w:type="pct"/>
                    <w:tcBorders>
                      <w:top w:val="single" w:sz="4" w:space="0" w:color="auto"/>
                      <w:left w:val="single" w:sz="4" w:space="0" w:color="auto"/>
                      <w:bottom w:val="single" w:sz="6" w:space="0" w:color="auto"/>
                      <w:right w:val="single" w:sz="4" w:space="0" w:color="auto"/>
                    </w:tcBorders>
                    <w:shd w:val="clear" w:color="auto" w:fill="auto"/>
                  </w:tcPr>
                  <w:p w:rsidR="00684D0D" w:rsidRDefault="00684D0D" w:rsidP="00684D0D">
                    <w:pPr>
                      <w:pStyle w:val="afffffffffff3"/>
                    </w:pP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sdt>
            <w:sdtPr>
              <w:alias w:val="长期应付职工薪酬明细"/>
              <w:tag w:val="_TUP_7c90b84c67d04e5b818b464e8cca1a7e"/>
              <w:id w:val="1127586276"/>
              <w:lock w:val="sdtLocked"/>
            </w:sdtPr>
            <w:sdtEndPr/>
            <w:sdtContent>
              <w:tr w:rsidR="00684D0D" w:rsidTr="00684D0D">
                <w:tc>
                  <w:tcPr>
                    <w:tcW w:w="2019" w:type="pct"/>
                    <w:tcBorders>
                      <w:top w:val="single" w:sz="4" w:space="0" w:color="auto"/>
                      <w:left w:val="single" w:sz="4" w:space="0" w:color="auto"/>
                      <w:bottom w:val="single" w:sz="6" w:space="0" w:color="auto"/>
                      <w:right w:val="single" w:sz="4" w:space="0" w:color="auto"/>
                    </w:tcBorders>
                    <w:shd w:val="clear" w:color="auto" w:fill="auto"/>
                  </w:tcPr>
                  <w:p w:rsidR="00684D0D" w:rsidRDefault="00684D0D" w:rsidP="00684D0D">
                    <w:pPr>
                      <w:pStyle w:val="afffffffffff3"/>
                    </w:pP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tr w:rsidR="00684D0D" w:rsidTr="00684D0D">
            <w:sdt>
              <w:sdtPr>
                <w:tag w:val="_PLD_0935fbc395df47e5900b69d5b9d2e7fb"/>
                <w:id w:val="725795846"/>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pPr>
                    <w:r>
                      <w:rPr>
                        <w:rFonts w:hint="eastAsia"/>
                      </w:rPr>
                      <w:t>合计</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105,603,211.42</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205,239,000.00</w:t>
                </w:r>
              </w:p>
            </w:tc>
          </w:tr>
        </w:tbl>
        <w:p w:rsidR="00684D0D" w:rsidRDefault="00684D0D">
          <w:pPr>
            <w:pStyle w:val="afffffffffff3"/>
          </w:pPr>
        </w:p>
        <w:p w:rsidR="00C8143F" w:rsidRDefault="00C41750">
          <w:pPr>
            <w:pStyle w:val="afffffffffff3"/>
          </w:pPr>
        </w:p>
      </w:sdtContent>
    </w:sdt>
    <w:sdt>
      <w:sdtPr>
        <w:rPr>
          <w:rFonts w:ascii="宋体" w:eastAsia="宋体" w:hAnsi="宋体" w:cs="宋体" w:hint="eastAsia"/>
          <w:b w:val="0"/>
          <w:bCs w:val="0"/>
          <w:kern w:val="0"/>
          <w:sz w:val="21"/>
          <w:szCs w:val="24"/>
        </w:rPr>
        <w:alias w:val="模块:设定受益计划变动情况"/>
        <w:tag w:val="_SEC_5a389db9711a4a889c729ab40da926ed"/>
        <w:id w:val="1420063756"/>
        <w:lock w:val="sdtLocked"/>
        <w:placeholder>
          <w:docPart w:val="GBC22222222222222222222222222222"/>
        </w:placeholder>
      </w:sdtPr>
      <w:sdtEndPr>
        <w:rPr>
          <w:szCs w:val="21"/>
        </w:rPr>
      </w:sdtEndPr>
      <w:sdtContent>
        <w:p w:rsidR="00C8143F" w:rsidRDefault="006137AA" w:rsidP="00DD1DA0">
          <w:pPr>
            <w:pStyle w:val="4Char"/>
            <w:numPr>
              <w:ilvl w:val="0"/>
              <w:numId w:val="117"/>
            </w:numPr>
            <w:ind w:left="426" w:hanging="426"/>
          </w:pPr>
          <w:r>
            <w:rPr>
              <w:rFonts w:hint="eastAsia"/>
            </w:rPr>
            <w:t>设定受益计划变动情况</w:t>
          </w:r>
        </w:p>
        <w:p w:rsidR="00C8143F" w:rsidRDefault="006137AA">
          <w:pPr>
            <w:pStyle w:val="afffffffffff3"/>
            <w:rPr>
              <w:szCs w:val="21"/>
            </w:rPr>
          </w:pPr>
          <w:r>
            <w:rPr>
              <w:rFonts w:hint="eastAsia"/>
              <w:szCs w:val="21"/>
            </w:rPr>
            <w:t>设定受益计划义务现值：</w:t>
          </w:r>
        </w:p>
        <w:sdt>
          <w:sdtPr>
            <w:alias w:val="是否适用：设定受益计划义务现值[双击切换]"/>
            <w:tag w:val="_GBC_898bbd8ee5bb4ad698965551469ae3fb"/>
            <w:id w:val="-1846083543"/>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设定受益计划义务现值"/>
              <w:tag w:val="_GBC_d87db3237cee4a5a822494fe218bb633"/>
              <w:id w:val="16993470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设定受益计划义务现值"/>
              <w:tag w:val="_GBC_99e1a1c974464745933602a4864f5ee3"/>
              <w:id w:val="3593952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2785"/>
            <w:gridCol w:w="2782"/>
          </w:tblGrid>
          <w:tr w:rsidR="00684D0D" w:rsidTr="00684D0D">
            <w:sdt>
              <w:sdtPr>
                <w:tag w:val="_PLD_3dee25d75b904d5fa25c2c52ba200ae2"/>
                <w:id w:val="1908878099"/>
                <w:lock w:val="sdtLocked"/>
              </w:sdtPr>
              <w:sdtEndPr/>
              <w:sdtContent>
                <w:tc>
                  <w:tcPr>
                    <w:tcW w:w="1924" w:type="pct"/>
                    <w:tcBorders>
                      <w:left w:val="single" w:sz="6" w:space="0" w:color="auto"/>
                      <w:bottom w:val="single" w:sz="6" w:space="0" w:color="auto"/>
                      <w:right w:val="single" w:sz="6" w:space="0" w:color="auto"/>
                    </w:tcBorders>
                    <w:shd w:val="clear" w:color="auto" w:fill="auto"/>
                    <w:vAlign w:val="center"/>
                    <w:hideMark/>
                  </w:tcPr>
                  <w:p w:rsidR="00684D0D" w:rsidRDefault="00684D0D" w:rsidP="00684D0D">
                    <w:pPr>
                      <w:pStyle w:val="afffffffffff3"/>
                      <w:jc w:val="center"/>
                    </w:pPr>
                    <w:r>
                      <w:rPr>
                        <w:rFonts w:hint="eastAsia"/>
                      </w:rPr>
                      <w:t>项目</w:t>
                    </w:r>
                  </w:p>
                </w:tc>
              </w:sdtContent>
            </w:sdt>
            <w:sdt>
              <w:sdtPr>
                <w:tag w:val="_PLD_a95376567d1a4834b376e3089b85f864"/>
                <w:id w:val="-1179572200"/>
                <w:lock w:val="sdtLocked"/>
              </w:sdtPr>
              <w:sdtEnd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684D0D" w:rsidRDefault="00684D0D" w:rsidP="00684D0D">
                    <w:pPr>
                      <w:pStyle w:val="afffffffffff3"/>
                      <w:jc w:val="center"/>
                    </w:pPr>
                    <w:r>
                      <w:rPr>
                        <w:rFonts w:hint="eastAsia"/>
                      </w:rPr>
                      <w:t>本期发生额</w:t>
                    </w:r>
                  </w:p>
                </w:tc>
              </w:sdtContent>
            </w:sdt>
            <w:sdt>
              <w:sdtPr>
                <w:tag w:val="_PLD_86c4cd0f85c94b3197fb39dcde827282"/>
                <w:id w:val="1995363934"/>
                <w:lock w:val="sdtLocked"/>
              </w:sdtPr>
              <w:sdtEnd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684D0D" w:rsidRDefault="00684D0D" w:rsidP="00684D0D">
                    <w:pPr>
                      <w:pStyle w:val="afffffffffff3"/>
                      <w:jc w:val="center"/>
                    </w:pPr>
                    <w:r>
                      <w:rPr>
                        <w:rFonts w:hint="eastAsia"/>
                      </w:rPr>
                      <w:t>上期发生额</w:t>
                    </w:r>
                  </w:p>
                </w:tc>
              </w:sdtContent>
            </w:sdt>
          </w:tr>
          <w:tr w:rsidR="00684D0D" w:rsidTr="00684D0D">
            <w:sdt>
              <w:sdtPr>
                <w:tag w:val="_PLD_57693d6247be408b8b833e3a88f224c4"/>
                <w:id w:val="959151928"/>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pPr>
                    <w:r>
                      <w:rPr>
                        <w:rFonts w:hint="eastAsia"/>
                      </w:rPr>
                      <w:t>一、期初余额</w:t>
                    </w:r>
                  </w:p>
                </w:tc>
              </w:sdtContent>
            </w:sd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rsidR="00684D0D" w:rsidRDefault="00684D0D" w:rsidP="00684D0D">
                <w:pPr>
                  <w:pStyle w:val="afffffffffff3"/>
                  <w:jc w:val="right"/>
                </w:pPr>
                <w:r>
                  <w:t>205,239,000.00</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684D0D" w:rsidRDefault="00684D0D" w:rsidP="00684D0D">
                <w:pPr>
                  <w:pStyle w:val="afffffffffff3"/>
                  <w:jc w:val="right"/>
                </w:pPr>
                <w:r>
                  <w:t>174,985,000.00</w:t>
                </w:r>
              </w:p>
            </w:tc>
          </w:tr>
          <w:tr w:rsidR="00684D0D" w:rsidTr="00684D0D">
            <w:sdt>
              <w:sdtPr>
                <w:tag w:val="_PLD_1668eb4f8612431bab3044dd3cd0e786"/>
                <w:id w:val="-476224551"/>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rPr>
                        <w:rFonts w:hint="eastAsia"/>
                      </w:rPr>
                      <w:t>二、计入当期损益的设定受益成本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-89,639,000.00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8,428,000.00</w:t>
                </w:r>
              </w:p>
            </w:tc>
          </w:tr>
          <w:tr w:rsidR="00684D0D" w:rsidTr="00684D0D">
            <w:sdt>
              <w:sdtPr>
                <w:tag w:val="_PLD_7f3e9c2f913d4b09b01ba47949b56576"/>
                <w:id w:val="-904993699"/>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t>1.</w:t>
                    </w:r>
                    <w:r>
                      <w:rPr>
                        <w:rFonts w:hint="eastAsia"/>
                      </w:rPr>
                      <w:t>当期服务成本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1,300,000.00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1,364,000.00</w:t>
                </w:r>
              </w:p>
            </w:tc>
          </w:tr>
          <w:tr w:rsidR="00684D0D" w:rsidTr="00684D0D">
            <w:sdt>
              <w:sdtPr>
                <w:tag w:val="_PLD_1ad44f44e6f94f5baccad50daf28a968"/>
                <w:id w:val="799808194"/>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t>2.</w:t>
                    </w:r>
                    <w:r>
                      <w:rPr>
                        <w:rFonts w:hint="eastAsia"/>
                      </w:rPr>
                      <w:t>过去服务成本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-95,590,000.00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40,000.00</w:t>
                </w:r>
              </w:p>
            </w:tc>
          </w:tr>
          <w:tr w:rsidR="00684D0D" w:rsidTr="00684D0D">
            <w:sdt>
              <w:sdtPr>
                <w:tag w:val="_PLD_83ea2a58d0194c6e8f93ebb345e0f310"/>
                <w:id w:val="-846710816"/>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t>3.</w:t>
                    </w:r>
                    <w:r>
                      <w:rPr>
                        <w:rFonts w:hint="eastAsia"/>
                      </w:rPr>
                      <w:t>结算利得（损失以“－”表示）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-1,430,000.00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r>
          <w:tr w:rsidR="00684D0D" w:rsidTr="00684D0D">
            <w:sdt>
              <w:sdtPr>
                <w:tag w:val="_PLD_046298da8e294b658958a1c57ca15f2c"/>
                <w:id w:val="-275874938"/>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t>4</w:t>
                    </w:r>
                    <w:r>
                      <w:rPr>
                        <w:rFonts w:hint="eastAsia"/>
                      </w:rPr>
                      <w:t>、利息净额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6,081,000.00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7,024,000.00</w:t>
                </w:r>
              </w:p>
            </w:tc>
          </w:tr>
          <w:tr w:rsidR="00684D0D" w:rsidTr="00684D0D">
            <w:sdt>
              <w:sdtPr>
                <w:tag w:val="_PLD_5e21dd57af7c426d9426f12e4493b5a6"/>
                <w:id w:val="579420964"/>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rPr>
                        <w:rFonts w:hint="eastAsia"/>
                      </w:rPr>
                      <w:t>三、计入其他综合收益的设定收益成</w:t>
                    </w:r>
                    <w:r>
                      <w:rPr>
                        <w:rFonts w:hint="eastAsia"/>
                      </w:rPr>
                      <w:lastRenderedPageBreak/>
                      <w:t>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lastRenderedPageBreak/>
                  <w:t>-3,059,827.40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32,060,005.02</w:t>
                </w:r>
              </w:p>
            </w:tc>
          </w:tr>
          <w:tr w:rsidR="00684D0D" w:rsidTr="00684D0D">
            <w:sdt>
              <w:sdtPr>
                <w:tag w:val="_PLD_be02ea70dbf946a6b3218511b8f5e2db"/>
                <w:id w:val="392249051"/>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t>1.</w:t>
                    </w:r>
                    <w:r>
                      <w:rPr>
                        <w:rFonts w:hint="eastAsia"/>
                      </w:rPr>
                      <w:t>精算利得（损失以“－”表示）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-3,059,827.40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32,060,005.02</w:t>
                </w:r>
              </w:p>
            </w:tc>
          </w:tr>
          <w:sdt>
            <w:sdtPr>
              <w:alias w:val="设定受益计划义务现值-计入其他综合收益的设定收益成本明细"/>
              <w:tag w:val="_TUP_a1229bd327e34949a7e2815e1b949f06"/>
              <w:id w:val="-1641886559"/>
              <w:lock w:val="sdtLocked"/>
            </w:sdtPr>
            <w:sdtEndPr/>
            <w:sdtContent>
              <w:tr w:rsidR="00684D0D" w:rsidTr="00684D0D">
                <w:tc>
                  <w:tcPr>
                    <w:tcW w:w="1924"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p>
                </w:tc>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sdt>
            <w:sdtPr>
              <w:alias w:val="设定受益计划义务现值-计入其他综合收益的设定收益成本明细"/>
              <w:tag w:val="_TUP_a1229bd327e34949a7e2815e1b949f06"/>
              <w:id w:val="-1332677621"/>
              <w:lock w:val="sdtLocked"/>
            </w:sdtPr>
            <w:sdtEndPr/>
            <w:sdtContent>
              <w:tr w:rsidR="00684D0D" w:rsidTr="00684D0D">
                <w:tc>
                  <w:tcPr>
                    <w:tcW w:w="1924"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pPr>
                  </w:p>
                </w:tc>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tr w:rsidR="00684D0D" w:rsidTr="00684D0D">
            <w:sdt>
              <w:sdtPr>
                <w:tag w:val="_PLD_1b795673cefb4384a821f7328f0a139b"/>
                <w:id w:val="-1362510927"/>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rPr>
                        <w:rFonts w:hint="eastAsia"/>
                      </w:rPr>
                      <w:t>四、其他变动</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-6,936,961.18</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-10,234,005.02</w:t>
                </w:r>
              </w:p>
            </w:tc>
          </w:tr>
          <w:tr w:rsidR="00684D0D" w:rsidTr="00684D0D">
            <w:sdt>
              <w:sdtPr>
                <w:tag w:val="_PLD_53386543cd454e738933d2fcf1230c62"/>
                <w:id w:val="-811170408"/>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t>1.</w:t>
                    </w:r>
                    <w:r>
                      <w:rPr>
                        <w:rFonts w:hint="eastAsia"/>
                      </w:rPr>
                      <w:t>结算时支付的对价</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r>
          <w:tr w:rsidR="00684D0D" w:rsidTr="00684D0D">
            <w:sdt>
              <w:sdtPr>
                <w:tag w:val="_PLD_71804fa9cb764e5ab09c8d12e4cc672d"/>
                <w:id w:val="212304053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t>2.</w:t>
                    </w:r>
                    <w:r>
                      <w:rPr>
                        <w:rFonts w:hint="eastAsia"/>
                      </w:rPr>
                      <w:t>已支付的福利</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-7,395,480.89</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-10,234,005.02</w:t>
                </w:r>
              </w:p>
            </w:tc>
          </w:tr>
          <w:sdt>
            <w:sdtPr>
              <w:alias w:val="设定受益计划义务现值-其他变动明细"/>
              <w:tag w:val="_TUP_1ea3529df8e74b0e8c8f6cee4a72a7f5"/>
              <w:id w:val="-995257506"/>
              <w:lock w:val="sdtLocked"/>
            </w:sdtPr>
            <w:sdtEndPr/>
            <w:sdtContent>
              <w:tr w:rsidR="00684D0D" w:rsidTr="00684D0D">
                <w:tc>
                  <w:tcPr>
                    <w:tcW w:w="1924" w:type="pct"/>
                    <w:tcBorders>
                      <w:top w:val="single" w:sz="4" w:space="0" w:color="auto"/>
                      <w:left w:val="single" w:sz="4" w:space="0" w:color="auto"/>
                      <w:bottom w:val="single" w:sz="6" w:space="0" w:color="auto"/>
                      <w:right w:val="single" w:sz="6" w:space="0" w:color="auto"/>
                    </w:tcBorders>
                    <w:shd w:val="clear" w:color="auto" w:fill="auto"/>
                    <w:hideMark/>
                  </w:tcPr>
                  <w:p w:rsidR="00684D0D" w:rsidRDefault="00684D0D" w:rsidP="00684D0D">
                    <w:pPr>
                      <w:pStyle w:val="afffffffffff3"/>
                    </w:pPr>
                  </w:p>
                </w:tc>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458,519.71</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sdt>
            <w:sdtPr>
              <w:alias w:val="设定受益计划义务现值-其他变动明细"/>
              <w:tag w:val="_TUP_1ea3529df8e74b0e8c8f6cee4a72a7f5"/>
              <w:id w:val="-653996775"/>
              <w:lock w:val="sdtLocked"/>
            </w:sdtPr>
            <w:sdtEndPr/>
            <w:sdtContent>
              <w:tr w:rsidR="00684D0D" w:rsidTr="00684D0D">
                <w:tc>
                  <w:tcPr>
                    <w:tcW w:w="1924" w:type="pct"/>
                    <w:tcBorders>
                      <w:top w:val="single" w:sz="4" w:space="0" w:color="auto"/>
                      <w:left w:val="single" w:sz="4" w:space="0" w:color="auto"/>
                      <w:bottom w:val="single" w:sz="6" w:space="0" w:color="auto"/>
                      <w:right w:val="single" w:sz="6" w:space="0" w:color="auto"/>
                    </w:tcBorders>
                    <w:shd w:val="clear" w:color="auto" w:fill="auto"/>
                    <w:hideMark/>
                  </w:tcPr>
                  <w:p w:rsidR="00684D0D" w:rsidRDefault="00684D0D" w:rsidP="00684D0D">
                    <w:pPr>
                      <w:pStyle w:val="afffffffffff3"/>
                    </w:pPr>
                  </w:p>
                </w:tc>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tr w:rsidR="00684D0D" w:rsidTr="00684D0D">
            <w:sdt>
              <w:sdtPr>
                <w:tag w:val="_PLD_0adf47486617417b88cbef3f9447c164"/>
                <w:id w:val="-1655525567"/>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684D0D" w:rsidRDefault="00684D0D" w:rsidP="00684D0D">
                    <w:pPr>
                      <w:pStyle w:val="afffffffffff3"/>
                    </w:pPr>
                    <w:r>
                      <w:rPr>
                        <w:rFonts w:hint="eastAsia"/>
                      </w:rPr>
                      <w:t>五、期末余额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105,603,211.42</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684D0D" w:rsidRDefault="00684D0D" w:rsidP="00684D0D">
                <w:pPr>
                  <w:pStyle w:val="afffffffffff3"/>
                  <w:jc w:val="right"/>
                </w:pPr>
                <w:r>
                  <w:t>205,239,000.00</w:t>
                </w:r>
              </w:p>
            </w:tc>
          </w:tr>
        </w:tbl>
        <w:p w:rsidR="00684D0D" w:rsidRDefault="00684D0D">
          <w:pPr>
            <w:pStyle w:val="afffffffffff3"/>
          </w:pPr>
        </w:p>
        <w:p w:rsidR="00C8143F" w:rsidRDefault="006137AA">
          <w:pPr>
            <w:pStyle w:val="afffffffffff3"/>
            <w:rPr>
              <w:szCs w:val="21"/>
            </w:rPr>
          </w:pPr>
          <w:r>
            <w:rPr>
              <w:rFonts w:hint="eastAsia"/>
              <w:szCs w:val="21"/>
            </w:rPr>
            <w:t>计划资产：</w:t>
          </w:r>
        </w:p>
        <w:p w:rsidR="00C8143F" w:rsidRDefault="00C41750" w:rsidP="00684D0D">
          <w:pPr>
            <w:pStyle w:val="afffffffffff3"/>
          </w:pPr>
          <w:sdt>
            <w:sdtPr>
              <w:rPr>
                <w:rFonts w:hint="eastAsia"/>
              </w:rPr>
              <w:alias w:val="是否适用：设定受益计划变动情况_计划资产[双击切换]"/>
              <w:tag w:val="_GBC_da74e4a7bfc84e888afc38ffa6096a31"/>
              <w:id w:val="-1446463948"/>
              <w:lock w:val="sdtLocked"/>
              <w:placeholder>
                <w:docPart w:val="GBC22222222222222222222222222222"/>
              </w:placeholder>
            </w:sdtPr>
            <w:sdtEndPr/>
            <w:sdtContent>
              <w:r w:rsidR="006137AA" w:rsidRPr="00566177">
                <w:fldChar w:fldCharType="begin"/>
              </w:r>
              <w:r w:rsidR="00684D0D" w:rsidRPr="00566177">
                <w:instrText xml:space="preserve"> 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p w:rsidR="00C8143F" w:rsidRDefault="006137AA">
          <w:pPr>
            <w:pStyle w:val="afffffffffff3"/>
          </w:pPr>
          <w:r>
            <w:rPr>
              <w:rFonts w:hint="eastAsia"/>
            </w:rPr>
            <w:t>设定受益计划净负债（净资产）</w:t>
          </w:r>
        </w:p>
        <w:sdt>
          <w:sdtPr>
            <w:alias w:val="是否适用：设定受益计划变动情况_设定受益计划净负债[双击切换]"/>
            <w:tag w:val="_GBC_4ef7ea9e6dc7431c9365dcd01da99b90"/>
            <w:id w:val="1109473250"/>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684D0D" w:rsidRDefault="00684D0D">
          <w:pPr>
            <w:pStyle w:val="afffffffffff3"/>
            <w:rPr>
              <w:szCs w:val="21"/>
            </w:rPr>
          </w:pPr>
        </w:p>
        <w:p w:rsidR="00C8143F" w:rsidRDefault="006137AA">
          <w:pPr>
            <w:pStyle w:val="afffffffffff3"/>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4c44a3ab962f4a27836276afcc8a7570"/>
            <w:id w:val="845443607"/>
            <w:lock w:val="sdtLocked"/>
            <w:placeholder>
              <w:docPart w:val="GBC22222222222222222222222222222"/>
            </w:placeholder>
          </w:sdtPr>
          <w:sdtEndPr/>
          <w:sdtContent>
            <w:p w:rsidR="00C8143F" w:rsidRDefault="006137AA">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设定受益计划的内容及与之相关风险、对公司未来现金流量、时间和不确定性的影响说明"/>
            <w:tag w:val="_GBC_7ada0c3ec57642eda770ef35f19d644c"/>
            <w:id w:val="943809517"/>
            <w:lock w:val="sdtLocked"/>
            <w:placeholder>
              <w:docPart w:val="GBC22222222222222222222222222222"/>
            </w:placeholder>
          </w:sdtPr>
          <w:sdtEndPr/>
          <w:sdtContent>
            <w:p w:rsidR="00684D0D" w:rsidRPr="008D17E5" w:rsidRDefault="00684D0D" w:rsidP="00684D0D">
              <w:pPr>
                <w:pStyle w:val="afffffffffff3"/>
                <w:rPr>
                  <w:szCs w:val="21"/>
                </w:rPr>
              </w:pPr>
              <w:r w:rsidRPr="008D17E5">
                <w:rPr>
                  <w:rFonts w:hint="eastAsia"/>
                  <w:szCs w:val="21"/>
                </w:rPr>
                <w:t>注：公司在国家规定的基本养老、基本医疗制度外，为现有退休人员、现有遗属、现有长期不在岗人员及现有在岗人员提供以下离职后福利</w:t>
              </w:r>
              <w:r w:rsidRPr="008D17E5">
                <w:rPr>
                  <w:szCs w:val="21"/>
                </w:rPr>
                <w:t>-设定受益计划：</w:t>
              </w:r>
            </w:p>
            <w:p w:rsidR="00684D0D" w:rsidRPr="008D17E5" w:rsidRDefault="00684D0D" w:rsidP="00684D0D">
              <w:pPr>
                <w:pStyle w:val="afffffffffff3"/>
                <w:rPr>
                  <w:szCs w:val="21"/>
                </w:rPr>
              </w:pPr>
              <w:r w:rsidRPr="008D17E5">
                <w:rPr>
                  <w:szCs w:val="21"/>
                </w:rPr>
                <w:t>1.公司为1993年3月至2003年12月社会基本养老保险实缴基数低于应缴基数的部分现有退休人员、现有长期不在岗人员及现有在岗人员正式退休后提供按月发放的非统筹养老福利，该福利水平不进行调整，并支付至其身故为止。</w:t>
              </w:r>
            </w:p>
            <w:p w:rsidR="00684D0D" w:rsidRPr="008D17E5" w:rsidRDefault="00684D0D" w:rsidP="00684D0D">
              <w:pPr>
                <w:pStyle w:val="afffffffffff3"/>
                <w:rPr>
                  <w:szCs w:val="21"/>
                </w:rPr>
              </w:pPr>
              <w:r w:rsidRPr="008D17E5">
                <w:rPr>
                  <w:szCs w:val="21"/>
                </w:rPr>
                <w:t>2.公司为部分现有退休人员、现有长期不在岗人员及现有在岗人员正式退休后提供其他补充养老福利，该福利水平不进行调整，并支付至其身故为止。</w:t>
              </w:r>
            </w:p>
            <w:p w:rsidR="00C8143F" w:rsidRDefault="00684D0D" w:rsidP="00684D0D">
              <w:pPr>
                <w:pStyle w:val="afffffffffff3"/>
                <w:rPr>
                  <w:szCs w:val="21"/>
                </w:rPr>
              </w:pPr>
              <w:r w:rsidRPr="008D17E5">
                <w:rPr>
                  <w:szCs w:val="21"/>
                </w:rPr>
                <w:t>3.公司为现有退休人员、现有长期不在岗人员及现有在岗人员正式退休后提供补充医疗保险福利，该福利水平将随公司现有在岗人员平均工资水平进行周期性调整，并支付至其身故为止；公司为现有遗属提供按月支付的遗属补贴，该福利水平不进行调整，并支付至指定日期。</w:t>
              </w:r>
            </w:p>
          </w:sdtContent>
        </w:sdt>
        <w:p w:rsidR="00C8143F" w:rsidRDefault="00C8143F">
          <w:pPr>
            <w:pStyle w:val="afffffffffff3"/>
            <w:rPr>
              <w:szCs w:val="21"/>
            </w:rPr>
          </w:pPr>
        </w:p>
        <w:p w:rsidR="00C8143F" w:rsidRDefault="006137AA">
          <w:pPr>
            <w:pStyle w:val="afffffffffff3"/>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24dfbea0996e4d8cbbe60d6820df50a2"/>
            <w:id w:val="-1060939912"/>
            <w:lock w:val="sdtLocked"/>
            <w:placeholder>
              <w:docPart w:val="GBC22222222222222222222222222222"/>
            </w:placeholder>
          </w:sdtPr>
          <w:sdtEndPr/>
          <w:sdtContent>
            <w:p w:rsidR="00C8143F" w:rsidRDefault="006137AA">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设定受益计划重大精算假设及敏感性分析结果说明"/>
            <w:tag w:val="_GBC_9c923d91b13f47b798cfd40efd61959a"/>
            <w:id w:val="-515223332"/>
            <w:lock w:val="sdtLocked"/>
            <w:placeholder>
              <w:docPart w:val="GBC22222222222222222222222222222"/>
            </w:placeholder>
          </w:sdtPr>
          <w:sdtEndPr>
            <w:rPr>
              <w:szCs w:val="24"/>
            </w:rPr>
          </w:sdtEndPr>
          <w:sdtContent>
            <w:p w:rsidR="00684D0D" w:rsidRPr="008D17E5" w:rsidRDefault="00684D0D" w:rsidP="00684D0D">
              <w:pPr>
                <w:pStyle w:val="afffffffffff3"/>
                <w:rPr>
                  <w:szCs w:val="21"/>
                </w:rPr>
              </w:pPr>
            </w:p>
            <w:tbl>
              <w:tblPr>
                <w:tblStyle w:val="g13"/>
                <w:tblW w:w="0" w:type="auto"/>
                <w:tblLook w:val="04A0" w:firstRow="1" w:lastRow="0" w:firstColumn="1" w:lastColumn="0" w:noHBand="0" w:noVBand="1"/>
              </w:tblPr>
              <w:tblGrid>
                <w:gridCol w:w="2205"/>
                <w:gridCol w:w="2206"/>
                <w:gridCol w:w="2206"/>
                <w:gridCol w:w="2206"/>
              </w:tblGrid>
              <w:tr w:rsidR="00684D0D" w:rsidTr="00684D0D">
                <w:tc>
                  <w:tcPr>
                    <w:tcW w:w="2205" w:type="dxa"/>
                  </w:tcPr>
                  <w:p w:rsidR="00684D0D" w:rsidRDefault="00684D0D" w:rsidP="00684D0D">
                    <w:pPr>
                      <w:pStyle w:val="afffffffffff3"/>
                      <w:rPr>
                        <w:szCs w:val="21"/>
                      </w:rPr>
                    </w:pPr>
                    <w:r>
                      <w:t>项目</w:t>
                    </w:r>
                  </w:p>
                </w:tc>
                <w:tc>
                  <w:tcPr>
                    <w:tcW w:w="2206" w:type="dxa"/>
                  </w:tcPr>
                  <w:p w:rsidR="00684D0D" w:rsidRDefault="00684D0D" w:rsidP="00684D0D">
                    <w:pPr>
                      <w:pStyle w:val="afffffffffff3"/>
                      <w:rPr>
                        <w:szCs w:val="21"/>
                      </w:rPr>
                    </w:pPr>
                    <w:r>
                      <w:t>2019年12月31日</w:t>
                    </w:r>
                  </w:p>
                </w:tc>
                <w:tc>
                  <w:tcPr>
                    <w:tcW w:w="2206" w:type="dxa"/>
                  </w:tcPr>
                  <w:p w:rsidR="00684D0D" w:rsidRDefault="00684D0D" w:rsidP="00684D0D">
                    <w:pPr>
                      <w:pStyle w:val="afffffffffff3"/>
                      <w:rPr>
                        <w:szCs w:val="21"/>
                      </w:rPr>
                    </w:pPr>
                    <w:r>
                      <w:t>2018年12月31日</w:t>
                    </w:r>
                  </w:p>
                </w:tc>
                <w:tc>
                  <w:tcPr>
                    <w:tcW w:w="2206" w:type="dxa"/>
                  </w:tcPr>
                  <w:p w:rsidR="00684D0D" w:rsidRDefault="00684D0D" w:rsidP="00684D0D">
                    <w:pPr>
                      <w:pStyle w:val="afffffffffff3"/>
                      <w:rPr>
                        <w:szCs w:val="21"/>
                      </w:rPr>
                    </w:pPr>
                    <w:r>
                      <w:t>2017年12月31日</w:t>
                    </w:r>
                  </w:p>
                </w:tc>
              </w:tr>
              <w:tr w:rsidR="00684D0D" w:rsidTr="00684D0D">
                <w:tc>
                  <w:tcPr>
                    <w:tcW w:w="2205" w:type="dxa"/>
                  </w:tcPr>
                  <w:p w:rsidR="00684D0D" w:rsidRDefault="00684D0D" w:rsidP="00684D0D">
                    <w:pPr>
                      <w:pStyle w:val="afffffffffff3"/>
                      <w:rPr>
                        <w:szCs w:val="21"/>
                      </w:rPr>
                    </w:pPr>
                    <w:r>
                      <w:t>年折现率-离职后福利</w:t>
                    </w:r>
                  </w:p>
                </w:tc>
                <w:tc>
                  <w:tcPr>
                    <w:tcW w:w="2206" w:type="dxa"/>
                  </w:tcPr>
                  <w:p w:rsidR="00684D0D" w:rsidRDefault="00684D0D" w:rsidP="00684D0D">
                    <w:pPr>
                      <w:pStyle w:val="afffffffffff3"/>
                      <w:rPr>
                        <w:szCs w:val="21"/>
                      </w:rPr>
                    </w:pPr>
                    <w:r>
                      <w:t>3.50%</w:t>
                    </w:r>
                  </w:p>
                </w:tc>
                <w:tc>
                  <w:tcPr>
                    <w:tcW w:w="2206" w:type="dxa"/>
                  </w:tcPr>
                  <w:p w:rsidR="00684D0D" w:rsidRDefault="00684D0D" w:rsidP="00684D0D">
                    <w:pPr>
                      <w:pStyle w:val="afffffffffff3"/>
                      <w:rPr>
                        <w:szCs w:val="21"/>
                      </w:rPr>
                    </w:pPr>
                    <w:r>
                      <w:t>3.50%</w:t>
                    </w:r>
                  </w:p>
                </w:tc>
                <w:tc>
                  <w:tcPr>
                    <w:tcW w:w="2206" w:type="dxa"/>
                  </w:tcPr>
                  <w:p w:rsidR="00684D0D" w:rsidRDefault="00684D0D" w:rsidP="00684D0D">
                    <w:pPr>
                      <w:pStyle w:val="afffffffffff3"/>
                      <w:rPr>
                        <w:szCs w:val="21"/>
                      </w:rPr>
                    </w:pPr>
                    <w:r>
                      <w:t>4.25%</w:t>
                    </w:r>
                  </w:p>
                </w:tc>
              </w:tr>
              <w:tr w:rsidR="00684D0D" w:rsidTr="00684D0D">
                <w:tc>
                  <w:tcPr>
                    <w:tcW w:w="2205" w:type="dxa"/>
                  </w:tcPr>
                  <w:p w:rsidR="00684D0D" w:rsidRDefault="00684D0D" w:rsidP="00684D0D">
                    <w:pPr>
                      <w:pStyle w:val="afffffffffff3"/>
                      <w:rPr>
                        <w:szCs w:val="21"/>
                      </w:rPr>
                    </w:pPr>
                    <w:r>
                      <w:t>死亡率</w:t>
                    </w:r>
                  </w:p>
                </w:tc>
                <w:tc>
                  <w:tcPr>
                    <w:tcW w:w="2206" w:type="dxa"/>
                  </w:tcPr>
                  <w:p w:rsidR="00684D0D" w:rsidRDefault="00684D0D" w:rsidP="00684D0D">
                    <w:pPr>
                      <w:pStyle w:val="afffffffffff3"/>
                      <w:rPr>
                        <w:szCs w:val="21"/>
                      </w:rPr>
                    </w:pPr>
                    <w:r>
                      <w:t>中国人寿保险业经验生命表（2000-2003）</w:t>
                    </w:r>
                  </w:p>
                </w:tc>
                <w:tc>
                  <w:tcPr>
                    <w:tcW w:w="2206" w:type="dxa"/>
                  </w:tcPr>
                  <w:p w:rsidR="00684D0D" w:rsidRDefault="00684D0D" w:rsidP="00684D0D">
                    <w:pPr>
                      <w:pStyle w:val="afffffffffff3"/>
                      <w:rPr>
                        <w:szCs w:val="21"/>
                      </w:rPr>
                    </w:pPr>
                    <w:r>
                      <w:t>中国人寿保险业经验生命表（2000-2003）</w:t>
                    </w:r>
                  </w:p>
                </w:tc>
                <w:tc>
                  <w:tcPr>
                    <w:tcW w:w="2206" w:type="dxa"/>
                  </w:tcPr>
                  <w:p w:rsidR="00684D0D" w:rsidRDefault="00684D0D" w:rsidP="00684D0D">
                    <w:pPr>
                      <w:pStyle w:val="afffffffffff3"/>
                      <w:rPr>
                        <w:szCs w:val="21"/>
                      </w:rPr>
                    </w:pPr>
                    <w:r>
                      <w:t>中国人寿保险业经验生命表（2000-2003）</w:t>
                    </w:r>
                  </w:p>
                </w:tc>
              </w:tr>
              <w:tr w:rsidR="00684D0D" w:rsidTr="00684D0D">
                <w:tc>
                  <w:tcPr>
                    <w:tcW w:w="2205" w:type="dxa"/>
                  </w:tcPr>
                  <w:p w:rsidR="00684D0D" w:rsidRDefault="00684D0D" w:rsidP="00684D0D">
                    <w:pPr>
                      <w:pStyle w:val="afffffffffff3"/>
                      <w:rPr>
                        <w:szCs w:val="21"/>
                      </w:rPr>
                    </w:pPr>
                    <w:r>
                      <w:t>补充医疗保险福利年增长率</w:t>
                    </w:r>
                  </w:p>
                </w:tc>
                <w:tc>
                  <w:tcPr>
                    <w:tcW w:w="2206" w:type="dxa"/>
                  </w:tcPr>
                  <w:p w:rsidR="00684D0D" w:rsidRDefault="00684D0D" w:rsidP="00684D0D">
                    <w:pPr>
                      <w:pStyle w:val="afffffffffff3"/>
                      <w:rPr>
                        <w:szCs w:val="21"/>
                      </w:rPr>
                    </w:pPr>
                    <w:r>
                      <w:t>5.00%</w:t>
                    </w:r>
                  </w:p>
                </w:tc>
                <w:tc>
                  <w:tcPr>
                    <w:tcW w:w="2206" w:type="dxa"/>
                  </w:tcPr>
                  <w:p w:rsidR="00684D0D" w:rsidRDefault="00684D0D" w:rsidP="00684D0D">
                    <w:pPr>
                      <w:pStyle w:val="afffffffffff3"/>
                      <w:rPr>
                        <w:szCs w:val="21"/>
                      </w:rPr>
                    </w:pPr>
                    <w:r>
                      <w:t>5.00%</w:t>
                    </w:r>
                  </w:p>
                </w:tc>
                <w:tc>
                  <w:tcPr>
                    <w:tcW w:w="2206" w:type="dxa"/>
                  </w:tcPr>
                  <w:p w:rsidR="00684D0D" w:rsidRDefault="00684D0D" w:rsidP="00684D0D">
                    <w:pPr>
                      <w:pStyle w:val="afffffffffff3"/>
                      <w:rPr>
                        <w:szCs w:val="21"/>
                      </w:rPr>
                    </w:pPr>
                    <w:r>
                      <w:t>5.00%</w:t>
                    </w:r>
                  </w:p>
                </w:tc>
              </w:tr>
              <w:tr w:rsidR="00684D0D" w:rsidTr="00684D0D">
                <w:tc>
                  <w:tcPr>
                    <w:tcW w:w="2205" w:type="dxa"/>
                  </w:tcPr>
                  <w:p w:rsidR="00684D0D" w:rsidRDefault="00684D0D" w:rsidP="00684D0D">
                    <w:pPr>
                      <w:pStyle w:val="afffffffffff3"/>
                      <w:rPr>
                        <w:szCs w:val="21"/>
                      </w:rPr>
                    </w:pPr>
                    <w:r>
                      <w:t>离职率</w:t>
                    </w:r>
                  </w:p>
                </w:tc>
                <w:tc>
                  <w:tcPr>
                    <w:tcW w:w="2206" w:type="dxa"/>
                  </w:tcPr>
                  <w:p w:rsidR="00684D0D" w:rsidRDefault="00684D0D" w:rsidP="00684D0D">
                    <w:pPr>
                      <w:pStyle w:val="afffffffffff3"/>
                      <w:rPr>
                        <w:szCs w:val="21"/>
                      </w:rPr>
                    </w:pPr>
                    <w:r>
                      <w:t>6.00%</w:t>
                    </w:r>
                  </w:p>
                </w:tc>
                <w:tc>
                  <w:tcPr>
                    <w:tcW w:w="2206" w:type="dxa"/>
                  </w:tcPr>
                  <w:p w:rsidR="00684D0D" w:rsidRDefault="00684D0D" w:rsidP="00684D0D">
                    <w:pPr>
                      <w:pStyle w:val="afffffffffff3"/>
                      <w:rPr>
                        <w:szCs w:val="21"/>
                      </w:rPr>
                    </w:pPr>
                    <w:r>
                      <w:t>6.00%</w:t>
                    </w:r>
                  </w:p>
                </w:tc>
                <w:tc>
                  <w:tcPr>
                    <w:tcW w:w="2206" w:type="dxa"/>
                  </w:tcPr>
                  <w:p w:rsidR="00684D0D" w:rsidRDefault="00684D0D" w:rsidP="00684D0D">
                    <w:pPr>
                      <w:pStyle w:val="afffffffffff3"/>
                      <w:rPr>
                        <w:szCs w:val="21"/>
                      </w:rPr>
                    </w:pPr>
                    <w:r>
                      <w:t>6.00%</w:t>
                    </w:r>
                  </w:p>
                </w:tc>
              </w:tr>
              <w:tr w:rsidR="00684D0D" w:rsidRPr="008D17E5" w:rsidTr="00684D0D">
                <w:tc>
                  <w:tcPr>
                    <w:tcW w:w="2205" w:type="dxa"/>
                  </w:tcPr>
                  <w:p w:rsidR="00684D0D" w:rsidRDefault="00684D0D" w:rsidP="00684D0D">
                    <w:pPr>
                      <w:pStyle w:val="afffffffffff3"/>
                      <w:rPr>
                        <w:szCs w:val="21"/>
                      </w:rPr>
                    </w:pPr>
                    <w:r>
                      <w:t>重庆市社会平均工资平年均增长率</w:t>
                    </w:r>
                  </w:p>
                </w:tc>
                <w:tc>
                  <w:tcPr>
                    <w:tcW w:w="2206" w:type="dxa"/>
                  </w:tcPr>
                  <w:p w:rsidR="00684D0D" w:rsidRDefault="00684D0D" w:rsidP="00684D0D">
                    <w:pPr>
                      <w:pStyle w:val="afffffffffff3"/>
                      <w:rPr>
                        <w:szCs w:val="21"/>
                      </w:rPr>
                    </w:pPr>
                    <w:r>
                      <w:t>7.00%</w:t>
                    </w:r>
                  </w:p>
                </w:tc>
                <w:tc>
                  <w:tcPr>
                    <w:tcW w:w="2206" w:type="dxa"/>
                  </w:tcPr>
                  <w:p w:rsidR="00684D0D" w:rsidRDefault="00684D0D" w:rsidP="00684D0D">
                    <w:pPr>
                      <w:pStyle w:val="afffffffffff3"/>
                      <w:rPr>
                        <w:szCs w:val="21"/>
                      </w:rPr>
                    </w:pPr>
                    <w:r>
                      <w:t>7.00%</w:t>
                    </w:r>
                  </w:p>
                </w:tc>
                <w:tc>
                  <w:tcPr>
                    <w:tcW w:w="2206" w:type="dxa"/>
                  </w:tcPr>
                  <w:p w:rsidR="00684D0D" w:rsidRDefault="00684D0D" w:rsidP="00684D0D">
                    <w:pPr>
                      <w:pStyle w:val="afffffffffff3"/>
                      <w:rPr>
                        <w:szCs w:val="21"/>
                      </w:rPr>
                    </w:pPr>
                    <w:r>
                      <w:t>7.00%</w:t>
                    </w:r>
                  </w:p>
                </w:tc>
              </w:tr>
            </w:tbl>
            <w:p w:rsidR="00C8143F" w:rsidRPr="008D17E5" w:rsidRDefault="00C41750" w:rsidP="00684D0D">
              <w:pPr>
                <w:pStyle w:val="afffffffffff3"/>
              </w:pPr>
            </w:p>
          </w:sdtContent>
        </w:sdt>
        <w:p w:rsidR="00684D0D" w:rsidRDefault="00684D0D" w:rsidP="00684D0D">
          <w:pPr>
            <w:pStyle w:val="afffffffffff3"/>
            <w:jc w:val="center"/>
            <w:rPr>
              <w:szCs w:val="21"/>
            </w:rPr>
          </w:pPr>
          <w:r w:rsidRPr="008D17E5">
            <w:rPr>
              <w:rFonts w:hint="eastAsia"/>
              <w:szCs w:val="21"/>
            </w:rPr>
            <w:t>折现率敏感性分析结</w:t>
          </w:r>
          <w:r>
            <w:rPr>
              <w:rFonts w:hint="eastAsia"/>
              <w:szCs w:val="21"/>
            </w:rPr>
            <w:t>果</w:t>
          </w:r>
        </w:p>
        <w:tbl>
          <w:tblPr>
            <w:tblStyle w:val="g16"/>
            <w:tblW w:w="5000" w:type="pct"/>
            <w:jc w:val="center"/>
            <w:tblInd w:w="0"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567"/>
            <w:gridCol w:w="3266"/>
          </w:tblGrid>
          <w:tr w:rsidR="00684D0D" w:rsidTr="00684D0D">
            <w:trPr>
              <w:trHeight w:val="340"/>
              <w:tblHeader/>
              <w:jc w:val="center"/>
            </w:trPr>
            <w:tc>
              <w:tcPr>
                <w:tcW w:w="3151" w:type="pct"/>
                <w:shd w:val="clear" w:color="auto" w:fill="auto"/>
                <w:vAlign w:val="center"/>
              </w:tcPr>
              <w:p w:rsidR="00684D0D" w:rsidRDefault="00684D0D" w:rsidP="00684D0D">
                <w:pPr>
                  <w:pStyle w:val="affffffffffffffc"/>
                  <w:jc w:val="center"/>
                  <w:rPr>
                    <w:rFonts w:ascii="Arial Narrow"/>
                    <w:color w:val="000000"/>
                    <w:sz w:val="18"/>
                    <w:szCs w:val="18"/>
                  </w:rPr>
                </w:pPr>
                <w:bookmarkStart w:id="182" w:name="_Hlk37734135"/>
                <w:r>
                  <w:rPr>
                    <w:rFonts w:ascii="Arial Narrow" w:hint="eastAsia"/>
                    <w:color w:val="000000"/>
                    <w:sz w:val="18"/>
                    <w:szCs w:val="18"/>
                  </w:rPr>
                  <w:t>项目</w:t>
                </w:r>
              </w:p>
            </w:tc>
            <w:tc>
              <w:tcPr>
                <w:tcW w:w="1849" w:type="pct"/>
                <w:shd w:val="clear" w:color="auto" w:fill="auto"/>
                <w:vAlign w:val="center"/>
              </w:tcPr>
              <w:p w:rsidR="00684D0D" w:rsidRDefault="00684D0D" w:rsidP="00684D0D">
                <w:pPr>
                  <w:pStyle w:val="affffffffffffffc"/>
                  <w:jc w:val="center"/>
                  <w:rPr>
                    <w:rFonts w:ascii="Arial Narrow"/>
                    <w:color w:val="000000"/>
                    <w:sz w:val="18"/>
                    <w:szCs w:val="18"/>
                  </w:rPr>
                </w:pPr>
                <w:r>
                  <w:rPr>
                    <w:rFonts w:ascii="Arial Narrow" w:hint="eastAsia"/>
                    <w:color w:val="000000"/>
                    <w:sz w:val="18"/>
                    <w:szCs w:val="18"/>
                  </w:rPr>
                  <w:t>期末余额</w:t>
                </w:r>
              </w:p>
            </w:tc>
          </w:tr>
          <w:tr w:rsidR="00684D0D" w:rsidTr="00684D0D">
            <w:trPr>
              <w:trHeight w:val="340"/>
              <w:jc w:val="center"/>
            </w:trPr>
            <w:tc>
              <w:tcPr>
                <w:tcW w:w="3151" w:type="pct"/>
                <w:shd w:val="clear" w:color="auto" w:fill="auto"/>
                <w:vAlign w:val="center"/>
              </w:tcPr>
              <w:p w:rsidR="00684D0D" w:rsidRDefault="00684D0D" w:rsidP="00684D0D">
                <w:pPr>
                  <w:pStyle w:val="affffffffffffffc"/>
                  <w:rPr>
                    <w:rFonts w:ascii="Arial Narrow"/>
                    <w:color w:val="000000"/>
                    <w:sz w:val="18"/>
                    <w:szCs w:val="18"/>
                  </w:rPr>
                </w:pPr>
                <w:r>
                  <w:rPr>
                    <w:rFonts w:ascii="Arial Narrow" w:hint="eastAsia"/>
                    <w:color w:val="000000"/>
                    <w:sz w:val="18"/>
                    <w:szCs w:val="18"/>
                  </w:rPr>
                  <w:t>折现率提高</w:t>
                </w:r>
                <w:r>
                  <w:rPr>
                    <w:rFonts w:ascii="Arial Narrow" w:hint="eastAsia"/>
                    <w:color w:val="000000"/>
                    <w:sz w:val="18"/>
                    <w:szCs w:val="18"/>
                  </w:rPr>
                  <w:t>0.25</w:t>
                </w:r>
                <w:r>
                  <w:rPr>
                    <w:rFonts w:ascii="Arial Narrow" w:hint="eastAsia"/>
                    <w:color w:val="000000"/>
                    <w:sz w:val="18"/>
                    <w:szCs w:val="18"/>
                  </w:rPr>
                  <w:t>个百分点对设定受益计划义务的影响</w:t>
                </w:r>
              </w:p>
            </w:tc>
            <w:tc>
              <w:tcPr>
                <w:tcW w:w="1849" w:type="pct"/>
                <w:shd w:val="clear" w:color="auto" w:fill="auto"/>
                <w:vAlign w:val="center"/>
              </w:tcPr>
              <w:p w:rsidR="00684D0D" w:rsidRDefault="00684D0D" w:rsidP="00684D0D">
                <w:pPr>
                  <w:pStyle w:val="affffffffffffffc"/>
                  <w:jc w:val="right"/>
                  <w:rPr>
                    <w:rFonts w:ascii="Arial Narrow" w:hAnsi="Arial Narrow"/>
                    <w:color w:val="000000"/>
                    <w:sz w:val="18"/>
                    <w:szCs w:val="18"/>
                  </w:rPr>
                </w:pPr>
                <w:r>
                  <w:rPr>
                    <w:rFonts w:ascii="Arial Narrow" w:hAnsi="Arial Narrow"/>
                    <w:color w:val="000000"/>
                    <w:sz w:val="18"/>
                    <w:szCs w:val="18"/>
                  </w:rPr>
                  <w:t>-6,610,000.00</w:t>
                </w:r>
              </w:p>
            </w:tc>
          </w:tr>
          <w:tr w:rsidR="00684D0D" w:rsidTr="00684D0D">
            <w:trPr>
              <w:trHeight w:val="340"/>
              <w:jc w:val="center"/>
            </w:trPr>
            <w:tc>
              <w:tcPr>
                <w:tcW w:w="3151" w:type="pct"/>
                <w:shd w:val="clear" w:color="auto" w:fill="auto"/>
                <w:vAlign w:val="center"/>
              </w:tcPr>
              <w:p w:rsidR="00684D0D" w:rsidRDefault="00684D0D" w:rsidP="00684D0D">
                <w:pPr>
                  <w:pStyle w:val="affffffffffffffc"/>
                  <w:rPr>
                    <w:rFonts w:ascii="Arial Narrow"/>
                    <w:color w:val="000000"/>
                    <w:sz w:val="18"/>
                    <w:szCs w:val="18"/>
                  </w:rPr>
                </w:pPr>
                <w:r>
                  <w:rPr>
                    <w:rFonts w:ascii="Arial Narrow" w:hint="eastAsia"/>
                    <w:color w:val="000000"/>
                    <w:sz w:val="18"/>
                    <w:szCs w:val="18"/>
                  </w:rPr>
                  <w:t>折现率降低</w:t>
                </w:r>
                <w:r>
                  <w:rPr>
                    <w:rFonts w:ascii="Arial Narrow" w:hint="eastAsia"/>
                    <w:color w:val="000000"/>
                    <w:sz w:val="18"/>
                    <w:szCs w:val="18"/>
                  </w:rPr>
                  <w:t>0.25</w:t>
                </w:r>
                <w:r>
                  <w:rPr>
                    <w:rFonts w:ascii="Arial Narrow" w:hint="eastAsia"/>
                    <w:color w:val="000000"/>
                    <w:sz w:val="18"/>
                    <w:szCs w:val="18"/>
                  </w:rPr>
                  <w:t>个百分点对设定受益计划义务的影响</w:t>
                </w:r>
              </w:p>
            </w:tc>
            <w:tc>
              <w:tcPr>
                <w:tcW w:w="1849" w:type="pct"/>
                <w:shd w:val="clear" w:color="auto" w:fill="auto"/>
                <w:vAlign w:val="center"/>
              </w:tcPr>
              <w:p w:rsidR="00684D0D" w:rsidRDefault="00684D0D" w:rsidP="00684D0D">
                <w:pPr>
                  <w:pStyle w:val="affffffffffffffc"/>
                  <w:jc w:val="right"/>
                  <w:rPr>
                    <w:rFonts w:ascii="Arial Narrow" w:hAnsi="Arial Narrow"/>
                    <w:color w:val="000000"/>
                    <w:sz w:val="18"/>
                    <w:szCs w:val="18"/>
                  </w:rPr>
                </w:pPr>
                <w:r>
                  <w:rPr>
                    <w:rFonts w:ascii="Arial Narrow" w:hAnsi="Arial Narrow"/>
                    <w:color w:val="000000"/>
                    <w:sz w:val="18"/>
                    <w:szCs w:val="18"/>
                  </w:rPr>
                  <w:t>6,890,000.00</w:t>
                </w:r>
              </w:p>
            </w:tc>
          </w:tr>
        </w:tbl>
        <w:p w:rsidR="00C8143F" w:rsidRDefault="00C41750" w:rsidP="00684D0D">
          <w:pPr>
            <w:pStyle w:val="afffffffffff3"/>
            <w:jc w:val="center"/>
            <w:rPr>
              <w:szCs w:val="21"/>
            </w:rPr>
          </w:pPr>
        </w:p>
        <w:bookmarkEnd w:id="182" w:displacedByCustomXml="next"/>
      </w:sdtContent>
    </w:sdt>
    <w:sdt>
      <w:sdtPr>
        <w:rPr>
          <w:szCs w:val="21"/>
        </w:rPr>
        <w:alias w:val="模块:长期应付职工薪酬的其他说明"/>
        <w:tag w:val="_SEC_bdb4f6c5fc6642808a65fce4599aa115"/>
        <w:id w:val="508495063"/>
        <w:lock w:val="sdtLocked"/>
        <w:placeholder>
          <w:docPart w:val="GBC22222222222222222222222222222"/>
        </w:placeholder>
      </w:sdtPr>
      <w:sdtEndPr/>
      <w:sdtContent>
        <w:p w:rsidR="00C8143F" w:rsidRDefault="006137AA">
          <w:pPr>
            <w:pStyle w:val="afffffffffff3"/>
            <w:rPr>
              <w:szCs w:val="21"/>
            </w:rPr>
          </w:pPr>
          <w:r>
            <w:rPr>
              <w:rFonts w:hint="eastAsia"/>
              <w:szCs w:val="21"/>
            </w:rPr>
            <w:t>其他说明：</w:t>
          </w:r>
        </w:p>
        <w:sdt>
          <w:sdtPr>
            <w:rPr>
              <w:szCs w:val="21"/>
            </w:rPr>
            <w:alias w:val="是否适用：长期应付职工薪酬的其他说明[双击切换]"/>
            <w:tag w:val="_GBC_4c32051ec1ee486180dafb68d556d339"/>
            <w:id w:val="1280223897"/>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rPr>
          <w:szCs w:val="21"/>
        </w:rPr>
      </w:pPr>
    </w:p>
    <w:bookmarkStart w:id="183" w:name="_Hlk533670325" w:displacedByCustomXml="next"/>
    <w:sdt>
      <w:sdtPr>
        <w:rPr>
          <w:rFonts w:ascii="宋体" w:hAnsi="宋体" w:cs="宋体" w:hint="eastAsia"/>
          <w:b w:val="0"/>
          <w:bCs w:val="0"/>
          <w:kern w:val="0"/>
          <w:sz w:val="21"/>
          <w:szCs w:val="21"/>
        </w:rPr>
        <w:alias w:val="模块:预计负债"/>
        <w:tag w:val="_SEC_f21973cd15af4f4f8cba4c68d4e9e36f"/>
        <w:id w:val="53366650"/>
        <w:lock w:val="sdtLocked"/>
        <w:placeholder>
          <w:docPart w:val="GBC22222222222222222222222222222"/>
        </w:placeholder>
      </w:sdtPr>
      <w:sdtEndPr>
        <w:rPr>
          <w:rFonts w:cstheme="minorBidi" w:hint="default"/>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51436337"/>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autoSpaceDE w:val="0"/>
            <w:autoSpaceDN w:val="0"/>
            <w:adjustRightInd w:val="0"/>
            <w:rPr>
              <w:szCs w:val="21"/>
            </w:rPr>
          </w:pPr>
        </w:p>
      </w:sdtContent>
    </w:sdt>
    <w:bookmarkEnd w:id="183" w:displacedByCustomXml="prev"/>
    <w:p w:rsidR="00C8143F" w:rsidRDefault="00C8143F">
      <w:pPr>
        <w:pStyle w:val="afffffffffff3"/>
        <w:rPr>
          <w:szCs w:val="21"/>
        </w:rPr>
      </w:pPr>
    </w:p>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 w:val="21"/>
          <w:szCs w:val="21"/>
        </w:rPr>
        <w:alias w:val="模块:递延收益"/>
        <w:tag w:val="_SEC_77e89ee1eab949ef9b025afd8f005609"/>
        <w:id w:val="866261596"/>
        <w:lock w:val="sdtLocked"/>
        <w:placeholder>
          <w:docPart w:val="GBC22222222222222222222222222222"/>
        </w:placeholder>
      </w:sdtPr>
      <w:sdtEndPr>
        <w:rPr>
          <w:szCs w:val="24"/>
        </w:rPr>
      </w:sdtEndPr>
      <w:sdtContent>
        <w:p w:rsidR="00C8143F" w:rsidRDefault="006137AA">
          <w:pPr>
            <w:pStyle w:val="affffffffffff0"/>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1521732316"/>
            <w:lock w:val="sdtLocked"/>
            <w:placeholder>
              <w:docPart w:val="GBC22222222222222222222222222222"/>
            </w:placeholder>
          </w:sdtPr>
          <w:sdtEndPr/>
          <w:sdtContent>
            <w:p w:rsidR="00C8143F" w:rsidRDefault="006137AA">
              <w:pPr>
                <w:pStyle w:val="affffffffffff0"/>
                <w:ind w:firstLineChars="0" w:firstLine="0"/>
                <w:jc w:val="left"/>
                <w:rPr>
                  <w:rFonts w:ascii="宋体" w:hAnsi="宋体" w:cs="宋体"/>
                  <w:kern w:val="0"/>
                  <w:szCs w:val="21"/>
                </w:rPr>
              </w:pPr>
              <w:r w:rsidRPr="00566177">
                <w:rPr>
                  <w:rFonts w:ascii="宋体" w:hAnsi="宋体" w:cs="宋体"/>
                  <w:kern w:val="0"/>
                  <w:sz w:val="21"/>
                  <w:szCs w:val="21"/>
                </w:rPr>
                <w:fldChar w:fldCharType="begin"/>
              </w:r>
              <w:r w:rsidR="00684D0D" w:rsidRPr="00566177">
                <w:rPr>
                  <w:rFonts w:ascii="宋体" w:hAnsi="宋体" w:cs="宋体"/>
                  <w:kern w:val="0"/>
                  <w:sz w:val="21"/>
                  <w:szCs w:val="21"/>
                </w:rPr>
                <w:instrText xml:space="preserve"> MACROBUTTON  SnrToggleCheckbox √适用  </w:instrText>
              </w:r>
              <w:r w:rsidRPr="00566177">
                <w:rPr>
                  <w:rFonts w:ascii="宋体" w:hAnsi="宋体" w:cs="宋体"/>
                  <w:kern w:val="0"/>
                  <w:sz w:val="21"/>
                  <w:szCs w:val="21"/>
                </w:rPr>
                <w:fldChar w:fldCharType="end"/>
              </w:r>
              <w:r w:rsidRPr="00566177">
                <w:rPr>
                  <w:rFonts w:ascii="宋体" w:hAnsi="宋体" w:cs="宋体"/>
                  <w:kern w:val="0"/>
                  <w:sz w:val="21"/>
                  <w:szCs w:val="21"/>
                </w:rPr>
                <w:fldChar w:fldCharType="begin"/>
              </w:r>
              <w:r w:rsidR="00684D0D" w:rsidRPr="00566177">
                <w:rPr>
                  <w:rFonts w:ascii="宋体" w:hAnsi="宋体" w:cs="宋体"/>
                  <w:kern w:val="0"/>
                  <w:sz w:val="21"/>
                  <w:szCs w:val="21"/>
                </w:rPr>
                <w:instrText xml:space="preserve"> MACROBUTTON  SnrToggleCheckbox □不适用 </w:instrText>
              </w:r>
              <w:r w:rsidRPr="00566177">
                <w:rPr>
                  <w:rFonts w:ascii="宋体" w:hAnsi="宋体" w:cs="宋体"/>
                  <w:kern w:val="0"/>
                  <w:sz w:val="21"/>
                  <w:szCs w:val="21"/>
                </w:rPr>
                <w:fldChar w:fldCharType="end"/>
              </w:r>
            </w:p>
          </w:sdtContent>
        </w:sdt>
        <w:p w:rsidR="00684D0D" w:rsidRDefault="006137AA">
          <w:pPr>
            <w:pStyle w:val="affffffffffff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9035219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6119713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宋体" w:hAnsi="宋体"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19"/>
            <w:gridCol w:w="1591"/>
            <w:gridCol w:w="1486"/>
            <w:gridCol w:w="1486"/>
            <w:gridCol w:w="1591"/>
            <w:gridCol w:w="1486"/>
          </w:tblGrid>
          <w:tr w:rsidR="00684D0D" w:rsidTr="00684D0D">
            <w:trPr>
              <w:cantSplit/>
              <w:trHeight w:val="335"/>
            </w:trPr>
            <w:sdt>
              <w:sdtPr>
                <w:tag w:val="_PLD_06c0ddfa4a2746ca8f12eddff124e05c"/>
                <w:id w:val="-392269683"/>
                <w:lock w:val="sdtLocked"/>
              </w:sdtPr>
              <w:sdtEndPr/>
              <w:sdtContent>
                <w:tc>
                  <w:tcPr>
                    <w:tcW w:w="844" w:type="pc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4c41187d18a94eb4908c030c31b5a141"/>
                <w:id w:val="809905099"/>
                <w:lock w:val="sdtLocked"/>
              </w:sdtPr>
              <w:sdtEndPr/>
              <w:sdtContent>
                <w:tc>
                  <w:tcPr>
                    <w:tcW w:w="811" w:type="pct"/>
                    <w:shd w:val="clear" w:color="auto" w:fill="auto"/>
                    <w:vAlign w:val="center"/>
                  </w:tcPr>
                  <w:p w:rsidR="00684D0D" w:rsidRDefault="00684D0D" w:rsidP="00684D0D">
                    <w:pPr>
                      <w:pStyle w:val="afffffffffff3"/>
                      <w:jc w:val="center"/>
                      <w:rPr>
                        <w:szCs w:val="21"/>
                      </w:rPr>
                    </w:pPr>
                    <w:r>
                      <w:rPr>
                        <w:rFonts w:hint="eastAsia"/>
                        <w:szCs w:val="21"/>
                      </w:rPr>
                      <w:t>期初余额</w:t>
                    </w:r>
                  </w:p>
                </w:tc>
              </w:sdtContent>
            </w:sdt>
            <w:sdt>
              <w:sdtPr>
                <w:tag w:val="_PLD_7823db68b61845e58a185dffbbfd2804"/>
                <w:id w:val="1245758800"/>
                <w:lock w:val="sdtLocked"/>
              </w:sdtPr>
              <w:sdtEndPr/>
              <w:sdtContent>
                <w:tc>
                  <w:tcPr>
                    <w:tcW w:w="819" w:type="pct"/>
                    <w:shd w:val="clear" w:color="auto" w:fill="auto"/>
                    <w:vAlign w:val="center"/>
                  </w:tcPr>
                  <w:p w:rsidR="00684D0D" w:rsidRDefault="00684D0D" w:rsidP="00684D0D">
                    <w:pPr>
                      <w:pStyle w:val="afffffffffff3"/>
                      <w:jc w:val="center"/>
                      <w:rPr>
                        <w:szCs w:val="21"/>
                      </w:rPr>
                    </w:pPr>
                    <w:r>
                      <w:rPr>
                        <w:rFonts w:hint="eastAsia"/>
                        <w:szCs w:val="21"/>
                      </w:rPr>
                      <w:t>本期增加</w:t>
                    </w:r>
                  </w:p>
                </w:tc>
              </w:sdtContent>
            </w:sdt>
            <w:sdt>
              <w:sdtPr>
                <w:tag w:val="_PLD_53b43bfd28984007852c2e00c870c71e"/>
                <w:id w:val="-188605367"/>
                <w:lock w:val="sdtLocked"/>
              </w:sdtPr>
              <w:sdtEndPr/>
              <w:sdtContent>
                <w:tc>
                  <w:tcPr>
                    <w:tcW w:w="810" w:type="pct"/>
                    <w:shd w:val="clear" w:color="auto" w:fill="auto"/>
                    <w:vAlign w:val="center"/>
                  </w:tcPr>
                  <w:p w:rsidR="00684D0D" w:rsidRDefault="00684D0D" w:rsidP="00684D0D">
                    <w:pPr>
                      <w:pStyle w:val="afffffffffff3"/>
                      <w:jc w:val="center"/>
                      <w:rPr>
                        <w:szCs w:val="21"/>
                      </w:rPr>
                    </w:pPr>
                    <w:r>
                      <w:rPr>
                        <w:rFonts w:hint="eastAsia"/>
                        <w:szCs w:val="21"/>
                      </w:rPr>
                      <w:t>本期减少</w:t>
                    </w:r>
                  </w:p>
                </w:tc>
              </w:sdtContent>
            </w:sdt>
            <w:sdt>
              <w:sdtPr>
                <w:tag w:val="_PLD_f07e96209c8b4d728b2a1b24ad38bcf7"/>
                <w:id w:val="1835102948"/>
                <w:lock w:val="sdtLocked"/>
              </w:sdtPr>
              <w:sdtEndPr/>
              <w:sdtContent>
                <w:tc>
                  <w:tcPr>
                    <w:tcW w:w="835" w:type="pct"/>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sdt>
              <w:sdtPr>
                <w:tag w:val="_PLD_86dc51c05b1340c5968feded0e64c1f1"/>
                <w:id w:val="-270481050"/>
                <w:lock w:val="sdtLocked"/>
              </w:sdtPr>
              <w:sdtEndPr/>
              <w:sdtContent>
                <w:tc>
                  <w:tcPr>
                    <w:tcW w:w="881" w:type="pct"/>
                    <w:shd w:val="clear" w:color="auto" w:fill="auto"/>
                    <w:vAlign w:val="center"/>
                  </w:tcPr>
                  <w:p w:rsidR="00684D0D" w:rsidRDefault="00684D0D" w:rsidP="00684D0D">
                    <w:pPr>
                      <w:pStyle w:val="afffffffffff3"/>
                      <w:jc w:val="center"/>
                      <w:rPr>
                        <w:szCs w:val="21"/>
                      </w:rPr>
                    </w:pPr>
                    <w:r>
                      <w:rPr>
                        <w:rFonts w:hint="eastAsia"/>
                        <w:szCs w:val="21"/>
                      </w:rPr>
                      <w:t>形成原因</w:t>
                    </w:r>
                  </w:p>
                </w:tc>
              </w:sdtContent>
            </w:sdt>
          </w:tr>
          <w:tr w:rsidR="00684D0D" w:rsidTr="00684D0D">
            <w:trPr>
              <w:cantSplit/>
            </w:trPr>
            <w:sdt>
              <w:sdtPr>
                <w:tag w:val="_PLD_8dc45c68aab84586a2df4b6838458b87"/>
                <w:id w:val="-1337072836"/>
                <w:lock w:val="sdtLocked"/>
              </w:sdtPr>
              <w:sdtEndPr/>
              <w:sdtContent>
                <w:tc>
                  <w:tcPr>
                    <w:tcW w:w="844" w:type="pct"/>
                    <w:shd w:val="clear" w:color="auto" w:fill="auto"/>
                    <w:vAlign w:val="center"/>
                  </w:tcPr>
                  <w:p w:rsidR="00684D0D" w:rsidRDefault="00684D0D" w:rsidP="00684D0D">
                    <w:pPr>
                      <w:pStyle w:val="afffffffffff3"/>
                      <w:rPr>
                        <w:szCs w:val="21"/>
                      </w:rPr>
                    </w:pPr>
                    <w:r>
                      <w:rPr>
                        <w:rFonts w:hint="eastAsia"/>
                        <w:szCs w:val="21"/>
                      </w:rPr>
                      <w:t>政府补助</w:t>
                    </w:r>
                  </w:p>
                </w:tc>
              </w:sdtContent>
            </w:sdt>
            <w:tc>
              <w:tcPr>
                <w:tcW w:w="811" w:type="pct"/>
                <w:shd w:val="clear" w:color="auto" w:fill="auto"/>
              </w:tcPr>
              <w:p w:rsidR="00684D0D" w:rsidRDefault="00684D0D" w:rsidP="00684D0D">
                <w:pPr>
                  <w:pStyle w:val="afffffffffff3"/>
                  <w:jc w:val="right"/>
                  <w:rPr>
                    <w:szCs w:val="21"/>
                  </w:rPr>
                </w:pPr>
                <w:r>
                  <w:t>42,664,061.21</w:t>
                </w:r>
              </w:p>
            </w:tc>
            <w:tc>
              <w:tcPr>
                <w:tcW w:w="819" w:type="pct"/>
                <w:shd w:val="clear" w:color="auto" w:fill="auto"/>
              </w:tcPr>
              <w:p w:rsidR="00684D0D" w:rsidRDefault="00684D0D" w:rsidP="00684D0D">
                <w:pPr>
                  <w:pStyle w:val="afffffffffff3"/>
                  <w:jc w:val="right"/>
                  <w:rPr>
                    <w:szCs w:val="21"/>
                  </w:rPr>
                </w:pPr>
                <w:r>
                  <w:t>2,815,388.89</w:t>
                </w:r>
              </w:p>
            </w:tc>
            <w:tc>
              <w:tcPr>
                <w:tcW w:w="810" w:type="pct"/>
                <w:shd w:val="clear" w:color="auto" w:fill="auto"/>
              </w:tcPr>
              <w:p w:rsidR="00684D0D" w:rsidRDefault="00684D0D" w:rsidP="00684D0D">
                <w:pPr>
                  <w:pStyle w:val="afffffffffff3"/>
                  <w:jc w:val="right"/>
                  <w:rPr>
                    <w:szCs w:val="21"/>
                  </w:rPr>
                </w:pPr>
                <w:r>
                  <w:t>1,509,637.73</w:t>
                </w:r>
              </w:p>
            </w:tc>
            <w:tc>
              <w:tcPr>
                <w:tcW w:w="835" w:type="pct"/>
                <w:shd w:val="clear" w:color="auto" w:fill="auto"/>
              </w:tcPr>
              <w:p w:rsidR="00684D0D" w:rsidRDefault="00684D0D" w:rsidP="00684D0D">
                <w:pPr>
                  <w:pStyle w:val="afffffffffff3"/>
                  <w:jc w:val="right"/>
                  <w:rPr>
                    <w:szCs w:val="21"/>
                  </w:rPr>
                </w:pPr>
                <w:r>
                  <w:t>43,969,812.37</w:t>
                </w:r>
              </w:p>
            </w:tc>
            <w:tc>
              <w:tcPr>
                <w:tcW w:w="881" w:type="pct"/>
                <w:shd w:val="clear" w:color="auto" w:fill="auto"/>
              </w:tcPr>
              <w:p w:rsidR="00684D0D" w:rsidRDefault="00684D0D" w:rsidP="00684D0D">
                <w:pPr>
                  <w:pStyle w:val="afffffffffff3"/>
                  <w:rPr>
                    <w:szCs w:val="21"/>
                  </w:rPr>
                </w:pPr>
              </w:p>
            </w:tc>
          </w:tr>
          <w:tr w:rsidR="00684D0D" w:rsidRPr="00952C85" w:rsidTr="00684D0D">
            <w:trPr>
              <w:cantSplit/>
            </w:trPr>
            <w:sdt>
              <w:sdtPr>
                <w:tag w:val="_PLD_ae092bfcbb914e4ea850ab4195c0f4b9"/>
                <w:id w:val="-494106428"/>
                <w:lock w:val="sdtLocked"/>
              </w:sdtPr>
              <w:sdtEndPr/>
              <w:sdtContent>
                <w:tc>
                  <w:tcPr>
                    <w:tcW w:w="844" w:type="pct"/>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811" w:type="pct"/>
                <w:shd w:val="clear" w:color="auto" w:fill="auto"/>
              </w:tcPr>
              <w:p w:rsidR="00684D0D" w:rsidRDefault="00684D0D" w:rsidP="00684D0D">
                <w:pPr>
                  <w:pStyle w:val="afffffffffff3"/>
                  <w:jc w:val="right"/>
                  <w:rPr>
                    <w:szCs w:val="21"/>
                  </w:rPr>
                </w:pPr>
                <w:r>
                  <w:t>42,664,061.21</w:t>
                </w:r>
              </w:p>
            </w:tc>
            <w:tc>
              <w:tcPr>
                <w:tcW w:w="819" w:type="pct"/>
                <w:shd w:val="clear" w:color="auto" w:fill="auto"/>
              </w:tcPr>
              <w:p w:rsidR="00684D0D" w:rsidRDefault="00684D0D" w:rsidP="00684D0D">
                <w:pPr>
                  <w:pStyle w:val="afffffffffff3"/>
                  <w:jc w:val="right"/>
                  <w:rPr>
                    <w:szCs w:val="21"/>
                  </w:rPr>
                </w:pPr>
                <w:r>
                  <w:t>2,815,388.89</w:t>
                </w:r>
              </w:p>
            </w:tc>
            <w:tc>
              <w:tcPr>
                <w:tcW w:w="810" w:type="pct"/>
                <w:shd w:val="clear" w:color="auto" w:fill="auto"/>
              </w:tcPr>
              <w:p w:rsidR="00684D0D" w:rsidRDefault="00684D0D" w:rsidP="00684D0D">
                <w:pPr>
                  <w:pStyle w:val="afffffffffff3"/>
                  <w:jc w:val="right"/>
                  <w:rPr>
                    <w:szCs w:val="21"/>
                  </w:rPr>
                </w:pPr>
                <w:r>
                  <w:t>1,509,637.73</w:t>
                </w:r>
              </w:p>
            </w:tc>
            <w:tc>
              <w:tcPr>
                <w:tcW w:w="835" w:type="pct"/>
                <w:shd w:val="clear" w:color="auto" w:fill="auto"/>
              </w:tcPr>
              <w:p w:rsidR="00684D0D" w:rsidRDefault="00684D0D" w:rsidP="00684D0D">
                <w:pPr>
                  <w:pStyle w:val="afffffffffff3"/>
                  <w:jc w:val="right"/>
                  <w:rPr>
                    <w:szCs w:val="21"/>
                  </w:rPr>
                </w:pPr>
                <w:r>
                  <w:t>43,969,812.37</w:t>
                </w:r>
              </w:p>
            </w:tc>
            <w:tc>
              <w:tcPr>
                <w:tcW w:w="881" w:type="pct"/>
                <w:shd w:val="clear" w:color="auto" w:fill="auto"/>
              </w:tcPr>
              <w:p w:rsidR="00684D0D" w:rsidRDefault="00684D0D" w:rsidP="00684D0D">
                <w:pPr>
                  <w:pStyle w:val="afffffffffff3"/>
                  <w:jc w:val="center"/>
                  <w:rPr>
                    <w:szCs w:val="21"/>
                  </w:rPr>
                </w:pPr>
                <w:r>
                  <w:rPr>
                    <w:rFonts w:hint="eastAsia"/>
                    <w:szCs w:val="21"/>
                  </w:rPr>
                  <w:t>/</w:t>
                </w:r>
              </w:p>
            </w:tc>
          </w:tr>
        </w:tbl>
        <w:p w:rsidR="00C8143F" w:rsidRPr="00952C85" w:rsidRDefault="00C41750" w:rsidP="00684D0D">
          <w:pPr>
            <w:pStyle w:val="afffffffffff3"/>
          </w:pPr>
        </w:p>
      </w:sdtContent>
    </w:sdt>
    <w:p w:rsidR="00C8143F" w:rsidRDefault="00C8143F">
      <w:pPr>
        <w:pStyle w:val="afffffffffff3"/>
        <w:rPr>
          <w:szCs w:val="21"/>
        </w:rPr>
      </w:pPr>
    </w:p>
    <w:bookmarkStart w:id="184" w:name="_Hlk532902569" w:displacedByCustomXml="next"/>
    <w:sdt>
      <w:sdtPr>
        <w:rPr>
          <w:rFonts w:hint="eastAsia"/>
          <w:szCs w:val="21"/>
        </w:rPr>
        <w:alias w:val="模块:涉及政府补助的负债项目"/>
        <w:tag w:val="_SEC_8d3befcc5cef4618a8781744946ac9ad"/>
        <w:id w:val="1616168124"/>
        <w:lock w:val="sdtLocked"/>
        <w:placeholder>
          <w:docPart w:val="GBC22222222222222222222222222222"/>
        </w:placeholder>
      </w:sdtPr>
      <w:sdtEndPr>
        <w:rPr>
          <w:szCs w:val="24"/>
        </w:rPr>
      </w:sdtEndPr>
      <w:sdtContent>
        <w:p w:rsidR="00C8143F" w:rsidRDefault="006137AA">
          <w:pPr>
            <w:pStyle w:val="afffffffffff3"/>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1626457880"/>
            <w:lock w:val="sdtLocked"/>
            <w:placeholder>
              <w:docPart w:val="GBC22222222222222222222222222222"/>
            </w:placeholder>
          </w:sdtPr>
          <w:sdtEndPr/>
          <w:sdtContent>
            <w:p w:rsidR="00C8143F" w:rsidRDefault="006137AA">
              <w:pPr>
                <w:pStyle w:val="afffffffffff3"/>
                <w:spacing w:before="60" w:after="6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684D0D" w:rsidRDefault="006137AA">
          <w:pPr>
            <w:pStyle w:val="afffffffffff3"/>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8983983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3919709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077"/>
            <w:gridCol w:w="1600"/>
            <w:gridCol w:w="1492"/>
            <w:gridCol w:w="785"/>
            <w:gridCol w:w="1276"/>
            <w:gridCol w:w="436"/>
            <w:gridCol w:w="1591"/>
            <w:gridCol w:w="802"/>
          </w:tblGrid>
          <w:tr w:rsidR="00684D0D" w:rsidTr="00684D0D">
            <w:trPr>
              <w:jc w:val="center"/>
            </w:trPr>
            <w:sdt>
              <w:sdtPr>
                <w:tag w:val="_PLD_32eff034d92d4cfdac78650437120e87"/>
                <w:id w:val="-1463423735"/>
                <w:lock w:val="sdtLocked"/>
              </w:sdtPr>
              <w:sdtEndPr/>
              <w:sdtContent>
                <w:tc>
                  <w:tcPr>
                    <w:tcW w:w="61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负债项目</w:t>
                    </w:r>
                  </w:p>
                </w:tc>
              </w:sdtContent>
            </w:sdt>
            <w:sdt>
              <w:sdtPr>
                <w:tag w:val="_PLD_6b8b04d30cad4566aa98e48a212cd018"/>
                <w:id w:val="-285740209"/>
                <w:lock w:val="sdtLocked"/>
              </w:sdtPr>
              <w:sdtEndPr/>
              <w:sdtContent>
                <w:tc>
                  <w:tcPr>
                    <w:tcW w:w="90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期初余额</w:t>
                    </w:r>
                  </w:p>
                </w:tc>
              </w:sdtContent>
            </w:sdt>
            <w:sdt>
              <w:sdtPr>
                <w:tag w:val="_PLD_e3f7db3d344d46f3a8ac40a6c0f54b04"/>
                <w:id w:val="-2082275237"/>
                <w:lock w:val="sdtLocked"/>
              </w:sdtPr>
              <w:sdtEndPr/>
              <w:sdtContent>
                <w:tc>
                  <w:tcPr>
                    <w:tcW w:w="84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本期新增补助金额</w:t>
                    </w:r>
                  </w:p>
                </w:tc>
              </w:sdtContent>
            </w:sdt>
            <w:sdt>
              <w:sdtPr>
                <w:tag w:val="_PLD_e0684930f8044d8fb633a5b3b2b7015f"/>
                <w:id w:val="-575129044"/>
                <w:lock w:val="sdtLocked"/>
              </w:sdtPr>
              <w:sdtEndPr/>
              <w:sdtContent>
                <w:tc>
                  <w:tcPr>
                    <w:tcW w:w="45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本期计入营业外收入金额</w:t>
                    </w:r>
                  </w:p>
                </w:tc>
              </w:sdtContent>
            </w:sdt>
            <w:tc>
              <w:tcPr>
                <w:tcW w:w="575" w:type="pct"/>
                <w:tcBorders>
                  <w:top w:val="single" w:sz="4" w:space="0" w:color="auto"/>
                  <w:left w:val="single" w:sz="4" w:space="0" w:color="auto"/>
                  <w:bottom w:val="single" w:sz="4" w:space="0" w:color="auto"/>
                  <w:right w:val="single" w:sz="4" w:space="0" w:color="auto"/>
                </w:tcBorders>
              </w:tcPr>
              <w:sdt>
                <w:sdtPr>
                  <w:rPr>
                    <w:rFonts w:hint="eastAsia"/>
                  </w:rPr>
                  <w:tag w:val="_PLD_c1024a6e8c9a40abb33d53361407d3fb"/>
                  <w:id w:val="-259142581"/>
                  <w:lock w:val="sdtLocked"/>
                </w:sdtPr>
                <w:sdtEndPr/>
                <w:sdtContent>
                  <w:p w:rsidR="00684D0D" w:rsidRDefault="00684D0D" w:rsidP="00684D0D">
                    <w:pPr>
                      <w:pStyle w:val="afffffffffff3"/>
                      <w:jc w:val="center"/>
                    </w:pPr>
                    <w:r>
                      <w:rPr>
                        <w:rFonts w:hint="eastAsia"/>
                      </w:rPr>
                      <w:t>本期计入其他收益金额</w:t>
                    </w:r>
                  </w:p>
                </w:sdtContent>
              </w:sdt>
            </w:tc>
            <w:sdt>
              <w:sdtPr>
                <w:tag w:val="_PLD_61a1de166e8e440b8f858efc3615c33f"/>
                <w:id w:val="-890956702"/>
                <w:lock w:val="sdtLocked"/>
              </w:sdtPr>
              <w:sdtEndPr/>
              <w:sdtContent>
                <w:tc>
                  <w:tcPr>
                    <w:tcW w:w="24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其他变动</w:t>
                    </w:r>
                  </w:p>
                </w:tc>
              </w:sdtContent>
            </w:sdt>
            <w:sdt>
              <w:sdtPr>
                <w:tag w:val="_PLD_5e7663577b4c4e42aabbd04ac10ecfbb"/>
                <w:id w:val="837731978"/>
                <w:lock w:val="sdtLocked"/>
              </w:sdtPr>
              <w:sdtEndPr/>
              <w:sdtContent>
                <w:tc>
                  <w:tcPr>
                    <w:tcW w:w="90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期末余额</w:t>
                    </w:r>
                  </w:p>
                </w:tc>
              </w:sdtContent>
            </w:sdt>
            <w:sdt>
              <w:sdtPr>
                <w:tag w:val="_PLD_b3abd7b748b949d4b39849146d1b03f2"/>
                <w:id w:val="297807064"/>
                <w:lock w:val="sdtLocked"/>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与资产相关/与收益相关</w:t>
                    </w:r>
                  </w:p>
                </w:tc>
              </w:sdtContent>
            </w:sdt>
          </w:tr>
          <w:sdt>
            <w:sdtPr>
              <w:rPr>
                <w:szCs w:val="21"/>
              </w:rPr>
              <w:alias w:val="涉及政府补助的负债项目明细"/>
              <w:tag w:val="_TUP_18b74354bae84fc8af0f06e77d03f295"/>
              <w:id w:val="-1636330697"/>
              <w:lock w:val="sdtLocked"/>
            </w:sdtPr>
            <w:sdtEndPr/>
            <w:sdtContent>
              <w:tr w:rsidR="00684D0D" w:rsidTr="00684D0D">
                <w:trPr>
                  <w:jc w:val="center"/>
                </w:trPr>
                <w:tc>
                  <w:tcPr>
                    <w:tcW w:w="61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寸滩水果市场补助</w:t>
                    </w: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11,430,871.54</w:t>
                    </w:r>
                  </w:p>
                </w:tc>
                <w:tc>
                  <w:tcPr>
                    <w:tcW w:w="84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4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5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707,064.24</w:t>
                    </w:r>
                  </w:p>
                </w:tc>
                <w:tc>
                  <w:tcPr>
                    <w:tcW w:w="24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10,723,807.30</w:t>
                    </w:r>
                  </w:p>
                </w:tc>
                <w:tc>
                  <w:tcPr>
                    <w:tcW w:w="4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sdt>
            <w:sdtPr>
              <w:rPr>
                <w:szCs w:val="21"/>
              </w:rPr>
              <w:alias w:val="涉及政府补助的负债项目明细"/>
              <w:tag w:val="_TUP_18b74354bae84fc8af0f06e77d03f295"/>
              <w:id w:val="-81452933"/>
              <w:lock w:val="sdtLocked"/>
            </w:sdtPr>
            <w:sdtEndPr/>
            <w:sdtContent>
              <w:tr w:rsidR="00684D0D" w:rsidTr="00684D0D">
                <w:trPr>
                  <w:jc w:val="center"/>
                </w:trPr>
                <w:tc>
                  <w:tcPr>
                    <w:tcW w:w="61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战备码头中央投资补助</w:t>
                    </w: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10,000,000.00</w:t>
                    </w:r>
                  </w:p>
                </w:tc>
                <w:tc>
                  <w:tcPr>
                    <w:tcW w:w="84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4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5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24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10,000,000.00</w:t>
                    </w:r>
                  </w:p>
                </w:tc>
                <w:tc>
                  <w:tcPr>
                    <w:tcW w:w="4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sdt>
            <w:sdtPr>
              <w:rPr>
                <w:szCs w:val="21"/>
              </w:rPr>
              <w:alias w:val="涉及政府补助的负债项目明细"/>
              <w:tag w:val="_TUP_18b74354bae84fc8af0f06e77d03f295"/>
              <w:id w:val="1861544303"/>
              <w:lock w:val="sdtLocked"/>
            </w:sdtPr>
            <w:sdtEndPr/>
            <w:sdtContent>
              <w:tr w:rsidR="00684D0D" w:rsidTr="00684D0D">
                <w:trPr>
                  <w:jc w:val="center"/>
                </w:trPr>
                <w:tc>
                  <w:tcPr>
                    <w:tcW w:w="61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主城港区寸滩作业区二期战备改建工程</w:t>
                    </w: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9,777,777.78</w:t>
                    </w:r>
                  </w:p>
                </w:tc>
                <w:tc>
                  <w:tcPr>
                    <w:tcW w:w="84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4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5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222,222.24</w:t>
                    </w:r>
                  </w:p>
                </w:tc>
                <w:tc>
                  <w:tcPr>
                    <w:tcW w:w="24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9,555,555.54</w:t>
                    </w:r>
                  </w:p>
                </w:tc>
                <w:tc>
                  <w:tcPr>
                    <w:tcW w:w="4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sdt>
            <w:sdtPr>
              <w:rPr>
                <w:szCs w:val="21"/>
              </w:rPr>
              <w:alias w:val="涉及政府补助的负债项目明细"/>
              <w:tag w:val="_TUP_18b74354bae84fc8af0f06e77d03f295"/>
              <w:id w:val="-1485689086"/>
              <w:lock w:val="sdtLocked"/>
            </w:sdtPr>
            <w:sdtEndPr/>
            <w:sdtContent>
              <w:tr w:rsidR="00684D0D" w:rsidTr="00684D0D">
                <w:trPr>
                  <w:jc w:val="center"/>
                </w:trPr>
                <w:tc>
                  <w:tcPr>
                    <w:tcW w:w="61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产业发展资金</w:t>
                    </w: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5,987,000.00</w:t>
                    </w:r>
                  </w:p>
                </w:tc>
                <w:tc>
                  <w:tcPr>
                    <w:tcW w:w="84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4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5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24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5,987,000.00</w:t>
                    </w:r>
                  </w:p>
                </w:tc>
                <w:tc>
                  <w:tcPr>
                    <w:tcW w:w="4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sdt>
            <w:sdtPr>
              <w:rPr>
                <w:szCs w:val="21"/>
              </w:rPr>
              <w:alias w:val="涉及政府补助的负债项目明细"/>
              <w:tag w:val="_TUP_18b74354bae84fc8af0f06e77d03f295"/>
              <w:id w:val="-1361039975"/>
              <w:lock w:val="sdtLocked"/>
            </w:sdtPr>
            <w:sdtEndPr/>
            <w:sdtContent>
              <w:tr w:rsidR="00684D0D" w:rsidTr="00684D0D">
                <w:trPr>
                  <w:jc w:val="center"/>
                </w:trPr>
                <w:tc>
                  <w:tcPr>
                    <w:tcW w:w="61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嘉宾路专变配电迁建项目</w:t>
                    </w: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2,088,877.00</w:t>
                    </w:r>
                  </w:p>
                </w:tc>
                <w:tc>
                  <w:tcPr>
                    <w:tcW w:w="84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2,815,388.89</w:t>
                    </w:r>
                  </w:p>
                </w:tc>
                <w:tc>
                  <w:tcPr>
                    <w:tcW w:w="4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5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24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2,088,877.00</w:t>
                    </w:r>
                  </w:p>
                </w:tc>
                <w:tc>
                  <w:tcPr>
                    <w:tcW w:w="4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sdt>
            <w:sdtPr>
              <w:rPr>
                <w:szCs w:val="21"/>
              </w:rPr>
              <w:alias w:val="涉及政府补助的负债项目明细"/>
              <w:tag w:val="_TUP_18b74354bae84fc8af0f06e77d03f295"/>
              <w:id w:val="-1734153248"/>
              <w:lock w:val="sdtLocked"/>
            </w:sdtPr>
            <w:sdtEndPr/>
            <w:sdtContent>
              <w:tr w:rsidR="00684D0D" w:rsidRPr="00C34B09" w:rsidTr="00684D0D">
                <w:trPr>
                  <w:jc w:val="center"/>
                </w:trPr>
                <w:tc>
                  <w:tcPr>
                    <w:tcW w:w="61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其他</w:t>
                    </w: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3,379,534.89</w:t>
                    </w:r>
                  </w:p>
                </w:tc>
                <w:tc>
                  <w:tcPr>
                    <w:tcW w:w="84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2,815,388.89</w:t>
                    </w:r>
                  </w:p>
                </w:tc>
                <w:tc>
                  <w:tcPr>
                    <w:tcW w:w="4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5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580,351.25</w:t>
                    </w:r>
                  </w:p>
                </w:tc>
                <w:tc>
                  <w:tcPr>
                    <w:tcW w:w="24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9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5,614,572.53</w:t>
                    </w:r>
                  </w:p>
                </w:tc>
                <w:tc>
                  <w:tcPr>
                    <w:tcW w:w="4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tbl>
        <w:p w:rsidR="00684D0D" w:rsidRDefault="00684D0D">
          <w:pPr>
            <w:pStyle w:val="afffffffffff3"/>
          </w:pPr>
        </w:p>
        <w:p w:rsidR="00C8143F" w:rsidRPr="00C34B09" w:rsidRDefault="00C41750" w:rsidP="00684D0D">
          <w:pPr>
            <w:pStyle w:val="afffffffffff3"/>
          </w:pPr>
        </w:p>
      </w:sdtContent>
    </w:sdt>
    <w:bookmarkEnd w:id="184"/>
    <w:p w:rsidR="00C8143F" w:rsidRDefault="00C8143F">
      <w:pPr>
        <w:pStyle w:val="affffffffffff0"/>
        <w:ind w:left="704" w:firstLineChars="0" w:firstLine="0"/>
        <w:rPr>
          <w:rFonts w:ascii="宋体" w:hAnsi="宋体"/>
          <w:szCs w:val="21"/>
        </w:rPr>
      </w:pPr>
    </w:p>
    <w:bookmarkStart w:id="185" w:name="OLE_LINK85" w:displacedByCustomXml="next"/>
    <w:bookmarkStart w:id="186" w:name="OLE_LINK84" w:displacedByCustomXml="next"/>
    <w:sdt>
      <w:sdtPr>
        <w:rPr>
          <w:rFonts w:hint="eastAsia"/>
          <w:szCs w:val="21"/>
        </w:rPr>
        <w:alias w:val="模块:递延收益其他说明"/>
        <w:tag w:val="_SEC_7cd38d14438443479401d71c7f066fdf"/>
        <w:id w:val="-1753415481"/>
        <w:lock w:val="sdtLocked"/>
        <w:placeholder>
          <w:docPart w:val="GBC22222222222222222222222222222"/>
        </w:placeholder>
      </w:sdtPr>
      <w:sdtEndPr>
        <w:rPr>
          <w:rFonts w:hint="default"/>
        </w:rPr>
      </w:sdtEndPr>
      <w:sdtContent>
        <w:p w:rsidR="00C8143F" w:rsidRDefault="006137AA">
          <w:pPr>
            <w:pStyle w:val="afffffffffff3"/>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1192527280"/>
            <w:lock w:val="sdtLocked"/>
            <w:placeholder>
              <w:docPart w:val="GBC22222222222222222222222222222"/>
            </w:placeholder>
          </w:sdtPr>
          <w:sdtEndPr/>
          <w:sdtContent>
            <w:p w:rsidR="00C8143F" w:rsidRDefault="006137AA" w:rsidP="00684D0D">
              <w:pPr>
                <w:pStyle w:val="afffffffffff3"/>
                <w:spacing w:before="60" w:after="6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bookmarkEnd w:id="185" w:displacedByCustomXml="prev"/>
    <w:bookmarkEnd w:id="186" w:displacedByCustomXml="prev"/>
    <w:p w:rsidR="00C8143F" w:rsidRDefault="00C8143F">
      <w:pPr>
        <w:pStyle w:val="afffffffffff3"/>
        <w:snapToGrid w:val="0"/>
        <w:spacing w:line="240" w:lineRule="atLeast"/>
        <w:rPr>
          <w:szCs w:val="21"/>
        </w:rPr>
      </w:pPr>
    </w:p>
    <w:bookmarkStart w:id="187" w:name="_Hlk533670383" w:displacedByCustomXml="next"/>
    <w:sdt>
      <w:sdtPr>
        <w:rPr>
          <w:rFonts w:ascii="宋体" w:hAnsi="宋体" w:cs="宋体" w:hint="eastAsia"/>
          <w:b w:val="0"/>
          <w:bCs w:val="0"/>
          <w:kern w:val="0"/>
          <w:sz w:val="21"/>
          <w:szCs w:val="21"/>
        </w:rPr>
        <w:alias w:val="模块:其他非流动负债"/>
        <w:tag w:val="_SEC_e6f817e4d74a4d95acbb17b048314a10"/>
        <w:id w:val="563608856"/>
        <w:lock w:val="sdtLocked"/>
        <w:placeholder>
          <w:docPart w:val="GBC22222222222222222222222222222"/>
        </w:placeholder>
      </w:sdtPr>
      <w:sdtEndPr>
        <w:rPr>
          <w:rFonts w:cstheme="minorBidi" w:hint="default"/>
          <w:color w:val="000000" w:themeColor="text1"/>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77166870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其他非流动负债"/>
              <w:tag w:val="_GBC_71e4a9e0bf114863bce91ed701edd264"/>
              <w:id w:val="1201050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其他非流动负债"/>
              <w:tag w:val="_GBC_bf94df270d184979b66ad44c93bd13bb"/>
              <w:id w:val="19429561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97"/>
            <w:gridCol w:w="2896"/>
          </w:tblGrid>
          <w:tr w:rsidR="00684D0D" w:rsidTr="00684D0D">
            <w:trPr>
              <w:jc w:val="center"/>
            </w:trPr>
            <w:sdt>
              <w:sdtPr>
                <w:tag w:val="_PLD_e94b93964ff94154a24d0d892b58ec93"/>
                <w:id w:val="2121955222"/>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rsidR="00684D0D" w:rsidRDefault="00684D0D" w:rsidP="00684D0D">
                    <w:pPr>
                      <w:pStyle w:val="afffffffffff3"/>
                      <w:jc w:val="center"/>
                      <w:rPr>
                        <w:szCs w:val="21"/>
                      </w:rPr>
                    </w:pPr>
                    <w:r>
                      <w:rPr>
                        <w:rFonts w:hint="eastAsia"/>
                        <w:szCs w:val="21"/>
                      </w:rPr>
                      <w:t>项目</w:t>
                    </w:r>
                  </w:p>
                </w:tc>
              </w:sdtContent>
            </w:sdt>
            <w:sdt>
              <w:sdtPr>
                <w:tag w:val="_PLD_626c17c2445349ccb36ec3f46c17db19"/>
                <w:id w:val="4256297"/>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center"/>
                      <w:rPr>
                        <w:szCs w:val="21"/>
                      </w:rPr>
                    </w:pPr>
                    <w:r>
                      <w:rPr>
                        <w:rFonts w:hint="eastAsia"/>
                        <w:szCs w:val="21"/>
                      </w:rPr>
                      <w:t>期末余额</w:t>
                    </w:r>
                  </w:p>
                </w:tc>
              </w:sdtContent>
            </w:sdt>
            <w:sdt>
              <w:sdtPr>
                <w:tag w:val="_PLD_132229a357f24f83a62e7827f1a297f0"/>
                <w:id w:val="2127031790"/>
                <w:lock w:val="sdtLocked"/>
              </w:sdtPr>
              <w:sdtEndPr/>
              <w:sdtContent>
                <w:tc>
                  <w:tcPr>
                    <w:tcW w:w="16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center"/>
                      <w:rPr>
                        <w:szCs w:val="21"/>
                      </w:rPr>
                    </w:pPr>
                    <w:r>
                      <w:rPr>
                        <w:rFonts w:hint="eastAsia"/>
                        <w:szCs w:val="21"/>
                      </w:rPr>
                      <w:t>期初余额</w:t>
                    </w:r>
                  </w:p>
                </w:tc>
              </w:sdtContent>
            </w:sdt>
          </w:tr>
          <w:tr w:rsidR="00684D0D" w:rsidTr="00684D0D">
            <w:trPr>
              <w:jc w:val="center"/>
            </w:trPr>
            <w:sdt>
              <w:sdtPr>
                <w:tag w:val="_PLD_b1ef45b1b7ad41d8985d65cbfdf300ab"/>
                <w:id w:val="855471960"/>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rsidR="00684D0D" w:rsidRDefault="00684D0D" w:rsidP="00684D0D">
                    <w:pPr>
                      <w:pStyle w:val="afffffffffff3"/>
                    </w:pPr>
                    <w:r>
                      <w:rPr>
                        <w:rFonts w:hint="eastAsia"/>
                      </w:rPr>
                      <w:t>合同负债</w:t>
                    </w:r>
                  </w:p>
                </w:tc>
              </w:sdtContent>
            </w:sdt>
            <w:tc>
              <w:tcPr>
                <w:tcW w:w="16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pPr>
              </w:p>
            </w:tc>
            <w:tc>
              <w:tcPr>
                <w:tcW w:w="16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pPr>
              </w:p>
            </w:tc>
          </w:tr>
          <w:sdt>
            <w:sdtPr>
              <w:rPr>
                <w:rFonts w:hint="eastAsia"/>
                <w:szCs w:val="21"/>
              </w:rPr>
              <w:alias w:val="其他非流动负债明细"/>
              <w:tag w:val="_TUP_d404e835a56f41618d600a2e6a73b9c5"/>
              <w:id w:val="-898281939"/>
              <w:lock w:val="sdtLocked"/>
            </w:sdtPr>
            <w:sdtEndPr/>
            <w:sdtContent>
              <w:tr w:rsidR="00684D0D" w:rsidTr="00684D0D">
                <w:trPr>
                  <w:jc w:val="center"/>
                </w:trPr>
                <w:tc>
                  <w:tcPr>
                    <w:tcW w:w="179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right="105"/>
                      <w:rPr>
                        <w:szCs w:val="21"/>
                      </w:rPr>
                    </w:pPr>
                    <w:r>
                      <w:t>建设银行中山路支行发行的资产收益权投资理财计划</w:t>
                    </w:r>
                  </w:p>
                </w:tc>
                <w:tc>
                  <w:tcPr>
                    <w:tcW w:w="16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right="-14"/>
                      <w:jc w:val="right"/>
                      <w:rPr>
                        <w:szCs w:val="21"/>
                      </w:rPr>
                    </w:pPr>
                  </w:p>
                </w:tc>
                <w:tc>
                  <w:tcPr>
                    <w:tcW w:w="16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210,000,000.00</w:t>
                    </w:r>
                  </w:p>
                </w:tc>
              </w:tr>
            </w:sdtContent>
          </w:sdt>
          <w:tr w:rsidR="00684D0D" w:rsidTr="00684D0D">
            <w:trPr>
              <w:jc w:val="center"/>
            </w:trPr>
            <w:sdt>
              <w:sdtPr>
                <w:tag w:val="_PLD_5c0da5fb51cd47a19af895abfb9470f4"/>
                <w:id w:val="1574153424"/>
                <w:lock w:val="sdtLocked"/>
              </w:sdtPr>
              <w:sdtEndPr/>
              <w:sdtContent>
                <w:tc>
                  <w:tcPr>
                    <w:tcW w:w="179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center"/>
                      <w:rPr>
                        <w:color w:val="000000" w:themeColor="text1"/>
                        <w:szCs w:val="21"/>
                      </w:rPr>
                    </w:pPr>
                    <w:r>
                      <w:rPr>
                        <w:rFonts w:hint="eastAsia"/>
                        <w:color w:val="000000" w:themeColor="text1"/>
                        <w:szCs w:val="21"/>
                      </w:rPr>
                      <w:t>合计</w:t>
                    </w:r>
                  </w:p>
                </w:tc>
              </w:sdtContent>
            </w:sdt>
            <w:tc>
              <w:tcPr>
                <w:tcW w:w="16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6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210,000,000.00</w:t>
                </w:r>
              </w:p>
            </w:tc>
          </w:tr>
        </w:tbl>
        <w:p w:rsidR="00684D0D" w:rsidRDefault="00684D0D">
          <w:pPr>
            <w:pStyle w:val="afffffffffff3"/>
          </w:pPr>
        </w:p>
        <w:p w:rsidR="00C8143F" w:rsidRDefault="006137AA">
          <w:pPr>
            <w:pStyle w:val="afffffffffff3"/>
            <w:spacing w:before="60" w:after="60"/>
            <w:rPr>
              <w:szCs w:val="21"/>
            </w:rPr>
          </w:pPr>
          <w:r>
            <w:rPr>
              <w:rFonts w:hint="eastAsia"/>
              <w:szCs w:val="21"/>
            </w:rPr>
            <w:t>其他说明：</w:t>
          </w:r>
        </w:p>
        <w:sdt>
          <w:sdtPr>
            <w:rPr>
              <w:szCs w:val="21"/>
            </w:rPr>
            <w:alias w:val="其他非流动负债说明"/>
            <w:tag w:val="_GBC_4686d44ffe664a59bb3950cd69e64f86"/>
            <w:id w:val="300117469"/>
            <w:lock w:val="sdtLocked"/>
            <w:placeholder>
              <w:docPart w:val="GBC22222222222222222222222222222"/>
            </w:placeholder>
          </w:sdtPr>
          <w:sdtEndPr/>
          <w:sdtContent>
            <w:p w:rsidR="00C8143F" w:rsidRDefault="00684D0D">
              <w:pPr>
                <w:pStyle w:val="afffffffffff3"/>
                <w:rPr>
                  <w:szCs w:val="21"/>
                </w:rPr>
              </w:pPr>
              <w:r>
                <w:rPr>
                  <w:rFonts w:hint="eastAsia"/>
                  <w:szCs w:val="21"/>
                </w:rPr>
                <w:t>无</w:t>
              </w:r>
            </w:p>
          </w:sdtContent>
        </w:sdt>
      </w:sdtContent>
    </w:sdt>
    <w:bookmarkEnd w:id="187" w:displacedByCustomXml="prev"/>
    <w:p w:rsidR="00C8143F" w:rsidRDefault="00C8143F">
      <w:pPr>
        <w:pStyle w:val="afffffffffff3"/>
        <w:rPr>
          <w:szCs w:val="21"/>
        </w:rPr>
      </w:pPr>
    </w:p>
    <w:sdt>
      <w:sdtPr>
        <w:rPr>
          <w:rFonts w:ascii="宋体" w:hAnsi="宋体" w:cs="宋体" w:hint="eastAsia"/>
          <w:b w:val="0"/>
          <w:bCs w:val="0"/>
          <w:kern w:val="0"/>
          <w:sz w:val="21"/>
          <w:szCs w:val="21"/>
        </w:rPr>
        <w:alias w:val="模块:股本"/>
        <w:tag w:val="_SEC_8a6ae55fcdf4458585bca7ece234d93f"/>
        <w:id w:val="259197713"/>
        <w:lock w:val="sdtLocked"/>
        <w:placeholder>
          <w:docPart w:val="GBC22222222222222222222222222222"/>
        </w:placeholder>
      </w:sdtPr>
      <w:sdtEndPr>
        <w:rPr>
          <w:rFonts w:cstheme="minorBidi" w:hint="default"/>
          <w:color w:val="000000" w:themeColor="text1"/>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26916938"/>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股本"/>
              <w:tag w:val="_GBC_e2cacf7f2d9f4ad78dce53a3e345569e"/>
              <w:id w:val="1329408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6759582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1686"/>
            <w:gridCol w:w="1686"/>
            <w:gridCol w:w="446"/>
            <w:gridCol w:w="516"/>
            <w:gridCol w:w="531"/>
            <w:gridCol w:w="1686"/>
            <w:gridCol w:w="1896"/>
          </w:tblGrid>
          <w:tr w:rsidR="00684D0D" w:rsidTr="00684D0D">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center"/>
                  <w:rPr>
                    <w:szCs w:val="21"/>
                  </w:rPr>
                </w:pPr>
              </w:p>
            </w:tc>
            <w:sdt>
              <w:sdtPr>
                <w:tag w:val="_PLD_fd63a619db16496bad52eeb145839158"/>
                <w:id w:val="1680535070"/>
                <w:lock w:val="sdtLocked"/>
              </w:sdtPr>
              <w:sdtEndPr/>
              <w:sdtContent>
                <w:tc>
                  <w:tcPr>
                    <w:tcW w:w="727" w:type="pct"/>
                    <w:vMerge w:val="restart"/>
                    <w:tcBorders>
                      <w:top w:val="single" w:sz="4" w:space="0" w:color="auto"/>
                      <w:left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期初余额</w:t>
                    </w:r>
                  </w:p>
                </w:tc>
              </w:sdtContent>
            </w:sdt>
            <w:sdt>
              <w:sdtPr>
                <w:tag w:val="_PLD_2cb33d9d8b0d47539581498c039e86aa"/>
                <w:id w:val="1571074780"/>
                <w:lock w:val="sdtLocked"/>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本次变动增减（+、一）</w:t>
                    </w:r>
                  </w:p>
                </w:tc>
              </w:sdtContent>
            </w:sdt>
            <w:sdt>
              <w:sdtPr>
                <w:tag w:val="_PLD_e579078cb28f47a09273701ab9e2e37a"/>
                <w:id w:val="278689608"/>
                <w:lock w:val="sdtLocked"/>
              </w:sdtPr>
              <w:sdtEndPr/>
              <w:sdtContent>
                <w:tc>
                  <w:tcPr>
                    <w:tcW w:w="750" w:type="pct"/>
                    <w:vMerge w:val="restart"/>
                    <w:tcBorders>
                      <w:top w:val="single" w:sz="4" w:space="0" w:color="auto"/>
                      <w:left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期末余额</w:t>
                    </w:r>
                  </w:p>
                </w:tc>
              </w:sdtContent>
            </w:sdt>
          </w:tr>
          <w:tr w:rsidR="00684D0D" w:rsidTr="00684D0D">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p>
            </w:tc>
            <w:tc>
              <w:tcPr>
                <w:tcW w:w="727" w:type="pct"/>
                <w:vMerge/>
                <w:tcBorders>
                  <w:left w:val="single" w:sz="4" w:space="0" w:color="auto"/>
                  <w:bottom w:val="single" w:sz="4" w:space="0" w:color="auto"/>
                  <w:right w:val="single" w:sz="4" w:space="0" w:color="auto"/>
                </w:tcBorders>
              </w:tcPr>
              <w:p w:rsidR="00684D0D" w:rsidRDefault="00684D0D" w:rsidP="00684D0D">
                <w:pPr>
                  <w:pStyle w:val="afffffffffff3"/>
                  <w:ind w:leftChars="-119" w:left="-286" w:firstLineChars="119" w:firstLine="250"/>
                  <w:rPr>
                    <w:szCs w:val="21"/>
                  </w:rPr>
                </w:pPr>
              </w:p>
            </w:tc>
            <w:sdt>
              <w:sdtPr>
                <w:tag w:val="_PLD_2f067dcfa40a4e2d896a383f16e2e483"/>
                <w:id w:val="1936861984"/>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发行</w:t>
                    </w:r>
                  </w:p>
                  <w:p w:rsidR="00684D0D" w:rsidRDefault="00684D0D" w:rsidP="00684D0D">
                    <w:pPr>
                      <w:pStyle w:val="afffffffffff3"/>
                      <w:jc w:val="center"/>
                      <w:rPr>
                        <w:szCs w:val="21"/>
                      </w:rPr>
                    </w:pPr>
                    <w:r>
                      <w:rPr>
                        <w:rFonts w:hint="eastAsia"/>
                        <w:szCs w:val="21"/>
                      </w:rPr>
                      <w:t>新股</w:t>
                    </w:r>
                  </w:p>
                </w:tc>
              </w:sdtContent>
            </w:sdt>
            <w:sdt>
              <w:sdtPr>
                <w:tag w:val="_PLD_afc58df66e0343a29873ec3c2270451e"/>
                <w:id w:val="-1178890015"/>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送股</w:t>
                    </w:r>
                  </w:p>
                </w:tc>
              </w:sdtContent>
            </w:sdt>
            <w:sdt>
              <w:sdtPr>
                <w:tag w:val="_PLD_31d618a387e243239ea8ee139a3a39da"/>
                <w:id w:val="1968699130"/>
                <w:lock w:val="sdtLocked"/>
              </w:sdtPr>
              <w:sdtEndPr/>
              <w:sdtContent>
                <w:tc>
                  <w:tcPr>
                    <w:tcW w:w="59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公积金</w:t>
                    </w:r>
                  </w:p>
                  <w:p w:rsidR="00684D0D" w:rsidRDefault="00684D0D" w:rsidP="00684D0D">
                    <w:pPr>
                      <w:pStyle w:val="afffffffffff3"/>
                      <w:jc w:val="center"/>
                      <w:rPr>
                        <w:szCs w:val="21"/>
                      </w:rPr>
                    </w:pPr>
                    <w:r>
                      <w:rPr>
                        <w:rFonts w:hint="eastAsia"/>
                        <w:szCs w:val="21"/>
                      </w:rPr>
                      <w:t>转股</w:t>
                    </w:r>
                  </w:p>
                </w:tc>
              </w:sdtContent>
            </w:sdt>
            <w:sdt>
              <w:sdtPr>
                <w:tag w:val="_PLD_12526084dedd4dc68d673c8a71c73862"/>
                <w:id w:val="886381569"/>
                <w:lock w:val="sdtLocked"/>
              </w:sdtPr>
              <w:sdtEndPr/>
              <w:sdtContent>
                <w:tc>
                  <w:tcPr>
                    <w:tcW w:w="60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其他</w:t>
                    </w:r>
                  </w:p>
                </w:tc>
              </w:sdtContent>
            </w:sdt>
            <w:sdt>
              <w:sdtPr>
                <w:tag w:val="_PLD_fe70bd23af2d4fd680087e555e574f82"/>
                <w:id w:val="-1517233368"/>
                <w:lock w:val="sdtLocked"/>
              </w:sdtPr>
              <w:sdtEndPr/>
              <w:sdtContent>
                <w:tc>
                  <w:tcPr>
                    <w:tcW w:w="58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684D0D" w:rsidRDefault="00684D0D" w:rsidP="00684D0D">
                <w:pPr>
                  <w:pStyle w:val="afffffffffff3"/>
                  <w:rPr>
                    <w:szCs w:val="21"/>
                  </w:rPr>
                </w:pPr>
              </w:p>
            </w:tc>
          </w:tr>
          <w:tr w:rsidR="00684D0D" w:rsidTr="00684D0D">
            <w:trPr>
              <w:cantSplit/>
            </w:trPr>
            <w:sdt>
              <w:sdtPr>
                <w:tag w:val="_PLD_ca4436c1f88f49e084436422be93cf3e"/>
                <w:id w:val="-299461979"/>
                <w:lock w:val="sdtLocked"/>
              </w:sdtPr>
              <w:sdtEndPr/>
              <w:sdtContent>
                <w:tc>
                  <w:tcPr>
                    <w:tcW w:w="64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692,958,572.00</w:t>
                </w:r>
              </w:p>
            </w:tc>
            <w:tc>
              <w:tcPr>
                <w:tcW w:w="55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493,907,711.00</w:t>
                </w:r>
              </w:p>
            </w:tc>
            <w:tc>
              <w:tcPr>
                <w:tcW w:w="55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493,907,711.00</w:t>
                </w:r>
              </w:p>
            </w:tc>
            <w:tc>
              <w:tcPr>
                <w:tcW w:w="75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1,186,866,283.00</w:t>
                </w:r>
              </w:p>
            </w:tc>
          </w:tr>
        </w:tbl>
        <w:p w:rsidR="00684D0D" w:rsidRDefault="00684D0D">
          <w:pPr>
            <w:pStyle w:val="afffffffffff3"/>
          </w:pPr>
        </w:p>
        <w:p w:rsidR="00C8143F" w:rsidRDefault="006137AA">
          <w:pPr>
            <w:pStyle w:val="afffffffffff3"/>
            <w:spacing w:before="60" w:after="60"/>
            <w:rPr>
              <w:szCs w:val="21"/>
            </w:rPr>
          </w:pPr>
          <w:r>
            <w:rPr>
              <w:rFonts w:hint="eastAsia"/>
              <w:szCs w:val="21"/>
            </w:rPr>
            <w:t>其他说明：</w:t>
          </w:r>
        </w:p>
        <w:sdt>
          <w:sdtPr>
            <w:rPr>
              <w:szCs w:val="21"/>
            </w:rPr>
            <w:alias w:val="股本变动情况说明"/>
            <w:tag w:val="_GBC_6600e13aac194caa9cb58963beb3073e"/>
            <w:id w:val="459926014"/>
            <w:lock w:val="sdtLocked"/>
            <w:placeholder>
              <w:docPart w:val="GBC22222222222222222222222222222"/>
            </w:placeholder>
          </w:sdtPr>
          <w:sdtEndPr/>
          <w:sdtContent>
            <w:p w:rsidR="00C8143F" w:rsidRDefault="00684D0D">
              <w:pPr>
                <w:pStyle w:val="afffffffffff3"/>
                <w:rPr>
                  <w:szCs w:val="21"/>
                </w:rPr>
              </w:pPr>
              <w:r w:rsidRPr="00C34B09">
                <w:rPr>
                  <w:rFonts w:hint="eastAsia"/>
                  <w:szCs w:val="21"/>
                </w:rPr>
                <w:t>公司本期实施了重大资产重组，向交易对方国投交通控股有限公司（以下简称国投交通）、港务物流集团以发行股份购买资产的方式购买国投交通持有的果园港埠</w:t>
              </w:r>
              <w:r w:rsidRPr="00C34B09">
                <w:rPr>
                  <w:szCs w:val="21"/>
                </w:rPr>
                <w:t>51%的股权、港务物流集团持有的果园港埠49%的股权、珞璜港务49.82%的股权、渝物民爆67.17%的股权。本次资产重组共发行新股493,907,711.00股，发行后总股本增加至1,186,866,283.00股。</w:t>
              </w:r>
            </w:p>
          </w:sdtContent>
        </w:sdt>
      </w:sdtContent>
    </w:sdt>
    <w:p w:rsidR="00C8143F" w:rsidRDefault="00C8143F">
      <w:pPr>
        <w:pStyle w:val="afffffffffff3"/>
        <w:rPr>
          <w:szCs w:val="21"/>
        </w:rPr>
      </w:pPr>
    </w:p>
    <w:p w:rsidR="00C8143F" w:rsidRDefault="006137AA" w:rsidP="00DD1DA0">
      <w:pPr>
        <w:pStyle w:val="3Char"/>
        <w:numPr>
          <w:ilvl w:val="0"/>
          <w:numId w:val="20"/>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 w:val="21"/>
          <w:szCs w:val="24"/>
        </w:rPr>
        <w:alias w:val="模块:其他权益工具"/>
        <w:tag w:val="_SEC_23af338445424680b6a2c9fbf691ee76"/>
        <w:id w:val="-315027145"/>
        <w:lock w:val="sdtLocked"/>
        <w:placeholder>
          <w:docPart w:val="GBC22222222222222222222222222222"/>
        </w:placeholder>
      </w:sdtPr>
      <w:sdtEndPr>
        <w:rPr>
          <w:szCs w:val="21"/>
        </w:rPr>
      </w:sdtEndPr>
      <w:sdtContent>
        <w:p w:rsidR="00C8143F" w:rsidRDefault="006137AA" w:rsidP="00DD1DA0">
          <w:pPr>
            <w:pStyle w:val="4Char"/>
            <w:numPr>
              <w:ilvl w:val="0"/>
              <w:numId w:val="118"/>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768233466"/>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pPr>
        </w:p>
        <w:p w:rsidR="00C8143F" w:rsidRDefault="006137AA" w:rsidP="00DD1DA0">
          <w:pPr>
            <w:pStyle w:val="4Char"/>
            <w:numPr>
              <w:ilvl w:val="0"/>
              <w:numId w:val="118"/>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651723935"/>
            <w:lock w:val="sdtLocked"/>
            <w:placeholder>
              <w:docPart w:val="GBC22222222222222222222222222222"/>
            </w:placeholder>
          </w:sdtPr>
          <w:sdtEndPr/>
          <w:sdtContent>
            <w:p w:rsidR="00C8143F"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720713373"/>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8143F">
          <w:pPr>
            <w:pStyle w:val="afffffffffff3"/>
            <w:rPr>
              <w:szCs w:val="21"/>
            </w:rPr>
          </w:pPr>
        </w:p>
        <w:p w:rsidR="00C8143F" w:rsidRDefault="006137AA">
          <w:pPr>
            <w:pStyle w:val="afffffffffff3"/>
            <w:rPr>
              <w:szCs w:val="21"/>
            </w:rPr>
          </w:pPr>
          <w:r>
            <w:rPr>
              <w:rFonts w:hint="eastAsia"/>
              <w:szCs w:val="21"/>
            </w:rPr>
            <w:t>其他说明:</w:t>
          </w:r>
        </w:p>
        <w:sdt>
          <w:sdtPr>
            <w:rPr>
              <w:szCs w:val="21"/>
            </w:rPr>
            <w:alias w:val="是否适用：其他权益工具的其他说明[双击切换]"/>
            <w:tag w:val="_GBC_af2e32ae9c704175a99ebad592dec5f2"/>
            <w:id w:val="2010401805"/>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rPr>
              <w:szCs w:val="21"/>
            </w:rPr>
          </w:pPr>
        </w:p>
      </w:sdtContent>
    </w:sdt>
    <w:sdt>
      <w:sdtPr>
        <w:rPr>
          <w:rFonts w:ascii="宋体" w:hAnsi="宋体" w:cs="宋体" w:hint="eastAsia"/>
          <w:b w:val="0"/>
          <w:bCs w:val="0"/>
          <w:kern w:val="0"/>
          <w:sz w:val="21"/>
          <w:szCs w:val="21"/>
        </w:rPr>
        <w:alias w:val="模块:资本公积"/>
        <w:tag w:val="_SEC_39b8590a9e5d496db1d2cf229fd840e9"/>
        <w:id w:val="577868678"/>
        <w:lock w:val="sdtLocked"/>
        <w:placeholder>
          <w:docPart w:val="GBC22222222222222222222222222222"/>
        </w:placeholder>
      </w:sdtPr>
      <w:sdtEndPr>
        <w:rPr>
          <w:rFonts w:cstheme="minorBidi" w:hint="default"/>
          <w:color w:val="000000" w:themeColor="text1"/>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1438436316"/>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资本公积"/>
              <w:tag w:val="_GBC_1b11e7474fd44870ad976b16c25b20f4"/>
              <w:id w:val="-15815976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9732126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55"/>
            <w:gridCol w:w="1906"/>
            <w:gridCol w:w="1804"/>
            <w:gridCol w:w="1788"/>
            <w:gridCol w:w="1906"/>
          </w:tblGrid>
          <w:tr w:rsidR="00684D0D" w:rsidTr="00684D0D">
            <w:sdt>
              <w:sdtPr>
                <w:tag w:val="_PLD_b4e0b77813064aeb83afd63c7bafbdab"/>
                <w:id w:val="-548451426"/>
                <w:lock w:val="sdtLocked"/>
              </w:sdtPr>
              <w:sdtEndPr/>
              <w:sdtContent>
                <w:tc>
                  <w:tcPr>
                    <w:tcW w:w="942" w:type="pct"/>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项目</w:t>
                    </w:r>
                  </w:p>
                </w:tc>
              </w:sdtContent>
            </w:sdt>
            <w:sdt>
              <w:sdtPr>
                <w:tag w:val="_PLD_2e3387dfd4d8490ca15036edd55f5d7b"/>
                <w:id w:val="1311285629"/>
                <w:lock w:val="sdtLocked"/>
              </w:sdtPr>
              <w:sdtEndPr/>
              <w:sdtContent>
                <w:tc>
                  <w:tcPr>
                    <w:tcW w:w="1005" w:type="pct"/>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814245777"/>
                <w:lock w:val="sdtLocked"/>
              </w:sdtPr>
              <w:sdtEndPr/>
              <w:sdtContent>
                <w:tc>
                  <w:tcPr>
                    <w:tcW w:w="1024" w:type="pct"/>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466665595"/>
                <w:lock w:val="sdtLocked"/>
              </w:sdtPr>
              <w:sdtEndPr/>
              <w:sdtContent>
                <w:tc>
                  <w:tcPr>
                    <w:tcW w:w="1015" w:type="pct"/>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557602871"/>
                <w:lock w:val="sdtLocked"/>
              </w:sdtPr>
              <w:sdtEndPr/>
              <w:sdtContent>
                <w:tc>
                  <w:tcPr>
                    <w:tcW w:w="1014" w:type="pct"/>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期末余额</w:t>
                    </w:r>
                  </w:p>
                </w:tc>
              </w:sdtContent>
            </w:sdt>
          </w:tr>
          <w:tr w:rsidR="00684D0D" w:rsidTr="00684D0D">
            <w:sdt>
              <w:sdtPr>
                <w:tag w:val="_PLD_0d018aed47f94c61acfb01bd741534a0"/>
                <w:id w:val="2041007482"/>
                <w:lock w:val="sdtLocked"/>
              </w:sdtPr>
              <w:sdtEndPr/>
              <w:sdtContent>
                <w:tc>
                  <w:tcPr>
                    <w:tcW w:w="942" w:type="pct"/>
                    <w:shd w:val="clear" w:color="auto" w:fill="auto"/>
                  </w:tcPr>
                  <w:p w:rsidR="00684D0D" w:rsidRDefault="00684D0D" w:rsidP="00684D0D">
                    <w:pPr>
                      <w:pStyle w:val="afffffffffff3"/>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684D0D" w:rsidRDefault="00684D0D" w:rsidP="00684D0D">
                <w:pPr>
                  <w:pStyle w:val="afffffffffff3"/>
                  <w:autoSpaceDE w:val="0"/>
                  <w:autoSpaceDN w:val="0"/>
                  <w:adjustRightInd w:val="0"/>
                  <w:snapToGrid w:val="0"/>
                  <w:jc w:val="right"/>
                  <w:rPr>
                    <w:szCs w:val="21"/>
                  </w:rPr>
                </w:pPr>
                <w:r>
                  <w:t>2,260,298,023.54</w:t>
                </w:r>
              </w:p>
            </w:tc>
            <w:tc>
              <w:tcPr>
                <w:tcW w:w="1024" w:type="pct"/>
                <w:shd w:val="clear" w:color="auto" w:fill="auto"/>
              </w:tcPr>
              <w:p w:rsidR="00684D0D" w:rsidRDefault="00684D0D" w:rsidP="00684D0D">
                <w:pPr>
                  <w:pStyle w:val="afffffffffff3"/>
                  <w:autoSpaceDE w:val="0"/>
                  <w:autoSpaceDN w:val="0"/>
                  <w:adjustRightInd w:val="0"/>
                  <w:snapToGrid w:val="0"/>
                  <w:jc w:val="right"/>
                  <w:rPr>
                    <w:szCs w:val="21"/>
                  </w:rPr>
                </w:pPr>
                <w:r>
                  <w:t>969,482,863.77</w:t>
                </w:r>
              </w:p>
            </w:tc>
            <w:tc>
              <w:tcPr>
                <w:tcW w:w="1015" w:type="pct"/>
                <w:shd w:val="clear" w:color="auto" w:fill="auto"/>
              </w:tcPr>
              <w:p w:rsidR="00684D0D" w:rsidRDefault="00684D0D" w:rsidP="00684D0D">
                <w:pPr>
                  <w:pStyle w:val="afffffffffff3"/>
                  <w:autoSpaceDE w:val="0"/>
                  <w:autoSpaceDN w:val="0"/>
                  <w:adjustRightInd w:val="0"/>
                  <w:snapToGrid w:val="0"/>
                  <w:jc w:val="right"/>
                  <w:rPr>
                    <w:szCs w:val="21"/>
                  </w:rPr>
                </w:pPr>
                <w:r>
                  <w:t>5,682,257.71</w:t>
                </w:r>
              </w:p>
            </w:tc>
            <w:tc>
              <w:tcPr>
                <w:tcW w:w="1014" w:type="pct"/>
                <w:shd w:val="clear" w:color="auto" w:fill="auto"/>
              </w:tcPr>
              <w:p w:rsidR="00684D0D" w:rsidRDefault="00684D0D" w:rsidP="00684D0D">
                <w:pPr>
                  <w:pStyle w:val="afffffffffff3"/>
                  <w:autoSpaceDE w:val="0"/>
                  <w:autoSpaceDN w:val="0"/>
                  <w:adjustRightInd w:val="0"/>
                  <w:snapToGrid w:val="0"/>
                  <w:jc w:val="right"/>
                  <w:rPr>
                    <w:szCs w:val="21"/>
                  </w:rPr>
                </w:pPr>
                <w:r>
                  <w:t>3,224,098,629.60</w:t>
                </w:r>
              </w:p>
            </w:tc>
          </w:tr>
          <w:tr w:rsidR="00684D0D" w:rsidTr="00684D0D">
            <w:sdt>
              <w:sdtPr>
                <w:tag w:val="_PLD_86bb5cd56f814da8b960cf8902cad6a5"/>
                <w:id w:val="-2052372525"/>
                <w:lock w:val="sdtLocked"/>
              </w:sdtPr>
              <w:sdtEndPr/>
              <w:sdtContent>
                <w:tc>
                  <w:tcPr>
                    <w:tcW w:w="942" w:type="pct"/>
                    <w:shd w:val="clear" w:color="auto" w:fill="auto"/>
                  </w:tcPr>
                  <w:p w:rsidR="00684D0D" w:rsidRDefault="00684D0D" w:rsidP="00684D0D">
                    <w:pPr>
                      <w:pStyle w:val="afffffffffff3"/>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684D0D" w:rsidRDefault="00684D0D" w:rsidP="00684D0D">
                <w:pPr>
                  <w:pStyle w:val="afffffffffff3"/>
                  <w:autoSpaceDE w:val="0"/>
                  <w:autoSpaceDN w:val="0"/>
                  <w:adjustRightInd w:val="0"/>
                  <w:snapToGrid w:val="0"/>
                  <w:jc w:val="right"/>
                  <w:rPr>
                    <w:szCs w:val="21"/>
                  </w:rPr>
                </w:pPr>
                <w:r>
                  <w:t>5,810,815.10</w:t>
                </w:r>
              </w:p>
            </w:tc>
            <w:tc>
              <w:tcPr>
                <w:tcW w:w="1024"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1015" w:type="pct"/>
                <w:shd w:val="clear" w:color="auto" w:fill="auto"/>
              </w:tcPr>
              <w:p w:rsidR="00684D0D" w:rsidRDefault="00684D0D" w:rsidP="00684D0D">
                <w:pPr>
                  <w:pStyle w:val="afffffffffff3"/>
                  <w:autoSpaceDE w:val="0"/>
                  <w:autoSpaceDN w:val="0"/>
                  <w:adjustRightInd w:val="0"/>
                  <w:snapToGrid w:val="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jc w:val="right"/>
                  <w:rPr>
                    <w:szCs w:val="21"/>
                  </w:rPr>
                </w:pPr>
                <w:r>
                  <w:t>5,810,815.10</w:t>
                </w:r>
              </w:p>
            </w:tc>
          </w:tr>
          <w:sdt>
            <w:sdtPr>
              <w:rPr>
                <w:rFonts w:hint="eastAsia"/>
                <w:szCs w:val="21"/>
              </w:rPr>
              <w:alias w:val="资本公积列项明细"/>
              <w:tag w:val="_TUP_0f1c12a5f9214e92a91cedf586fc5b40"/>
              <w:id w:val="-936444840"/>
              <w:lock w:val="sdtLocked"/>
            </w:sdtPr>
            <w:sdtEndPr/>
            <w:sdtContent>
              <w:tr w:rsidR="00684D0D" w:rsidTr="00684D0D">
                <w:tc>
                  <w:tcPr>
                    <w:tcW w:w="942" w:type="pct"/>
                  </w:tcPr>
                  <w:p w:rsidR="00684D0D" w:rsidRDefault="00684D0D" w:rsidP="00684D0D">
                    <w:pPr>
                      <w:pStyle w:val="afffffffffff3"/>
                      <w:rPr>
                        <w:szCs w:val="21"/>
                      </w:rPr>
                    </w:pPr>
                  </w:p>
                </w:tc>
                <w:tc>
                  <w:tcPr>
                    <w:tcW w:w="1005" w:type="pct"/>
                  </w:tcPr>
                  <w:p w:rsidR="00684D0D" w:rsidRDefault="00684D0D" w:rsidP="00684D0D">
                    <w:pPr>
                      <w:pStyle w:val="afffffffffff3"/>
                      <w:jc w:val="right"/>
                      <w:rPr>
                        <w:szCs w:val="21"/>
                      </w:rPr>
                    </w:pPr>
                  </w:p>
                </w:tc>
                <w:tc>
                  <w:tcPr>
                    <w:tcW w:w="1024" w:type="pct"/>
                  </w:tcPr>
                  <w:p w:rsidR="00684D0D" w:rsidRDefault="00684D0D" w:rsidP="00684D0D">
                    <w:pPr>
                      <w:pStyle w:val="afffffffffff3"/>
                      <w:jc w:val="right"/>
                      <w:rPr>
                        <w:szCs w:val="21"/>
                      </w:rPr>
                    </w:pPr>
                  </w:p>
                </w:tc>
                <w:tc>
                  <w:tcPr>
                    <w:tcW w:w="1015" w:type="pct"/>
                  </w:tcPr>
                  <w:p w:rsidR="00684D0D" w:rsidRDefault="00684D0D" w:rsidP="00684D0D">
                    <w:pPr>
                      <w:pStyle w:val="afffffffffff3"/>
                      <w:jc w:val="right"/>
                      <w:rPr>
                        <w:szCs w:val="21"/>
                      </w:rPr>
                    </w:pPr>
                  </w:p>
                </w:tc>
                <w:tc>
                  <w:tcPr>
                    <w:tcW w:w="1014" w:type="pct"/>
                  </w:tcPr>
                  <w:p w:rsidR="00684D0D" w:rsidRDefault="00684D0D" w:rsidP="00684D0D">
                    <w:pPr>
                      <w:pStyle w:val="afffffffffff3"/>
                      <w:jc w:val="right"/>
                      <w:rPr>
                        <w:szCs w:val="21"/>
                      </w:rPr>
                    </w:pPr>
                  </w:p>
                </w:tc>
              </w:tr>
            </w:sdtContent>
          </w:sdt>
          <w:sdt>
            <w:sdtPr>
              <w:rPr>
                <w:rFonts w:hint="eastAsia"/>
                <w:szCs w:val="21"/>
              </w:rPr>
              <w:alias w:val="资本公积列项明细"/>
              <w:tag w:val="_TUP_0f1c12a5f9214e92a91cedf586fc5b40"/>
              <w:id w:val="932313788"/>
              <w:lock w:val="sdtLocked"/>
            </w:sdtPr>
            <w:sdtEndPr/>
            <w:sdtContent>
              <w:tr w:rsidR="00684D0D" w:rsidTr="00684D0D">
                <w:tc>
                  <w:tcPr>
                    <w:tcW w:w="942" w:type="pct"/>
                  </w:tcPr>
                  <w:p w:rsidR="00684D0D" w:rsidRDefault="00684D0D" w:rsidP="00684D0D">
                    <w:pPr>
                      <w:pStyle w:val="afffffffffff3"/>
                      <w:rPr>
                        <w:szCs w:val="21"/>
                      </w:rPr>
                    </w:pPr>
                  </w:p>
                </w:tc>
                <w:tc>
                  <w:tcPr>
                    <w:tcW w:w="1005" w:type="pct"/>
                  </w:tcPr>
                  <w:p w:rsidR="00684D0D" w:rsidRDefault="00684D0D" w:rsidP="00684D0D">
                    <w:pPr>
                      <w:pStyle w:val="afffffffffff3"/>
                      <w:jc w:val="right"/>
                      <w:rPr>
                        <w:szCs w:val="21"/>
                      </w:rPr>
                    </w:pPr>
                  </w:p>
                </w:tc>
                <w:tc>
                  <w:tcPr>
                    <w:tcW w:w="1024" w:type="pct"/>
                  </w:tcPr>
                  <w:p w:rsidR="00684D0D" w:rsidRDefault="00684D0D" w:rsidP="00684D0D">
                    <w:pPr>
                      <w:pStyle w:val="afffffffffff3"/>
                      <w:jc w:val="right"/>
                      <w:rPr>
                        <w:szCs w:val="21"/>
                      </w:rPr>
                    </w:pPr>
                  </w:p>
                </w:tc>
                <w:tc>
                  <w:tcPr>
                    <w:tcW w:w="1015" w:type="pct"/>
                  </w:tcPr>
                  <w:p w:rsidR="00684D0D" w:rsidRDefault="00684D0D" w:rsidP="00684D0D">
                    <w:pPr>
                      <w:pStyle w:val="afffffffffff3"/>
                      <w:jc w:val="right"/>
                      <w:rPr>
                        <w:szCs w:val="21"/>
                      </w:rPr>
                    </w:pPr>
                  </w:p>
                </w:tc>
                <w:tc>
                  <w:tcPr>
                    <w:tcW w:w="1014" w:type="pct"/>
                  </w:tcPr>
                  <w:p w:rsidR="00684D0D" w:rsidRDefault="00684D0D" w:rsidP="00684D0D">
                    <w:pPr>
                      <w:pStyle w:val="afffffffffff3"/>
                      <w:jc w:val="right"/>
                      <w:rPr>
                        <w:szCs w:val="21"/>
                      </w:rPr>
                    </w:pPr>
                  </w:p>
                </w:tc>
              </w:tr>
            </w:sdtContent>
          </w:sdt>
          <w:tr w:rsidR="00684D0D" w:rsidTr="00684D0D">
            <w:sdt>
              <w:sdtPr>
                <w:tag w:val="_PLD_9b03907e667d49cf9868e1518c28d82c"/>
                <w:id w:val="1761179097"/>
                <w:lock w:val="sdtLocked"/>
              </w:sdtPr>
              <w:sdtEndPr/>
              <w:sdtContent>
                <w:tc>
                  <w:tcPr>
                    <w:tcW w:w="942" w:type="pct"/>
                    <w:vAlign w:val="center"/>
                  </w:tcPr>
                  <w:p w:rsidR="00684D0D" w:rsidRDefault="00684D0D" w:rsidP="00684D0D">
                    <w:pPr>
                      <w:pStyle w:val="afffffffffff3"/>
                      <w:autoSpaceDE w:val="0"/>
                      <w:autoSpaceDN w:val="0"/>
                      <w:adjustRightInd w:val="0"/>
                      <w:snapToGrid w:val="0"/>
                      <w:jc w:val="center"/>
                      <w:rPr>
                        <w:szCs w:val="21"/>
                      </w:rPr>
                    </w:pPr>
                    <w:r>
                      <w:rPr>
                        <w:rFonts w:hint="eastAsia"/>
                        <w:szCs w:val="21"/>
                      </w:rPr>
                      <w:t>合计</w:t>
                    </w:r>
                  </w:p>
                </w:tc>
              </w:sdtContent>
            </w:sdt>
            <w:tc>
              <w:tcPr>
                <w:tcW w:w="1005" w:type="pct"/>
              </w:tcPr>
              <w:p w:rsidR="00684D0D" w:rsidRDefault="00684D0D" w:rsidP="00684D0D">
                <w:pPr>
                  <w:pStyle w:val="afffffffffff3"/>
                  <w:autoSpaceDE w:val="0"/>
                  <w:autoSpaceDN w:val="0"/>
                  <w:adjustRightInd w:val="0"/>
                  <w:snapToGrid w:val="0"/>
                  <w:jc w:val="right"/>
                  <w:rPr>
                    <w:szCs w:val="21"/>
                  </w:rPr>
                </w:pPr>
                <w:r>
                  <w:t>2,266,108,838.64</w:t>
                </w:r>
              </w:p>
            </w:tc>
            <w:tc>
              <w:tcPr>
                <w:tcW w:w="1024" w:type="pct"/>
              </w:tcPr>
              <w:p w:rsidR="00684D0D" w:rsidRDefault="00684D0D" w:rsidP="00684D0D">
                <w:pPr>
                  <w:pStyle w:val="afffffffffff3"/>
                  <w:autoSpaceDE w:val="0"/>
                  <w:autoSpaceDN w:val="0"/>
                  <w:adjustRightInd w:val="0"/>
                  <w:snapToGrid w:val="0"/>
                  <w:jc w:val="right"/>
                  <w:rPr>
                    <w:szCs w:val="21"/>
                  </w:rPr>
                </w:pPr>
                <w:r>
                  <w:t>969,482,863.77</w:t>
                </w:r>
              </w:p>
            </w:tc>
            <w:tc>
              <w:tcPr>
                <w:tcW w:w="1015" w:type="pct"/>
              </w:tcPr>
              <w:p w:rsidR="00684D0D" w:rsidRDefault="00684D0D" w:rsidP="00684D0D">
                <w:pPr>
                  <w:pStyle w:val="afffffffffff3"/>
                  <w:autoSpaceDE w:val="0"/>
                  <w:autoSpaceDN w:val="0"/>
                  <w:adjustRightInd w:val="0"/>
                  <w:snapToGrid w:val="0"/>
                  <w:jc w:val="right"/>
                  <w:rPr>
                    <w:szCs w:val="21"/>
                  </w:rPr>
                </w:pPr>
                <w:r>
                  <w:t>5,682,257.71</w:t>
                </w:r>
              </w:p>
            </w:tc>
            <w:tc>
              <w:tcPr>
                <w:tcW w:w="1014" w:type="pct"/>
              </w:tcPr>
              <w:p w:rsidR="00684D0D" w:rsidRDefault="00684D0D" w:rsidP="00684D0D">
                <w:pPr>
                  <w:pStyle w:val="afffffffffff3"/>
                  <w:autoSpaceDE w:val="0"/>
                  <w:autoSpaceDN w:val="0"/>
                  <w:adjustRightInd w:val="0"/>
                  <w:snapToGrid w:val="0"/>
                  <w:jc w:val="right"/>
                  <w:rPr>
                    <w:szCs w:val="21"/>
                  </w:rPr>
                </w:pPr>
                <w:r>
                  <w:t>3,229,909,444.70</w:t>
                </w:r>
              </w:p>
            </w:tc>
          </w:tr>
        </w:tbl>
        <w:p w:rsidR="00684D0D" w:rsidRDefault="00684D0D">
          <w:pPr>
            <w:pStyle w:val="afffffffffff3"/>
          </w:pPr>
        </w:p>
        <w:p w:rsidR="00C8143F" w:rsidRDefault="006137AA">
          <w:pPr>
            <w:pStyle w:val="afffffffffff3"/>
            <w:rPr>
              <w:szCs w:val="21"/>
            </w:rPr>
          </w:pPr>
          <w:r>
            <w:rPr>
              <w:rFonts w:hint="eastAsia"/>
              <w:szCs w:val="21"/>
            </w:rPr>
            <w:t>其他说明，包括本期增减变动情况、变动原因说明：</w:t>
          </w:r>
        </w:p>
        <w:sdt>
          <w:sdtPr>
            <w:rPr>
              <w:szCs w:val="21"/>
            </w:rPr>
            <w:alias w:val="资本公积说明"/>
            <w:tag w:val="_GBC_bd957b69783b49af88b2c285825bd0fc"/>
            <w:id w:val="1351918406"/>
            <w:lock w:val="sdtLocked"/>
            <w:placeholder>
              <w:docPart w:val="GBC22222222222222222222222222222"/>
            </w:placeholder>
          </w:sdtPr>
          <w:sdtEndPr/>
          <w:sdtContent>
            <w:p w:rsidR="00684D0D" w:rsidRPr="00C34B09" w:rsidRDefault="00684D0D" w:rsidP="00684D0D">
              <w:pPr>
                <w:pStyle w:val="afffffffffff3"/>
                <w:rPr>
                  <w:szCs w:val="21"/>
                </w:rPr>
              </w:pPr>
              <w:r w:rsidRPr="00C34B09">
                <w:rPr>
                  <w:szCs w:val="21"/>
                </w:rPr>
                <w:t>1.因企业合并事项增加资本公积963,800,606.06元，明细如下：</w:t>
              </w:r>
            </w:p>
            <w:p w:rsidR="00684D0D" w:rsidRPr="00C34B09" w:rsidRDefault="00684D0D" w:rsidP="00684D0D">
              <w:pPr>
                <w:pStyle w:val="afffffffffff3"/>
                <w:rPr>
                  <w:szCs w:val="21"/>
                </w:rPr>
              </w:pPr>
              <w:r w:rsidRPr="00C34B09">
                <w:rPr>
                  <w:rFonts w:hint="eastAsia"/>
                  <w:szCs w:val="21"/>
                </w:rPr>
                <w:t>（</w:t>
              </w:r>
              <w:r w:rsidRPr="00C34B09">
                <w:rPr>
                  <w:szCs w:val="21"/>
                </w:rPr>
                <w:t>1）2019年1月1日公司同一控制下合并重庆珞璜港务有限公司，收购其50.18%股权；2019年11月30日收购其49.82%少数股东股权；共增加资本公积60,510,831.42元。</w:t>
              </w:r>
            </w:p>
            <w:p w:rsidR="00684D0D" w:rsidRPr="00C34B09" w:rsidRDefault="00684D0D" w:rsidP="00684D0D">
              <w:pPr>
                <w:pStyle w:val="afffffffffff3"/>
                <w:rPr>
                  <w:szCs w:val="21"/>
                </w:rPr>
              </w:pPr>
              <w:r w:rsidRPr="00C34B09">
                <w:rPr>
                  <w:rFonts w:hint="eastAsia"/>
                  <w:szCs w:val="21"/>
                </w:rPr>
                <w:t>（</w:t>
              </w:r>
              <w:r w:rsidRPr="00C34B09">
                <w:rPr>
                  <w:szCs w:val="21"/>
                </w:rPr>
                <w:t>3）2019年11月30日公司非同一控制下企业合并重庆果园港埠有限公司，收购其51%股权；同时向少数股东收购其49%股权；共增加资本公积951,511,042.65元。</w:t>
              </w:r>
            </w:p>
            <w:p w:rsidR="00684D0D" w:rsidRPr="00C34B09" w:rsidRDefault="00684D0D" w:rsidP="00684D0D">
              <w:pPr>
                <w:pStyle w:val="afffffffffff3"/>
                <w:rPr>
                  <w:szCs w:val="21"/>
                </w:rPr>
              </w:pPr>
              <w:r w:rsidRPr="00C34B09">
                <w:rPr>
                  <w:rFonts w:hint="eastAsia"/>
                  <w:szCs w:val="21"/>
                </w:rPr>
                <w:t>（</w:t>
              </w:r>
              <w:r w:rsidRPr="00C34B09">
                <w:rPr>
                  <w:szCs w:val="21"/>
                </w:rPr>
                <w:t>4）2019年公司本部收购子公司重庆久久物流有限公司持有的另一子公司重庆国际集装箱码头有限责任公司0.64%少数股权，减少资本公积77,177.29元。</w:t>
              </w:r>
            </w:p>
            <w:p w:rsidR="00C8143F" w:rsidRDefault="00684D0D" w:rsidP="00684D0D">
              <w:pPr>
                <w:pStyle w:val="afffffffffff3"/>
                <w:rPr>
                  <w:szCs w:val="21"/>
                </w:rPr>
              </w:pPr>
              <w:r w:rsidRPr="00C34B09">
                <w:rPr>
                  <w:szCs w:val="21"/>
                </w:rPr>
                <w:t>2.2019年公司因发行股票购买资产，股票发行相关费用冲减资本公积5,682,257.71元。</w:t>
              </w:r>
            </w:p>
          </w:sdtContent>
        </w:sdt>
      </w:sdtContent>
    </w:sdt>
    <w:p w:rsidR="00C8143F" w:rsidRDefault="00C8143F">
      <w:pPr>
        <w:pStyle w:val="afffffffffff3"/>
        <w:rPr>
          <w:szCs w:val="21"/>
        </w:rPr>
      </w:pPr>
    </w:p>
    <w:sdt>
      <w:sdtPr>
        <w:rPr>
          <w:rFonts w:ascii="宋体" w:hAnsi="宋体" w:cs="宋体" w:hint="eastAsia"/>
          <w:b w:val="0"/>
          <w:bCs w:val="0"/>
          <w:kern w:val="0"/>
          <w:sz w:val="21"/>
          <w:szCs w:val="21"/>
        </w:rPr>
        <w:alias w:val="模块:库存股"/>
        <w:tag w:val="_SEC_ac3bac3dee6b41e2a9bd601e8215a41b"/>
        <w:id w:val="697444343"/>
        <w:lock w:val="sdtLocked"/>
        <w:placeholder>
          <w:docPart w:val="GBC22222222222222222222222222222"/>
        </w:placeholder>
      </w:sdtPr>
      <w:sdtEndPr>
        <w:rPr>
          <w:rFonts w:cstheme="minorBidi" w:hint="default"/>
          <w:color w:val="000000" w:themeColor="text1"/>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740712357"/>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rPr>
              <w:b/>
              <w:szCs w:val="21"/>
            </w:rPr>
          </w:pPr>
        </w:p>
      </w:sdtContent>
    </w:sdt>
    <w:p w:rsidR="00C8143F" w:rsidRDefault="00C8143F">
      <w:pPr>
        <w:pStyle w:val="afffffffffff3"/>
        <w:rPr>
          <w:szCs w:val="21"/>
        </w:rPr>
      </w:pPr>
    </w:p>
    <w:bookmarkStart w:id="188" w:name="_Hlk24027351" w:displacedByCustomXml="next"/>
    <w:sdt>
      <w:sdtPr>
        <w:rPr>
          <w:rFonts w:ascii="宋体" w:hAnsi="宋体" w:cs="宋体"/>
          <w:b w:val="0"/>
          <w:bCs w:val="0"/>
          <w:kern w:val="0"/>
          <w:sz w:val="21"/>
          <w:szCs w:val="21"/>
        </w:rPr>
        <w:alias w:val="模块:"/>
        <w:tag w:val="_SEC_b7abde66ee9f475b9c7a82f58ed72510"/>
        <w:id w:val="-2138944916"/>
        <w:lock w:val="sdtLocked"/>
        <w:placeholder>
          <w:docPart w:val="GBC22222222222222222222222222222"/>
        </w:placeholder>
      </w:sdtPr>
      <w:sdtEndPr/>
      <w:sdtContent>
        <w:bookmarkStart w:id="189" w:name="_Hlk10537776" w:displacedByCustomXml="prev"/>
        <w:bookmarkEnd w:id="189" w:displacedByCustomXml="prev"/>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24450309"/>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其他综合收益情况"/>
              <w:tag w:val="_GBC_e409bf7299734ac38578b7aeaafe4b22"/>
              <w:id w:val="1818068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3440649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873"/>
            <w:gridCol w:w="1020"/>
            <w:gridCol w:w="1020"/>
            <w:gridCol w:w="875"/>
            <w:gridCol w:w="1009"/>
            <w:gridCol w:w="873"/>
            <w:gridCol w:w="870"/>
            <w:gridCol w:w="871"/>
          </w:tblGrid>
          <w:tr w:rsidR="00684D0D" w:rsidTr="00684D0D">
            <w:trPr>
              <w:trHeight w:val="215"/>
            </w:trPr>
            <w:sdt>
              <w:sdtPr>
                <w:tag w:val="_PLD_b9ff3615ccfb4fb8b5b240bdfb50f58f"/>
                <w:id w:val="-2054532666"/>
                <w:lock w:val="sdtLocked"/>
              </w:sdtPr>
              <w:sdtEndPr/>
              <w:sdtContent>
                <w:tc>
                  <w:tcPr>
                    <w:tcW w:w="952" w:type="pct"/>
                    <w:vMerge w:val="restar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c452eb3cb7084e41ba725641dbad27ab"/>
                <w:id w:val="1941406175"/>
                <w:lock w:val="sdtLocked"/>
              </w:sdtPr>
              <w:sdtEndPr/>
              <w:sdtContent>
                <w:tc>
                  <w:tcPr>
                    <w:tcW w:w="477" w:type="pct"/>
                    <w:vMerge w:val="restart"/>
                    <w:shd w:val="clear" w:color="auto" w:fill="auto"/>
                    <w:vAlign w:val="center"/>
                  </w:tcPr>
                  <w:p w:rsidR="00684D0D" w:rsidRDefault="00684D0D" w:rsidP="00684D0D">
                    <w:pPr>
                      <w:pStyle w:val="afffffffffff3"/>
                      <w:jc w:val="center"/>
                      <w:rPr>
                        <w:szCs w:val="21"/>
                      </w:rPr>
                    </w:pPr>
                    <w:r>
                      <w:rPr>
                        <w:rFonts w:hint="eastAsia"/>
                        <w:szCs w:val="21"/>
                      </w:rPr>
                      <w:t>期初</w:t>
                    </w:r>
                  </w:p>
                  <w:p w:rsidR="00684D0D" w:rsidRDefault="00684D0D" w:rsidP="00684D0D">
                    <w:pPr>
                      <w:pStyle w:val="afffffffffff3"/>
                      <w:jc w:val="center"/>
                      <w:rPr>
                        <w:szCs w:val="21"/>
                      </w:rPr>
                    </w:pPr>
                    <w:r>
                      <w:rPr>
                        <w:rFonts w:hint="eastAsia"/>
                        <w:szCs w:val="21"/>
                      </w:rPr>
                      <w:t>余额</w:t>
                    </w:r>
                  </w:p>
                </w:tc>
              </w:sdtContent>
            </w:sdt>
            <w:sdt>
              <w:sdtPr>
                <w:tag w:val="_PLD_c4c67158aa744717a253a7b51b99ed00"/>
                <w:id w:val="-1657294750"/>
                <w:lock w:val="sdtLocked"/>
              </w:sdtPr>
              <w:sdtEndPr/>
              <w:sdtContent>
                <w:tc>
                  <w:tcPr>
                    <w:tcW w:w="3094" w:type="pct"/>
                    <w:gridSpan w:val="6"/>
                    <w:shd w:val="clear" w:color="auto" w:fill="auto"/>
                    <w:vAlign w:val="center"/>
                  </w:tcPr>
                  <w:p w:rsidR="00684D0D" w:rsidRDefault="00684D0D" w:rsidP="00684D0D">
                    <w:pPr>
                      <w:pStyle w:val="afffffffffff3"/>
                      <w:jc w:val="center"/>
                      <w:rPr>
                        <w:szCs w:val="21"/>
                      </w:rPr>
                    </w:pPr>
                    <w:r>
                      <w:rPr>
                        <w:rFonts w:hint="eastAsia"/>
                        <w:szCs w:val="21"/>
                      </w:rPr>
                      <w:t>本期发生金额</w:t>
                    </w:r>
                  </w:p>
                </w:tc>
              </w:sdtContent>
            </w:sdt>
            <w:sdt>
              <w:sdtPr>
                <w:tag w:val="_PLD_2fcdc30e089b48d0af01eff4e6c0c7ad"/>
                <w:id w:val="283317941"/>
                <w:lock w:val="sdtLocked"/>
              </w:sdtPr>
              <w:sdtEndPr/>
              <w:sdtContent>
                <w:tc>
                  <w:tcPr>
                    <w:tcW w:w="476" w:type="pct"/>
                    <w:vMerge w:val="restart"/>
                    <w:shd w:val="clear" w:color="auto" w:fill="auto"/>
                    <w:vAlign w:val="center"/>
                  </w:tcPr>
                  <w:p w:rsidR="00684D0D" w:rsidRDefault="00684D0D" w:rsidP="00684D0D">
                    <w:pPr>
                      <w:pStyle w:val="afffffffffff3"/>
                      <w:jc w:val="center"/>
                      <w:rPr>
                        <w:szCs w:val="21"/>
                      </w:rPr>
                    </w:pPr>
                    <w:r>
                      <w:rPr>
                        <w:rFonts w:hint="eastAsia"/>
                        <w:szCs w:val="21"/>
                      </w:rPr>
                      <w:t>期末</w:t>
                    </w:r>
                  </w:p>
                  <w:p w:rsidR="00684D0D" w:rsidRDefault="00684D0D" w:rsidP="00684D0D">
                    <w:pPr>
                      <w:pStyle w:val="afffffffffff3"/>
                      <w:jc w:val="center"/>
                      <w:rPr>
                        <w:szCs w:val="21"/>
                      </w:rPr>
                    </w:pPr>
                    <w:r>
                      <w:rPr>
                        <w:rFonts w:hint="eastAsia"/>
                        <w:szCs w:val="21"/>
                      </w:rPr>
                      <w:t>余额</w:t>
                    </w:r>
                  </w:p>
                </w:tc>
              </w:sdtContent>
            </w:sdt>
          </w:tr>
          <w:tr w:rsidR="00684D0D" w:rsidTr="00684D0D">
            <w:tc>
              <w:tcPr>
                <w:tcW w:w="952" w:type="pct"/>
                <w:vMerge/>
                <w:tcBorders>
                  <w:bottom w:val="single" w:sz="4" w:space="0" w:color="auto"/>
                </w:tcBorders>
                <w:shd w:val="clear" w:color="auto" w:fill="auto"/>
              </w:tcPr>
              <w:p w:rsidR="00684D0D" w:rsidRDefault="00684D0D" w:rsidP="00684D0D">
                <w:pPr>
                  <w:pStyle w:val="afffffffffff3"/>
                  <w:jc w:val="center"/>
                  <w:rPr>
                    <w:szCs w:val="21"/>
                  </w:rPr>
                </w:pPr>
              </w:p>
            </w:tc>
            <w:tc>
              <w:tcPr>
                <w:tcW w:w="477" w:type="pct"/>
                <w:vMerge/>
                <w:tcBorders>
                  <w:bottom w:val="single" w:sz="4" w:space="0" w:color="auto"/>
                </w:tcBorders>
                <w:shd w:val="clear" w:color="auto" w:fill="auto"/>
              </w:tcPr>
              <w:p w:rsidR="00684D0D" w:rsidRDefault="00684D0D" w:rsidP="00684D0D">
                <w:pPr>
                  <w:pStyle w:val="afffffffffff3"/>
                  <w:jc w:val="center"/>
                  <w:rPr>
                    <w:szCs w:val="21"/>
                  </w:rPr>
                </w:pPr>
              </w:p>
            </w:tc>
            <w:sdt>
              <w:sdtPr>
                <w:tag w:val="_PLD_08b0381418824e1685e4223515aed1f1"/>
                <w:id w:val="1808739752"/>
                <w:lock w:val="sdtLocked"/>
              </w:sdtPr>
              <w:sdtEndPr/>
              <w:sdtContent>
                <w:tc>
                  <w:tcPr>
                    <w:tcW w:w="557" w:type="pct"/>
                    <w:tcBorders>
                      <w:bottom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本期所得税前发生额</w:t>
                    </w:r>
                  </w:p>
                </w:tc>
              </w:sdtContent>
            </w:sdt>
            <w:sdt>
              <w:sdtPr>
                <w:tag w:val="_PLD_b9b4a9789ab94b46aa682fa396296a6f"/>
                <w:id w:val="-783652693"/>
                <w:lock w:val="sdtLocked"/>
              </w:sdtPr>
              <w:sdtEndPr/>
              <w:sdtContent>
                <w:tc>
                  <w:tcPr>
                    <w:tcW w:w="557" w:type="pct"/>
                    <w:tcBorders>
                      <w:bottom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减：前期计入其他综合收益当期转入损益</w:t>
                    </w:r>
                  </w:p>
                </w:tc>
              </w:sdtContent>
            </w:sdt>
            <w:tc>
              <w:tcPr>
                <w:tcW w:w="478" w:type="pct"/>
                <w:tcBorders>
                  <w:bottom w:val="single" w:sz="4" w:space="0" w:color="auto"/>
                </w:tcBorders>
                <w:shd w:val="clear" w:color="auto" w:fill="auto"/>
              </w:tcPr>
              <w:sdt>
                <w:sdtPr>
                  <w:rPr>
                    <w:rFonts w:hint="eastAsia"/>
                    <w:szCs w:val="21"/>
                  </w:rPr>
                  <w:tag w:val="_PLD_a38fa46c72bd4d5dbd427d2107ab58cc"/>
                  <w:id w:val="-1231992650"/>
                  <w:lock w:val="sdtLocked"/>
                </w:sdtPr>
                <w:sdtEndPr/>
                <w:sdtContent>
                  <w:p w:rsidR="00684D0D" w:rsidRDefault="00684D0D" w:rsidP="00684D0D">
                    <w:pPr>
                      <w:pStyle w:val="afffffffffff3"/>
                      <w:jc w:val="center"/>
                    </w:pPr>
                    <w:r>
                      <w:rPr>
                        <w:rFonts w:hint="eastAsia"/>
                        <w:szCs w:val="21"/>
                      </w:rPr>
                      <w:t>减：前期计入其他综合收益当期转入留存收益</w:t>
                    </w:r>
                  </w:p>
                </w:sdtContent>
              </w:sdt>
            </w:tc>
            <w:sdt>
              <w:sdtPr>
                <w:tag w:val="_PLD_3aa0b45624ce4714ba49e23b657915b8"/>
                <w:id w:val="-757056203"/>
                <w:lock w:val="sdtLocked"/>
              </w:sdtPr>
              <w:sdtEndPr/>
              <w:sdtContent>
                <w:tc>
                  <w:tcPr>
                    <w:tcW w:w="551" w:type="pct"/>
                    <w:shd w:val="clear" w:color="auto" w:fill="auto"/>
                    <w:vAlign w:val="center"/>
                  </w:tcPr>
                  <w:p w:rsidR="00684D0D" w:rsidRDefault="00684D0D" w:rsidP="00684D0D">
                    <w:pPr>
                      <w:pStyle w:val="afffffffffff3"/>
                      <w:jc w:val="center"/>
                      <w:rPr>
                        <w:szCs w:val="21"/>
                      </w:rPr>
                    </w:pPr>
                    <w:r>
                      <w:rPr>
                        <w:rFonts w:hint="eastAsia"/>
                        <w:szCs w:val="21"/>
                      </w:rPr>
                      <w:t>减：所得税费用</w:t>
                    </w:r>
                  </w:p>
                </w:tc>
              </w:sdtContent>
            </w:sdt>
            <w:sdt>
              <w:sdtPr>
                <w:tag w:val="_PLD_8b3cddc1172740f1a089204a9d0cbe76"/>
                <w:id w:val="1650779452"/>
                <w:lock w:val="sdtLocked"/>
              </w:sdtPr>
              <w:sdtEndPr/>
              <w:sdtContent>
                <w:tc>
                  <w:tcPr>
                    <w:tcW w:w="477" w:type="pct"/>
                    <w:shd w:val="clear" w:color="auto" w:fill="auto"/>
                    <w:vAlign w:val="center"/>
                  </w:tcPr>
                  <w:p w:rsidR="00684D0D" w:rsidRDefault="00684D0D" w:rsidP="00684D0D">
                    <w:pPr>
                      <w:pStyle w:val="afffffffffff3"/>
                      <w:jc w:val="center"/>
                      <w:rPr>
                        <w:szCs w:val="21"/>
                      </w:rPr>
                    </w:pPr>
                    <w:r>
                      <w:rPr>
                        <w:rFonts w:hint="eastAsia"/>
                        <w:szCs w:val="21"/>
                      </w:rPr>
                      <w:t>税后归属于母公司</w:t>
                    </w:r>
                  </w:p>
                </w:tc>
              </w:sdtContent>
            </w:sdt>
            <w:sdt>
              <w:sdtPr>
                <w:tag w:val="_PLD_addbe2b10c3b49449f4532c4ee8679a0"/>
                <w:id w:val="-1836827660"/>
                <w:lock w:val="sdtLocked"/>
              </w:sdtPr>
              <w:sdtEndPr/>
              <w:sdtContent>
                <w:tc>
                  <w:tcPr>
                    <w:tcW w:w="475" w:type="pct"/>
                    <w:shd w:val="clear" w:color="auto" w:fill="auto"/>
                    <w:vAlign w:val="center"/>
                  </w:tcPr>
                  <w:p w:rsidR="00684D0D" w:rsidRDefault="00684D0D" w:rsidP="00684D0D">
                    <w:pPr>
                      <w:pStyle w:val="afffffffffff3"/>
                      <w:jc w:val="center"/>
                      <w:rPr>
                        <w:szCs w:val="21"/>
                      </w:rPr>
                    </w:pPr>
                    <w:r>
                      <w:rPr>
                        <w:rFonts w:hint="eastAsia"/>
                        <w:szCs w:val="21"/>
                      </w:rPr>
                      <w:t>税后归属于少数股东</w:t>
                    </w:r>
                  </w:p>
                </w:tc>
              </w:sdtContent>
            </w:sdt>
            <w:tc>
              <w:tcPr>
                <w:tcW w:w="476" w:type="pct"/>
                <w:vMerge/>
                <w:shd w:val="clear" w:color="auto" w:fill="auto"/>
              </w:tcPr>
              <w:p w:rsidR="00684D0D" w:rsidRDefault="00684D0D" w:rsidP="00684D0D">
                <w:pPr>
                  <w:pStyle w:val="afffffffffff3"/>
                  <w:jc w:val="center"/>
                  <w:rPr>
                    <w:szCs w:val="21"/>
                  </w:rPr>
                </w:pPr>
              </w:p>
            </w:tc>
          </w:tr>
          <w:tr w:rsidR="00684D0D" w:rsidTr="00684D0D">
            <w:sdt>
              <w:sdtPr>
                <w:tag w:val="_PLD_b96033963bb045d6b35757f869c2a5dc"/>
                <w:id w:val="1685479742"/>
                <w:lock w:val="sdtLocked"/>
              </w:sdtPr>
              <w:sdtEndPr/>
              <w:sdtContent>
                <w:tc>
                  <w:tcPr>
                    <w:tcW w:w="952" w:type="pct"/>
                    <w:tcBorders>
                      <w:bottom w:val="single" w:sz="4" w:space="0" w:color="auto"/>
                    </w:tcBorders>
                    <w:shd w:val="clear" w:color="auto" w:fill="auto"/>
                    <w:vAlign w:val="center"/>
                  </w:tcPr>
                  <w:p w:rsidR="00684D0D" w:rsidRDefault="00684D0D" w:rsidP="00684D0D">
                    <w:pPr>
                      <w:pStyle w:val="afffffffffff3"/>
                      <w:rPr>
                        <w:szCs w:val="21"/>
                      </w:rPr>
                    </w:pPr>
                    <w:r>
                      <w:rPr>
                        <w:rFonts w:hint="eastAsia"/>
                        <w:szCs w:val="21"/>
                      </w:rPr>
                      <w:t>一、不能重分类进损益的其他综合收益</w:t>
                    </w:r>
                  </w:p>
                </w:tc>
              </w:sdtContent>
            </w:sdt>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-79,495,126.92</w:t>
                </w: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12,362,779.38</w:t>
                </w: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8"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-68,291,696.73</w:t>
                </w:r>
              </w:p>
            </w:tc>
            <w:tc>
              <w:tcPr>
                <w:tcW w:w="551"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509,493.82</w:t>
                </w:r>
              </w:p>
            </w:tc>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75,826,931.44</w:t>
                </w:r>
              </w:p>
            </w:tc>
            <w:tc>
              <w:tcPr>
                <w:tcW w:w="475"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4,318,050.85</w:t>
                </w:r>
              </w:p>
            </w:tc>
            <w:tc>
              <w:tcPr>
                <w:tcW w:w="476"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-3,668,195.48</w:t>
                </w:r>
              </w:p>
            </w:tc>
          </w:tr>
          <w:tr w:rsidR="00684D0D" w:rsidTr="00684D0D">
            <w:sdt>
              <w:sdtPr>
                <w:tag w:val="_PLD_7b42172901564b6ab8ed88abade0e637"/>
                <w:id w:val="-302859544"/>
                <w:lock w:val="sdtLocked"/>
              </w:sdtPr>
              <w:sdtEndPr/>
              <w:sdtContent>
                <w:tc>
                  <w:tcPr>
                    <w:tcW w:w="952" w:type="pct"/>
                    <w:tcBorders>
                      <w:bottom w:val="single" w:sz="4" w:space="0" w:color="auto"/>
                    </w:tcBorders>
                    <w:shd w:val="clear" w:color="auto" w:fill="auto"/>
                    <w:vAlign w:val="center"/>
                  </w:tcPr>
                  <w:p w:rsidR="00684D0D" w:rsidRDefault="00684D0D" w:rsidP="00684D0D">
                    <w:pPr>
                      <w:pStyle w:val="afffffffffff3"/>
                      <w:rPr>
                        <w:szCs w:val="21"/>
                      </w:rPr>
                    </w:pPr>
                    <w:r>
                      <w:rPr>
                        <w:rFonts w:hint="eastAsia"/>
                        <w:szCs w:val="21"/>
                      </w:rPr>
                      <w:t>其中：重新计量设定受益计划变动额</w:t>
                    </w:r>
                  </w:p>
                </w:tc>
              </w:sdtContent>
            </w:sdt>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-76,047,865.46</w:t>
                </w: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3,102,452.40</w:t>
                </w: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8"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-68,291,696.73</w:t>
                </w:r>
              </w:p>
            </w:tc>
            <w:tc>
              <w:tcPr>
                <w:tcW w:w="551"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-880,305.23</w:t>
                </w:r>
              </w:p>
            </w:tc>
            <w:tc>
              <w:tcPr>
                <w:tcW w:w="477" w:type="pct"/>
                <w:tcBorders>
                  <w:bottom w:val="single" w:sz="4" w:space="0" w:color="auto"/>
                </w:tcBorders>
                <w:shd w:val="clear" w:color="auto" w:fill="auto"/>
              </w:tcPr>
              <w:p w:rsidR="00684D0D" w:rsidRPr="00C34B09" w:rsidRDefault="00684D0D" w:rsidP="006B7312">
                <w:pPr>
                  <w:pStyle w:val="afffffffffff3"/>
                  <w:jc w:val="right"/>
                  <w:rPr>
                    <w:rFonts w:cs="Times New Roman"/>
                    <w:sz w:val="18"/>
                    <w:szCs w:val="18"/>
                  </w:rPr>
                </w:pPr>
                <w:r w:rsidRPr="00C34B09">
                  <w:rPr>
                    <w:rFonts w:cs="Times New Roman"/>
                    <w:sz w:val="18"/>
                    <w:szCs w:val="18"/>
                  </w:rPr>
                  <w:t>70,566,474.3</w:t>
                </w:r>
                <w:r w:rsidR="006B7312">
                  <w:rPr>
                    <w:rFonts w:cs="Times New Roman"/>
                    <w:sz w:val="18"/>
                    <w:szCs w:val="18"/>
                  </w:rPr>
                  <w:t>0</w:t>
                </w:r>
              </w:p>
            </w:tc>
            <w:tc>
              <w:tcPr>
                <w:tcW w:w="475"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1,707,980.06</w:t>
                </w:r>
              </w:p>
            </w:tc>
            <w:tc>
              <w:tcPr>
                <w:tcW w:w="476" w:type="pct"/>
                <w:tcBorders>
                  <w:bottom w:val="single" w:sz="4" w:space="0" w:color="auto"/>
                </w:tcBorders>
                <w:shd w:val="clear" w:color="auto" w:fill="auto"/>
              </w:tcPr>
              <w:p w:rsidR="00684D0D" w:rsidRPr="00C34B09" w:rsidRDefault="00684D0D" w:rsidP="009F4FDC">
                <w:pPr>
                  <w:pStyle w:val="afffffffffff3"/>
                  <w:jc w:val="right"/>
                  <w:rPr>
                    <w:rFonts w:cs="Times New Roman"/>
                    <w:sz w:val="18"/>
                    <w:szCs w:val="18"/>
                  </w:rPr>
                </w:pPr>
                <w:r w:rsidRPr="00C34B09">
                  <w:rPr>
                    <w:rFonts w:cs="Times New Roman"/>
                    <w:sz w:val="18"/>
                    <w:szCs w:val="18"/>
                  </w:rPr>
                  <w:t>-5,481,391.1</w:t>
                </w:r>
                <w:r w:rsidR="009F4FDC">
                  <w:rPr>
                    <w:rFonts w:cs="Times New Roman"/>
                    <w:sz w:val="18"/>
                    <w:szCs w:val="18"/>
                  </w:rPr>
                  <w:t>6</w:t>
                </w:r>
              </w:p>
            </w:tc>
          </w:tr>
          <w:tr w:rsidR="00684D0D" w:rsidTr="00684D0D">
            <w:sdt>
              <w:sdtPr>
                <w:tag w:val="_PLD_8ef94ea8e8c64a679a9c004782dc0d42"/>
                <w:id w:val="-1219666229"/>
                <w:lock w:val="sdtLocked"/>
              </w:sdtPr>
              <w:sdtEndPr/>
              <w:sdtContent>
                <w:tc>
                  <w:tcPr>
                    <w:tcW w:w="952" w:type="pct"/>
                    <w:tcBorders>
                      <w:bottom w:val="single" w:sz="4" w:space="0" w:color="auto"/>
                    </w:tcBorders>
                    <w:shd w:val="clear" w:color="auto" w:fill="auto"/>
                    <w:vAlign w:val="center"/>
                  </w:tcPr>
                  <w:p w:rsidR="00684D0D" w:rsidRDefault="00684D0D" w:rsidP="00684D0D">
                    <w:pPr>
                      <w:pStyle w:val="afffffffffff3"/>
                      <w:rPr>
                        <w:szCs w:val="21"/>
                      </w:rPr>
                    </w:pPr>
                    <w:r>
                      <w:rPr>
                        <w:rFonts w:hint="eastAsia"/>
                        <w:szCs w:val="21"/>
                      </w:rPr>
                      <w:t xml:space="preserve">  权益法下不能转损益的其他综合收益</w:t>
                    </w:r>
                  </w:p>
                </w:tc>
              </w:sdtContent>
            </w:sdt>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-5,000.00</w:t>
                </w: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8"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551"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-5,000.00</w:t>
                </w:r>
              </w:p>
            </w:tc>
            <w:tc>
              <w:tcPr>
                <w:tcW w:w="475"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6"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-5,000.00</w:t>
                </w:r>
              </w:p>
            </w:tc>
          </w:tr>
          <w:tr w:rsidR="00684D0D" w:rsidTr="00684D0D">
            <w:sdt>
              <w:sdtPr>
                <w:tag w:val="_PLD_071a59f937d84467bd4e99d5ed8b0958"/>
                <w:id w:val="-550762560"/>
                <w:lock w:val="sdtLocked"/>
              </w:sdtPr>
              <w:sdtEndPr/>
              <w:sdtContent>
                <w:tc>
                  <w:tcPr>
                    <w:tcW w:w="952" w:type="pct"/>
                    <w:tcBorders>
                      <w:bottom w:val="single" w:sz="4" w:space="0" w:color="auto"/>
                    </w:tcBorders>
                    <w:shd w:val="clear" w:color="auto" w:fill="auto"/>
                    <w:vAlign w:val="center"/>
                  </w:tcPr>
                  <w:p w:rsidR="00684D0D" w:rsidRDefault="00684D0D" w:rsidP="00684D0D">
                    <w:pPr>
                      <w:pStyle w:val="afffffffffff3"/>
                      <w:ind w:firstLineChars="100" w:firstLine="210"/>
                    </w:pPr>
                    <w:r>
                      <w:rPr>
                        <w:rFonts w:hint="eastAsia"/>
                      </w:rPr>
                      <w:t>其他权益工具投资公允价值变</w:t>
                    </w:r>
                    <w:r>
                      <w:rPr>
                        <w:rFonts w:hint="eastAsia"/>
                      </w:rPr>
                      <w:lastRenderedPageBreak/>
                      <w:t>动</w:t>
                    </w:r>
                  </w:p>
                </w:tc>
              </w:sdtContent>
            </w:sdt>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lastRenderedPageBreak/>
                  <w:t>-3,447,261.46</w:t>
                </w: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9,265,326.98</w:t>
                </w: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8"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551"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1,389,799.05</w:t>
                </w:r>
              </w:p>
            </w:tc>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5,265,457.14</w:t>
                </w:r>
              </w:p>
            </w:tc>
            <w:tc>
              <w:tcPr>
                <w:tcW w:w="475"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2,610,070.79</w:t>
                </w:r>
              </w:p>
            </w:tc>
            <w:tc>
              <w:tcPr>
                <w:tcW w:w="476"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r w:rsidRPr="00C34B09">
                  <w:rPr>
                    <w:rFonts w:cs="Times New Roman"/>
                    <w:sz w:val="18"/>
                    <w:szCs w:val="18"/>
                  </w:rPr>
                  <w:t>1,818,195.68</w:t>
                </w:r>
              </w:p>
            </w:tc>
          </w:tr>
          <w:tr w:rsidR="00684D0D" w:rsidTr="00684D0D">
            <w:sdt>
              <w:sdtPr>
                <w:tag w:val="_PLD_cb9214acfda8482a8c8491881c32ef7c"/>
                <w:id w:val="-1486623208"/>
                <w:lock w:val="sdtLocked"/>
              </w:sdtPr>
              <w:sdtEndPr/>
              <w:sdtContent>
                <w:tc>
                  <w:tcPr>
                    <w:tcW w:w="952" w:type="pct"/>
                    <w:tcBorders>
                      <w:bottom w:val="single" w:sz="4" w:space="0" w:color="auto"/>
                    </w:tcBorders>
                    <w:shd w:val="clear" w:color="auto" w:fill="auto"/>
                    <w:vAlign w:val="center"/>
                  </w:tcPr>
                  <w:p w:rsidR="00684D0D" w:rsidRDefault="00684D0D" w:rsidP="00684D0D">
                    <w:pPr>
                      <w:pStyle w:val="afffffffffff3"/>
                      <w:ind w:firstLineChars="100" w:firstLine="210"/>
                    </w:pPr>
                    <w:r>
                      <w:rPr>
                        <w:rFonts w:hint="eastAsia"/>
                      </w:rPr>
                      <w:t>企业自身信用风险公允价值变动</w:t>
                    </w:r>
                  </w:p>
                </w:tc>
              </w:sdtContent>
            </w:sdt>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55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8"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551"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7"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5"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c>
              <w:tcPr>
                <w:tcW w:w="476" w:type="pct"/>
                <w:tcBorders>
                  <w:bottom w:val="single" w:sz="4" w:space="0" w:color="auto"/>
                </w:tcBorders>
                <w:shd w:val="clear" w:color="auto" w:fill="auto"/>
              </w:tcPr>
              <w:p w:rsidR="00684D0D" w:rsidRPr="00C34B09" w:rsidRDefault="00684D0D" w:rsidP="00684D0D">
                <w:pPr>
                  <w:pStyle w:val="afffffffffff3"/>
                  <w:jc w:val="right"/>
                  <w:rPr>
                    <w:rFonts w:cs="Times New Roman"/>
                    <w:sz w:val="18"/>
                    <w:szCs w:val="18"/>
                  </w:rPr>
                </w:pPr>
              </w:p>
            </w:tc>
          </w:tr>
          <w:sdt>
            <w:sdtPr>
              <w:rPr>
                <w:rFonts w:hint="eastAsia"/>
                <w:szCs w:val="21"/>
              </w:rPr>
              <w:alias w:val="以后不能重分类进损益的其他综合收益明细"/>
              <w:tag w:val="_TUP_55e0c933a2ee4d55b98747462af86a59"/>
              <w:id w:val="1756321040"/>
              <w:lock w:val="sdtLocked"/>
            </w:sdtPr>
            <w:sdtEndPr/>
            <w:sdtContent>
              <w:tr w:rsidR="00684D0D" w:rsidTr="00684D0D">
                <w:tc>
                  <w:tcPr>
                    <w:tcW w:w="952" w:type="pct"/>
                    <w:tcBorders>
                      <w:bottom w:val="single" w:sz="4" w:space="0" w:color="auto"/>
                    </w:tcBorders>
                    <w:shd w:val="clear" w:color="auto" w:fill="auto"/>
                  </w:tcPr>
                  <w:p w:rsidR="00684D0D" w:rsidRDefault="00684D0D" w:rsidP="00684D0D">
                    <w:pPr>
                      <w:pStyle w:val="afffffffffff3"/>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sdtContent>
          </w:sdt>
          <w:sdt>
            <w:sdtPr>
              <w:rPr>
                <w:rFonts w:hint="eastAsia"/>
                <w:szCs w:val="21"/>
              </w:rPr>
              <w:alias w:val="以后不能重分类进损益的其他综合收益明细"/>
              <w:tag w:val="_TUP_55e0c933a2ee4d55b98747462af86a59"/>
              <w:id w:val="-1529249919"/>
              <w:lock w:val="sdtLocked"/>
            </w:sdtPr>
            <w:sdtEndPr/>
            <w:sdtContent>
              <w:tr w:rsidR="00684D0D" w:rsidTr="00684D0D">
                <w:tc>
                  <w:tcPr>
                    <w:tcW w:w="952" w:type="pct"/>
                    <w:tcBorders>
                      <w:bottom w:val="single" w:sz="4" w:space="0" w:color="auto"/>
                    </w:tcBorders>
                    <w:shd w:val="clear" w:color="auto" w:fill="auto"/>
                  </w:tcPr>
                  <w:p w:rsidR="00684D0D" w:rsidRDefault="00684D0D" w:rsidP="00684D0D">
                    <w:pPr>
                      <w:pStyle w:val="afffffffffff3"/>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sdtContent>
          </w:sdt>
          <w:tr w:rsidR="00684D0D" w:rsidTr="00684D0D">
            <w:sdt>
              <w:sdtPr>
                <w:tag w:val="_PLD_df0889046b734fe196430c1e5cdf2719"/>
                <w:id w:val="-771166335"/>
                <w:lock w:val="sdtLocked"/>
              </w:sdtPr>
              <w:sdtEndPr/>
              <w:sdtContent>
                <w:tc>
                  <w:tcPr>
                    <w:tcW w:w="952" w:type="pct"/>
                    <w:tcBorders>
                      <w:bottom w:val="single" w:sz="4" w:space="0" w:color="auto"/>
                    </w:tcBorders>
                    <w:shd w:val="clear" w:color="auto" w:fill="auto"/>
                  </w:tcPr>
                  <w:p w:rsidR="00684D0D" w:rsidRDefault="00684D0D" w:rsidP="00684D0D">
                    <w:pPr>
                      <w:pStyle w:val="afffffffffff3"/>
                      <w:rPr>
                        <w:szCs w:val="21"/>
                      </w:rPr>
                    </w:pPr>
                    <w:r>
                      <w:rPr>
                        <w:rFonts w:hint="eastAsia"/>
                        <w:szCs w:val="21"/>
                      </w:rPr>
                      <w:t>二、将重分类进损益的其他综合收益</w:t>
                    </w:r>
                  </w:p>
                </w:tc>
              </w:sdtContent>
            </w:sdt>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tr w:rsidR="00684D0D" w:rsidTr="00684D0D">
            <w:sdt>
              <w:sdtPr>
                <w:tag w:val="_PLD_8f0e21d82f454f408229c1cb57e09699"/>
                <w:id w:val="-1663686186"/>
                <w:lock w:val="sdtLocked"/>
              </w:sdtPr>
              <w:sdtEndPr/>
              <w:sdtContent>
                <w:tc>
                  <w:tcPr>
                    <w:tcW w:w="952" w:type="pct"/>
                    <w:tcBorders>
                      <w:bottom w:val="single" w:sz="4" w:space="0" w:color="auto"/>
                    </w:tcBorders>
                    <w:shd w:val="clear" w:color="auto" w:fill="auto"/>
                  </w:tcPr>
                  <w:p w:rsidR="00684D0D" w:rsidRDefault="00684D0D" w:rsidP="00684D0D">
                    <w:pPr>
                      <w:pStyle w:val="afffffffffff3"/>
                      <w:rPr>
                        <w:szCs w:val="21"/>
                      </w:rPr>
                    </w:pPr>
                    <w:r>
                      <w:rPr>
                        <w:rFonts w:hint="eastAsia"/>
                        <w:szCs w:val="21"/>
                      </w:rPr>
                      <w:t>其中：权益法下可转损益的其他综合收益</w:t>
                    </w:r>
                  </w:p>
                </w:tc>
              </w:sdtContent>
            </w:sdt>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tr w:rsidR="00684D0D" w:rsidTr="00684D0D">
            <w:sdt>
              <w:sdtPr>
                <w:tag w:val="_PLD_b5f5542d19ea42639ccab2e59cea3068"/>
                <w:id w:val="1171915106"/>
                <w:lock w:val="sdtLocked"/>
              </w:sdtPr>
              <w:sdtEndPr/>
              <w:sdtContent>
                <w:tc>
                  <w:tcPr>
                    <w:tcW w:w="952" w:type="pct"/>
                    <w:tcBorders>
                      <w:bottom w:val="single" w:sz="4" w:space="0" w:color="auto"/>
                    </w:tcBorders>
                    <w:shd w:val="clear" w:color="auto" w:fill="auto"/>
                  </w:tcPr>
                  <w:p w:rsidR="00684D0D" w:rsidRDefault="00684D0D" w:rsidP="00684D0D">
                    <w:pPr>
                      <w:pStyle w:val="afffffffffff3"/>
                      <w:ind w:firstLineChars="100" w:firstLine="210"/>
                    </w:pPr>
                    <w:r>
                      <w:rPr>
                        <w:rFonts w:hint="eastAsia"/>
                      </w:rPr>
                      <w:t>其他债权投资公允价值变动</w:t>
                    </w:r>
                  </w:p>
                </w:tc>
              </w:sdtContent>
            </w:sdt>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tr w:rsidR="00684D0D" w:rsidTr="00684D0D">
            <w:sdt>
              <w:sdtPr>
                <w:tag w:val="_PLD_e34d4691560846d6a2e8d56eaac2fc7d"/>
                <w:id w:val="1746529562"/>
                <w:lock w:val="sdtLocked"/>
              </w:sdtPr>
              <w:sdtEndPr/>
              <w:sdtContent>
                <w:tc>
                  <w:tcPr>
                    <w:tcW w:w="952" w:type="pct"/>
                    <w:tcBorders>
                      <w:bottom w:val="single" w:sz="4" w:space="0" w:color="auto"/>
                    </w:tcBorders>
                    <w:shd w:val="clear" w:color="auto" w:fill="auto"/>
                  </w:tcPr>
                  <w:p w:rsidR="00684D0D" w:rsidRDefault="00684D0D" w:rsidP="00684D0D">
                    <w:pPr>
                      <w:pStyle w:val="afffffffffff3"/>
                      <w:ind w:firstLineChars="100" w:firstLine="210"/>
                    </w:pPr>
                    <w:r>
                      <w:rPr>
                        <w:rFonts w:hint="eastAsia"/>
                      </w:rPr>
                      <w:t>金融资产重分类计入其他综合收益的金额</w:t>
                    </w:r>
                  </w:p>
                </w:tc>
              </w:sdtContent>
            </w:sdt>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tr w:rsidR="00684D0D" w:rsidTr="00684D0D">
            <w:sdt>
              <w:sdtPr>
                <w:tag w:val="_PLD_54f19ba1a2e14a69bf876072b1f68cbf"/>
                <w:id w:val="2082865096"/>
                <w:lock w:val="sdtLocked"/>
              </w:sdtPr>
              <w:sdtEndPr/>
              <w:sdtContent>
                <w:tc>
                  <w:tcPr>
                    <w:tcW w:w="952" w:type="pct"/>
                    <w:tcBorders>
                      <w:bottom w:val="single" w:sz="4" w:space="0" w:color="auto"/>
                    </w:tcBorders>
                    <w:shd w:val="clear" w:color="auto" w:fill="auto"/>
                  </w:tcPr>
                  <w:p w:rsidR="00684D0D" w:rsidRDefault="00684D0D" w:rsidP="00684D0D">
                    <w:pPr>
                      <w:pStyle w:val="afffffffffff3"/>
                      <w:ind w:firstLineChars="100" w:firstLine="210"/>
                    </w:pPr>
                    <w:r>
                      <w:rPr>
                        <w:rFonts w:hint="eastAsia"/>
                      </w:rPr>
                      <w:t>其他债权投资信用减值准备</w:t>
                    </w:r>
                  </w:p>
                </w:tc>
              </w:sdtContent>
            </w:sdt>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tr w:rsidR="00684D0D" w:rsidTr="00684D0D">
            <w:sdt>
              <w:sdtPr>
                <w:tag w:val="_PLD_4bb3a499562f4720af567084f6f57266"/>
                <w:id w:val="-85614536"/>
                <w:lock w:val="sdtLocked"/>
              </w:sdtPr>
              <w:sdtEndPr/>
              <w:sdtContent>
                <w:tc>
                  <w:tcPr>
                    <w:tcW w:w="952" w:type="pct"/>
                    <w:tcBorders>
                      <w:bottom w:val="single" w:sz="4" w:space="0" w:color="auto"/>
                    </w:tcBorders>
                    <w:shd w:val="clear" w:color="auto" w:fill="auto"/>
                  </w:tcPr>
                  <w:p w:rsidR="00684D0D" w:rsidRDefault="00684D0D" w:rsidP="00684D0D">
                    <w:pPr>
                      <w:pStyle w:val="afffffffffff3"/>
                      <w:rPr>
                        <w:szCs w:val="21"/>
                      </w:rPr>
                    </w:pPr>
                    <w:r>
                      <w:rPr>
                        <w:rFonts w:hint="eastAsia"/>
                        <w:szCs w:val="21"/>
                      </w:rPr>
                      <w:t xml:space="preserve">  现金流量套期损益的有效部分</w:t>
                    </w:r>
                  </w:p>
                </w:tc>
              </w:sdtContent>
            </w:sdt>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tr w:rsidR="00684D0D" w:rsidTr="00684D0D">
            <w:sdt>
              <w:sdtPr>
                <w:tag w:val="_PLD_e61ac0c90b424af2a90f3f46f03d697d"/>
                <w:id w:val="-312334719"/>
                <w:lock w:val="sdtLocked"/>
              </w:sdtPr>
              <w:sdtEndPr/>
              <w:sdtContent>
                <w:tc>
                  <w:tcPr>
                    <w:tcW w:w="952" w:type="pct"/>
                    <w:tcBorders>
                      <w:bottom w:val="single" w:sz="4" w:space="0" w:color="auto"/>
                    </w:tcBorders>
                    <w:shd w:val="clear" w:color="auto" w:fill="auto"/>
                  </w:tcPr>
                  <w:p w:rsidR="00684D0D" w:rsidRDefault="00684D0D" w:rsidP="00684D0D">
                    <w:pPr>
                      <w:pStyle w:val="afffffffffff3"/>
                      <w:rPr>
                        <w:szCs w:val="21"/>
                      </w:rPr>
                    </w:pPr>
                    <w:r>
                      <w:rPr>
                        <w:rFonts w:hint="eastAsia"/>
                        <w:szCs w:val="21"/>
                      </w:rPr>
                      <w:t xml:space="preserve">  外币财务报表折算差额</w:t>
                    </w:r>
                  </w:p>
                </w:tc>
              </w:sdtContent>
            </w:sdt>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sdt>
            <w:sdtPr>
              <w:rPr>
                <w:rFonts w:hint="eastAsia"/>
                <w:szCs w:val="21"/>
              </w:rPr>
              <w:alias w:val="以后将重分类进损益的其他综合收益明细"/>
              <w:tag w:val="_TUP_225b59470a114f93a7b79e8713124de8"/>
              <w:id w:val="1786149644"/>
              <w:lock w:val="sdtLocked"/>
            </w:sdtPr>
            <w:sdtEndPr/>
            <w:sdtContent>
              <w:tr w:rsidR="00684D0D" w:rsidTr="00684D0D">
                <w:tc>
                  <w:tcPr>
                    <w:tcW w:w="952" w:type="pct"/>
                    <w:tcBorders>
                      <w:bottom w:val="single" w:sz="4" w:space="0" w:color="auto"/>
                    </w:tcBorders>
                    <w:shd w:val="clear" w:color="auto" w:fill="auto"/>
                  </w:tcPr>
                  <w:p w:rsidR="00684D0D" w:rsidRDefault="00684D0D" w:rsidP="00684D0D">
                    <w:pPr>
                      <w:pStyle w:val="afffffffffff3"/>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tcBorders>
                      <w:bottom w:val="single" w:sz="4" w:space="0" w:color="auto"/>
                    </w:tcBorders>
                    <w:shd w:val="clear" w:color="auto" w:fill="auto"/>
                  </w:tcPr>
                  <w:p w:rsidR="00684D0D" w:rsidRDefault="00684D0D" w:rsidP="00684D0D">
                    <w:pPr>
                      <w:pStyle w:val="afffffffffff3"/>
                      <w:jc w:val="right"/>
                      <w:rPr>
                        <w:szCs w:val="21"/>
                      </w:rPr>
                    </w:pPr>
                  </w:p>
                </w:tc>
              </w:tr>
            </w:sdtContent>
          </w:sdt>
          <w:sdt>
            <w:sdtPr>
              <w:rPr>
                <w:rFonts w:hint="eastAsia"/>
                <w:szCs w:val="21"/>
              </w:rPr>
              <w:alias w:val="以后将重分类进损益的其他综合收益明细"/>
              <w:tag w:val="_TUP_225b59470a114f93a7b79e8713124de8"/>
              <w:id w:val="-938374502"/>
              <w:lock w:val="sdtLocked"/>
            </w:sdtPr>
            <w:sdtEndPr/>
            <w:sdtContent>
              <w:tr w:rsidR="00684D0D" w:rsidTr="00684D0D">
                <w:tc>
                  <w:tcPr>
                    <w:tcW w:w="952" w:type="pct"/>
                    <w:tcBorders>
                      <w:bottom w:val="single" w:sz="4" w:space="0" w:color="auto"/>
                    </w:tcBorders>
                    <w:shd w:val="clear" w:color="auto" w:fill="auto"/>
                  </w:tcPr>
                  <w:p w:rsidR="00684D0D" w:rsidRDefault="00684D0D" w:rsidP="00684D0D">
                    <w:pPr>
                      <w:pStyle w:val="afffffffffff3"/>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557" w:type="pct"/>
                    <w:tcBorders>
                      <w:bottom w:val="single" w:sz="4" w:space="0" w:color="auto"/>
                    </w:tcBorders>
                    <w:shd w:val="clear" w:color="auto" w:fill="auto"/>
                  </w:tcPr>
                  <w:p w:rsidR="00684D0D" w:rsidRDefault="00684D0D" w:rsidP="00684D0D">
                    <w:pPr>
                      <w:pStyle w:val="afffffffffff3"/>
                      <w:jc w:val="right"/>
                      <w:rPr>
                        <w:szCs w:val="21"/>
                      </w:rPr>
                    </w:pPr>
                  </w:p>
                </w:tc>
                <w:tc>
                  <w:tcPr>
                    <w:tcW w:w="478" w:type="pct"/>
                    <w:tcBorders>
                      <w:bottom w:val="single" w:sz="4" w:space="0" w:color="auto"/>
                    </w:tcBorders>
                    <w:shd w:val="clear" w:color="auto" w:fill="auto"/>
                  </w:tcPr>
                  <w:p w:rsidR="00684D0D" w:rsidRDefault="00684D0D" w:rsidP="00684D0D">
                    <w:pPr>
                      <w:pStyle w:val="afffffffffff3"/>
                      <w:jc w:val="right"/>
                      <w:rPr>
                        <w:szCs w:val="21"/>
                      </w:rPr>
                    </w:pPr>
                  </w:p>
                </w:tc>
                <w:tc>
                  <w:tcPr>
                    <w:tcW w:w="551" w:type="pct"/>
                    <w:tcBorders>
                      <w:bottom w:val="single" w:sz="4" w:space="0" w:color="auto"/>
                    </w:tcBorders>
                    <w:shd w:val="clear" w:color="auto" w:fill="auto"/>
                  </w:tcPr>
                  <w:p w:rsidR="00684D0D" w:rsidRDefault="00684D0D" w:rsidP="00684D0D">
                    <w:pPr>
                      <w:pStyle w:val="afffffffffff3"/>
                      <w:jc w:val="right"/>
                      <w:rPr>
                        <w:szCs w:val="21"/>
                      </w:rPr>
                    </w:pPr>
                  </w:p>
                </w:tc>
                <w:tc>
                  <w:tcPr>
                    <w:tcW w:w="477" w:type="pct"/>
                    <w:tcBorders>
                      <w:bottom w:val="single" w:sz="4" w:space="0" w:color="auto"/>
                    </w:tcBorders>
                    <w:shd w:val="clear" w:color="auto" w:fill="auto"/>
                  </w:tcPr>
                  <w:p w:rsidR="00684D0D" w:rsidRDefault="00684D0D" w:rsidP="00684D0D">
                    <w:pPr>
                      <w:pStyle w:val="afffffffffff3"/>
                      <w:jc w:val="right"/>
                      <w:rPr>
                        <w:szCs w:val="21"/>
                      </w:rPr>
                    </w:pPr>
                  </w:p>
                </w:tc>
                <w:tc>
                  <w:tcPr>
                    <w:tcW w:w="475" w:type="pct"/>
                    <w:tcBorders>
                      <w:bottom w:val="single" w:sz="4" w:space="0" w:color="auto"/>
                    </w:tcBorders>
                    <w:shd w:val="clear" w:color="auto" w:fill="auto"/>
                  </w:tcPr>
                  <w:p w:rsidR="00684D0D" w:rsidRDefault="00684D0D" w:rsidP="00684D0D">
                    <w:pPr>
                      <w:pStyle w:val="afffffffffff3"/>
                      <w:jc w:val="right"/>
                      <w:rPr>
                        <w:szCs w:val="21"/>
                      </w:rPr>
                    </w:pPr>
                  </w:p>
                </w:tc>
                <w:tc>
                  <w:tcPr>
                    <w:tcW w:w="476" w:type="pct"/>
                    <w:shd w:val="clear" w:color="auto" w:fill="auto"/>
                  </w:tcPr>
                  <w:p w:rsidR="00684D0D" w:rsidRDefault="00684D0D" w:rsidP="00684D0D">
                    <w:pPr>
                      <w:pStyle w:val="afffffffffff3"/>
                      <w:jc w:val="right"/>
                      <w:rPr>
                        <w:szCs w:val="21"/>
                      </w:rPr>
                    </w:pPr>
                  </w:p>
                </w:tc>
              </w:tr>
            </w:sdtContent>
          </w:sdt>
          <w:tr w:rsidR="00684D0D" w:rsidTr="00684D0D">
            <w:sdt>
              <w:sdtPr>
                <w:tag w:val="_PLD_9ad7dfdffcbb4195853f9f7672607063"/>
                <w:id w:val="-1879543834"/>
                <w:lock w:val="sdtLocked"/>
              </w:sdtPr>
              <w:sdtEndPr/>
              <w:sdtContent>
                <w:tc>
                  <w:tcPr>
                    <w:tcW w:w="952" w:type="pct"/>
                    <w:shd w:val="clear" w:color="auto" w:fill="auto"/>
                    <w:vAlign w:val="center"/>
                  </w:tcPr>
                  <w:p w:rsidR="00684D0D" w:rsidRDefault="00684D0D" w:rsidP="00684D0D">
                    <w:pPr>
                      <w:pStyle w:val="afffffffffff3"/>
                      <w:rPr>
                        <w:szCs w:val="21"/>
                      </w:rPr>
                    </w:pPr>
                    <w:r>
                      <w:rPr>
                        <w:rFonts w:hint="eastAsia"/>
                        <w:szCs w:val="21"/>
                      </w:rPr>
                      <w:t>其他综合收益合计</w:t>
                    </w:r>
                  </w:p>
                </w:tc>
              </w:sdtContent>
            </w:sdt>
            <w:tc>
              <w:tcPr>
                <w:tcW w:w="477" w:type="pct"/>
                <w:shd w:val="clear" w:color="auto" w:fill="auto"/>
              </w:tcPr>
              <w:p w:rsidR="00684D0D" w:rsidRDefault="00684D0D" w:rsidP="00684D0D">
                <w:pPr>
                  <w:pStyle w:val="afffffffffff3"/>
                  <w:jc w:val="right"/>
                  <w:rPr>
                    <w:szCs w:val="21"/>
                  </w:rPr>
                </w:pPr>
                <w:r>
                  <w:t>-79,495,126.92</w:t>
                </w:r>
              </w:p>
            </w:tc>
            <w:tc>
              <w:tcPr>
                <w:tcW w:w="557" w:type="pct"/>
                <w:shd w:val="clear" w:color="auto" w:fill="auto"/>
              </w:tcPr>
              <w:p w:rsidR="00684D0D" w:rsidRDefault="00684D0D" w:rsidP="00684D0D">
                <w:pPr>
                  <w:pStyle w:val="afffffffffff3"/>
                  <w:jc w:val="right"/>
                  <w:rPr>
                    <w:szCs w:val="21"/>
                  </w:rPr>
                </w:pPr>
                <w:r>
                  <w:t>12,362,779.38</w:t>
                </w:r>
              </w:p>
            </w:tc>
            <w:tc>
              <w:tcPr>
                <w:tcW w:w="557" w:type="pct"/>
                <w:shd w:val="clear" w:color="auto" w:fill="auto"/>
              </w:tcPr>
              <w:p w:rsidR="00684D0D" w:rsidRDefault="00684D0D" w:rsidP="00684D0D">
                <w:pPr>
                  <w:pStyle w:val="afffffffffff3"/>
                  <w:jc w:val="right"/>
                  <w:rPr>
                    <w:szCs w:val="21"/>
                  </w:rPr>
                </w:pPr>
              </w:p>
            </w:tc>
            <w:tc>
              <w:tcPr>
                <w:tcW w:w="478" w:type="pct"/>
                <w:shd w:val="clear" w:color="auto" w:fill="auto"/>
              </w:tcPr>
              <w:p w:rsidR="00684D0D" w:rsidRDefault="00684D0D" w:rsidP="00684D0D">
                <w:pPr>
                  <w:pStyle w:val="afffffffffff3"/>
                  <w:jc w:val="right"/>
                  <w:rPr>
                    <w:szCs w:val="21"/>
                  </w:rPr>
                </w:pPr>
                <w:r>
                  <w:t>-68,291,696.73</w:t>
                </w:r>
              </w:p>
            </w:tc>
            <w:tc>
              <w:tcPr>
                <w:tcW w:w="551" w:type="pct"/>
                <w:shd w:val="clear" w:color="auto" w:fill="auto"/>
              </w:tcPr>
              <w:p w:rsidR="00684D0D" w:rsidRDefault="00684D0D" w:rsidP="00684D0D">
                <w:pPr>
                  <w:pStyle w:val="afffffffffff3"/>
                  <w:jc w:val="right"/>
                  <w:rPr>
                    <w:szCs w:val="21"/>
                  </w:rPr>
                </w:pPr>
                <w:r>
                  <w:t>509,493.82</w:t>
                </w:r>
              </w:p>
            </w:tc>
            <w:tc>
              <w:tcPr>
                <w:tcW w:w="477" w:type="pct"/>
                <w:shd w:val="clear" w:color="auto" w:fill="auto"/>
              </w:tcPr>
              <w:p w:rsidR="00684D0D" w:rsidRDefault="00684D0D" w:rsidP="00684D0D">
                <w:pPr>
                  <w:pStyle w:val="afffffffffff3"/>
                  <w:jc w:val="right"/>
                  <w:rPr>
                    <w:szCs w:val="21"/>
                  </w:rPr>
                </w:pPr>
                <w:r>
                  <w:t>75,826,931.44</w:t>
                </w:r>
              </w:p>
            </w:tc>
            <w:tc>
              <w:tcPr>
                <w:tcW w:w="475" w:type="pct"/>
                <w:shd w:val="clear" w:color="auto" w:fill="auto"/>
              </w:tcPr>
              <w:p w:rsidR="00684D0D" w:rsidRDefault="00684D0D" w:rsidP="00684D0D">
                <w:pPr>
                  <w:pStyle w:val="afffffffffff3"/>
                  <w:jc w:val="right"/>
                  <w:rPr>
                    <w:szCs w:val="21"/>
                  </w:rPr>
                </w:pPr>
                <w:r>
                  <w:t>4,318,050.85</w:t>
                </w:r>
              </w:p>
            </w:tc>
            <w:tc>
              <w:tcPr>
                <w:tcW w:w="476" w:type="pct"/>
                <w:shd w:val="clear" w:color="auto" w:fill="auto"/>
              </w:tcPr>
              <w:p w:rsidR="00684D0D" w:rsidRDefault="00684D0D" w:rsidP="00684D0D">
                <w:pPr>
                  <w:pStyle w:val="afffffffffff3"/>
                  <w:jc w:val="right"/>
                  <w:rPr>
                    <w:szCs w:val="21"/>
                  </w:rPr>
                </w:pPr>
                <w:r>
                  <w:t>-3,668,195.48</w:t>
                </w:r>
              </w:p>
            </w:tc>
          </w:tr>
        </w:tbl>
        <w:p w:rsidR="00684D0D" w:rsidRDefault="00684D0D">
          <w:pPr>
            <w:pStyle w:val="afffffffffff3"/>
          </w:pPr>
        </w:p>
        <w:p w:rsidR="00C8143F" w:rsidRDefault="006137AA">
          <w:pPr>
            <w:pStyle w:val="afffffffffff3"/>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5d84d969b6cc4ff285c66258c1721a98"/>
            <w:id w:val="449523243"/>
            <w:lock w:val="sdtLocked"/>
            <w:placeholder>
              <w:docPart w:val="GBC22222222222222222222222222222"/>
            </w:placeholder>
          </w:sdtPr>
          <w:sdtEndPr/>
          <w:sdtContent>
            <w:p w:rsidR="00C8143F" w:rsidRDefault="00684D0D">
              <w:pPr>
                <w:pStyle w:val="afffffffffff3"/>
                <w:rPr>
                  <w:szCs w:val="21"/>
                </w:rPr>
              </w:pPr>
              <w:r>
                <w:rPr>
                  <w:rFonts w:hint="eastAsia"/>
                  <w:szCs w:val="21"/>
                </w:rPr>
                <w:t>无</w:t>
              </w:r>
            </w:p>
          </w:sdtContent>
        </w:sdt>
        <w:p w:rsidR="00C8143F" w:rsidRDefault="00C41750">
          <w:pPr>
            <w:pStyle w:val="afffffffffff3"/>
            <w:rPr>
              <w:szCs w:val="21"/>
            </w:rPr>
          </w:pPr>
        </w:p>
      </w:sdtContent>
    </w:sdt>
    <w:bookmarkEnd w:id="188" w:displacedByCustomXml="prev"/>
    <w:sdt>
      <w:sdtPr>
        <w:rPr>
          <w:rFonts w:ascii="宋体" w:hAnsi="宋体" w:cs="宋体" w:hint="eastAsia"/>
          <w:b w:val="0"/>
          <w:bCs w:val="0"/>
          <w:kern w:val="0"/>
          <w:sz w:val="21"/>
          <w:szCs w:val="21"/>
        </w:rPr>
        <w:alias w:val="模块:专项储备"/>
        <w:tag w:val="_SEC_84ba198e06284c06a5fcfe80ab43de2c"/>
        <w:id w:val="-1807001981"/>
        <w:lock w:val="sdtLocked"/>
        <w:placeholder>
          <w:docPart w:val="GBC22222222222222222222222222222"/>
        </w:placeholder>
      </w:sdtPr>
      <w:sdtEndPr>
        <w:rPr>
          <w:rFonts w:cstheme="minorBidi" w:hint="default"/>
          <w:color w:val="000000" w:themeColor="text1"/>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191011527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f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b47176c62a0d4cb08df78fbfc975ed8c"/>
              <w:id w:val="1120647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0d38a2dae28a4705ad4e665e5fcad88c"/>
              <w:id w:val="-8189566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宋体" w:hAnsi="宋体"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712"/>
            <w:gridCol w:w="1823"/>
            <w:gridCol w:w="1823"/>
            <w:gridCol w:w="1864"/>
            <w:gridCol w:w="1837"/>
          </w:tblGrid>
          <w:tr w:rsidR="00684D0D" w:rsidTr="00684D0D">
            <w:sdt>
              <w:sdtPr>
                <w:tag w:val="_PLD_1b8418d949a749fe8d001c0cc33cf61e"/>
                <w:id w:val="-136190976"/>
                <w:lock w:val="sdtLocked"/>
              </w:sdtPr>
              <w:sdtEndPr/>
              <w:sdtContent>
                <w:tc>
                  <w:tcPr>
                    <w:tcW w:w="945" w:type="pc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080ff0821e57448ea6f6c5e836583c19"/>
                <w:id w:val="1350767173"/>
                <w:lock w:val="sdtLocked"/>
              </w:sdtPr>
              <w:sdtEndPr/>
              <w:sdtContent>
                <w:tc>
                  <w:tcPr>
                    <w:tcW w:w="1006" w:type="pct"/>
                    <w:shd w:val="clear" w:color="auto" w:fill="auto"/>
                    <w:vAlign w:val="center"/>
                  </w:tcPr>
                  <w:p w:rsidR="00684D0D" w:rsidRDefault="00684D0D" w:rsidP="00684D0D">
                    <w:pPr>
                      <w:pStyle w:val="afffffffffff3"/>
                      <w:jc w:val="center"/>
                      <w:rPr>
                        <w:szCs w:val="21"/>
                      </w:rPr>
                    </w:pPr>
                    <w:r>
                      <w:rPr>
                        <w:rFonts w:hint="eastAsia"/>
                        <w:szCs w:val="21"/>
                      </w:rPr>
                      <w:t>期初余额</w:t>
                    </w:r>
                  </w:p>
                </w:tc>
              </w:sdtContent>
            </w:sdt>
            <w:sdt>
              <w:sdtPr>
                <w:tag w:val="_PLD_99281caa76a54a77b09eef392dfa3e36"/>
                <w:id w:val="546490507"/>
                <w:lock w:val="sdtLocked"/>
              </w:sdtPr>
              <w:sdtEndPr/>
              <w:sdtContent>
                <w:tc>
                  <w:tcPr>
                    <w:tcW w:w="1006" w:type="pct"/>
                    <w:shd w:val="clear" w:color="auto" w:fill="auto"/>
                    <w:vAlign w:val="center"/>
                  </w:tcPr>
                  <w:p w:rsidR="00684D0D" w:rsidRDefault="00684D0D" w:rsidP="00684D0D">
                    <w:pPr>
                      <w:pStyle w:val="afffffffffff3"/>
                      <w:jc w:val="center"/>
                      <w:rPr>
                        <w:szCs w:val="21"/>
                      </w:rPr>
                    </w:pPr>
                    <w:r>
                      <w:rPr>
                        <w:rFonts w:hint="eastAsia"/>
                        <w:szCs w:val="21"/>
                      </w:rPr>
                      <w:t>本期增加</w:t>
                    </w:r>
                  </w:p>
                </w:tc>
              </w:sdtContent>
            </w:sdt>
            <w:sdt>
              <w:sdtPr>
                <w:tag w:val="_PLD_c1f0c2bb01df4af28d10ddd8f2af79a9"/>
                <w:id w:val="-512220964"/>
                <w:lock w:val="sdtLocked"/>
              </w:sdtPr>
              <w:sdtEndPr/>
              <w:sdtContent>
                <w:tc>
                  <w:tcPr>
                    <w:tcW w:w="1029" w:type="pct"/>
                    <w:shd w:val="clear" w:color="auto" w:fill="auto"/>
                    <w:vAlign w:val="center"/>
                  </w:tcPr>
                  <w:p w:rsidR="00684D0D" w:rsidRDefault="00684D0D" w:rsidP="00684D0D">
                    <w:pPr>
                      <w:pStyle w:val="afffffffffff3"/>
                      <w:jc w:val="center"/>
                      <w:rPr>
                        <w:szCs w:val="21"/>
                      </w:rPr>
                    </w:pPr>
                    <w:r>
                      <w:rPr>
                        <w:rFonts w:hint="eastAsia"/>
                        <w:szCs w:val="21"/>
                      </w:rPr>
                      <w:t>本期减少</w:t>
                    </w:r>
                  </w:p>
                </w:tc>
              </w:sdtContent>
            </w:sdt>
            <w:sdt>
              <w:sdtPr>
                <w:tag w:val="_PLD_c07fab254eb14bc88273a7ed58442223"/>
                <w:id w:val="-516078950"/>
                <w:lock w:val="sdtLocked"/>
              </w:sdtPr>
              <w:sdtEndPr/>
              <w:sdtContent>
                <w:tc>
                  <w:tcPr>
                    <w:tcW w:w="1014" w:type="pct"/>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tr>
          <w:tr w:rsidR="00684D0D" w:rsidTr="00684D0D">
            <w:sdt>
              <w:sdtPr>
                <w:tag w:val="_PLD_01a08200e7384e25865f8dfa91f9fd21"/>
                <w:id w:val="1852676791"/>
                <w:lock w:val="sdtLocked"/>
              </w:sdtPr>
              <w:sdtEndPr/>
              <w:sdtContent>
                <w:tc>
                  <w:tcPr>
                    <w:tcW w:w="945" w:type="pct"/>
                    <w:shd w:val="clear" w:color="auto" w:fill="auto"/>
                  </w:tcPr>
                  <w:p w:rsidR="00684D0D" w:rsidRDefault="00684D0D" w:rsidP="00684D0D">
                    <w:pPr>
                      <w:pStyle w:val="afffffffffff3"/>
                      <w:rPr>
                        <w:szCs w:val="21"/>
                      </w:rPr>
                    </w:pPr>
                    <w:r>
                      <w:rPr>
                        <w:rFonts w:hint="eastAsia"/>
                        <w:szCs w:val="21"/>
                      </w:rPr>
                      <w:t>安全生产费</w:t>
                    </w:r>
                  </w:p>
                </w:tc>
              </w:sdtContent>
            </w:sdt>
            <w:tc>
              <w:tcPr>
                <w:tcW w:w="1006" w:type="pct"/>
                <w:shd w:val="clear" w:color="auto" w:fill="auto"/>
              </w:tcPr>
              <w:p w:rsidR="00684D0D" w:rsidRDefault="00684D0D" w:rsidP="00684D0D">
                <w:pPr>
                  <w:pStyle w:val="afffffffffff3"/>
                  <w:jc w:val="right"/>
                  <w:rPr>
                    <w:szCs w:val="21"/>
                  </w:rPr>
                </w:pPr>
                <w:r>
                  <w:t>44,639,278.56</w:t>
                </w:r>
              </w:p>
            </w:tc>
            <w:tc>
              <w:tcPr>
                <w:tcW w:w="1006" w:type="pct"/>
                <w:shd w:val="clear" w:color="auto" w:fill="auto"/>
              </w:tcPr>
              <w:p w:rsidR="00684D0D" w:rsidRDefault="00684D0D" w:rsidP="00684D0D">
                <w:pPr>
                  <w:pStyle w:val="afffffffffff3"/>
                  <w:jc w:val="right"/>
                  <w:rPr>
                    <w:szCs w:val="21"/>
                  </w:rPr>
                </w:pPr>
                <w:r>
                  <w:t>8,786,784.16</w:t>
                </w:r>
              </w:p>
            </w:tc>
            <w:tc>
              <w:tcPr>
                <w:tcW w:w="1029" w:type="pct"/>
                <w:shd w:val="clear" w:color="auto" w:fill="auto"/>
              </w:tcPr>
              <w:p w:rsidR="00684D0D" w:rsidRDefault="00684D0D" w:rsidP="00684D0D">
                <w:pPr>
                  <w:pStyle w:val="afffffffffff3"/>
                  <w:jc w:val="right"/>
                  <w:rPr>
                    <w:szCs w:val="21"/>
                  </w:rPr>
                </w:pPr>
                <w:r>
                  <w:t>10,189,472.92</w:t>
                </w:r>
              </w:p>
            </w:tc>
            <w:tc>
              <w:tcPr>
                <w:tcW w:w="1014" w:type="pct"/>
                <w:shd w:val="clear" w:color="auto" w:fill="auto"/>
              </w:tcPr>
              <w:p w:rsidR="00684D0D" w:rsidRDefault="00684D0D" w:rsidP="00684D0D">
                <w:pPr>
                  <w:pStyle w:val="afffffffffff3"/>
                  <w:jc w:val="right"/>
                  <w:rPr>
                    <w:szCs w:val="21"/>
                  </w:rPr>
                </w:pPr>
                <w:r>
                  <w:t>43,236,589.80</w:t>
                </w:r>
              </w:p>
            </w:tc>
          </w:tr>
          <w:tr w:rsidR="00684D0D" w:rsidTr="00684D0D">
            <w:sdt>
              <w:sdtPr>
                <w:tag w:val="_PLD_34542263e10f4e8abd56378148d37f34"/>
                <w:id w:val="-1302079723"/>
                <w:lock w:val="sdtLocked"/>
              </w:sdtPr>
              <w:sdtEndPr/>
              <w:sdtContent>
                <w:tc>
                  <w:tcPr>
                    <w:tcW w:w="945" w:type="pct"/>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1006" w:type="pct"/>
                <w:shd w:val="clear" w:color="auto" w:fill="auto"/>
              </w:tcPr>
              <w:p w:rsidR="00684D0D" w:rsidRDefault="00684D0D" w:rsidP="00684D0D">
                <w:pPr>
                  <w:pStyle w:val="afffffffffff3"/>
                  <w:jc w:val="right"/>
                  <w:rPr>
                    <w:szCs w:val="21"/>
                  </w:rPr>
                </w:pPr>
                <w:r>
                  <w:t>44,639,278.56</w:t>
                </w:r>
              </w:p>
            </w:tc>
            <w:tc>
              <w:tcPr>
                <w:tcW w:w="1006" w:type="pct"/>
                <w:shd w:val="clear" w:color="auto" w:fill="auto"/>
              </w:tcPr>
              <w:p w:rsidR="00684D0D" w:rsidRDefault="00684D0D" w:rsidP="00684D0D">
                <w:pPr>
                  <w:pStyle w:val="afffffffffff3"/>
                  <w:jc w:val="right"/>
                  <w:rPr>
                    <w:szCs w:val="21"/>
                  </w:rPr>
                </w:pPr>
                <w:r>
                  <w:t>8,786,784.16</w:t>
                </w:r>
              </w:p>
            </w:tc>
            <w:tc>
              <w:tcPr>
                <w:tcW w:w="1029" w:type="pct"/>
                <w:shd w:val="clear" w:color="auto" w:fill="auto"/>
              </w:tcPr>
              <w:p w:rsidR="00684D0D" w:rsidRDefault="00684D0D" w:rsidP="00684D0D">
                <w:pPr>
                  <w:pStyle w:val="afffffffffff3"/>
                  <w:jc w:val="right"/>
                  <w:rPr>
                    <w:szCs w:val="21"/>
                  </w:rPr>
                </w:pPr>
                <w:r>
                  <w:t>10,189,472.92</w:t>
                </w:r>
              </w:p>
            </w:tc>
            <w:tc>
              <w:tcPr>
                <w:tcW w:w="1014" w:type="pct"/>
                <w:shd w:val="clear" w:color="auto" w:fill="auto"/>
              </w:tcPr>
              <w:p w:rsidR="00684D0D" w:rsidRDefault="00684D0D" w:rsidP="00684D0D">
                <w:pPr>
                  <w:pStyle w:val="afffffffffff3"/>
                  <w:jc w:val="right"/>
                  <w:rPr>
                    <w:szCs w:val="21"/>
                  </w:rPr>
                </w:pPr>
                <w:r>
                  <w:t>43,236,589.80</w:t>
                </w:r>
              </w:p>
            </w:tc>
          </w:tr>
        </w:tbl>
        <w:p w:rsidR="00684D0D" w:rsidRDefault="00684D0D">
          <w:pPr>
            <w:pStyle w:val="afffffffffff3"/>
          </w:pPr>
        </w:p>
        <w:p w:rsidR="00C8143F" w:rsidRDefault="006137AA">
          <w:pPr>
            <w:pStyle w:val="afffffffffff3"/>
            <w:rPr>
              <w:szCs w:val="21"/>
            </w:rPr>
          </w:pPr>
          <w:r>
            <w:rPr>
              <w:rFonts w:hint="eastAsia"/>
              <w:szCs w:val="21"/>
            </w:rPr>
            <w:t>其他说明，包括本期增减变动情况、变动原因说明：</w:t>
          </w:r>
        </w:p>
        <w:p w:rsidR="00C8143F" w:rsidRDefault="00C41750">
          <w:pPr>
            <w:pStyle w:val="afffffffffff3"/>
            <w:rPr>
              <w:szCs w:val="21"/>
            </w:rPr>
          </w:pPr>
          <w:sdt>
            <w:sdtPr>
              <w:rPr>
                <w:szCs w:val="21"/>
              </w:rPr>
              <w:alias w:val="专项储备情况说明"/>
              <w:tag w:val="_GBC_a75c8c7cc1e44ab5a1585f4a9964199c"/>
              <w:id w:val="-1726366541"/>
              <w:lock w:val="sdtLocked"/>
              <w:placeholder>
                <w:docPart w:val="GBC22222222222222222222222222222"/>
              </w:placeholder>
            </w:sdtPr>
            <w:sdtEndPr/>
            <w:sdtContent>
              <w:r w:rsidR="00684D0D">
                <w:rPr>
                  <w:rFonts w:hint="eastAsia"/>
                  <w:szCs w:val="21"/>
                </w:rPr>
                <w:t>无</w:t>
              </w:r>
            </w:sdtContent>
          </w:sdt>
        </w:p>
      </w:sdtContent>
    </w:sdt>
    <w:p w:rsidR="00C8143F" w:rsidRDefault="00C8143F">
      <w:pPr>
        <w:pStyle w:val="afffffffffff3"/>
        <w:rPr>
          <w:szCs w:val="21"/>
        </w:rPr>
      </w:pPr>
    </w:p>
    <w:sdt>
      <w:sdtPr>
        <w:rPr>
          <w:rFonts w:ascii="宋体" w:hAnsi="宋体" w:cs="宋体" w:hint="eastAsia"/>
          <w:b w:val="0"/>
          <w:bCs w:val="0"/>
          <w:kern w:val="0"/>
          <w:sz w:val="21"/>
          <w:szCs w:val="21"/>
        </w:rPr>
        <w:alias w:val="模块:盈余公积"/>
        <w:tag w:val="_SEC_e4999705883d4533b90d93a828deecc9"/>
        <w:id w:val="278841328"/>
        <w:lock w:val="sdtLocked"/>
        <w:placeholder>
          <w:docPart w:val="GBC22222222222222222222222222222"/>
        </w:placeholder>
      </w:sdtPr>
      <w:sdtEndPr>
        <w:rPr>
          <w:rFonts w:cstheme="minorBidi" w:hint="default"/>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83333670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盈余公积"/>
              <w:tag w:val="_GBC_8ca7c8f8d04e47ff92c33109bbf55576"/>
              <w:id w:val="3573273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6865681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684D0D" w:rsidTr="00684D0D">
            <w:sdt>
              <w:sdtPr>
                <w:tag w:val="_PLD_448cc13fae91499a9f41c6e4c1f51937"/>
                <w:id w:val="1454211203"/>
                <w:lock w:val="sdtLocked"/>
              </w:sdtPr>
              <w:sdtEndPr/>
              <w:sdtContent>
                <w:tc>
                  <w:tcPr>
                    <w:tcW w:w="940" w:type="pct"/>
                  </w:tcPr>
                  <w:p w:rsidR="00684D0D" w:rsidRDefault="00684D0D" w:rsidP="00684D0D">
                    <w:pPr>
                      <w:pStyle w:val="afffffffffff3"/>
                      <w:autoSpaceDE w:val="0"/>
                      <w:autoSpaceDN w:val="0"/>
                      <w:adjustRightInd w:val="0"/>
                      <w:snapToGrid w:val="0"/>
                      <w:jc w:val="center"/>
                      <w:rPr>
                        <w:szCs w:val="21"/>
                      </w:rPr>
                    </w:pPr>
                    <w:r>
                      <w:rPr>
                        <w:rFonts w:hint="eastAsia"/>
                        <w:szCs w:val="21"/>
                      </w:rPr>
                      <w:t>项目</w:t>
                    </w:r>
                  </w:p>
                </w:tc>
              </w:sdtContent>
            </w:sdt>
            <w:sdt>
              <w:sdtPr>
                <w:tag w:val="_PLD_112a59f6ca7b4b5f8ced860f9465eb1a"/>
                <w:id w:val="2121951340"/>
                <w:lock w:val="sdtLocked"/>
              </w:sdtPr>
              <w:sdtEndPr/>
              <w:sdtContent>
                <w:tc>
                  <w:tcPr>
                    <w:tcW w:w="1011" w:type="pct"/>
                  </w:tcPr>
                  <w:p w:rsidR="00684D0D" w:rsidRDefault="00684D0D" w:rsidP="00684D0D">
                    <w:pPr>
                      <w:pStyle w:val="afffffffffff3"/>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371034942"/>
                <w:lock w:val="sdtLocked"/>
              </w:sdtPr>
              <w:sdtEndPr/>
              <w:sdtContent>
                <w:tc>
                  <w:tcPr>
                    <w:tcW w:w="1014" w:type="pct"/>
                  </w:tcPr>
                  <w:p w:rsidR="00684D0D" w:rsidRDefault="00684D0D" w:rsidP="00684D0D">
                    <w:pPr>
                      <w:pStyle w:val="afffffffffff3"/>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918781264"/>
                <w:lock w:val="sdtLocked"/>
              </w:sdtPr>
              <w:sdtEndPr/>
              <w:sdtContent>
                <w:tc>
                  <w:tcPr>
                    <w:tcW w:w="1021" w:type="pct"/>
                  </w:tcPr>
                  <w:p w:rsidR="00684D0D" w:rsidRDefault="00684D0D" w:rsidP="00684D0D">
                    <w:pPr>
                      <w:pStyle w:val="afffffffffff3"/>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940753035"/>
                <w:lock w:val="sdtLocked"/>
              </w:sdtPr>
              <w:sdtEndPr/>
              <w:sdtContent>
                <w:tc>
                  <w:tcPr>
                    <w:tcW w:w="1014" w:type="pct"/>
                  </w:tcPr>
                  <w:p w:rsidR="00684D0D" w:rsidRDefault="00684D0D" w:rsidP="00684D0D">
                    <w:pPr>
                      <w:pStyle w:val="afffffffffff3"/>
                      <w:autoSpaceDE w:val="0"/>
                      <w:autoSpaceDN w:val="0"/>
                      <w:adjustRightInd w:val="0"/>
                      <w:snapToGrid w:val="0"/>
                      <w:jc w:val="center"/>
                      <w:rPr>
                        <w:szCs w:val="21"/>
                      </w:rPr>
                    </w:pPr>
                    <w:r>
                      <w:rPr>
                        <w:rFonts w:hint="eastAsia"/>
                        <w:szCs w:val="21"/>
                      </w:rPr>
                      <w:t>期末余额</w:t>
                    </w:r>
                  </w:p>
                </w:tc>
              </w:sdtContent>
            </w:sdt>
          </w:tr>
          <w:tr w:rsidR="00684D0D" w:rsidTr="00684D0D">
            <w:sdt>
              <w:sdtPr>
                <w:tag w:val="_PLD_96c6453732574f80b65848edf92a42a6"/>
                <w:id w:val="1974395745"/>
                <w:lock w:val="sdtLocked"/>
              </w:sdtPr>
              <w:sdtEndPr/>
              <w:sdtContent>
                <w:tc>
                  <w:tcPr>
                    <w:tcW w:w="940" w:type="pct"/>
                    <w:shd w:val="clear" w:color="auto" w:fill="auto"/>
                    <w:vAlign w:val="center"/>
                  </w:tcPr>
                  <w:p w:rsidR="00684D0D" w:rsidRDefault="00684D0D" w:rsidP="00684D0D">
                    <w:pPr>
                      <w:pStyle w:val="afffffffffff3"/>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684D0D" w:rsidRDefault="00684D0D" w:rsidP="00684D0D">
                <w:pPr>
                  <w:pStyle w:val="afffffffffff3"/>
                  <w:autoSpaceDE w:val="0"/>
                  <w:autoSpaceDN w:val="0"/>
                  <w:adjustRightInd w:val="0"/>
                  <w:snapToGrid w:val="0"/>
                  <w:ind w:right="180"/>
                  <w:jc w:val="right"/>
                  <w:rPr>
                    <w:szCs w:val="21"/>
                  </w:rPr>
                </w:pPr>
                <w:r>
                  <w:t>128,889,394.66</w:t>
                </w: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r>
                  <w:t>6,293,975.29</w:t>
                </w:r>
              </w:p>
            </w:tc>
            <w:tc>
              <w:tcPr>
                <w:tcW w:w="1021"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r>
                  <w:t>135,183,369.95</w:t>
                </w:r>
              </w:p>
            </w:tc>
          </w:tr>
          <w:tr w:rsidR="00684D0D" w:rsidTr="00684D0D">
            <w:sdt>
              <w:sdtPr>
                <w:tag w:val="_PLD_89d0d90396b9478283481624bade933a"/>
                <w:id w:val="1487513264"/>
                <w:lock w:val="sdtLocked"/>
              </w:sdtPr>
              <w:sdtEndPr/>
              <w:sdtContent>
                <w:tc>
                  <w:tcPr>
                    <w:tcW w:w="940" w:type="pct"/>
                    <w:shd w:val="clear" w:color="auto" w:fill="auto"/>
                    <w:vAlign w:val="center"/>
                  </w:tcPr>
                  <w:p w:rsidR="00684D0D" w:rsidRDefault="00684D0D" w:rsidP="00684D0D">
                    <w:pPr>
                      <w:pStyle w:val="afffffffffff3"/>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684D0D" w:rsidRDefault="00684D0D" w:rsidP="00684D0D">
                <w:pPr>
                  <w:pStyle w:val="afffffffffff3"/>
                  <w:autoSpaceDE w:val="0"/>
                  <w:autoSpaceDN w:val="0"/>
                  <w:adjustRightInd w:val="0"/>
                  <w:snapToGrid w:val="0"/>
                  <w:ind w:right="180"/>
                  <w:jc w:val="right"/>
                  <w:rPr>
                    <w:szCs w:val="21"/>
                  </w:rPr>
                </w:pPr>
                <w:r>
                  <w:t>28,660,157.04</w:t>
                </w: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21"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r>
                  <w:t>28,660,157.04</w:t>
                </w:r>
              </w:p>
            </w:tc>
          </w:tr>
          <w:tr w:rsidR="00684D0D" w:rsidTr="00684D0D">
            <w:sdt>
              <w:sdtPr>
                <w:tag w:val="_PLD_096c92032a4d423997eee978b2f5aab3"/>
                <w:id w:val="308761475"/>
                <w:lock w:val="sdtLocked"/>
              </w:sdtPr>
              <w:sdtEndPr/>
              <w:sdtContent>
                <w:tc>
                  <w:tcPr>
                    <w:tcW w:w="940" w:type="pct"/>
                    <w:shd w:val="clear" w:color="auto" w:fill="auto"/>
                    <w:vAlign w:val="center"/>
                  </w:tcPr>
                  <w:p w:rsidR="00684D0D" w:rsidRDefault="00684D0D" w:rsidP="00684D0D">
                    <w:pPr>
                      <w:pStyle w:val="afffffffffff3"/>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21"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r>
          <w:tr w:rsidR="00684D0D" w:rsidTr="00684D0D">
            <w:sdt>
              <w:sdtPr>
                <w:tag w:val="_PLD_96d890829e5d46cd931c8d8527d112fa"/>
                <w:id w:val="633148063"/>
                <w:lock w:val="sdtLocked"/>
              </w:sdtPr>
              <w:sdtEndPr/>
              <w:sdtContent>
                <w:tc>
                  <w:tcPr>
                    <w:tcW w:w="940" w:type="pct"/>
                    <w:shd w:val="clear" w:color="auto" w:fill="auto"/>
                    <w:vAlign w:val="center"/>
                  </w:tcPr>
                  <w:p w:rsidR="00684D0D" w:rsidRDefault="00684D0D" w:rsidP="00684D0D">
                    <w:pPr>
                      <w:pStyle w:val="afffffffffff3"/>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21"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r>
          <w:tr w:rsidR="00684D0D" w:rsidTr="00684D0D">
            <w:sdt>
              <w:sdtPr>
                <w:tag w:val="_PLD_787d99c8eadb474ba4234e63ddea7355"/>
                <w:id w:val="-1294209301"/>
                <w:lock w:val="sdtLocked"/>
              </w:sdtPr>
              <w:sdtEndPr/>
              <w:sdtContent>
                <w:tc>
                  <w:tcPr>
                    <w:tcW w:w="940" w:type="pct"/>
                    <w:shd w:val="clear" w:color="auto" w:fill="auto"/>
                    <w:vAlign w:val="center"/>
                  </w:tcPr>
                  <w:p w:rsidR="00684D0D" w:rsidRDefault="00684D0D" w:rsidP="00684D0D">
                    <w:pPr>
                      <w:pStyle w:val="afffffffffff3"/>
                      <w:autoSpaceDE w:val="0"/>
                      <w:autoSpaceDN w:val="0"/>
                      <w:adjustRightInd w:val="0"/>
                      <w:snapToGrid w:val="0"/>
                      <w:rPr>
                        <w:szCs w:val="21"/>
                      </w:rPr>
                    </w:pPr>
                    <w:r>
                      <w:rPr>
                        <w:rFonts w:hint="eastAsia"/>
                        <w:szCs w:val="21"/>
                      </w:rPr>
                      <w:t>其他</w:t>
                    </w:r>
                  </w:p>
                </w:tc>
              </w:sdtContent>
            </w:sdt>
            <w:tc>
              <w:tcPr>
                <w:tcW w:w="1011"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21"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c>
              <w:tcPr>
                <w:tcW w:w="1014" w:type="pct"/>
                <w:shd w:val="clear" w:color="auto" w:fill="auto"/>
              </w:tcPr>
              <w:p w:rsidR="00684D0D" w:rsidRDefault="00684D0D" w:rsidP="00684D0D">
                <w:pPr>
                  <w:pStyle w:val="afffffffffff3"/>
                  <w:autoSpaceDE w:val="0"/>
                  <w:autoSpaceDN w:val="0"/>
                  <w:adjustRightInd w:val="0"/>
                  <w:snapToGrid w:val="0"/>
                  <w:ind w:right="180"/>
                  <w:jc w:val="right"/>
                  <w:rPr>
                    <w:szCs w:val="21"/>
                  </w:rPr>
                </w:pPr>
              </w:p>
            </w:tc>
          </w:tr>
          <w:tr w:rsidR="00684D0D" w:rsidTr="00684D0D">
            <w:sdt>
              <w:sdtPr>
                <w:tag w:val="_PLD_761553a81bb545a7b32754ce7ef6325b"/>
                <w:id w:val="597915711"/>
                <w:lock w:val="sdtLocked"/>
              </w:sdtPr>
              <w:sdtEndPr/>
              <w:sdtContent>
                <w:tc>
                  <w:tcPr>
                    <w:tcW w:w="940" w:type="pct"/>
                  </w:tcPr>
                  <w:p w:rsidR="00684D0D" w:rsidRDefault="00684D0D" w:rsidP="00684D0D">
                    <w:pPr>
                      <w:pStyle w:val="afffffffffff3"/>
                      <w:autoSpaceDE w:val="0"/>
                      <w:autoSpaceDN w:val="0"/>
                      <w:adjustRightInd w:val="0"/>
                      <w:snapToGrid w:val="0"/>
                      <w:jc w:val="center"/>
                      <w:rPr>
                        <w:szCs w:val="21"/>
                      </w:rPr>
                    </w:pPr>
                    <w:r>
                      <w:rPr>
                        <w:rFonts w:hint="eastAsia"/>
                        <w:szCs w:val="21"/>
                      </w:rPr>
                      <w:t>合计</w:t>
                    </w:r>
                  </w:p>
                </w:tc>
              </w:sdtContent>
            </w:sdt>
            <w:tc>
              <w:tcPr>
                <w:tcW w:w="1011" w:type="pct"/>
              </w:tcPr>
              <w:p w:rsidR="00684D0D" w:rsidRDefault="00684D0D" w:rsidP="00684D0D">
                <w:pPr>
                  <w:pStyle w:val="afffffffffff3"/>
                  <w:autoSpaceDE w:val="0"/>
                  <w:autoSpaceDN w:val="0"/>
                  <w:adjustRightInd w:val="0"/>
                  <w:snapToGrid w:val="0"/>
                  <w:ind w:right="180"/>
                  <w:jc w:val="right"/>
                  <w:rPr>
                    <w:szCs w:val="21"/>
                  </w:rPr>
                </w:pPr>
                <w:r>
                  <w:t>157,549,551.70</w:t>
                </w:r>
              </w:p>
            </w:tc>
            <w:tc>
              <w:tcPr>
                <w:tcW w:w="1014" w:type="pct"/>
              </w:tcPr>
              <w:p w:rsidR="00684D0D" w:rsidRDefault="00684D0D" w:rsidP="00684D0D">
                <w:pPr>
                  <w:pStyle w:val="afffffffffff3"/>
                  <w:autoSpaceDE w:val="0"/>
                  <w:autoSpaceDN w:val="0"/>
                  <w:adjustRightInd w:val="0"/>
                  <w:snapToGrid w:val="0"/>
                  <w:ind w:right="180"/>
                  <w:jc w:val="right"/>
                  <w:rPr>
                    <w:szCs w:val="21"/>
                  </w:rPr>
                </w:pPr>
                <w:r>
                  <w:t>6,293,975.29</w:t>
                </w:r>
              </w:p>
            </w:tc>
            <w:tc>
              <w:tcPr>
                <w:tcW w:w="1021" w:type="pct"/>
              </w:tcPr>
              <w:p w:rsidR="00684D0D" w:rsidRDefault="00684D0D" w:rsidP="00684D0D">
                <w:pPr>
                  <w:pStyle w:val="afffffffffff3"/>
                  <w:autoSpaceDE w:val="0"/>
                  <w:autoSpaceDN w:val="0"/>
                  <w:adjustRightInd w:val="0"/>
                  <w:snapToGrid w:val="0"/>
                  <w:ind w:right="180"/>
                  <w:jc w:val="right"/>
                  <w:rPr>
                    <w:szCs w:val="21"/>
                  </w:rPr>
                </w:pPr>
              </w:p>
            </w:tc>
            <w:tc>
              <w:tcPr>
                <w:tcW w:w="1014" w:type="pct"/>
              </w:tcPr>
              <w:p w:rsidR="00684D0D" w:rsidRDefault="00684D0D" w:rsidP="00684D0D">
                <w:pPr>
                  <w:pStyle w:val="afffffffffff3"/>
                  <w:autoSpaceDE w:val="0"/>
                  <w:autoSpaceDN w:val="0"/>
                  <w:adjustRightInd w:val="0"/>
                  <w:snapToGrid w:val="0"/>
                  <w:ind w:right="180"/>
                  <w:jc w:val="right"/>
                  <w:rPr>
                    <w:szCs w:val="21"/>
                  </w:rPr>
                </w:pPr>
                <w:r>
                  <w:t>163,843,526.99</w:t>
                </w:r>
              </w:p>
            </w:tc>
          </w:tr>
        </w:tbl>
        <w:p w:rsidR="00684D0D" w:rsidRDefault="00684D0D">
          <w:pPr>
            <w:pStyle w:val="afffffffffff3"/>
          </w:pPr>
        </w:p>
        <w:p w:rsidR="00C8143F" w:rsidRDefault="006137AA">
          <w:pPr>
            <w:pStyle w:val="afffffffffff3"/>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1977031817"/>
            <w:lock w:val="sdtLocked"/>
            <w:placeholder>
              <w:docPart w:val="GBC22222222222222222222222222222"/>
            </w:placeholder>
          </w:sdtPr>
          <w:sdtEndPr/>
          <w:sdtContent>
            <w:p w:rsidR="00C8143F" w:rsidRDefault="00684D0D" w:rsidP="00684D0D">
              <w:pPr>
                <w:pStyle w:val="afffffffffff3"/>
                <w:rPr>
                  <w:szCs w:val="21"/>
                </w:rPr>
              </w:pPr>
              <w:r w:rsidRPr="001025D9">
                <w:rPr>
                  <w:rFonts w:hint="eastAsia"/>
                  <w:szCs w:val="21"/>
                </w:rPr>
                <w:t>当期计提法定盈余公积</w:t>
              </w:r>
              <w:r w:rsidRPr="001025D9">
                <w:rPr>
                  <w:szCs w:val="21"/>
                </w:rPr>
                <w:t>6,292,280.29元。</w:t>
              </w:r>
            </w:p>
          </w:sdtContent>
        </w:sdt>
        <w:p w:rsidR="00C8143F" w:rsidRDefault="00C41750">
          <w:pPr>
            <w:pStyle w:val="afffffffffff3"/>
            <w:autoSpaceDE w:val="0"/>
            <w:autoSpaceDN w:val="0"/>
            <w:adjustRightInd w:val="0"/>
            <w:rPr>
              <w:color w:val="000000" w:themeColor="text1"/>
              <w:szCs w:val="21"/>
            </w:rPr>
          </w:pPr>
        </w:p>
      </w:sdtContent>
    </w:sd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未分配利润</w:t>
      </w:r>
    </w:p>
    <w:p w:rsidR="002108EC" w:rsidRDefault="00C41750" w:rsidP="002108EC">
      <w:pPr>
        <w:pStyle w:val="afffffffffff3"/>
      </w:pPr>
      <w:sdt>
        <w:sdtPr>
          <w:alias w:val="是否适用：未分配利润[双击切换]"/>
          <w:tag w:val="_GBC_0ccb002da9b649db91afd1ca2a9330f8"/>
          <w:id w:val="-1692132830"/>
          <w:lock w:val="sdtContentLocked"/>
          <w:placeholder>
            <w:docPart w:val="GBC22222222222222222222222222222"/>
          </w:placeholder>
        </w:sdtPr>
        <w:sdtEndPr/>
        <w:sdtContent>
          <w:r w:rsidR="006137AA" w:rsidRPr="00566177">
            <w:fldChar w:fldCharType="begin"/>
          </w:r>
          <w:r w:rsidR="002108EC">
            <w:instrText xml:space="preserve">MACROBUTTON  SnrToggleCheckbox √适用 </w:instrText>
          </w:r>
          <w:r w:rsidR="006137AA" w:rsidRPr="00566177">
            <w:fldChar w:fldCharType="end"/>
          </w:r>
          <w:r w:rsidR="006137AA" w:rsidRPr="00566177">
            <w:fldChar w:fldCharType="begin"/>
          </w:r>
          <w:r w:rsidR="002108EC">
            <w:instrText xml:space="preserve"> MACROBUTTON  SnrToggleCheckbox □不适用 </w:instrText>
          </w:r>
          <w:r w:rsidR="006137AA" w:rsidRPr="00566177">
            <w:fldChar w:fldCharType="end"/>
          </w:r>
        </w:sdtContent>
      </w:sdt>
    </w:p>
    <w:sdt>
      <w:sdtPr>
        <w:rPr>
          <w:rFonts w:hint="eastAsia"/>
          <w:b/>
          <w:bCs/>
          <w:szCs w:val="21"/>
        </w:rPr>
        <w:alias w:val="模块:未分配利润;"/>
        <w:tag w:val="_SEC_099bae2e74dd4c638d827dd234536518"/>
        <w:id w:val="145403850"/>
        <w:lock w:val="sdtLocked"/>
        <w:placeholder>
          <w:docPart w:val="90741992A09E478FAC8C086F480C9944"/>
        </w:placeholder>
      </w:sdtPr>
      <w:sdtEndPr>
        <w:rPr>
          <w:b w:val="0"/>
          <w:bCs w:val="0"/>
          <w:sz w:val="21"/>
        </w:rPr>
      </w:sdtEndPr>
      <w:sdtContent>
        <w:p w:rsidR="002108EC" w:rsidRDefault="002108EC">
          <w:pPr>
            <w:jc w:val="right"/>
            <w:rPr>
              <w:szCs w:val="21"/>
            </w:rPr>
          </w:pPr>
          <w:r>
            <w:rPr>
              <w:rFonts w:hint="eastAsia"/>
              <w:szCs w:val="21"/>
            </w:rPr>
            <w:t>单位：</w:t>
          </w:r>
          <w:sdt>
            <w:sdtPr>
              <w:rPr>
                <w:rFonts w:hint="eastAsia"/>
                <w:szCs w:val="21"/>
              </w:rPr>
              <w:alias w:val="单位：财务附注：未分配利润"/>
              <w:tag w:val="_GBC_fc12fabcd66949d39f6f74b747284465"/>
              <w:id w:val="724260316"/>
              <w:lock w:val="sdtLocked"/>
              <w:placeholder>
                <w:docPart w:val="90741992A09E478FAC8C086F480C9944"/>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lock w:val="sdtLocked"/>
              <w:placeholder>
                <w:docPart w:val="90741992A09E478FAC8C086F480C9944"/>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92"/>
            <w:gridCol w:w="2827"/>
            <w:gridCol w:w="2740"/>
          </w:tblGrid>
          <w:tr w:rsidR="002108EC" w:rsidTr="002108EC">
            <w:trPr>
              <w:cantSplit/>
            </w:trPr>
            <w:sdt>
              <w:sdtPr>
                <w:tag w:val="_PLD_30da0a90f08b46f090b6fee887a691bc"/>
                <w:id w:val="-596174145"/>
                <w:lock w:val="sdtLocked"/>
              </w:sdtPr>
              <w:sdtEndPr/>
              <w:sdtContent>
                <w:tc>
                  <w:tcPr>
                    <w:tcW w:w="1927" w:type="pct"/>
                    <w:vAlign w:val="center"/>
                  </w:tcPr>
                  <w:p w:rsidR="002108EC" w:rsidRDefault="002108EC" w:rsidP="002108EC">
                    <w:pPr>
                      <w:jc w:val="center"/>
                      <w:rPr>
                        <w:szCs w:val="21"/>
                      </w:rPr>
                    </w:pPr>
                    <w:r>
                      <w:rPr>
                        <w:rFonts w:hint="eastAsia"/>
                        <w:szCs w:val="21"/>
                      </w:rPr>
                      <w:t>项目</w:t>
                    </w:r>
                  </w:p>
                </w:tc>
              </w:sdtContent>
            </w:sdt>
            <w:sdt>
              <w:sdtPr>
                <w:tag w:val="_PLD_27c0ff4064964dc5b9e335151d04b603"/>
                <w:id w:val="1631977865"/>
                <w:lock w:val="sdtLocked"/>
              </w:sdtPr>
              <w:sdtEndPr/>
              <w:sdtContent>
                <w:tc>
                  <w:tcPr>
                    <w:tcW w:w="1560" w:type="pct"/>
                    <w:vAlign w:val="center"/>
                  </w:tcPr>
                  <w:p w:rsidR="002108EC" w:rsidRDefault="002108EC" w:rsidP="002108EC">
                    <w:pPr>
                      <w:jc w:val="center"/>
                      <w:rPr>
                        <w:szCs w:val="21"/>
                      </w:rPr>
                    </w:pPr>
                    <w:r>
                      <w:rPr>
                        <w:rFonts w:hint="eastAsia"/>
                        <w:szCs w:val="21"/>
                      </w:rPr>
                      <w:t>本期</w:t>
                    </w:r>
                  </w:p>
                </w:tc>
              </w:sdtContent>
            </w:sdt>
            <w:sdt>
              <w:sdtPr>
                <w:tag w:val="_PLD_613460741a0147b7be8212812793694e"/>
                <w:id w:val="557441425"/>
                <w:lock w:val="sdtLocked"/>
              </w:sdtPr>
              <w:sdtEndPr/>
              <w:sdtContent>
                <w:tc>
                  <w:tcPr>
                    <w:tcW w:w="1512" w:type="pct"/>
                    <w:vAlign w:val="center"/>
                  </w:tcPr>
                  <w:p w:rsidR="002108EC" w:rsidRDefault="002108EC" w:rsidP="002108EC">
                    <w:pPr>
                      <w:jc w:val="center"/>
                      <w:rPr>
                        <w:szCs w:val="21"/>
                      </w:rPr>
                    </w:pPr>
                    <w:r>
                      <w:rPr>
                        <w:rFonts w:hint="eastAsia"/>
                        <w:szCs w:val="21"/>
                      </w:rPr>
                      <w:t>上期</w:t>
                    </w:r>
                  </w:p>
                </w:tc>
              </w:sdtContent>
            </w:sdt>
          </w:tr>
          <w:tr w:rsidR="002108EC" w:rsidRPr="002108EC" w:rsidTr="002108EC">
            <w:trPr>
              <w:cantSplit/>
            </w:trPr>
            <w:sdt>
              <w:sdtPr>
                <w:rPr>
                  <w:sz w:val="21"/>
                  <w:szCs w:val="21"/>
                </w:rPr>
                <w:tag w:val="_PLD_a8a908ccb6754af7b684355be7043ef6"/>
                <w:id w:val="-318581808"/>
                <w:lock w:val="sdtLocked"/>
              </w:sdtPr>
              <w:sdtEndPr/>
              <w:sdtContent>
                <w:tc>
                  <w:tcPr>
                    <w:tcW w:w="1927" w:type="pct"/>
                  </w:tcPr>
                  <w:p w:rsidR="002108EC" w:rsidRPr="002108EC" w:rsidRDefault="002108EC" w:rsidP="002108EC">
                    <w:pPr>
                      <w:rPr>
                        <w:sz w:val="21"/>
                        <w:szCs w:val="21"/>
                      </w:rPr>
                    </w:pPr>
                    <w:r w:rsidRPr="002108EC">
                      <w:rPr>
                        <w:rFonts w:hint="eastAsia"/>
                        <w:sz w:val="21"/>
                        <w:szCs w:val="21"/>
                      </w:rPr>
                      <w:t>调整前上期末未分配利润</w:t>
                    </w:r>
                  </w:p>
                </w:tc>
              </w:sdtContent>
            </w:sdt>
            <w:tc>
              <w:tcPr>
                <w:tcW w:w="1560" w:type="pct"/>
              </w:tcPr>
              <w:p w:rsidR="002108EC" w:rsidRPr="002108EC" w:rsidRDefault="002108EC" w:rsidP="002108EC">
                <w:pPr>
                  <w:ind w:right="6"/>
                  <w:jc w:val="right"/>
                  <w:rPr>
                    <w:sz w:val="21"/>
                    <w:szCs w:val="21"/>
                  </w:rPr>
                </w:pPr>
                <w:r w:rsidRPr="002108EC">
                  <w:rPr>
                    <w:sz w:val="21"/>
                    <w:szCs w:val="21"/>
                  </w:rPr>
                  <w:t>777,030,297.53</w:t>
                </w:r>
              </w:p>
            </w:tc>
            <w:tc>
              <w:tcPr>
                <w:tcW w:w="1512" w:type="pct"/>
              </w:tcPr>
              <w:p w:rsidR="002108EC" w:rsidRPr="002108EC" w:rsidRDefault="002108EC" w:rsidP="002108EC">
                <w:pPr>
                  <w:jc w:val="right"/>
                  <w:rPr>
                    <w:sz w:val="21"/>
                    <w:szCs w:val="21"/>
                  </w:rPr>
                </w:pPr>
                <w:r w:rsidRPr="002108EC">
                  <w:rPr>
                    <w:sz w:val="21"/>
                    <w:szCs w:val="21"/>
                  </w:rPr>
                  <w:t>792,620,243.19</w:t>
                </w:r>
              </w:p>
            </w:tc>
          </w:tr>
          <w:tr w:rsidR="002108EC" w:rsidRPr="002108EC" w:rsidTr="002108EC">
            <w:trPr>
              <w:cantSplit/>
            </w:trPr>
            <w:sdt>
              <w:sdtPr>
                <w:rPr>
                  <w:sz w:val="21"/>
                  <w:szCs w:val="21"/>
                </w:rPr>
                <w:tag w:val="_PLD_02ab5ac1239f40a6a46e28f567884d1f"/>
                <w:id w:val="1205055451"/>
                <w:lock w:val="sdtLocked"/>
              </w:sdtPr>
              <w:sdtEndPr/>
              <w:sdtContent>
                <w:tc>
                  <w:tcPr>
                    <w:tcW w:w="1927" w:type="pct"/>
                  </w:tcPr>
                  <w:p w:rsidR="002108EC" w:rsidRPr="002108EC" w:rsidRDefault="002108EC" w:rsidP="002108EC">
                    <w:pPr>
                      <w:rPr>
                        <w:sz w:val="21"/>
                        <w:szCs w:val="21"/>
                      </w:rPr>
                    </w:pPr>
                    <w:r w:rsidRPr="002108EC">
                      <w:rPr>
                        <w:rFonts w:hint="eastAsia"/>
                        <w:sz w:val="21"/>
                        <w:szCs w:val="21"/>
                      </w:rPr>
                      <w:t>调整期初未分配利润合计数（调增</w:t>
                    </w:r>
                    <w:r w:rsidRPr="002108EC">
                      <w:rPr>
                        <w:sz w:val="21"/>
                        <w:szCs w:val="21"/>
                      </w:rPr>
                      <w:t>+</w:t>
                    </w:r>
                    <w:r w:rsidRPr="002108EC">
                      <w:rPr>
                        <w:rFonts w:hint="eastAsia"/>
                        <w:sz w:val="21"/>
                        <w:szCs w:val="21"/>
                      </w:rPr>
                      <w:t>，调减－）</w:t>
                    </w:r>
                  </w:p>
                </w:tc>
              </w:sdtContent>
            </w:sdt>
            <w:tc>
              <w:tcPr>
                <w:tcW w:w="1560" w:type="pct"/>
              </w:tcPr>
              <w:p w:rsidR="002108EC" w:rsidRPr="002108EC" w:rsidRDefault="002108EC" w:rsidP="002108EC">
                <w:pPr>
                  <w:ind w:right="6"/>
                  <w:jc w:val="right"/>
                  <w:rPr>
                    <w:sz w:val="21"/>
                    <w:szCs w:val="21"/>
                  </w:rPr>
                </w:pPr>
                <w:r w:rsidRPr="002108EC">
                  <w:rPr>
                    <w:sz w:val="21"/>
                    <w:szCs w:val="21"/>
                  </w:rPr>
                  <w:t>3,404,073.93</w:t>
                </w:r>
              </w:p>
            </w:tc>
            <w:tc>
              <w:tcPr>
                <w:tcW w:w="1512" w:type="pct"/>
              </w:tcPr>
              <w:p w:rsidR="002108EC" w:rsidRPr="002108EC" w:rsidRDefault="002108EC" w:rsidP="002108EC">
                <w:pPr>
                  <w:ind w:right="6"/>
                  <w:jc w:val="right"/>
                  <w:rPr>
                    <w:sz w:val="21"/>
                    <w:szCs w:val="21"/>
                  </w:rPr>
                </w:pPr>
                <w:r w:rsidRPr="002108EC">
                  <w:rPr>
                    <w:sz w:val="21"/>
                    <w:szCs w:val="21"/>
                  </w:rPr>
                  <w:t>13,389,660.34</w:t>
                </w:r>
              </w:p>
            </w:tc>
          </w:tr>
          <w:tr w:rsidR="002108EC" w:rsidRPr="002108EC" w:rsidTr="002108EC">
            <w:trPr>
              <w:cantSplit/>
            </w:trPr>
            <w:sdt>
              <w:sdtPr>
                <w:rPr>
                  <w:sz w:val="21"/>
                  <w:szCs w:val="21"/>
                </w:rPr>
                <w:tag w:val="_PLD_77ca15ebef62468eb0dd24c8e090b1ab"/>
                <w:id w:val="-1131941168"/>
                <w:lock w:val="sdtLocked"/>
              </w:sdtPr>
              <w:sdtEndPr/>
              <w:sdtContent>
                <w:tc>
                  <w:tcPr>
                    <w:tcW w:w="1927" w:type="pct"/>
                  </w:tcPr>
                  <w:p w:rsidR="002108EC" w:rsidRPr="002108EC" w:rsidRDefault="002108EC" w:rsidP="002108EC">
                    <w:pPr>
                      <w:rPr>
                        <w:sz w:val="21"/>
                        <w:szCs w:val="21"/>
                      </w:rPr>
                    </w:pPr>
                    <w:r w:rsidRPr="002108EC">
                      <w:rPr>
                        <w:rFonts w:hint="eastAsia"/>
                        <w:sz w:val="21"/>
                        <w:szCs w:val="21"/>
                      </w:rPr>
                      <w:t>调整后期初未分配利润</w:t>
                    </w:r>
                  </w:p>
                </w:tc>
              </w:sdtContent>
            </w:sdt>
            <w:tc>
              <w:tcPr>
                <w:tcW w:w="1560" w:type="pct"/>
              </w:tcPr>
              <w:p w:rsidR="002108EC" w:rsidRPr="002108EC" w:rsidRDefault="002108EC" w:rsidP="002108EC">
                <w:pPr>
                  <w:ind w:right="6"/>
                  <w:jc w:val="right"/>
                  <w:rPr>
                    <w:sz w:val="21"/>
                    <w:szCs w:val="21"/>
                  </w:rPr>
                </w:pPr>
                <w:r w:rsidRPr="002108EC">
                  <w:rPr>
                    <w:sz w:val="21"/>
                    <w:szCs w:val="21"/>
                  </w:rPr>
                  <w:t>780,434,371.46</w:t>
                </w:r>
              </w:p>
            </w:tc>
            <w:tc>
              <w:tcPr>
                <w:tcW w:w="1512" w:type="pct"/>
              </w:tcPr>
              <w:p w:rsidR="002108EC" w:rsidRPr="002108EC" w:rsidRDefault="002108EC" w:rsidP="002108EC">
                <w:pPr>
                  <w:ind w:right="6"/>
                  <w:jc w:val="right"/>
                  <w:rPr>
                    <w:sz w:val="21"/>
                    <w:szCs w:val="21"/>
                  </w:rPr>
                </w:pPr>
                <w:r w:rsidRPr="002108EC">
                  <w:rPr>
                    <w:sz w:val="21"/>
                    <w:szCs w:val="21"/>
                  </w:rPr>
                  <w:t>806,009,903.53</w:t>
                </w:r>
              </w:p>
            </w:tc>
          </w:tr>
          <w:tr w:rsidR="002108EC" w:rsidRPr="002108EC" w:rsidTr="002108EC">
            <w:trPr>
              <w:cantSplit/>
            </w:trPr>
            <w:sdt>
              <w:sdtPr>
                <w:rPr>
                  <w:sz w:val="21"/>
                  <w:szCs w:val="21"/>
                </w:rPr>
                <w:tag w:val="_PLD_9fc7a2bfee39423d80a60d153fe240df"/>
                <w:id w:val="-1782409391"/>
                <w:lock w:val="sdtLocked"/>
              </w:sdtPr>
              <w:sdtEndPr/>
              <w:sdtContent>
                <w:tc>
                  <w:tcPr>
                    <w:tcW w:w="1927" w:type="pct"/>
                  </w:tcPr>
                  <w:p w:rsidR="002108EC" w:rsidRPr="002108EC" w:rsidRDefault="002108EC" w:rsidP="002108EC">
                    <w:pPr>
                      <w:ind w:right="6"/>
                      <w:rPr>
                        <w:sz w:val="21"/>
                        <w:szCs w:val="21"/>
                      </w:rPr>
                    </w:pPr>
                    <w:r w:rsidRPr="002108EC">
                      <w:rPr>
                        <w:rFonts w:hint="eastAsia"/>
                        <w:sz w:val="21"/>
                        <w:szCs w:val="21"/>
                      </w:rPr>
                      <w:t>加：本期归属于母公司所有者的净利润</w:t>
                    </w:r>
                  </w:p>
                </w:tc>
              </w:sdtContent>
            </w:sdt>
            <w:tc>
              <w:tcPr>
                <w:tcW w:w="1560" w:type="pct"/>
              </w:tcPr>
              <w:p w:rsidR="002108EC" w:rsidRPr="002108EC" w:rsidRDefault="002108EC" w:rsidP="002108EC">
                <w:pPr>
                  <w:ind w:right="6"/>
                  <w:jc w:val="right"/>
                  <w:rPr>
                    <w:sz w:val="21"/>
                    <w:szCs w:val="21"/>
                  </w:rPr>
                </w:pPr>
                <w:r w:rsidRPr="002108EC">
                  <w:rPr>
                    <w:sz w:val="21"/>
                    <w:szCs w:val="21"/>
                  </w:rPr>
                  <w:t>159,219,872.41</w:t>
                </w:r>
              </w:p>
            </w:tc>
            <w:tc>
              <w:tcPr>
                <w:tcW w:w="1512" w:type="pct"/>
              </w:tcPr>
              <w:p w:rsidR="002108EC" w:rsidRPr="002108EC" w:rsidRDefault="002108EC" w:rsidP="002108EC">
                <w:pPr>
                  <w:ind w:right="6"/>
                  <w:jc w:val="right"/>
                  <w:rPr>
                    <w:sz w:val="21"/>
                    <w:szCs w:val="21"/>
                  </w:rPr>
                </w:pPr>
                <w:r w:rsidRPr="002108EC">
                  <w:rPr>
                    <w:sz w:val="21"/>
                    <w:szCs w:val="21"/>
                  </w:rPr>
                  <w:t>152,670,259.48</w:t>
                </w:r>
              </w:p>
            </w:tc>
          </w:tr>
          <w:tr w:rsidR="002108EC" w:rsidRPr="002108EC" w:rsidTr="002108EC">
            <w:trPr>
              <w:cantSplit/>
            </w:trPr>
            <w:sdt>
              <w:sdtPr>
                <w:rPr>
                  <w:sz w:val="21"/>
                  <w:szCs w:val="21"/>
                </w:rPr>
                <w:tag w:val="_PLD_45ceb5eda6064d7ea7b72559c6fb383d"/>
                <w:id w:val="1839725368"/>
                <w:lock w:val="sdtLocked"/>
              </w:sdtPr>
              <w:sdtEndPr/>
              <w:sdtContent>
                <w:tc>
                  <w:tcPr>
                    <w:tcW w:w="1927" w:type="pct"/>
                  </w:tcPr>
                  <w:p w:rsidR="002108EC" w:rsidRPr="002108EC" w:rsidRDefault="002108EC" w:rsidP="002108EC">
                    <w:pPr>
                      <w:autoSpaceDE w:val="0"/>
                      <w:autoSpaceDN w:val="0"/>
                      <w:adjustRightInd w:val="0"/>
                      <w:rPr>
                        <w:sz w:val="21"/>
                        <w:szCs w:val="21"/>
                      </w:rPr>
                    </w:pPr>
                    <w:r w:rsidRPr="002108EC">
                      <w:rPr>
                        <w:rFonts w:hint="eastAsia"/>
                        <w:sz w:val="21"/>
                        <w:szCs w:val="21"/>
                      </w:rPr>
                      <w:t>减：提取法定盈余公积</w:t>
                    </w:r>
                  </w:p>
                </w:tc>
              </w:sdtContent>
            </w:sdt>
            <w:tc>
              <w:tcPr>
                <w:tcW w:w="1560" w:type="pct"/>
              </w:tcPr>
              <w:p w:rsidR="002108EC" w:rsidRPr="002108EC" w:rsidRDefault="002108EC" w:rsidP="002108EC">
                <w:pPr>
                  <w:jc w:val="right"/>
                  <w:rPr>
                    <w:sz w:val="21"/>
                    <w:szCs w:val="21"/>
                  </w:rPr>
                </w:pPr>
                <w:r w:rsidRPr="002108EC">
                  <w:rPr>
                    <w:sz w:val="21"/>
                    <w:szCs w:val="21"/>
                  </w:rPr>
                  <w:t>6,293,975.29</w:t>
                </w:r>
              </w:p>
            </w:tc>
            <w:tc>
              <w:tcPr>
                <w:tcW w:w="1512" w:type="pct"/>
              </w:tcPr>
              <w:p w:rsidR="002108EC" w:rsidRPr="002108EC" w:rsidRDefault="002108EC" w:rsidP="002108EC">
                <w:pPr>
                  <w:ind w:right="6"/>
                  <w:jc w:val="right"/>
                  <w:rPr>
                    <w:sz w:val="21"/>
                    <w:szCs w:val="21"/>
                  </w:rPr>
                </w:pPr>
                <w:r w:rsidRPr="002108EC">
                  <w:rPr>
                    <w:sz w:val="21"/>
                    <w:szCs w:val="21"/>
                  </w:rPr>
                  <w:t>10,153,621.83</w:t>
                </w:r>
              </w:p>
            </w:tc>
          </w:tr>
          <w:tr w:rsidR="002108EC" w:rsidRPr="002108EC" w:rsidTr="002108EC">
            <w:trPr>
              <w:cantSplit/>
            </w:trPr>
            <w:sdt>
              <w:sdtPr>
                <w:rPr>
                  <w:sz w:val="21"/>
                  <w:szCs w:val="21"/>
                </w:rPr>
                <w:tag w:val="_PLD_b9048167f4e548f88b2ee2db042401a5"/>
                <w:id w:val="265820288"/>
                <w:lock w:val="sdtLocked"/>
              </w:sdtPr>
              <w:sdtEndPr/>
              <w:sdtContent>
                <w:tc>
                  <w:tcPr>
                    <w:tcW w:w="1927" w:type="pct"/>
                  </w:tcPr>
                  <w:p w:rsidR="002108EC" w:rsidRPr="002108EC" w:rsidRDefault="002108EC" w:rsidP="002108EC">
                    <w:pPr>
                      <w:autoSpaceDE w:val="0"/>
                      <w:autoSpaceDN w:val="0"/>
                      <w:adjustRightInd w:val="0"/>
                      <w:ind w:firstLine="420"/>
                      <w:rPr>
                        <w:sz w:val="21"/>
                        <w:szCs w:val="21"/>
                      </w:rPr>
                    </w:pPr>
                    <w:r w:rsidRPr="002108EC">
                      <w:rPr>
                        <w:rFonts w:hint="eastAsia"/>
                        <w:sz w:val="21"/>
                        <w:szCs w:val="21"/>
                      </w:rPr>
                      <w:t>提取任意盈余公积</w:t>
                    </w:r>
                  </w:p>
                </w:tc>
              </w:sdtContent>
            </w:sdt>
            <w:tc>
              <w:tcPr>
                <w:tcW w:w="1560" w:type="pct"/>
              </w:tcPr>
              <w:p w:rsidR="002108EC" w:rsidRPr="002108EC" w:rsidRDefault="002108EC" w:rsidP="002108EC">
                <w:pPr>
                  <w:jc w:val="right"/>
                  <w:rPr>
                    <w:sz w:val="21"/>
                    <w:szCs w:val="21"/>
                  </w:rPr>
                </w:pPr>
              </w:p>
            </w:tc>
            <w:tc>
              <w:tcPr>
                <w:tcW w:w="1512" w:type="pct"/>
              </w:tcPr>
              <w:p w:rsidR="002108EC" w:rsidRPr="002108EC" w:rsidRDefault="002108EC" w:rsidP="002108EC">
                <w:pPr>
                  <w:ind w:right="6"/>
                  <w:jc w:val="right"/>
                  <w:rPr>
                    <w:sz w:val="21"/>
                    <w:szCs w:val="21"/>
                  </w:rPr>
                </w:pPr>
              </w:p>
            </w:tc>
          </w:tr>
          <w:tr w:rsidR="002108EC" w:rsidRPr="002108EC" w:rsidTr="002108EC">
            <w:trPr>
              <w:cantSplit/>
            </w:trPr>
            <w:sdt>
              <w:sdtPr>
                <w:rPr>
                  <w:sz w:val="21"/>
                  <w:szCs w:val="21"/>
                </w:rPr>
                <w:tag w:val="_PLD_50cefe8e83c143188bf2474236d80680"/>
                <w:id w:val="690024023"/>
                <w:lock w:val="sdtLocked"/>
              </w:sdtPr>
              <w:sdtEndPr/>
              <w:sdtContent>
                <w:tc>
                  <w:tcPr>
                    <w:tcW w:w="1927" w:type="pct"/>
                  </w:tcPr>
                  <w:p w:rsidR="002108EC" w:rsidRPr="002108EC" w:rsidRDefault="002108EC" w:rsidP="002108EC">
                    <w:pPr>
                      <w:autoSpaceDE w:val="0"/>
                      <w:autoSpaceDN w:val="0"/>
                      <w:adjustRightInd w:val="0"/>
                      <w:ind w:firstLine="420"/>
                      <w:rPr>
                        <w:sz w:val="21"/>
                        <w:szCs w:val="21"/>
                      </w:rPr>
                    </w:pPr>
                    <w:r w:rsidRPr="002108EC">
                      <w:rPr>
                        <w:rFonts w:hint="eastAsia"/>
                        <w:sz w:val="21"/>
                        <w:szCs w:val="21"/>
                      </w:rPr>
                      <w:t>提取一般风险准备</w:t>
                    </w:r>
                  </w:p>
                </w:tc>
              </w:sdtContent>
            </w:sdt>
            <w:tc>
              <w:tcPr>
                <w:tcW w:w="1560" w:type="pct"/>
              </w:tcPr>
              <w:p w:rsidR="002108EC" w:rsidRPr="002108EC" w:rsidRDefault="002108EC" w:rsidP="002108EC">
                <w:pPr>
                  <w:jc w:val="right"/>
                  <w:rPr>
                    <w:sz w:val="21"/>
                    <w:szCs w:val="21"/>
                  </w:rPr>
                </w:pPr>
              </w:p>
            </w:tc>
            <w:tc>
              <w:tcPr>
                <w:tcW w:w="1512" w:type="pct"/>
              </w:tcPr>
              <w:p w:rsidR="002108EC" w:rsidRPr="002108EC" w:rsidRDefault="002108EC" w:rsidP="002108EC">
                <w:pPr>
                  <w:ind w:right="6"/>
                  <w:jc w:val="right"/>
                  <w:rPr>
                    <w:sz w:val="21"/>
                    <w:szCs w:val="21"/>
                  </w:rPr>
                </w:pPr>
              </w:p>
            </w:tc>
          </w:tr>
          <w:tr w:rsidR="002108EC" w:rsidRPr="002108EC" w:rsidTr="002108EC">
            <w:trPr>
              <w:cantSplit/>
            </w:trPr>
            <w:sdt>
              <w:sdtPr>
                <w:rPr>
                  <w:sz w:val="21"/>
                  <w:szCs w:val="21"/>
                </w:rPr>
                <w:tag w:val="_PLD_87bbb7d2e8fe4a08961cba210a7ec6dc"/>
                <w:id w:val="-221832894"/>
                <w:lock w:val="sdtLocked"/>
              </w:sdtPr>
              <w:sdtEndPr/>
              <w:sdtContent>
                <w:tc>
                  <w:tcPr>
                    <w:tcW w:w="1927" w:type="pct"/>
                  </w:tcPr>
                  <w:p w:rsidR="002108EC" w:rsidRPr="002108EC" w:rsidRDefault="002108EC" w:rsidP="002108EC">
                    <w:pPr>
                      <w:autoSpaceDE w:val="0"/>
                      <w:autoSpaceDN w:val="0"/>
                      <w:adjustRightInd w:val="0"/>
                      <w:ind w:firstLine="420"/>
                      <w:rPr>
                        <w:sz w:val="21"/>
                        <w:szCs w:val="21"/>
                      </w:rPr>
                    </w:pPr>
                    <w:r w:rsidRPr="002108EC">
                      <w:rPr>
                        <w:rFonts w:hint="eastAsia"/>
                        <w:sz w:val="21"/>
                        <w:szCs w:val="21"/>
                      </w:rPr>
                      <w:t>应付普通股股利</w:t>
                    </w:r>
                  </w:p>
                </w:tc>
              </w:sdtContent>
            </w:sdt>
            <w:tc>
              <w:tcPr>
                <w:tcW w:w="1560" w:type="pct"/>
              </w:tcPr>
              <w:p w:rsidR="002108EC" w:rsidRPr="002108EC" w:rsidRDefault="002108EC" w:rsidP="002108EC">
                <w:pPr>
                  <w:jc w:val="right"/>
                  <w:rPr>
                    <w:sz w:val="21"/>
                    <w:szCs w:val="21"/>
                  </w:rPr>
                </w:pPr>
                <w:r w:rsidRPr="002108EC">
                  <w:rPr>
                    <w:sz w:val="21"/>
                    <w:szCs w:val="21"/>
                  </w:rPr>
                  <w:t>55,370,548.30</w:t>
                </w:r>
              </w:p>
            </w:tc>
            <w:tc>
              <w:tcPr>
                <w:tcW w:w="1512" w:type="pct"/>
              </w:tcPr>
              <w:p w:rsidR="002108EC" w:rsidRPr="002108EC" w:rsidRDefault="002108EC" w:rsidP="002108EC">
                <w:pPr>
                  <w:ind w:right="6"/>
                  <w:jc w:val="right"/>
                  <w:rPr>
                    <w:sz w:val="21"/>
                    <w:szCs w:val="21"/>
                  </w:rPr>
                </w:pPr>
                <w:r w:rsidRPr="002108EC">
                  <w:rPr>
                    <w:sz w:val="21"/>
                    <w:szCs w:val="21"/>
                  </w:rPr>
                  <w:t>161,519,646.30</w:t>
                </w:r>
              </w:p>
            </w:tc>
          </w:tr>
          <w:tr w:rsidR="002108EC" w:rsidRPr="002108EC" w:rsidTr="002108EC">
            <w:trPr>
              <w:cantSplit/>
            </w:trPr>
            <w:sdt>
              <w:sdtPr>
                <w:rPr>
                  <w:sz w:val="21"/>
                  <w:szCs w:val="21"/>
                </w:rPr>
                <w:tag w:val="_PLD_4bbfbdfbfae0435097e7295f7e9172d3"/>
                <w:id w:val="1443960109"/>
                <w:lock w:val="sdtLocked"/>
              </w:sdtPr>
              <w:sdtEndPr/>
              <w:sdtContent>
                <w:tc>
                  <w:tcPr>
                    <w:tcW w:w="1927" w:type="pct"/>
                  </w:tcPr>
                  <w:p w:rsidR="002108EC" w:rsidRPr="002108EC" w:rsidRDefault="002108EC" w:rsidP="002108EC">
                    <w:pPr>
                      <w:autoSpaceDE w:val="0"/>
                      <w:autoSpaceDN w:val="0"/>
                      <w:adjustRightInd w:val="0"/>
                      <w:ind w:firstLine="420"/>
                      <w:rPr>
                        <w:sz w:val="21"/>
                        <w:szCs w:val="21"/>
                      </w:rPr>
                    </w:pPr>
                    <w:r w:rsidRPr="002108EC">
                      <w:rPr>
                        <w:rFonts w:hint="eastAsia"/>
                        <w:sz w:val="21"/>
                        <w:szCs w:val="21"/>
                      </w:rPr>
                      <w:t>转作股本的普通股股利</w:t>
                    </w:r>
                  </w:p>
                </w:tc>
              </w:sdtContent>
            </w:sdt>
            <w:tc>
              <w:tcPr>
                <w:tcW w:w="1560" w:type="pct"/>
              </w:tcPr>
              <w:p w:rsidR="002108EC" w:rsidRPr="002108EC" w:rsidRDefault="002108EC" w:rsidP="002108EC">
                <w:pPr>
                  <w:jc w:val="right"/>
                  <w:rPr>
                    <w:sz w:val="21"/>
                    <w:szCs w:val="21"/>
                  </w:rPr>
                </w:pPr>
              </w:p>
            </w:tc>
            <w:tc>
              <w:tcPr>
                <w:tcW w:w="1512" w:type="pct"/>
              </w:tcPr>
              <w:p w:rsidR="002108EC" w:rsidRPr="002108EC" w:rsidRDefault="002108EC" w:rsidP="002108EC">
                <w:pPr>
                  <w:ind w:right="6"/>
                  <w:jc w:val="right"/>
                  <w:rPr>
                    <w:sz w:val="21"/>
                    <w:szCs w:val="21"/>
                  </w:rPr>
                </w:pPr>
              </w:p>
            </w:tc>
          </w:tr>
          <w:sdt>
            <w:sdtPr>
              <w:rPr>
                <w:rFonts w:hint="eastAsia"/>
                <w:sz w:val="21"/>
                <w:szCs w:val="21"/>
              </w:rPr>
              <w:alias w:val="本期其他利润分配"/>
              <w:tag w:val="_TUP_9c08dab1f601442f9635f5bc53591d1f"/>
              <w:id w:val="-1706398628"/>
              <w:lock w:val="sdtLocked"/>
              <w:placeholder>
                <w:docPart w:val="1C0C015F13344769AD0E7673C36F5790"/>
              </w:placeholder>
            </w:sdtPr>
            <w:sdtEndPr/>
            <w:sdtContent>
              <w:tr w:rsidR="002108EC" w:rsidRPr="002108EC" w:rsidTr="002108EC">
                <w:trPr>
                  <w:cantSplit/>
                </w:trPr>
                <w:tc>
                  <w:tcPr>
                    <w:tcW w:w="1927" w:type="pct"/>
                  </w:tcPr>
                  <w:p w:rsidR="002108EC" w:rsidRPr="002108EC" w:rsidRDefault="002108EC" w:rsidP="002108EC">
                    <w:pPr>
                      <w:autoSpaceDE w:val="0"/>
                      <w:autoSpaceDN w:val="0"/>
                      <w:adjustRightInd w:val="0"/>
                      <w:ind w:firstLineChars="200" w:firstLine="420"/>
                      <w:rPr>
                        <w:sz w:val="21"/>
                        <w:szCs w:val="21"/>
                      </w:rPr>
                    </w:pPr>
                    <w:r w:rsidRPr="002108EC">
                      <w:rPr>
                        <w:rFonts w:hint="eastAsia"/>
                        <w:sz w:val="21"/>
                        <w:szCs w:val="21"/>
                      </w:rPr>
                      <w:t>其他</w:t>
                    </w:r>
                    <w:r w:rsidRPr="002108EC">
                      <w:rPr>
                        <w:sz w:val="21"/>
                        <w:szCs w:val="21"/>
                      </w:rPr>
                      <w:t>调整因素</w:t>
                    </w:r>
                  </w:p>
                </w:tc>
                <w:tc>
                  <w:tcPr>
                    <w:tcW w:w="1560" w:type="pct"/>
                  </w:tcPr>
                  <w:p w:rsidR="002108EC" w:rsidRPr="002108EC" w:rsidRDefault="002108EC" w:rsidP="002108EC">
                    <w:pPr>
                      <w:ind w:right="6"/>
                      <w:jc w:val="right"/>
                      <w:rPr>
                        <w:sz w:val="21"/>
                        <w:szCs w:val="21"/>
                      </w:rPr>
                    </w:pPr>
                    <w:r w:rsidRPr="002108EC">
                      <w:rPr>
                        <w:sz w:val="21"/>
                        <w:szCs w:val="21"/>
                      </w:rPr>
                      <w:t>66,695,896.73</w:t>
                    </w:r>
                  </w:p>
                </w:tc>
                <w:tc>
                  <w:tcPr>
                    <w:tcW w:w="1512" w:type="pct"/>
                  </w:tcPr>
                  <w:p w:rsidR="002108EC" w:rsidRPr="002108EC" w:rsidRDefault="002108EC" w:rsidP="002108EC">
                    <w:pPr>
                      <w:ind w:right="6"/>
                      <w:jc w:val="right"/>
                      <w:rPr>
                        <w:sz w:val="21"/>
                        <w:szCs w:val="21"/>
                      </w:rPr>
                    </w:pPr>
                  </w:p>
                </w:tc>
              </w:tr>
            </w:sdtContent>
          </w:sdt>
          <w:tr w:rsidR="002108EC" w:rsidRPr="002108EC" w:rsidTr="002108EC">
            <w:trPr>
              <w:cantSplit/>
            </w:trPr>
            <w:sdt>
              <w:sdtPr>
                <w:rPr>
                  <w:sz w:val="21"/>
                  <w:szCs w:val="21"/>
                </w:rPr>
                <w:tag w:val="_PLD_d7d3f7cba9bf4a16a498b0ccb214564d"/>
                <w:id w:val="1755472652"/>
                <w:lock w:val="sdtLocked"/>
              </w:sdtPr>
              <w:sdtEndPr/>
              <w:sdtContent>
                <w:tc>
                  <w:tcPr>
                    <w:tcW w:w="1927" w:type="pct"/>
                  </w:tcPr>
                  <w:p w:rsidR="002108EC" w:rsidRPr="002108EC" w:rsidRDefault="002108EC" w:rsidP="002108EC">
                    <w:pPr>
                      <w:autoSpaceDE w:val="0"/>
                      <w:autoSpaceDN w:val="0"/>
                      <w:adjustRightInd w:val="0"/>
                      <w:rPr>
                        <w:sz w:val="21"/>
                        <w:szCs w:val="21"/>
                      </w:rPr>
                    </w:pPr>
                    <w:r w:rsidRPr="002108EC">
                      <w:rPr>
                        <w:rFonts w:hint="eastAsia"/>
                        <w:sz w:val="21"/>
                        <w:szCs w:val="21"/>
                      </w:rPr>
                      <w:t>期末未分配利润</w:t>
                    </w:r>
                  </w:p>
                </w:tc>
              </w:sdtContent>
            </w:sdt>
            <w:tc>
              <w:tcPr>
                <w:tcW w:w="1560" w:type="pct"/>
              </w:tcPr>
              <w:p w:rsidR="002108EC" w:rsidRPr="002108EC" w:rsidRDefault="002108EC" w:rsidP="002108EC">
                <w:pPr>
                  <w:jc w:val="right"/>
                  <w:rPr>
                    <w:sz w:val="21"/>
                    <w:szCs w:val="21"/>
                  </w:rPr>
                </w:pPr>
                <w:r w:rsidRPr="002108EC">
                  <w:rPr>
                    <w:sz w:val="21"/>
                    <w:szCs w:val="21"/>
                  </w:rPr>
                  <w:t>811,293,823.55</w:t>
                </w:r>
              </w:p>
            </w:tc>
            <w:tc>
              <w:tcPr>
                <w:tcW w:w="1512" w:type="pct"/>
              </w:tcPr>
              <w:p w:rsidR="002108EC" w:rsidRPr="002108EC" w:rsidRDefault="002108EC" w:rsidP="002108EC">
                <w:pPr>
                  <w:ind w:right="6"/>
                  <w:jc w:val="right"/>
                  <w:rPr>
                    <w:sz w:val="21"/>
                    <w:szCs w:val="21"/>
                  </w:rPr>
                </w:pPr>
                <w:r w:rsidRPr="002108EC">
                  <w:rPr>
                    <w:sz w:val="21"/>
                    <w:szCs w:val="21"/>
                  </w:rPr>
                  <w:t>787,006,894.88</w:t>
                </w:r>
              </w:p>
            </w:tc>
          </w:tr>
        </w:tbl>
        <w:p w:rsidR="002108EC" w:rsidRPr="002108EC" w:rsidRDefault="002108EC">
          <w:pPr>
            <w:rPr>
              <w:sz w:val="21"/>
              <w:szCs w:val="21"/>
            </w:rPr>
          </w:pPr>
        </w:p>
        <w:p w:rsidR="002108EC" w:rsidRPr="002108EC" w:rsidRDefault="002108EC">
          <w:pPr>
            <w:spacing w:before="60" w:after="60"/>
            <w:rPr>
              <w:color w:val="000000" w:themeColor="text1"/>
              <w:sz w:val="21"/>
              <w:szCs w:val="21"/>
            </w:rPr>
          </w:pPr>
          <w:r w:rsidRPr="002108EC">
            <w:rPr>
              <w:rFonts w:hint="eastAsia"/>
              <w:color w:val="000000" w:themeColor="text1"/>
              <w:sz w:val="21"/>
              <w:szCs w:val="21"/>
            </w:rPr>
            <w:t>调整期初未分配利润明细：</w:t>
          </w:r>
        </w:p>
        <w:p w:rsidR="002108EC" w:rsidRPr="002108EC" w:rsidRDefault="002108EC">
          <w:pPr>
            <w:rPr>
              <w:sz w:val="21"/>
              <w:szCs w:val="21"/>
            </w:rPr>
          </w:pPr>
          <w:r w:rsidRPr="002108EC">
            <w:rPr>
              <w:rFonts w:hint="eastAsia"/>
              <w:sz w:val="21"/>
              <w:szCs w:val="21"/>
            </w:rPr>
            <w:t>1、由于《企业会计准则》及其相关新规定进行追溯调整，影响期初未分配利润</w:t>
          </w:r>
          <w:sdt>
            <w:sdtPr>
              <w:rPr>
                <w:rFonts w:hint="eastAsia"/>
                <w:sz w:val="21"/>
                <w:szCs w:val="21"/>
              </w:rPr>
              <w:alias w:val="依据《企业会计准则》及其相关规定进行追溯调整影响年初未分配利润合计"/>
              <w:tag w:val="_GBC_1fcb28b764eb43c48b913d5e107ed4eb"/>
              <w:id w:val="563301963"/>
              <w:lock w:val="sdtLocked"/>
              <w:placeholder>
                <w:docPart w:val="90741992A09E478FAC8C086F480C9944"/>
              </w:placeholder>
            </w:sdtPr>
            <w:sdtEndPr/>
            <w:sdtContent>
              <w:r w:rsidRPr="002108EC">
                <w:rPr>
                  <w:sz w:val="21"/>
                  <w:szCs w:val="21"/>
                </w:rPr>
                <w:t>3,421,023.93</w:t>
              </w:r>
            </w:sdtContent>
          </w:sdt>
          <w:r w:rsidRPr="002108EC">
            <w:rPr>
              <w:rFonts w:hint="eastAsia"/>
              <w:sz w:val="21"/>
              <w:szCs w:val="21"/>
            </w:rPr>
            <w:t xml:space="preserve"> 元。</w:t>
          </w:r>
        </w:p>
        <w:p w:rsidR="002108EC" w:rsidRPr="002108EC" w:rsidRDefault="002108EC">
          <w:pPr>
            <w:rPr>
              <w:sz w:val="21"/>
              <w:szCs w:val="21"/>
            </w:rPr>
          </w:pPr>
          <w:r w:rsidRPr="002108EC">
            <w:rPr>
              <w:rFonts w:hint="eastAsia"/>
              <w:sz w:val="21"/>
              <w:szCs w:val="21"/>
            </w:rPr>
            <w:t>2、由于会计政策变更，影响期初未分配利润</w:t>
          </w:r>
          <w:sdt>
            <w:sdtPr>
              <w:rPr>
                <w:rFonts w:hint="eastAsia"/>
                <w:sz w:val="21"/>
                <w:szCs w:val="21"/>
              </w:rPr>
              <w:alias w:val="由于会计政策变更影响年初未分配利润"/>
              <w:tag w:val="_GBC_0f2691a265a44dd08d91157d1df0cf3f"/>
              <w:id w:val="-120852117"/>
              <w:lock w:val="sdtLocked"/>
              <w:placeholder>
                <w:docPart w:val="90741992A09E478FAC8C086F480C9944"/>
              </w:placeholder>
            </w:sdtPr>
            <w:sdtEndPr/>
            <w:sdtContent>
              <w:r w:rsidRPr="002108EC">
                <w:rPr>
                  <w:sz w:val="21"/>
                  <w:szCs w:val="21"/>
                </w:rPr>
                <w:t>-6,555,573.42</w:t>
              </w:r>
            </w:sdtContent>
          </w:sdt>
          <w:r w:rsidRPr="002108EC">
            <w:rPr>
              <w:rFonts w:hint="eastAsia"/>
              <w:sz w:val="21"/>
              <w:szCs w:val="21"/>
            </w:rPr>
            <w:t xml:space="preserve"> 元。</w:t>
          </w:r>
        </w:p>
        <w:p w:rsidR="002108EC" w:rsidRPr="002108EC" w:rsidRDefault="002108EC">
          <w:pPr>
            <w:rPr>
              <w:sz w:val="21"/>
              <w:szCs w:val="21"/>
            </w:rPr>
          </w:pPr>
          <w:r w:rsidRPr="002108EC">
            <w:rPr>
              <w:rFonts w:hint="eastAsia"/>
              <w:sz w:val="21"/>
              <w:szCs w:val="21"/>
            </w:rPr>
            <w:t>3、由于重大会计差错更正，影响期初未分配利润</w:t>
          </w:r>
          <w:sdt>
            <w:sdtPr>
              <w:rPr>
                <w:rFonts w:hint="eastAsia"/>
                <w:sz w:val="21"/>
                <w:szCs w:val="21"/>
              </w:rPr>
              <w:alias w:val="由于重大会计差错更正影响年初未分配利润"/>
              <w:tag w:val="_GBC_6558a990019646559dec1140b9f53b0c"/>
              <w:id w:val="-45064409"/>
              <w:lock w:val="sdtLocked"/>
              <w:placeholder>
                <w:docPart w:val="90741992A09E478FAC8C086F480C9944"/>
              </w:placeholder>
            </w:sdtPr>
            <w:sdtEndPr/>
            <w:sdtContent>
              <w:r w:rsidRPr="002108EC">
                <w:rPr>
                  <w:sz w:val="21"/>
                  <w:szCs w:val="21"/>
                </w:rPr>
                <w:t>0</w:t>
              </w:r>
            </w:sdtContent>
          </w:sdt>
          <w:r w:rsidRPr="002108EC">
            <w:rPr>
              <w:rFonts w:hint="eastAsia"/>
              <w:sz w:val="21"/>
              <w:szCs w:val="21"/>
            </w:rPr>
            <w:t xml:space="preserve"> 元。</w:t>
          </w:r>
        </w:p>
        <w:p w:rsidR="002108EC" w:rsidRPr="002108EC" w:rsidRDefault="002108EC">
          <w:pPr>
            <w:rPr>
              <w:sz w:val="21"/>
              <w:szCs w:val="21"/>
            </w:rPr>
          </w:pPr>
          <w:r w:rsidRPr="002108EC">
            <w:rPr>
              <w:rFonts w:hint="eastAsia"/>
              <w:sz w:val="21"/>
              <w:szCs w:val="21"/>
            </w:rPr>
            <w:t>4、由于同一控制导致的合并范围变更，影响期初未分配利润</w:t>
          </w:r>
          <w:sdt>
            <w:sdtPr>
              <w:rPr>
                <w:rFonts w:hint="eastAsia"/>
                <w:sz w:val="21"/>
                <w:szCs w:val="21"/>
              </w:rPr>
              <w:alias w:val="同一控制导致的合并范围变更影响年初未分配利润"/>
              <w:tag w:val="_GBC_f30de8253e8b446d94ba7a482cf7cae5"/>
              <w:id w:val="-1107656467"/>
              <w:lock w:val="sdtLocked"/>
              <w:placeholder>
                <w:docPart w:val="90741992A09E478FAC8C086F480C9944"/>
              </w:placeholder>
            </w:sdtPr>
            <w:sdtEndPr/>
            <w:sdtContent>
              <w:r w:rsidRPr="002108EC">
                <w:rPr>
                  <w:sz w:val="21"/>
                  <w:szCs w:val="21"/>
                </w:rPr>
                <w:t>9,976,597.34</w:t>
              </w:r>
            </w:sdtContent>
          </w:sdt>
          <w:r w:rsidRPr="002108EC">
            <w:rPr>
              <w:rFonts w:hint="eastAsia"/>
              <w:sz w:val="21"/>
              <w:szCs w:val="21"/>
            </w:rPr>
            <w:t xml:space="preserve"> 元。</w:t>
          </w:r>
        </w:p>
        <w:p w:rsidR="002108EC" w:rsidRPr="002108EC" w:rsidRDefault="002108EC">
          <w:pPr>
            <w:rPr>
              <w:sz w:val="21"/>
              <w:szCs w:val="21"/>
            </w:rPr>
          </w:pPr>
        </w:p>
        <w:p w:rsidR="002108EC" w:rsidRPr="002108EC" w:rsidRDefault="002108EC">
          <w:pPr>
            <w:rPr>
              <w:sz w:val="21"/>
              <w:szCs w:val="21"/>
            </w:rPr>
          </w:pPr>
          <w:r w:rsidRPr="002108EC">
            <w:rPr>
              <w:rFonts w:hint="eastAsia"/>
              <w:sz w:val="21"/>
              <w:szCs w:val="21"/>
            </w:rPr>
            <w:t>5、其他调整合计影响期初未分配利润</w:t>
          </w:r>
          <w:sdt>
            <w:sdtPr>
              <w:rPr>
                <w:rFonts w:hint="eastAsia"/>
                <w:sz w:val="21"/>
                <w:szCs w:val="21"/>
              </w:rPr>
              <w:alias w:val="其他调整合计影响年初未分配利润"/>
              <w:tag w:val="_GBC_7fea08c189344f12b9e1dc7c084896bb"/>
              <w:id w:val="1796636555"/>
              <w:lock w:val="sdtLocked"/>
              <w:placeholder>
                <w:docPart w:val="90741992A09E478FAC8C086F480C9944"/>
              </w:placeholder>
            </w:sdtPr>
            <w:sdtEndPr/>
            <w:sdtContent>
              <w:r w:rsidRPr="002108EC">
                <w:rPr>
                  <w:sz w:val="21"/>
                  <w:szCs w:val="21"/>
                </w:rPr>
                <w:t>-66,695,896.73</w:t>
              </w:r>
            </w:sdtContent>
          </w:sdt>
          <w:r w:rsidRPr="002108EC">
            <w:rPr>
              <w:rFonts w:hint="eastAsia"/>
              <w:sz w:val="21"/>
              <w:szCs w:val="21"/>
            </w:rPr>
            <w:t xml:space="preserve"> 元。根据重庆市医疗保障局、重庆市财政局联合出台的《关于调整我市城镇职工医疗保险政策实现退休人员医保待遇与用人单位缴费脱钩的通知》（渝医保发〔</w:t>
          </w:r>
          <w:r w:rsidRPr="002108EC">
            <w:rPr>
              <w:sz w:val="21"/>
              <w:szCs w:val="21"/>
            </w:rPr>
            <w:t>2018〕27号），从2019年1月1日起，取消重庆市用人单位为其退休人员缴纳的大额医保费。公司自2019年1月1日起不再为退休人员缴纳大额医保费，并对截至2019年9月30日的设定受益计划义务现值中的大额医保费进行变动。因大额医保费累计计算形成的精算损失记入其他综合收益部分转为未分配利润。</w:t>
          </w:r>
        </w:p>
      </w:sdtContent>
    </w:sdt>
    <w:p w:rsidR="00C8143F" w:rsidRDefault="00C8143F">
      <w:pPr>
        <w:pStyle w:val="afffffffffff3"/>
        <w:rPr>
          <w:szCs w:val="21"/>
        </w:rPr>
      </w:pPr>
    </w:p>
    <w:sdt>
      <w:sdtPr>
        <w:rPr>
          <w:rFonts w:ascii="宋体" w:hAnsi="宋体" w:cs="宋体" w:hint="eastAsia"/>
          <w:b w:val="0"/>
          <w:bCs w:val="0"/>
          <w:kern w:val="0"/>
          <w:sz w:val="21"/>
          <w:szCs w:val="21"/>
        </w:rPr>
        <w:alias w:val="模块:营业收入和营业成本"/>
        <w:tag w:val="_SEC_4f278fa30cb04e56a01c1330e71747dc"/>
        <w:id w:val="-596788693"/>
        <w:lock w:val="sdtLocked"/>
        <w:placeholder>
          <w:docPart w:val="GBC22222222222222222222222222222"/>
        </w:placeholder>
      </w:sdtPr>
      <w:sdtEndPr>
        <w:rPr>
          <w:rFonts w:hint="default"/>
          <w:szCs w:val="24"/>
        </w:rPr>
      </w:sdtEndPr>
      <w:sdtContent>
        <w:p w:rsidR="00C8143F" w:rsidRDefault="006137AA" w:rsidP="00DD1DA0">
          <w:pPr>
            <w:pStyle w:val="3Char"/>
            <w:numPr>
              <w:ilvl w:val="0"/>
              <w:numId w:val="20"/>
            </w:numPr>
            <w:tabs>
              <w:tab w:val="left" w:pos="504"/>
            </w:tabs>
            <w:rPr>
              <w:szCs w:val="21"/>
            </w:rPr>
          </w:pPr>
          <w:r>
            <w:rPr>
              <w:szCs w:val="21"/>
            </w:rPr>
            <w:t>营业</w:t>
          </w:r>
          <w:r>
            <w:rPr>
              <w:rFonts w:ascii="宋体" w:hAnsi="宋体"/>
              <w:szCs w:val="21"/>
            </w:rPr>
            <w:t>收入</w:t>
          </w:r>
          <w:r>
            <w:rPr>
              <w:szCs w:val="21"/>
            </w:rPr>
            <w:t>和营业成本</w:t>
          </w:r>
        </w:p>
        <w:p w:rsidR="00C8143F" w:rsidRDefault="006137AA" w:rsidP="00DD1DA0">
          <w:pPr>
            <w:pStyle w:val="4Char"/>
            <w:numPr>
              <w:ilvl w:val="0"/>
              <w:numId w:val="119"/>
            </w:numPr>
            <w:ind w:left="426" w:hanging="426"/>
          </w:pPr>
          <w:r>
            <w:rPr>
              <w:rFonts w:hint="eastAsia"/>
            </w:rPr>
            <w:t>营业收入和营业成本情况</w:t>
          </w:r>
        </w:p>
        <w:sdt>
          <w:sdtPr>
            <w:alias w:val="是否适用：营业收入和营业成本[双击切换]"/>
            <w:tag w:val="_GBC_c0388196e3634afc823f4b5822c5937a"/>
            <w:id w:val="154109226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bCs/>
              <w:szCs w:val="21"/>
            </w:rPr>
            <w:t>单位：</w:t>
          </w:r>
          <w:sdt>
            <w:sdtPr>
              <w:rPr>
                <w:rFonts w:hint="eastAsia"/>
                <w:bCs/>
                <w:szCs w:val="21"/>
              </w:rPr>
              <w:alias w:val="单位：财务附注：营业收入"/>
              <w:tag w:val="_GBC_65cadde8ae1e4b178e7f2737b89bb434"/>
              <w:id w:val="1313765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5996298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bCs/>
                  <w:szCs w:val="21"/>
                </w:rPr>
                <w:t>人民币</w:t>
              </w:r>
            </w:sdtContent>
          </w:sdt>
        </w:p>
        <w:tbl>
          <w:tblPr>
            <w:tblStyle w:val="g12"/>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684D0D" w:rsidTr="00684D0D">
            <w:sdt>
              <w:sdtPr>
                <w:tag w:val="_PLD_77e8683f75cd4c9e919404e1278fe9a0"/>
                <w:id w:val="819860626"/>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e956f55a311f45a19dc3ce9396b931c9"/>
                <w:id w:val="-2146884391"/>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本期发生额</w:t>
                    </w:r>
                  </w:p>
                </w:tc>
              </w:sdtContent>
            </w:sdt>
            <w:sdt>
              <w:sdtPr>
                <w:tag w:val="_PLD_d175a7df90684e2bbdccc1ba942f2760"/>
                <w:id w:val="-190154127"/>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上期发生额</w:t>
                    </w:r>
                  </w:p>
                </w:tc>
              </w:sdtContent>
            </w:sdt>
          </w:tr>
          <w:tr w:rsidR="00684D0D" w:rsidTr="00684D0D">
            <w:tc>
              <w:tcPr>
                <w:tcW w:w="804" w:type="pct"/>
                <w:vMerge/>
                <w:tcBorders>
                  <w:left w:val="single" w:sz="4" w:space="0" w:color="auto"/>
                  <w:bottom w:val="single" w:sz="4" w:space="0" w:color="auto"/>
                  <w:right w:val="single" w:sz="4" w:space="0" w:color="auto"/>
                </w:tcBorders>
                <w:shd w:val="clear" w:color="auto" w:fill="auto"/>
              </w:tcPr>
              <w:p w:rsidR="00684D0D" w:rsidRDefault="00684D0D" w:rsidP="00684D0D">
                <w:pPr>
                  <w:pStyle w:val="afffffffffff3"/>
                  <w:jc w:val="center"/>
                  <w:rPr>
                    <w:szCs w:val="21"/>
                  </w:rPr>
                </w:pPr>
              </w:p>
            </w:tc>
            <w:sdt>
              <w:sdtPr>
                <w:tag w:val="_PLD_fe053e4bca564a1fbda44c85256ce067"/>
                <w:id w:val="-1426420924"/>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收入</w:t>
                    </w:r>
                  </w:p>
                </w:tc>
              </w:sdtContent>
            </w:sdt>
            <w:sdt>
              <w:sdtPr>
                <w:tag w:val="_PLD_88be7d92d03d4168a79d4492be4a258c"/>
                <w:id w:val="-7980451"/>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成本</w:t>
                    </w:r>
                  </w:p>
                </w:tc>
              </w:sdtContent>
            </w:sdt>
            <w:sdt>
              <w:sdtPr>
                <w:tag w:val="_PLD_5ba4682bc5644bc38c4b795c78508b1f"/>
                <w:id w:val="1469863100"/>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收入</w:t>
                    </w:r>
                  </w:p>
                </w:tc>
              </w:sdtContent>
            </w:sdt>
            <w:sdt>
              <w:sdtPr>
                <w:tag w:val="_PLD_94a3ede4ab834e37a20364f2c6897976"/>
                <w:id w:val="114184379"/>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成本</w:t>
                    </w:r>
                  </w:p>
                </w:tc>
              </w:sdtContent>
            </w:sdt>
          </w:tr>
          <w:tr w:rsidR="00684D0D" w:rsidTr="00684D0D">
            <w:sdt>
              <w:sdtPr>
                <w:tag w:val="_PLD_7940b00507304d829a4504bf1ed9614e"/>
                <w:id w:val="2078783010"/>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4,748,576,070.79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4,362,075,943.45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Arial Narrow" w:eastAsia="等线" w:hAnsi="Arial Narrow"/>
                    <w:color w:val="000000"/>
                    <w:sz w:val="18"/>
                    <w:szCs w:val="18"/>
                  </w:rPr>
                  <w:t>6,526,606,342.11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Arial Narrow" w:eastAsia="等线" w:hAnsi="Arial Narrow"/>
                    <w:color w:val="000000"/>
                    <w:sz w:val="18"/>
                    <w:szCs w:val="18"/>
                  </w:rPr>
                  <w:t>6,036,752,793.56</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lastRenderedPageBreak/>
                  <w:t>装卸业务及客货代理业务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947,380,153.54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686,283,549.00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等线" w:eastAsia="等线" w:hAnsi="等线" w:hint="eastAsia"/>
                    <w:color w:val="000000"/>
                    <w:sz w:val="22"/>
                  </w:rPr>
                  <w:t>942,370,832.94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等线" w:eastAsia="等线" w:hAnsi="等线" w:hint="eastAsia"/>
                    <w:color w:val="000000"/>
                    <w:sz w:val="22"/>
                  </w:rPr>
                  <w:t>633,746,678.00</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工程施工业务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26,147,534.47</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24,895,034.69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Arial Narrow" w:eastAsia="等线" w:hAnsi="Arial Narrow"/>
                    <w:color w:val="000000"/>
                    <w:sz w:val="18"/>
                    <w:szCs w:val="18"/>
                  </w:rPr>
                  <w:t>26,890,230.57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Arial Narrow" w:eastAsia="等线" w:hAnsi="Arial Narrow"/>
                    <w:color w:val="000000"/>
                    <w:sz w:val="18"/>
                    <w:szCs w:val="18"/>
                  </w:rPr>
                  <w:t>23,827,546.26</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商品贸易业务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3,345,756,983.29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3,271,991,704.46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Arial Narrow" w:eastAsia="等线" w:hAnsi="Arial Narrow"/>
                    <w:color w:val="000000"/>
                    <w:sz w:val="18"/>
                    <w:szCs w:val="18"/>
                  </w:rPr>
                  <w:t>5,012,658,847.27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Arial Narrow" w:eastAsia="等线" w:hAnsi="Arial Narrow"/>
                    <w:color w:val="000000"/>
                    <w:sz w:val="18"/>
                    <w:szCs w:val="18"/>
                  </w:rPr>
                  <w:t>4,880,506,915.28</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综合物流业务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429,291,399.49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378,905,655.30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Arial Narrow" w:eastAsia="等线" w:hAnsi="Arial Narrow"/>
                    <w:sz w:val="18"/>
                    <w:szCs w:val="18"/>
                  </w:rPr>
                  <w:t>544,686,431.33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rPr>
                    <w:rFonts w:ascii="Arial Narrow" w:eastAsia="等线" w:hAnsi="Arial Narrow"/>
                    <w:sz w:val="18"/>
                    <w:szCs w:val="18"/>
                  </w:rPr>
                  <w:t>498,671,654.02</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其他</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r>
          <w:tr w:rsidR="00684D0D" w:rsidTr="00684D0D">
            <w:sdt>
              <w:sdtPr>
                <w:tag w:val="_PLD_5a6f7d26b9aa400b90e8820fa4049db6"/>
                <w:id w:val="-1459020130"/>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28,657,812.10</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3,418,989.31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35,307,789.55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3,645,991.83</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房屋租赁收入</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16,138,378.49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1,264,330.99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27,429,627.61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1,543,901.87</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机器设备租赁收入</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1,958,214.12</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69,194.52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478,971.99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277,757.44</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边角废料收入</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83,595.47</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67,262.78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委托贷款利息收入</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145,911.96</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158,880.25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水电转供收入</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9,834,742.65</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2,085,463.80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7,026,286.03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1,824,332.52</w:t>
                </w:r>
              </w:p>
            </w:tc>
          </w:tr>
          <w:tr w:rsidR="00684D0D" w:rsidTr="00684D0D">
            <w:tc>
              <w:tcPr>
                <w:tcW w:w="80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t>其他</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496,969.41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146,760.89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p>
            </w:tc>
          </w:tr>
          <w:tr w:rsidR="00684D0D" w:rsidTr="00684D0D">
            <w:sdt>
              <w:sdtPr>
                <w:tag w:val="_PLD_898cf287f001436badb631738dfa74be"/>
                <w:id w:val="-680351728"/>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4,777,233,882.89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4,365,494,932.76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6,561,914,131.66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6,040,398,785.39</w:t>
                </w:r>
              </w:p>
            </w:tc>
          </w:tr>
        </w:tbl>
        <w:p w:rsidR="00684D0D" w:rsidRDefault="00684D0D">
          <w:pPr>
            <w:pStyle w:val="afffffffffff3"/>
          </w:pPr>
        </w:p>
        <w:p w:rsidR="00C8143F" w:rsidRDefault="00C41750">
          <w:pPr>
            <w:pStyle w:val="afffffffffff3"/>
          </w:pPr>
        </w:p>
      </w:sdtContent>
    </w:sdt>
    <w:bookmarkStart w:id="190" w:name="_Hlk533756233" w:displacedByCustomXml="next"/>
    <w:sdt>
      <w:sdtPr>
        <w:rPr>
          <w:rFonts w:ascii="宋体" w:eastAsia="宋体" w:hAnsi="宋体" w:cs="宋体" w:hint="eastAsia"/>
          <w:b w:val="0"/>
          <w:bCs w:val="0"/>
          <w:kern w:val="0"/>
          <w:sz w:val="21"/>
          <w:szCs w:val="24"/>
        </w:rPr>
        <w:alias w:val="模块:合同产生的收入的情况"/>
        <w:tag w:val="_SEC_020e88e24a604d8684cb34b724e2379b"/>
        <w:id w:val="-1913843250"/>
        <w:lock w:val="sdtLocked"/>
        <w:placeholder>
          <w:docPart w:val="GBC22222222222222222222222222222"/>
        </w:placeholder>
      </w:sdtPr>
      <w:sdtEndPr>
        <w:rPr>
          <w:rFonts w:hint="default"/>
        </w:rPr>
      </w:sdtEndPr>
      <w:sdtContent>
        <w:p w:rsidR="00C8143F" w:rsidRDefault="006137AA" w:rsidP="00DD1DA0">
          <w:pPr>
            <w:pStyle w:val="4Char"/>
            <w:numPr>
              <w:ilvl w:val="0"/>
              <w:numId w:val="119"/>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779910600"/>
            <w:lock w:val="sdtLocked"/>
            <w:placeholder>
              <w:docPart w:val="GBC22222222222222222222222222222"/>
            </w:placeholder>
          </w:sdtPr>
          <w:sdtEndPr/>
          <w:sdtContent>
            <w:p w:rsidR="00684D0D" w:rsidRDefault="006137AA" w:rsidP="00684D0D">
              <w:pPr>
                <w:pStyle w:val="affffffffffff0"/>
                <w:ind w:firstLineChars="0" w:firstLine="0"/>
                <w:jc w:val="left"/>
              </w:pPr>
              <w:r w:rsidRPr="00566177">
                <w:rPr>
                  <w:rFonts w:ascii="宋体" w:hAnsi="宋体"/>
                  <w:sz w:val="21"/>
                  <w:szCs w:val="21"/>
                </w:rPr>
                <w:fldChar w:fldCharType="begin"/>
              </w:r>
              <w:r w:rsidR="00684D0D" w:rsidRPr="00566177">
                <w:rPr>
                  <w:rFonts w:ascii="宋体" w:hAnsi="宋体"/>
                  <w:sz w:val="21"/>
                  <w:szCs w:val="21"/>
                </w:rPr>
                <w:instrText xml:space="preserve"> MACROBUTTON  SnrToggleCheckbox □适用 </w:instrText>
              </w:r>
              <w:r w:rsidRPr="00566177">
                <w:rPr>
                  <w:rFonts w:ascii="宋体" w:hAnsi="宋体"/>
                  <w:sz w:val="21"/>
                  <w:szCs w:val="21"/>
                </w:rPr>
                <w:fldChar w:fldCharType="end"/>
              </w:r>
              <w:r w:rsidRPr="00566177">
                <w:rPr>
                  <w:rFonts w:ascii="宋体" w:hAnsi="宋体"/>
                  <w:sz w:val="21"/>
                  <w:szCs w:val="21"/>
                </w:rPr>
                <w:fldChar w:fldCharType="begin"/>
              </w:r>
              <w:r w:rsidR="00684D0D" w:rsidRPr="00566177">
                <w:rPr>
                  <w:rFonts w:ascii="宋体" w:hAnsi="宋体"/>
                  <w:sz w:val="21"/>
                  <w:szCs w:val="21"/>
                </w:rPr>
                <w:instrText xml:space="preserve"> MACROBUTTON  SnrToggleCheckbox √不适用 </w:instrText>
              </w:r>
              <w:r w:rsidRPr="00566177">
                <w:rPr>
                  <w:rFonts w:ascii="宋体" w:hAnsi="宋体"/>
                  <w:sz w:val="21"/>
                  <w:szCs w:val="21"/>
                </w:rPr>
                <w:fldChar w:fldCharType="end"/>
              </w:r>
            </w:p>
          </w:sdtContent>
        </w:sdt>
        <w:p w:rsidR="00C8143F" w:rsidRDefault="006137AA">
          <w:pPr>
            <w:pStyle w:val="afffffffffff3"/>
          </w:pPr>
          <w:r>
            <w:rPr>
              <w:rFonts w:hint="eastAsia"/>
            </w:rPr>
            <w:t>合同产生的收入说明：</w:t>
          </w:r>
        </w:p>
        <w:sdt>
          <w:sdtPr>
            <w:alias w:val="是否适用：合同产生的收入说明[双击切换]"/>
            <w:tag w:val="_GBC_6b1c596da7e54e4dbad540aca212ec14"/>
            <w:id w:val="302278272"/>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190" w:displacedByCustomXml="prev"/>
    <w:bookmarkStart w:id="191" w:name="_Hlk533670431" w:displacedByCustomXml="next"/>
    <w:sdt>
      <w:sdtPr>
        <w:rPr>
          <w:rFonts w:ascii="宋体" w:eastAsia="宋体" w:hAnsi="宋体" w:cs="宋体" w:hint="eastAsia"/>
          <w:b w:val="0"/>
          <w:bCs w:val="0"/>
          <w:kern w:val="0"/>
          <w:sz w:val="21"/>
          <w:szCs w:val="24"/>
        </w:rPr>
        <w:alias w:val="模块:履约义务的说明"/>
        <w:tag w:val="_SEC_865a1cfefc5c4d048224b9061806c0cd"/>
        <w:id w:val="359868750"/>
        <w:lock w:val="sdtLocked"/>
        <w:placeholder>
          <w:docPart w:val="GBC22222222222222222222222222222"/>
        </w:placeholder>
      </w:sdtPr>
      <w:sdtEndPr>
        <w:rPr>
          <w:rFonts w:hint="default"/>
        </w:rPr>
      </w:sdtEndPr>
      <w:sdtContent>
        <w:p w:rsidR="00C8143F" w:rsidRDefault="006137AA" w:rsidP="00DD1DA0">
          <w:pPr>
            <w:pStyle w:val="4Char"/>
            <w:numPr>
              <w:ilvl w:val="0"/>
              <w:numId w:val="119"/>
            </w:numPr>
            <w:ind w:left="426" w:hanging="426"/>
          </w:pPr>
          <w:r>
            <w:rPr>
              <w:rFonts w:hint="eastAsia"/>
            </w:rPr>
            <w:t>履约义务的说明</w:t>
          </w:r>
        </w:p>
        <w:sdt>
          <w:sdtPr>
            <w:alias w:val="是否适用：履约义务的说明[双击切换]"/>
            <w:tag w:val="_GBC_2bcc2970f5df4fc982ad2497089d8292"/>
            <w:id w:val="1435473189"/>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191" w:displacedByCustomXml="prev"/>
    <w:bookmarkStart w:id="192" w:name="_Hlk533423938" w:displacedByCustomXml="next"/>
    <w:sdt>
      <w:sdtPr>
        <w:rPr>
          <w:rFonts w:ascii="宋体" w:eastAsia="宋体" w:hAnsi="宋体" w:cs="宋体" w:hint="eastAsia"/>
          <w:b w:val="0"/>
          <w:bCs w:val="0"/>
          <w:kern w:val="0"/>
          <w:sz w:val="21"/>
          <w:szCs w:val="24"/>
        </w:rPr>
        <w:alias w:val="模块:分摊至剩余履约义务的说明"/>
        <w:tag w:val="_SEC_982b67e019e6431a8776b813c56bff19"/>
        <w:id w:val="427321394"/>
        <w:lock w:val="sdtLocked"/>
        <w:placeholder>
          <w:docPart w:val="GBC22222222222222222222222222222"/>
        </w:placeholder>
      </w:sdtPr>
      <w:sdtEndPr>
        <w:rPr>
          <w:rFonts w:ascii="Arial" w:hAnsi="Arial"/>
          <w:szCs w:val="21"/>
        </w:rPr>
      </w:sdtEndPr>
      <w:sdtContent>
        <w:p w:rsidR="00C8143F" w:rsidRDefault="006137AA" w:rsidP="00DD1DA0">
          <w:pPr>
            <w:pStyle w:val="4Char"/>
            <w:numPr>
              <w:ilvl w:val="0"/>
              <w:numId w:val="119"/>
            </w:numPr>
            <w:ind w:left="426" w:hanging="426"/>
          </w:pPr>
          <w:r>
            <w:rPr>
              <w:rFonts w:hint="eastAsia"/>
            </w:rPr>
            <w:t>分摊至剩余履约义务的说明</w:t>
          </w:r>
        </w:p>
        <w:sdt>
          <w:sdtPr>
            <w:alias w:val="是否适用：分摊至剩余履约义务的说明[双击切换]"/>
            <w:tag w:val="_GBC_67defaacf38a42549a2ed747c0fdb075"/>
            <w:id w:val="-208881051"/>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rPr>
              <w:szCs w:val="21"/>
            </w:rPr>
          </w:pPr>
        </w:p>
        <w:p w:rsidR="00C8143F" w:rsidRDefault="00C41750">
          <w:pPr>
            <w:pStyle w:val="afffffffffff3"/>
            <w:rPr>
              <w:rFonts w:ascii="Arial" w:hAnsi="Arial"/>
              <w:szCs w:val="21"/>
            </w:rPr>
          </w:pPr>
        </w:p>
      </w:sdtContent>
    </w:sdt>
    <w:bookmarkEnd w:id="192" w:displacedByCustomXml="prev"/>
    <w:bookmarkStart w:id="193" w:name="_Hlk26364697" w:displacedByCustomXml="next"/>
    <w:sdt>
      <w:sdtPr>
        <w:rPr>
          <w:rFonts w:hint="eastAsia"/>
          <w:szCs w:val="21"/>
        </w:rPr>
        <w:alias w:val="模块:营业收入和营业成本的其他说明"/>
        <w:tag w:val="_SEC_bf9c8800b7bc4046a57c9b28cfebe1e9"/>
        <w:id w:val="237838870"/>
        <w:lock w:val="sdtLocked"/>
        <w:placeholder>
          <w:docPart w:val="GBC22222222222222222222222222222"/>
        </w:placeholder>
      </w:sdtPr>
      <w:sdtEndPr/>
      <w:sdtContent>
        <w:p w:rsidR="00C8143F" w:rsidRDefault="006137AA">
          <w:pPr>
            <w:pStyle w:val="afffffffffff3"/>
            <w:spacing w:before="60" w:after="60"/>
            <w:rPr>
              <w:szCs w:val="21"/>
            </w:rPr>
          </w:pPr>
          <w:r>
            <w:rPr>
              <w:rFonts w:hint="eastAsia"/>
              <w:szCs w:val="21"/>
            </w:rPr>
            <w:t>其他说明：</w:t>
          </w:r>
        </w:p>
        <w:p w:rsidR="00C8143F" w:rsidRDefault="00C41750">
          <w:pPr>
            <w:pStyle w:val="afffffffffff3"/>
            <w:rPr>
              <w:szCs w:val="21"/>
            </w:rPr>
          </w:pPr>
          <w:sdt>
            <w:sdtPr>
              <w:rPr>
                <w:szCs w:val="21"/>
              </w:rPr>
              <w:alias w:val="主营业务说明"/>
              <w:tag w:val="_GBC_817222ab73384ad1a188a632c919c846"/>
              <w:id w:val="-1694992650"/>
              <w:lock w:val="sdtLocked"/>
              <w:placeholder>
                <w:docPart w:val="GBC22222222222222222222222222222"/>
              </w:placeholder>
            </w:sdtPr>
            <w:sdtEndPr/>
            <w:sdtContent>
              <w:r w:rsidR="00684D0D">
                <w:rPr>
                  <w:rFonts w:hint="eastAsia"/>
                  <w:szCs w:val="21"/>
                </w:rPr>
                <w:t>无</w:t>
              </w:r>
            </w:sdtContent>
          </w:sdt>
        </w:p>
        <w:p w:rsidR="00C8143F" w:rsidRDefault="00C41750">
          <w:pPr>
            <w:pStyle w:val="afffffffffff3"/>
            <w:rPr>
              <w:szCs w:val="21"/>
            </w:rPr>
          </w:pPr>
        </w:p>
      </w:sdtContent>
    </w:sdt>
    <w:bookmarkEnd w:id="193" w:displacedByCustomXml="prev"/>
    <w:sdt>
      <w:sdtPr>
        <w:rPr>
          <w:rFonts w:ascii="宋体" w:hAnsi="宋体" w:cs="宋体" w:hint="eastAsia"/>
          <w:b w:val="0"/>
          <w:bCs w:val="0"/>
          <w:kern w:val="0"/>
          <w:sz w:val="21"/>
          <w:szCs w:val="21"/>
        </w:rPr>
        <w:alias w:val="模块:税金及附加"/>
        <w:tag w:val="_SEC_f69e6c0ae3f44fea9945d377a149f8ef"/>
        <w:id w:val="1324781641"/>
        <w:lock w:val="sdtLocked"/>
        <w:placeholder>
          <w:docPart w:val="GBC22222222222222222222222222222"/>
        </w:placeholder>
      </w:sdtPr>
      <w:sdtEndPr>
        <w:rPr>
          <w:rFonts w:cstheme="minorBidi"/>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7297894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b/>
              <w:szCs w:val="21"/>
            </w:rPr>
          </w:pPr>
          <w:r>
            <w:rPr>
              <w:rFonts w:hint="eastAsia"/>
              <w:szCs w:val="21"/>
            </w:rPr>
            <w:t>单位：</w:t>
          </w:r>
          <w:sdt>
            <w:sdtPr>
              <w:rPr>
                <w:rFonts w:hint="eastAsia"/>
                <w:szCs w:val="21"/>
              </w:rPr>
              <w:alias w:val="单位：财务附注：税金及附加"/>
              <w:tag w:val="_GBC_6e5742d697d44a7dabc4411d4cd3c055"/>
              <w:id w:val="15824108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25678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909"/>
            <w:gridCol w:w="3075"/>
            <w:gridCol w:w="3075"/>
          </w:tblGrid>
          <w:tr w:rsidR="00684D0D" w:rsidTr="00684D0D">
            <w:sdt>
              <w:sdtPr>
                <w:tag w:val="_PLD_82dcdcc171754a7b940a70d1c7daa5c1"/>
                <w:id w:val="4179784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772132456"/>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center"/>
                      <w:rPr>
                        <w:szCs w:val="21"/>
                      </w:rPr>
                    </w:pPr>
                    <w:r>
                      <w:rPr>
                        <w:rFonts w:hint="eastAsia"/>
                        <w:szCs w:val="21"/>
                      </w:rPr>
                      <w:t>本期发生额</w:t>
                    </w:r>
                  </w:p>
                </w:tc>
              </w:sdtContent>
            </w:sdt>
            <w:sdt>
              <w:sdtPr>
                <w:tag w:val="_PLD_5e944d291c9a4b0aab9f6558226d9112"/>
                <w:id w:val="-822804013"/>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jc w:val="center"/>
                      <w:rPr>
                        <w:szCs w:val="21"/>
                      </w:rPr>
                    </w:pPr>
                    <w:r>
                      <w:rPr>
                        <w:rFonts w:hint="eastAsia"/>
                        <w:szCs w:val="21"/>
                      </w:rPr>
                      <w:t>上期发生额</w:t>
                    </w:r>
                  </w:p>
                </w:tc>
              </w:sdtContent>
            </w:sdt>
          </w:tr>
          <w:tr w:rsidR="00684D0D" w:rsidTr="00684D0D">
            <w:sdt>
              <w:sdtPr>
                <w:tag w:val="_PLD_99bae3fb3f7e41a1932f2cb1d0c2b73c"/>
                <w:id w:val="124916005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e9a0569e6365442e850d9c915777c01f"/>
                <w:id w:val="-66139405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7d17d38bda30458a9c368c7b91c9efe7"/>
                <w:id w:val="-105585577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r>
                  <w:t>2,742,241.65</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3,057,730.24</w:t>
                </w:r>
              </w:p>
            </w:tc>
          </w:tr>
          <w:tr w:rsidR="00684D0D" w:rsidTr="00684D0D">
            <w:sdt>
              <w:sdtPr>
                <w:tag w:val="_PLD_bef55e9bd6a0478eb1362e529d6fc7eb"/>
                <w:id w:val="-877241785"/>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r>
                  <w:t>1,958,171.80</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2,183,795.75</w:t>
                </w:r>
              </w:p>
            </w:tc>
          </w:tr>
          <w:tr w:rsidR="00684D0D" w:rsidTr="00684D0D">
            <w:sdt>
              <w:sdtPr>
                <w:tag w:val="_PLD_d89a854fb3df4519ba9728a68cadad8d"/>
                <w:id w:val="-126676924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d56b8a7277924be8ba220071e1c5ce23"/>
                <w:id w:val="1756620853"/>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r>
                  <w:t>2,245,503.26</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2,180,081.43</w:t>
                </w:r>
              </w:p>
            </w:tc>
          </w:tr>
          <w:tr w:rsidR="00684D0D" w:rsidTr="00684D0D">
            <w:sdt>
              <w:sdtPr>
                <w:tag w:val="_PLD_537b563d534942c38602f89386ea145e"/>
                <w:id w:val="-130654686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r>
                  <w:t>11,174,017.17</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11,126,346.92</w:t>
                </w:r>
              </w:p>
            </w:tc>
          </w:tr>
          <w:tr w:rsidR="00684D0D" w:rsidTr="00684D0D">
            <w:sdt>
              <w:sdtPr>
                <w:tag w:val="_PLD_28c1c727028f4cb9a8526f3e55fb2789"/>
                <w:id w:val="82678723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rP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r>
                  <w:t>7,587.60</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18,836.40</w:t>
                </w:r>
              </w:p>
            </w:tc>
          </w:tr>
          <w:tr w:rsidR="00684D0D" w:rsidTr="00684D0D">
            <w:sdt>
              <w:sdtPr>
                <w:tag w:val="_PLD_eb74872a76fb40e9abf1ec9e7e510b43"/>
                <w:id w:val="-578669303"/>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rPr>
                        <w:rFonts w:hint="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r>
                  <w:t>3,400,754.70</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1,527,440.06</w:t>
                </w:r>
              </w:p>
            </w:tc>
          </w:tr>
          <w:sdt>
            <w:sdtPr>
              <w:rPr>
                <w:szCs w:val="21"/>
              </w:rPr>
              <w:alias w:val="税金及附加明细"/>
              <w:tag w:val="_TUP_3842ae6256b947afbc8e60731c4db63e"/>
              <w:id w:val="-606499802"/>
              <w:lock w:val="sdtLocked"/>
            </w:sdtPr>
            <w:sdtEndPr/>
            <w:sdtContent>
              <w:tr w:rsidR="00684D0D" w:rsidTr="00684D0D">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t>其他税费</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r>
                      <w:t>1,442,444.39</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531,930.65</w:t>
                    </w:r>
                  </w:p>
                </w:tc>
              </w:tr>
            </w:sdtContent>
          </w:sdt>
          <w:sdt>
            <w:sdtPr>
              <w:rPr>
                <w:szCs w:val="21"/>
              </w:rPr>
              <w:alias w:val="税金及附加明细"/>
              <w:tag w:val="_TUP_3842ae6256b947afbc8e60731c4db63e"/>
              <w:id w:val="-189447152"/>
              <w:lock w:val="sdtLocked"/>
            </w:sdtPr>
            <w:sdtEndPr/>
            <w:sdtContent>
              <w:tr w:rsidR="00684D0D" w:rsidTr="00684D0D">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rPr>
                        <w:szCs w:val="21"/>
                      </w:rPr>
                    </w:pPr>
                    <w:r>
                      <w:t> </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sdtContent>
          </w:sdt>
          <w:tr w:rsidR="00684D0D" w:rsidTr="00684D0D">
            <w:sdt>
              <w:sdtPr>
                <w:tag w:val="_PLD_b2217e6f95dc4d78afa0cd09f992ae49"/>
                <w:id w:val="200200520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autoSpaceDE w:val="0"/>
                  <w:autoSpaceDN w:val="0"/>
                  <w:adjustRightInd w:val="0"/>
                  <w:snapToGrid w:val="0"/>
                  <w:spacing w:line="240" w:lineRule="atLeast"/>
                  <w:jc w:val="right"/>
                  <w:rPr>
                    <w:szCs w:val="21"/>
                  </w:rPr>
                </w:pPr>
                <w:r>
                  <w:t>22,970,720.57</w:t>
                </w:r>
              </w:p>
            </w:tc>
            <w:tc>
              <w:tcPr>
                <w:tcW w:w="1697"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20,626,161.45</w:t>
                </w:r>
              </w:p>
            </w:tc>
          </w:tr>
        </w:tbl>
        <w:p w:rsidR="00684D0D" w:rsidRDefault="00684D0D">
          <w:pPr>
            <w:pStyle w:val="afffffffffff3"/>
          </w:pPr>
        </w:p>
        <w:p w:rsidR="00C8143F" w:rsidRDefault="00C8143F">
          <w:pPr>
            <w:pStyle w:val="afffffffffff3"/>
            <w:rPr>
              <w:szCs w:val="21"/>
            </w:rPr>
          </w:pPr>
        </w:p>
        <w:p w:rsidR="00C8143F" w:rsidRDefault="00C41750">
          <w:pPr>
            <w:pStyle w:val="afffffffffff3"/>
            <w:rPr>
              <w:szCs w:val="21"/>
            </w:rPr>
          </w:pPr>
        </w:p>
      </w:sdtContent>
    </w:sdt>
    <w:sdt>
      <w:sdtPr>
        <w:rPr>
          <w:rFonts w:ascii="宋体" w:hAnsi="宋体" w:cs="宋体" w:hint="eastAsia"/>
          <w:b w:val="0"/>
          <w:bCs w:val="0"/>
          <w:kern w:val="0"/>
          <w:sz w:val="21"/>
          <w:szCs w:val="21"/>
        </w:rPr>
        <w:alias w:val="模块:成本费用"/>
        <w:tag w:val="_SEC_5d1ca8a31f664ab6b4c2e40e3350a771"/>
        <w:id w:val="-225069865"/>
        <w:lock w:val="sdtLocked"/>
        <w:placeholder>
          <w:docPart w:val="GBC22222222222222222222222222222"/>
        </w:placeholder>
      </w:sdtPr>
      <w:sdtEndPr>
        <w:rPr>
          <w:rFonts w:cstheme="minorBidi"/>
          <w:kern w:val="2"/>
        </w:rPr>
      </w:sdtEndPr>
      <w:sdtContent>
        <w:p w:rsidR="00C8143F" w:rsidRDefault="006137AA" w:rsidP="00DD1DA0">
          <w:pPr>
            <w:pStyle w:val="3Char"/>
            <w:numPr>
              <w:ilvl w:val="0"/>
              <w:numId w:val="20"/>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87884235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f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4758807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5172714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宋体" w:hAnsi="宋体"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684D0D" w:rsidTr="00684D0D">
            <w:sdt>
              <w:sdtPr>
                <w:tag w:val="_PLD_27c4bc503cfe4eafa415de62f182f2c1"/>
                <w:id w:val="2140525451"/>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105cce5212fb42a182b1fd8e309ba67c"/>
                <w:id w:val="-167633496"/>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本期发生额</w:t>
                    </w:r>
                  </w:p>
                </w:tc>
              </w:sdtContent>
            </w:sdt>
            <w:sdt>
              <w:sdtPr>
                <w:tag w:val="_PLD_5f148659054c4187a80f7bdffc9e9cde"/>
                <w:id w:val="-2119668188"/>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上期发生额</w:t>
                    </w:r>
                  </w:p>
                </w:tc>
              </w:sdtContent>
            </w:sdt>
          </w:tr>
          <w:sdt>
            <w:sdtPr>
              <w:rPr>
                <w:szCs w:val="21"/>
              </w:rPr>
              <w:alias w:val="销售费用明细"/>
              <w:tag w:val="_TUP_db10d8762ce542a4962ce4cb14ddabbc"/>
              <w:id w:val="-1333990196"/>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11,296,298.07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9,960,565.88</w:t>
                    </w:r>
                  </w:p>
                </w:tc>
              </w:tr>
            </w:sdtContent>
          </w:sdt>
          <w:sdt>
            <w:sdtPr>
              <w:rPr>
                <w:szCs w:val="21"/>
              </w:rPr>
              <w:alias w:val="销售费用明细"/>
              <w:tag w:val="_TUP_db10d8762ce542a4962ce4cb14ddabbc"/>
              <w:id w:val="-1198082216"/>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办公用品</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354,966.27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306,275.80</w:t>
                    </w:r>
                  </w:p>
                </w:tc>
              </w:tr>
            </w:sdtContent>
          </w:sdt>
          <w:sdt>
            <w:sdtPr>
              <w:rPr>
                <w:szCs w:val="21"/>
              </w:rPr>
              <w:alias w:val="销售费用明细"/>
              <w:tag w:val="_TUP_db10d8762ce542a4962ce4cb14ddabbc"/>
              <w:id w:val="110332724"/>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差旅费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451,113.28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358,241.04</w:t>
                    </w:r>
                  </w:p>
                </w:tc>
              </w:tr>
            </w:sdtContent>
          </w:sdt>
          <w:sdt>
            <w:sdtPr>
              <w:rPr>
                <w:szCs w:val="21"/>
              </w:rPr>
              <w:alias w:val="销售费用明细"/>
              <w:tag w:val="_TUP_db10d8762ce542a4962ce4cb14ddabbc"/>
              <w:id w:val="-1653055734"/>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设备修理费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4,979.03</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2,496.24</w:t>
                    </w:r>
                  </w:p>
                </w:tc>
              </w:tr>
            </w:sdtContent>
          </w:sdt>
          <w:sdt>
            <w:sdtPr>
              <w:rPr>
                <w:szCs w:val="21"/>
              </w:rPr>
              <w:alias w:val="销售费用明细"/>
              <w:tag w:val="_TUP_db10d8762ce542a4962ce4cb14ddabbc"/>
              <w:id w:val="1698120783"/>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保险费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6,127.64</w:t>
                    </w:r>
                  </w:p>
                </w:tc>
              </w:tr>
            </w:sdtContent>
          </w:sdt>
          <w:sdt>
            <w:sdtPr>
              <w:rPr>
                <w:szCs w:val="21"/>
              </w:rPr>
              <w:alias w:val="销售费用明细"/>
              <w:tag w:val="_TUP_db10d8762ce542a4962ce4cb14ddabbc"/>
              <w:id w:val="-795131902"/>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广告宣传费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1,800.00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p>
                </w:tc>
              </w:tr>
            </w:sdtContent>
          </w:sdt>
          <w:sdt>
            <w:sdtPr>
              <w:rPr>
                <w:szCs w:val="21"/>
              </w:rPr>
              <w:alias w:val="销售费用明细"/>
              <w:tag w:val="_TUP_db10d8762ce542a4962ce4cb14ddabbc"/>
              <w:id w:val="-390958738"/>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908,585.05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750,289.65</w:t>
                    </w:r>
                  </w:p>
                </w:tc>
              </w:tr>
            </w:sdtContent>
          </w:sdt>
          <w:sdt>
            <w:sdtPr>
              <w:rPr>
                <w:szCs w:val="21"/>
              </w:rPr>
              <w:alias w:val="销售费用明细"/>
              <w:tag w:val="_TUP_db10d8762ce542a4962ce4cb14ddabbc"/>
              <w:id w:val="-608199850"/>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劳动保护费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11,178.11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7,806.35</w:t>
                    </w:r>
                  </w:p>
                </w:tc>
              </w:tr>
            </w:sdtContent>
          </w:sdt>
          <w:sdt>
            <w:sdtPr>
              <w:rPr>
                <w:szCs w:val="21"/>
              </w:rPr>
              <w:alias w:val="销售费用明细"/>
              <w:tag w:val="_TUP_db10d8762ce542a4962ce4cb14ddabbc"/>
              <w:id w:val="-2045974604"/>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折旧费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26,519.77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69,539.10</w:t>
                    </w:r>
                  </w:p>
                </w:tc>
              </w:tr>
            </w:sdtContent>
          </w:sdt>
          <w:sdt>
            <w:sdtPr>
              <w:rPr>
                <w:szCs w:val="21"/>
              </w:rPr>
              <w:alias w:val="销售费用明细"/>
              <w:tag w:val="_TUP_db10d8762ce542a4962ce4cb14ddabbc"/>
              <w:id w:val="1262962953"/>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劳务费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349,231.89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459,655.89</w:t>
                    </w:r>
                  </w:p>
                </w:tc>
              </w:tr>
            </w:sdtContent>
          </w:sdt>
          <w:sdt>
            <w:sdtPr>
              <w:rPr>
                <w:szCs w:val="21"/>
              </w:rPr>
              <w:alias w:val="销售费用明细"/>
              <w:tag w:val="_TUP_db10d8762ce542a4962ce4cb14ddabbc"/>
              <w:id w:val="731115590"/>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离职后福利-设定受益计划</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45,050.00</w:t>
                    </w:r>
                  </w:p>
                </w:tc>
              </w:tr>
            </w:sdtContent>
          </w:sdt>
          <w:sdt>
            <w:sdtPr>
              <w:rPr>
                <w:szCs w:val="21"/>
              </w:rPr>
              <w:alias w:val="销售费用明细"/>
              <w:tag w:val="_TUP_db10d8762ce542a4962ce4cb14ddabbc"/>
              <w:id w:val="599691095"/>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466,946.55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762,605.45</w:t>
                    </w:r>
                  </w:p>
                </w:tc>
              </w:tr>
            </w:sdtContent>
          </w:sdt>
          <w:sdt>
            <w:sdtPr>
              <w:rPr>
                <w:szCs w:val="21"/>
              </w:rPr>
              <w:alias w:val="销售费用明细"/>
              <w:tag w:val="_TUP_db10d8762ce542a4962ce4cb14ddabbc"/>
              <w:id w:val="1308668741"/>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仓储费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1,429,122.90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1,415,094.30</w:t>
                    </w:r>
                  </w:p>
                </w:tc>
              </w:tr>
            </w:sdtContent>
          </w:sdt>
          <w:sdt>
            <w:sdtPr>
              <w:rPr>
                <w:szCs w:val="21"/>
              </w:rPr>
              <w:alias w:val="销售费用明细"/>
              <w:tag w:val="_TUP_db10d8762ce542a4962ce4cb14ddabbc"/>
              <w:id w:val="-1047060687"/>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搬运费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441,133.12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518,795.03</w:t>
                    </w:r>
                  </w:p>
                </w:tc>
              </w:tr>
            </w:sdtContent>
          </w:sdt>
          <w:sdt>
            <w:sdtPr>
              <w:rPr>
                <w:szCs w:val="21"/>
              </w:rPr>
              <w:alias w:val="销售费用明细"/>
              <w:tag w:val="_TUP_db10d8762ce542a4962ce4cb14ddabbc"/>
              <w:id w:val="-689139535"/>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绿化费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1,193.78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p>
                </w:tc>
              </w:tr>
            </w:sdtContent>
          </w:sdt>
          <w:sdt>
            <w:sdtPr>
              <w:rPr>
                <w:szCs w:val="21"/>
              </w:rPr>
              <w:alias w:val="销售费用明细"/>
              <w:tag w:val="_TUP_db10d8762ce542a4962ce4cb14ddabbc"/>
              <w:id w:val="780224689"/>
              <w:lock w:val="sdtLocked"/>
            </w:sdtPr>
            <w:sdtEndPr/>
            <w:sdtContent>
              <w:tr w:rsidR="00684D0D" w:rsidTr="00684D0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rPr>
                        <w:szCs w:val="21"/>
                      </w:rPr>
                    </w:pPr>
                    <w:r>
                      <w:t>交通费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r>
                      <w:t>45,793.60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right"/>
                      <w:rPr>
                        <w:szCs w:val="21"/>
                      </w:rPr>
                    </w:pPr>
                  </w:p>
                </w:tc>
              </w:tr>
            </w:sdtContent>
          </w:sdt>
          <w:tr w:rsidR="00684D0D" w:rsidTr="00684D0D">
            <w:sdt>
              <w:sdtPr>
                <w:tag w:val="_PLD_433cd99c4dd241c78fe0542c641fb610"/>
                <w:id w:val="-180516539"/>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15,788,861.42</w:t>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rPr>
                    <w:szCs w:val="21"/>
                  </w:rPr>
                </w:pPr>
                <w:r>
                  <w:t>14,662,542.37</w:t>
                </w:r>
              </w:p>
            </w:tc>
          </w:tr>
        </w:tbl>
        <w:p w:rsidR="00684D0D" w:rsidRDefault="00684D0D">
          <w:pPr>
            <w:pStyle w:val="afffffffffff3"/>
          </w:pPr>
        </w:p>
        <w:p w:rsidR="00C8143F" w:rsidRDefault="006137AA">
          <w:pPr>
            <w:pStyle w:val="afffffffffff3"/>
            <w:spacing w:before="60" w:after="60"/>
            <w:rPr>
              <w:szCs w:val="21"/>
            </w:rPr>
          </w:pPr>
          <w:r>
            <w:rPr>
              <w:rFonts w:hint="eastAsia"/>
              <w:szCs w:val="21"/>
            </w:rPr>
            <w:t>其他说明：</w:t>
          </w:r>
        </w:p>
        <w:sdt>
          <w:sdtPr>
            <w:rPr>
              <w:szCs w:val="21"/>
            </w:rPr>
            <w:alias w:val="销售费用的其他说明事项"/>
            <w:tag w:val="_GBC_da5acaab2dfe4976b479907a904edb4f"/>
            <w:id w:val="2096738408"/>
            <w:lock w:val="sdtLocked"/>
            <w:placeholder>
              <w:docPart w:val="GBC22222222222222222222222222222"/>
            </w:placeholder>
          </w:sdtPr>
          <w:sdtEndPr/>
          <w:sdtContent>
            <w:p w:rsidR="00C8143F" w:rsidRDefault="00684D0D">
              <w:pPr>
                <w:pStyle w:val="afffffffffff3"/>
                <w:rPr>
                  <w:szCs w:val="21"/>
                </w:rPr>
              </w:pPr>
              <w:r>
                <w:rPr>
                  <w:rFonts w:hint="eastAsia"/>
                  <w:szCs w:val="21"/>
                </w:rPr>
                <w:t>无</w:t>
              </w:r>
            </w:p>
          </w:sdtContent>
        </w:sdt>
        <w:p w:rsidR="00C8143F" w:rsidRDefault="00C41750">
          <w:pPr>
            <w:pStyle w:val="afffffffffff3"/>
            <w:rPr>
              <w:szCs w:val="21"/>
            </w:rPr>
          </w:pPr>
        </w:p>
      </w:sdtContent>
    </w:sdt>
    <w:sdt>
      <w:sdtPr>
        <w:rPr>
          <w:rFonts w:ascii="宋体" w:hAnsi="宋体" w:cs="宋体" w:hint="eastAsia"/>
          <w:b w:val="0"/>
          <w:bCs w:val="0"/>
          <w:kern w:val="0"/>
          <w:sz w:val="21"/>
          <w:szCs w:val="21"/>
        </w:rPr>
        <w:alias w:val="模块:管理费用"/>
        <w:tag w:val="_SEC_7f6cbd459a55483f8da09e1ad1378e98"/>
        <w:id w:val="129677340"/>
        <w:lock w:val="sdtLocked"/>
        <w:placeholder>
          <w:docPart w:val="GBC22222222222222222222222222222"/>
        </w:placeholder>
      </w:sdtPr>
      <w:sdtEndPr/>
      <w:sdtContent>
        <w:p w:rsidR="00C8143F" w:rsidRDefault="006137AA" w:rsidP="00DD1DA0">
          <w:pPr>
            <w:pStyle w:val="3Char"/>
            <w:numPr>
              <w:ilvl w:val="0"/>
              <w:numId w:val="20"/>
            </w:numPr>
            <w:tabs>
              <w:tab w:val="left" w:pos="504"/>
            </w:tabs>
            <w:rPr>
              <w:szCs w:val="21"/>
            </w:rPr>
          </w:pPr>
          <w:r>
            <w:rPr>
              <w:rFonts w:hint="eastAsia"/>
              <w:szCs w:val="21"/>
            </w:rPr>
            <w:t>管理费用</w:t>
          </w:r>
        </w:p>
        <w:sdt>
          <w:sdtPr>
            <w:alias w:val="是否适用：管理费用[双击切换]"/>
            <w:tag w:val="_GBC_b376fd9abaac4f3b8e5956b8dcd72faf"/>
            <w:id w:val="329881978"/>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管理费用"/>
              <w:tag w:val="_GBC_73606f31bd404afb8bfe5aabe1a68278"/>
              <w:id w:val="7148567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管理费用"/>
              <w:tag w:val="_GBC_0549259a290d43c39c63d67cdad7f80d"/>
              <w:id w:val="19676942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84D0D" w:rsidTr="00684D0D">
            <w:sdt>
              <w:sdtPr>
                <w:tag w:val="_PLD_588268d9a550441d943c27cfc1105eb0"/>
                <w:id w:val="-128649920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center"/>
                    </w:pPr>
                    <w:r>
                      <w:rPr>
                        <w:rFonts w:hint="eastAsia"/>
                      </w:rPr>
                      <w:t>项目</w:t>
                    </w:r>
                  </w:p>
                </w:tc>
              </w:sdtContent>
            </w:sdt>
            <w:sdt>
              <w:sdtPr>
                <w:tag w:val="_PLD_0e4f4d04bcb2408d8a5744ac90a1f89b"/>
                <w:id w:val="-169291120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center"/>
                    </w:pPr>
                    <w:r>
                      <w:rPr>
                        <w:rFonts w:hint="eastAsia"/>
                      </w:rPr>
                      <w:t>本期发生额</w:t>
                    </w:r>
                  </w:p>
                </w:tc>
              </w:sdtContent>
            </w:sdt>
            <w:sdt>
              <w:sdtPr>
                <w:tag w:val="_PLD_6f1ab61237164c0db56540ae1980b62c"/>
                <w:id w:val="-197359156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center"/>
                    </w:pPr>
                    <w:r>
                      <w:rPr>
                        <w:rFonts w:hint="eastAsia"/>
                      </w:rPr>
                      <w:t>上期发生额</w:t>
                    </w:r>
                  </w:p>
                </w:tc>
              </w:sdtContent>
            </w:sdt>
          </w:tr>
          <w:sdt>
            <w:sdtPr>
              <w:rPr>
                <w:rFonts w:hint="eastAsia"/>
              </w:rPr>
              <w:alias w:val="管理费用明细"/>
              <w:tag w:val="_TUP_722eb986b9ca44cea4b28d9c73b66176"/>
              <w:id w:val="1577785765"/>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125,663,074.60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120,658,277.33</w:t>
                    </w:r>
                  </w:p>
                </w:tc>
              </w:tr>
            </w:sdtContent>
          </w:sdt>
          <w:sdt>
            <w:sdtPr>
              <w:rPr>
                <w:rFonts w:hint="eastAsia"/>
              </w:rPr>
              <w:alias w:val="管理费用明细"/>
              <w:tag w:val="_TUP_722eb986b9ca44cea4b28d9c73b66176"/>
              <w:id w:val="671301304"/>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7,043,394.91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5,090,413.92</w:t>
                    </w:r>
                  </w:p>
                </w:tc>
              </w:tr>
            </w:sdtContent>
          </w:sdt>
          <w:sdt>
            <w:sdtPr>
              <w:rPr>
                <w:rFonts w:hint="eastAsia"/>
              </w:rPr>
              <w:alias w:val="管理费用明细"/>
              <w:tag w:val="_TUP_722eb986b9ca44cea4b28d9c73b66176"/>
              <w:id w:val="1811670030"/>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22,176,045.53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21,696,276.34</w:t>
                    </w:r>
                  </w:p>
                </w:tc>
              </w:tr>
            </w:sdtContent>
          </w:sdt>
          <w:sdt>
            <w:sdtPr>
              <w:rPr>
                <w:rFonts w:hint="eastAsia"/>
              </w:rPr>
              <w:alias w:val="管理费用明细"/>
              <w:tag w:val="_TUP_722eb986b9ca44cea4b28d9c73b66176"/>
              <w:id w:val="1499919852"/>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长期待摊费用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3,444,620.87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2,171,205.62</w:t>
                    </w:r>
                  </w:p>
                </w:tc>
              </w:tr>
            </w:sdtContent>
          </w:sdt>
          <w:sdt>
            <w:sdtPr>
              <w:rPr>
                <w:rFonts w:hint="eastAsia"/>
              </w:rPr>
              <w:alias w:val="管理费用明细"/>
              <w:tag w:val="_TUP_722eb986b9ca44cea4b28d9c73b66176"/>
              <w:id w:val="-771634259"/>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1,549,079.55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1,579,640.17</w:t>
                    </w:r>
                  </w:p>
                </w:tc>
              </w:tr>
            </w:sdtContent>
          </w:sdt>
          <w:sdt>
            <w:sdtPr>
              <w:rPr>
                <w:rFonts w:hint="eastAsia"/>
              </w:rPr>
              <w:alias w:val="管理费用明细"/>
              <w:tag w:val="_TUP_722eb986b9ca44cea4b28d9c73b66176"/>
              <w:id w:val="423852079"/>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1,335,380.29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1,830,124.57</w:t>
                    </w:r>
                  </w:p>
                </w:tc>
              </w:tr>
            </w:sdtContent>
          </w:sdt>
          <w:sdt>
            <w:sdtPr>
              <w:rPr>
                <w:rFonts w:hint="eastAsia"/>
              </w:rPr>
              <w:alias w:val="管理费用明细"/>
              <w:tag w:val="_TUP_722eb986b9ca44cea4b28d9c73b66176"/>
              <w:id w:val="-124323111"/>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2,340,855.50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2,566,895.79</w:t>
                    </w:r>
                  </w:p>
                </w:tc>
              </w:tr>
            </w:sdtContent>
          </w:sdt>
          <w:sdt>
            <w:sdtPr>
              <w:rPr>
                <w:rFonts w:hint="eastAsia"/>
              </w:rPr>
              <w:alias w:val="管理费用明细"/>
              <w:tag w:val="_TUP_722eb986b9ca44cea4b28d9c73b66176"/>
              <w:id w:val="-1295745930"/>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2,358,468.08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2,824,247.92</w:t>
                    </w:r>
                  </w:p>
                </w:tc>
              </w:tr>
            </w:sdtContent>
          </w:sdt>
          <w:sdt>
            <w:sdtPr>
              <w:rPr>
                <w:rFonts w:hint="eastAsia"/>
              </w:rPr>
              <w:alias w:val="管理费用明细"/>
              <w:tag w:val="_TUP_722eb986b9ca44cea4b28d9c73b66176"/>
              <w:id w:val="526611375"/>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劳动保护费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60,800.70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177,562.74</w:t>
                    </w:r>
                  </w:p>
                </w:tc>
              </w:tr>
            </w:sdtContent>
          </w:sdt>
          <w:sdt>
            <w:sdtPr>
              <w:rPr>
                <w:rFonts w:hint="eastAsia"/>
              </w:rPr>
              <w:alias w:val="管理费用明细"/>
              <w:tag w:val="_TUP_722eb986b9ca44cea4b28d9c73b66176"/>
              <w:id w:val="1448818336"/>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1,549,186.15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1,939,439.29</w:t>
                    </w:r>
                  </w:p>
                </w:tc>
              </w:tr>
            </w:sdtContent>
          </w:sdt>
          <w:sdt>
            <w:sdtPr>
              <w:rPr>
                <w:rFonts w:hint="eastAsia"/>
              </w:rPr>
              <w:alias w:val="管理费用明细"/>
              <w:tag w:val="_TUP_722eb986b9ca44cea4b28d9c73b66176"/>
              <w:id w:val="-360060795"/>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364,490.67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456,422.62</w:t>
                    </w:r>
                  </w:p>
                </w:tc>
              </w:tr>
            </w:sdtContent>
          </w:sdt>
          <w:sdt>
            <w:sdtPr>
              <w:rPr>
                <w:rFonts w:hint="eastAsia"/>
              </w:rPr>
              <w:alias w:val="管理费用明细"/>
              <w:tag w:val="_TUP_722eb986b9ca44cea4b28d9c73b66176"/>
              <w:id w:val="-1601561065"/>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会务费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274,016.15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449,001.01</w:t>
                    </w:r>
                  </w:p>
                </w:tc>
              </w:tr>
            </w:sdtContent>
          </w:sdt>
          <w:sdt>
            <w:sdtPr>
              <w:rPr>
                <w:rFonts w:hint="eastAsia"/>
              </w:rPr>
              <w:alias w:val="管理费用明细"/>
              <w:tag w:val="_TUP_722eb986b9ca44cea4b28d9c73b66176"/>
              <w:id w:val="-1513985026"/>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咨询费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289,840.89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553,933.79</w:t>
                    </w:r>
                  </w:p>
                </w:tc>
              </w:tr>
            </w:sdtContent>
          </w:sdt>
          <w:sdt>
            <w:sdtPr>
              <w:rPr>
                <w:rFonts w:hint="eastAsia"/>
              </w:rPr>
              <w:alias w:val="管理费用明细"/>
              <w:tag w:val="_TUP_722eb986b9ca44cea4b28d9c73b66176"/>
              <w:id w:val="1364243811"/>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聘请中介机构费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13,158,637.48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1,509,310.52</w:t>
                    </w:r>
                  </w:p>
                </w:tc>
              </w:tr>
            </w:sdtContent>
          </w:sdt>
          <w:sdt>
            <w:sdtPr>
              <w:rPr>
                <w:rFonts w:hint="eastAsia"/>
              </w:rPr>
              <w:alias w:val="管理费用明细"/>
              <w:tag w:val="_TUP_722eb986b9ca44cea4b28d9c73b66176"/>
              <w:id w:val="127218279"/>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295,316.94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432,111.06</w:t>
                    </w:r>
                  </w:p>
                </w:tc>
              </w:tr>
            </w:sdtContent>
          </w:sdt>
          <w:sdt>
            <w:sdtPr>
              <w:rPr>
                <w:rFonts w:hint="eastAsia"/>
              </w:rPr>
              <w:alias w:val="管理费用明细"/>
              <w:tag w:val="_TUP_722eb986b9ca44cea4b28d9c73b66176"/>
              <w:id w:val="-650291265"/>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燃润物料费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140,903.71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125,697.45</w:t>
                    </w:r>
                  </w:p>
                </w:tc>
              </w:tr>
            </w:sdtContent>
          </w:sdt>
          <w:sdt>
            <w:sdtPr>
              <w:rPr>
                <w:rFonts w:hint="eastAsia"/>
              </w:rPr>
              <w:alias w:val="管理费用明细"/>
              <w:tag w:val="_TUP_722eb986b9ca44cea4b28d9c73b66176"/>
              <w:id w:val="2130501781"/>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董事会费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199,868.55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210,350.77</w:t>
                    </w:r>
                  </w:p>
                </w:tc>
              </w:tr>
            </w:sdtContent>
          </w:sdt>
          <w:sdt>
            <w:sdtPr>
              <w:rPr>
                <w:rFonts w:hint="eastAsia"/>
              </w:rPr>
              <w:alias w:val="管理费用明细"/>
              <w:tag w:val="_TUP_722eb986b9ca44cea4b28d9c73b66176"/>
              <w:id w:val="326866304"/>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5,700,364.81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5,383,228.03</w:t>
                    </w:r>
                  </w:p>
                </w:tc>
              </w:tr>
            </w:sdtContent>
          </w:sdt>
          <w:sdt>
            <w:sdtPr>
              <w:rPr>
                <w:rFonts w:hint="eastAsia"/>
              </w:rPr>
              <w:alias w:val="管理费用明细"/>
              <w:tag w:val="_TUP_722eb986b9ca44cea4b28d9c73b66176"/>
              <w:id w:val="-1230682526"/>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劳务费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3,579,948.21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4,994,310.65</w:t>
                    </w:r>
                  </w:p>
                </w:tc>
              </w:tr>
            </w:sdtContent>
          </w:sdt>
          <w:sdt>
            <w:sdtPr>
              <w:rPr>
                <w:rFonts w:hint="eastAsia"/>
              </w:rPr>
              <w:alias w:val="管理费用明细"/>
              <w:tag w:val="_TUP_722eb986b9ca44cea4b28d9c73b66176"/>
              <w:id w:val="2092732153"/>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辞退福利</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619,624.98</w:t>
                    </w:r>
                  </w:p>
                </w:tc>
              </w:tr>
            </w:sdtContent>
          </w:sdt>
          <w:sdt>
            <w:sdtPr>
              <w:rPr>
                <w:rFonts w:hint="eastAsia"/>
              </w:rPr>
              <w:alias w:val="管理费用明细"/>
              <w:tag w:val="_TUP_722eb986b9ca44cea4b28d9c73b66176"/>
              <w:id w:val="900877026"/>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离职后福利-设定受益计划</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1,242,210.85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1,127,064.22</w:t>
                    </w:r>
                  </w:p>
                </w:tc>
              </w:tr>
            </w:sdtContent>
          </w:sdt>
          <w:sdt>
            <w:sdtPr>
              <w:rPr>
                <w:rFonts w:hint="eastAsia"/>
              </w:rPr>
              <w:alias w:val="管理费用明细"/>
              <w:tag w:val="_TUP_722eb986b9ca44cea4b28d9c73b66176"/>
              <w:id w:val="437957543"/>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环境保护费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295,455.63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357,462.11</w:t>
                    </w:r>
                  </w:p>
                </w:tc>
              </w:tr>
            </w:sdtContent>
          </w:sdt>
          <w:sdt>
            <w:sdtPr>
              <w:rPr>
                <w:rFonts w:hint="eastAsia"/>
              </w:rPr>
              <w:alias w:val="管理费用明细"/>
              <w:tag w:val="_TUP_722eb986b9ca44cea4b28d9c73b66176"/>
              <w:id w:val="2015023547"/>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安全保护费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3,151,163.87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3,106,718.22</w:t>
                    </w:r>
                  </w:p>
                </w:tc>
              </w:tr>
            </w:sdtContent>
          </w:sdt>
          <w:sdt>
            <w:sdtPr>
              <w:rPr>
                <w:rFonts w:hint="eastAsia"/>
              </w:rPr>
              <w:alias w:val="管理费用明细"/>
              <w:tag w:val="_TUP_722eb986b9ca44cea4b28d9c73b66176"/>
              <w:id w:val="1305342797"/>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1,832,565.37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1,645,764.69</w:t>
                    </w:r>
                  </w:p>
                </w:tc>
              </w:tr>
            </w:sdtContent>
          </w:sdt>
          <w:sdt>
            <w:sdtPr>
              <w:rPr>
                <w:rFonts w:hint="eastAsia"/>
              </w:rPr>
              <w:alias w:val="管理费用明细"/>
              <w:tag w:val="_TUP_722eb986b9ca44cea4b28d9c73b66176"/>
              <w:id w:val="1006938911"/>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交通费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1,800,245.06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868,408.02</w:t>
                    </w:r>
                  </w:p>
                </w:tc>
              </w:tr>
            </w:sdtContent>
          </w:sdt>
          <w:sdt>
            <w:sdtPr>
              <w:rPr>
                <w:rFonts w:hint="eastAsia"/>
              </w:rPr>
              <w:alias w:val="管理费用明细"/>
              <w:tag w:val="_TUP_722eb986b9ca44cea4b28d9c73b66176"/>
              <w:id w:val="781927547"/>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印刷费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2,871.68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14,529.36</w:t>
                    </w:r>
                  </w:p>
                </w:tc>
              </w:tr>
            </w:sdtContent>
          </w:sdt>
          <w:sdt>
            <w:sdtPr>
              <w:rPr>
                <w:rFonts w:hint="eastAsia"/>
              </w:rPr>
              <w:alias w:val="管理费用明细"/>
              <w:tag w:val="_TUP_722eb986b9ca44cea4b28d9c73b66176"/>
              <w:id w:val="1915273239"/>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水电费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1,527,427.54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1,291,953.87</w:t>
                    </w:r>
                  </w:p>
                </w:tc>
              </w:tr>
            </w:sdtContent>
          </w:sdt>
          <w:sdt>
            <w:sdtPr>
              <w:rPr>
                <w:rFonts w:hint="eastAsia"/>
              </w:rPr>
              <w:alias w:val="管理费用明细"/>
              <w:tag w:val="_TUP_722eb986b9ca44cea4b28d9c73b66176"/>
              <w:id w:val="-1814711397"/>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物业管理费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3,755,524.04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2,052,150.59</w:t>
                    </w:r>
                  </w:p>
                </w:tc>
              </w:tr>
            </w:sdtContent>
          </w:sdt>
          <w:sdt>
            <w:sdtPr>
              <w:rPr>
                <w:rFonts w:hint="eastAsia"/>
              </w:rPr>
              <w:alias w:val="管理费用明细"/>
              <w:tag w:val="_TUP_722eb986b9ca44cea4b28d9c73b66176"/>
              <w:id w:val="-1594318471"/>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诉讼或仲裁费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553,737.82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1,269,206.27</w:t>
                    </w:r>
                  </w:p>
                </w:tc>
              </w:tr>
            </w:sdtContent>
          </w:sdt>
          <w:sdt>
            <w:sdtPr>
              <w:rPr>
                <w:rFonts w:hint="eastAsia"/>
              </w:rPr>
              <w:alias w:val="管理费用明细"/>
              <w:tag w:val="_TUP_722eb986b9ca44cea4b28d9c73b66176"/>
              <w:id w:val="318470038"/>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绿化费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505,367.55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364,465.07</w:t>
                    </w:r>
                  </w:p>
                </w:tc>
              </w:tr>
            </w:sdtContent>
          </w:sdt>
          <w:sdt>
            <w:sdtPr>
              <w:rPr>
                <w:rFonts w:hint="eastAsia"/>
              </w:rPr>
              <w:alias w:val="管理费用明细"/>
              <w:tag w:val="_TUP_722eb986b9ca44cea4b28d9c73b66176"/>
              <w:id w:val="181943804"/>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4,059,353.98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5,762,668.10</w:t>
                    </w:r>
                  </w:p>
                </w:tc>
              </w:tr>
            </w:sdtContent>
          </w:sdt>
          <w:sdt>
            <w:sdtPr>
              <w:rPr>
                <w:rFonts w:hint="eastAsia"/>
              </w:rPr>
              <w:alias w:val="管理费用明细"/>
              <w:tag w:val="_TUP_722eb986b9ca44cea4b28d9c73b66176"/>
              <w:id w:val="1018665294"/>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p>
                </w:tc>
              </w:tr>
            </w:sdtContent>
          </w:sdt>
          <w:tr w:rsidR="00684D0D" w:rsidTr="00684D0D">
            <w:sdt>
              <w:sdtPr>
                <w:tag w:val="_PLD_baed7858ee4845698b1e1703ad5c4d1f"/>
                <w:id w:val="-158892617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210,250,216.98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193,128,465.09</w:t>
                </w:r>
              </w:p>
            </w:tc>
          </w:tr>
        </w:tbl>
        <w:p w:rsidR="00684D0D" w:rsidRDefault="00684D0D">
          <w:pPr>
            <w:pStyle w:val="afffffffffff3"/>
          </w:pPr>
        </w:p>
        <w:p w:rsidR="00C8143F" w:rsidRDefault="00C41750">
          <w:pPr>
            <w:pStyle w:val="afffffffffff3"/>
            <w:rPr>
              <w:szCs w:val="21"/>
            </w:rPr>
          </w:pPr>
        </w:p>
      </w:sdtContent>
    </w:sdt>
    <w:bookmarkStart w:id="194" w:name="_Hlk532912714" w:displacedByCustomXml="next"/>
    <w:sdt>
      <w:sdtPr>
        <w:rPr>
          <w:rFonts w:ascii="宋体" w:hAnsi="宋体" w:cs="宋体" w:hint="eastAsia"/>
          <w:b w:val="0"/>
          <w:bCs w:val="0"/>
          <w:kern w:val="0"/>
          <w:sz w:val="21"/>
          <w:szCs w:val="21"/>
        </w:rPr>
        <w:alias w:val="模块:研发费用"/>
        <w:tag w:val="_SEC_82bf03b829d641c299349e9d5db687f0"/>
        <w:id w:val="1837492663"/>
        <w:lock w:val="sdtLocked"/>
        <w:placeholder>
          <w:docPart w:val="GBC22222222222222222222222222222"/>
        </w:placeholder>
      </w:sdtPr>
      <w:sdtEndPr>
        <w:rPr>
          <w:rFonts w:hint="default"/>
          <w:szCs w:val="24"/>
        </w:rPr>
      </w:sdtEndPr>
      <w:sdtContent>
        <w:p w:rsidR="00C8143F" w:rsidRDefault="006137AA" w:rsidP="00DD1DA0">
          <w:pPr>
            <w:pStyle w:val="3Char"/>
            <w:numPr>
              <w:ilvl w:val="0"/>
              <w:numId w:val="20"/>
            </w:numPr>
            <w:tabs>
              <w:tab w:val="left" w:pos="504"/>
            </w:tabs>
            <w:rPr>
              <w:szCs w:val="21"/>
            </w:rPr>
          </w:pPr>
          <w:r>
            <w:rPr>
              <w:rFonts w:hint="eastAsia"/>
              <w:szCs w:val="21"/>
            </w:rPr>
            <w:t>研发费用</w:t>
          </w:r>
        </w:p>
        <w:sdt>
          <w:sdtPr>
            <w:rPr>
              <w:szCs w:val="21"/>
            </w:rPr>
            <w:alias w:val="是否适用：研发费用[双击切换]"/>
            <w:tag w:val="_GBC_447085648bd3455aade2b93965762fb7"/>
            <w:id w:val="2082247528"/>
            <w:lock w:val="sdtLocked"/>
            <w:placeholder>
              <w:docPart w:val="GBC22222222222222222222222222222"/>
            </w:placeholder>
          </w:sdtPr>
          <w:sdtEndPr/>
          <w:sdtContent>
            <w:p w:rsidR="00684D0D" w:rsidRDefault="006137AA" w:rsidP="00684D0D">
              <w:pPr>
                <w:pStyle w:val="afffffffffff3"/>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8143F">
          <w:pPr>
            <w:pStyle w:val="afffffffffff3"/>
          </w:pPr>
        </w:p>
        <w:p w:rsidR="00C8143F" w:rsidRDefault="00C41750">
          <w:pPr>
            <w:pStyle w:val="afffffffffff3"/>
          </w:pPr>
        </w:p>
      </w:sdtContent>
    </w:sdt>
    <w:bookmarkEnd w:id="194" w:displacedByCustomXml="prev"/>
    <w:sdt>
      <w:sdtPr>
        <w:rPr>
          <w:rFonts w:ascii="宋体" w:hAnsi="宋体" w:cs="宋体" w:hint="eastAsia"/>
          <w:b w:val="0"/>
          <w:bCs w:val="0"/>
          <w:kern w:val="0"/>
          <w:sz w:val="21"/>
          <w:szCs w:val="21"/>
        </w:rPr>
        <w:alias w:val="模块:财务费用"/>
        <w:tag w:val="_SEC_e64e0ff353b940238889b35d13a33128"/>
        <w:id w:val="-1161771777"/>
        <w:lock w:val="sdtLocked"/>
        <w:placeholder>
          <w:docPart w:val="GBC22222222222222222222222222222"/>
        </w:placeholder>
      </w:sdtPr>
      <w:sdtEndPr/>
      <w:sdtContent>
        <w:p w:rsidR="00C8143F" w:rsidRDefault="006137AA" w:rsidP="00DD1DA0">
          <w:pPr>
            <w:pStyle w:val="3Char"/>
            <w:numPr>
              <w:ilvl w:val="0"/>
              <w:numId w:val="20"/>
            </w:numPr>
            <w:tabs>
              <w:tab w:val="left" w:pos="504"/>
            </w:tabs>
            <w:rPr>
              <w:szCs w:val="21"/>
            </w:rPr>
          </w:pPr>
          <w:r>
            <w:rPr>
              <w:rFonts w:hint="eastAsia"/>
              <w:szCs w:val="21"/>
            </w:rPr>
            <w:t>财务费用</w:t>
          </w:r>
        </w:p>
        <w:sdt>
          <w:sdtPr>
            <w:alias w:val="是否适用：财务费用[双击切换]"/>
            <w:tag w:val="_GBC_7e467c6faebc402ab141f588df31680d"/>
            <w:id w:val="204849088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费用"/>
              <w:tag w:val="_GBC_adcf988d29cd43aba011ce1310eac264"/>
              <w:id w:val="-3879540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费用"/>
              <w:tag w:val="_GBC_f6066e571d54449daf358ae3037f9712"/>
              <w:id w:val="-121550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84D0D" w:rsidTr="00684D0D">
            <w:sdt>
              <w:sdtPr>
                <w:tag w:val="_PLD_49977e87dd3f474489b24bbaed00293d"/>
                <w:id w:val="138491413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center"/>
                    </w:pPr>
                    <w:r>
                      <w:rPr>
                        <w:rFonts w:hint="eastAsia"/>
                      </w:rPr>
                      <w:t>项目</w:t>
                    </w:r>
                  </w:p>
                </w:tc>
              </w:sdtContent>
            </w:sdt>
            <w:sdt>
              <w:sdtPr>
                <w:tag w:val="_PLD_f64aa2e290ce4904a39347c56117acb7"/>
                <w:id w:val="-109964092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center"/>
                    </w:pPr>
                    <w:r>
                      <w:rPr>
                        <w:rFonts w:hint="eastAsia"/>
                      </w:rPr>
                      <w:t>本期发生额</w:t>
                    </w:r>
                  </w:p>
                </w:tc>
              </w:sdtContent>
            </w:sdt>
            <w:sdt>
              <w:sdtPr>
                <w:tag w:val="_PLD_178c78585f7e495ebd86923cb8c24338"/>
                <w:id w:val="-134747025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center"/>
                    </w:pPr>
                    <w:r>
                      <w:rPr>
                        <w:rFonts w:hint="eastAsia"/>
                      </w:rPr>
                      <w:t>上期发生额</w:t>
                    </w:r>
                  </w:p>
                </w:tc>
              </w:sdtContent>
            </w:sdt>
          </w:tr>
          <w:sdt>
            <w:sdtPr>
              <w:rPr>
                <w:rFonts w:hint="eastAsia"/>
              </w:rPr>
              <w:alias w:val="财务费用明细"/>
              <w:tag w:val="_TUP_532e2d560b3e474f82bbcbba74b0e810"/>
              <w:id w:val="-1267540020"/>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86,717,263.39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106,737,269.54</w:t>
                    </w:r>
                  </w:p>
                </w:tc>
              </w:tr>
            </w:sdtContent>
          </w:sdt>
          <w:sdt>
            <w:sdtPr>
              <w:rPr>
                <w:rFonts w:hint="eastAsia"/>
              </w:rPr>
              <w:alias w:val="财务费用明细"/>
              <w:tag w:val="_TUP_532e2d560b3e474f82bbcbba74b0e810"/>
              <w:id w:val="120120599"/>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325C46" w:rsidP="00684D0D">
                    <w:pPr>
                      <w:pStyle w:val="afffffffffff3"/>
                      <w:jc w:val="right"/>
                    </w:pPr>
                    <w:r>
                      <w:rPr>
                        <w:rFonts w:hint="eastAsia"/>
                      </w:rPr>
                      <w:t>-</w:t>
                    </w:r>
                    <w:r w:rsidR="00684D0D">
                      <w:t>11,376,100.62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325C46" w:rsidP="00684D0D">
                    <w:pPr>
                      <w:pStyle w:val="afffffffffff3"/>
                      <w:jc w:val="right"/>
                    </w:pPr>
                    <w:r>
                      <w:rPr>
                        <w:rFonts w:hint="eastAsia"/>
                      </w:rPr>
                      <w:t>-</w:t>
                    </w:r>
                    <w:r w:rsidR="00684D0D">
                      <w:t>10,394,076.10</w:t>
                    </w:r>
                  </w:p>
                </w:tc>
              </w:tr>
            </w:sdtContent>
          </w:sdt>
          <w:sdt>
            <w:sdtPr>
              <w:rPr>
                <w:rFonts w:hint="eastAsia"/>
              </w:rPr>
              <w:alias w:val="财务费用明细"/>
              <w:tag w:val="_TUP_532e2d560b3e474f82bbcbba74b0e810"/>
              <w:id w:val="265270887"/>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手续费支出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995,779.46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1,266,955.86</w:t>
                    </w:r>
                  </w:p>
                </w:tc>
              </w:tr>
            </w:sdtContent>
          </w:sdt>
          <w:sdt>
            <w:sdtPr>
              <w:rPr>
                <w:rFonts w:hint="eastAsia"/>
              </w:rPr>
              <w:alias w:val="财务费用明细"/>
              <w:tag w:val="_TUP_532e2d560b3e474f82bbcbba74b0e810"/>
              <w:id w:val="23685921"/>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离职后福利-设定收益计划</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4,901,000.00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6,915,889.01</w:t>
                    </w:r>
                  </w:p>
                </w:tc>
              </w:tr>
            </w:sdtContent>
          </w:sdt>
          <w:sdt>
            <w:sdtPr>
              <w:rPr>
                <w:rFonts w:hint="eastAsia"/>
              </w:rPr>
              <w:alias w:val="财务费用明细"/>
              <w:tag w:val="_TUP_532e2d560b3e474f82bbcbba74b0e810"/>
              <w:id w:val="473875554"/>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辞退福利</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20,000.00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20,000.00</w:t>
                    </w:r>
                  </w:p>
                </w:tc>
              </w:tr>
            </w:sdtContent>
          </w:sdt>
          <w:sdt>
            <w:sdtPr>
              <w:rPr>
                <w:rFonts w:hint="eastAsia"/>
              </w:rPr>
              <w:alias w:val="财务费用明细"/>
              <w:tag w:val="_TUP_532e2d560b3e474f82bbcbba74b0e810"/>
              <w:id w:val="1545709220"/>
              <w:lock w:val="sdtLocked"/>
            </w:sdtPr>
            <w:sdtEndPr/>
            <w:sdtContent>
              <w:tr w:rsidR="00684D0D" w:rsidTr="00684D0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pPr>
                    <w:r>
                      <w:t>其他支出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1,188,875.30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614,634.99</w:t>
                    </w:r>
                  </w:p>
                </w:tc>
              </w:tr>
            </w:sdtContent>
          </w:sdt>
          <w:tr w:rsidR="00684D0D" w:rsidTr="00684D0D">
            <w:sdt>
              <w:sdtPr>
                <w:tag w:val="_PLD_65dda636e4a845d7a035b74881476be3"/>
                <w:id w:val="93840333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82,446,817.53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jc w:val="right"/>
                </w:pPr>
                <w:r>
                  <w:t>105,160,673.30</w:t>
                </w:r>
              </w:p>
            </w:tc>
          </w:tr>
        </w:tbl>
        <w:p w:rsidR="00684D0D" w:rsidRDefault="00684D0D">
          <w:pPr>
            <w:pStyle w:val="afffffffffff3"/>
          </w:pPr>
        </w:p>
        <w:p w:rsidR="00C8143F" w:rsidRDefault="006137AA">
          <w:pPr>
            <w:pStyle w:val="afffffffffff3"/>
            <w:rPr>
              <w:szCs w:val="21"/>
            </w:rPr>
          </w:pPr>
          <w:r>
            <w:rPr>
              <w:rFonts w:hint="eastAsia"/>
              <w:szCs w:val="21"/>
            </w:rPr>
            <w:t>其他说明：</w:t>
          </w:r>
        </w:p>
        <w:sdt>
          <w:sdtPr>
            <w:rPr>
              <w:szCs w:val="21"/>
            </w:rPr>
            <w:alias w:val="财务费用的其他说明事项"/>
            <w:tag w:val="_GBC_ac6200ee95c7483d9ee9565f49369f9a"/>
            <w:id w:val="774140142"/>
            <w:lock w:val="sdtLocked"/>
            <w:placeholder>
              <w:docPart w:val="GBC22222222222222222222222222222"/>
            </w:placeholder>
          </w:sdtPr>
          <w:sdtEndPr/>
          <w:sdtContent>
            <w:p w:rsidR="00C8143F" w:rsidRDefault="00684D0D">
              <w:pPr>
                <w:pStyle w:val="afffffffffff3"/>
                <w:rPr>
                  <w:szCs w:val="21"/>
                </w:rPr>
              </w:pPr>
              <w:r>
                <w:rPr>
                  <w:rFonts w:hint="eastAsia"/>
                  <w:szCs w:val="21"/>
                </w:rPr>
                <w:t>无</w:t>
              </w:r>
            </w:p>
          </w:sdtContent>
        </w:sdt>
        <w:p w:rsidR="00C8143F" w:rsidRPr="0079101F" w:rsidRDefault="00C41750">
          <w:pPr>
            <w:pStyle w:val="afffffffffff3"/>
            <w:rPr>
              <w:szCs w:val="21"/>
            </w:rPr>
          </w:pPr>
        </w:p>
      </w:sdtContent>
    </w:sdt>
    <w:p w:rsidR="00C8143F" w:rsidRDefault="00C8143F">
      <w:pPr>
        <w:pStyle w:val="afffffffffff3"/>
      </w:pPr>
    </w:p>
    <w:sdt>
      <w:sdtPr>
        <w:rPr>
          <w:rFonts w:ascii="宋体" w:hAnsi="宋体" w:cs="宋体" w:hint="eastAsia"/>
          <w:b w:val="0"/>
          <w:bCs w:val="0"/>
          <w:kern w:val="0"/>
          <w:sz w:val="21"/>
          <w:szCs w:val="24"/>
        </w:rPr>
        <w:alias w:val="模块:其他收益"/>
        <w:tag w:val="_SEC_e9bc7b10fbe24a58a2a8e3ac1ff96a97"/>
        <w:id w:val="-334920044"/>
        <w:lock w:val="sdtLocked"/>
        <w:placeholder>
          <w:docPart w:val="GBC22222222222222222222222222222"/>
        </w:placeholder>
      </w:sdtPr>
      <w:sdtEndPr>
        <w:rPr>
          <w:rFonts w:hint="default"/>
        </w:rPr>
      </w:sdtEndPr>
      <w:sdtContent>
        <w:p w:rsidR="00C8143F" w:rsidRDefault="006137AA" w:rsidP="00DD1DA0">
          <w:pPr>
            <w:pStyle w:val="3Char"/>
            <w:numPr>
              <w:ilvl w:val="0"/>
              <w:numId w:val="20"/>
            </w:numPr>
            <w:tabs>
              <w:tab w:val="left" w:pos="504"/>
            </w:tabs>
          </w:pPr>
          <w:r>
            <w:rPr>
              <w:rFonts w:hint="eastAsia"/>
            </w:rPr>
            <w:t>其他收益</w:t>
          </w:r>
        </w:p>
        <w:sdt>
          <w:sdtPr>
            <w:rPr>
              <w:bCs/>
            </w:rPr>
            <w:alias w:val="是否适用：财务报表其他收益[双击切换]"/>
            <w:tag w:val="_GBC_24722ffac3b6474db1e1d7972d6e4a7b"/>
            <w:id w:val="-796903975"/>
            <w:lock w:val="sdtLocked"/>
            <w:placeholder>
              <w:docPart w:val="GBC22222222222222222222222222222"/>
            </w:placeholder>
          </w:sdtPr>
          <w:sdtEndPr/>
          <w:sdtContent>
            <w:p w:rsidR="00C8143F" w:rsidRDefault="006137AA">
              <w:pPr>
                <w:pStyle w:val="afffffffffff3"/>
                <w:rPr>
                  <w:bCs/>
                </w:rPr>
              </w:pPr>
              <w:r w:rsidRPr="00566177">
                <w:rPr>
                  <w:bCs/>
                </w:rPr>
                <w:fldChar w:fldCharType="begin"/>
              </w:r>
              <w:r w:rsidR="00684D0D" w:rsidRPr="00566177">
                <w:rPr>
                  <w:bCs/>
                </w:rPr>
                <w:instrText xml:space="preserve"> MACROBUTTON  SnrToggleCheckbox √适用 </w:instrText>
              </w:r>
              <w:r w:rsidRPr="00566177">
                <w:rPr>
                  <w:bCs/>
                </w:rPr>
                <w:fldChar w:fldCharType="end"/>
              </w:r>
              <w:r w:rsidRPr="00566177">
                <w:rPr>
                  <w:bCs/>
                </w:rPr>
                <w:fldChar w:fldCharType="begin"/>
              </w:r>
              <w:r w:rsidR="00684D0D" w:rsidRPr="00566177">
                <w:rPr>
                  <w:bCs/>
                </w:rPr>
                <w:instrText xml:space="preserve"> MACROBUTTON  SnrToggleCheckbox □不适用 </w:instrText>
              </w:r>
              <w:r w:rsidRPr="00566177">
                <w:rPr>
                  <w:bCs/>
                </w:rPr>
                <w:fldChar w:fldCharType="end"/>
              </w:r>
            </w:p>
          </w:sdtContent>
        </w:sdt>
        <w:p w:rsidR="00C8143F" w:rsidRDefault="006137AA">
          <w:pPr>
            <w:pStyle w:val="affffffffffff0"/>
            <w:ind w:left="420" w:firstLineChars="0" w:firstLine="0"/>
            <w:jc w:val="right"/>
            <w:rPr>
              <w:bCs/>
            </w:rPr>
          </w:pPr>
          <w:r>
            <w:rPr>
              <w:bCs/>
            </w:rPr>
            <w:t>单位：</w:t>
          </w:r>
          <w:sdt>
            <w:sdtPr>
              <w:rPr>
                <w:bCs/>
              </w:rPr>
              <w:alias w:val="单位：财务报表其他收益明细"/>
              <w:tag w:val="_GBC_74ea52f952324be7ab2c4c494ff673ce"/>
              <w:id w:val="1219727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bCs/>
                </w:rPr>
                <w:t>元</w:t>
              </w:r>
            </w:sdtContent>
          </w:sdt>
          <w:r>
            <w:rPr>
              <w:bCs/>
            </w:rPr>
            <w:t xml:space="preserve">  </w:t>
          </w:r>
          <w:r>
            <w:rPr>
              <w:bCs/>
            </w:rPr>
            <w:t>币种：</w:t>
          </w:r>
          <w:sdt>
            <w:sdtPr>
              <w:rPr>
                <w:bCs/>
              </w:rPr>
              <w:alias w:val="币种：财务报表其他收益明细"/>
              <w:tag w:val="_GBC_8360ed9b182a496c9b5d2220a414a4cb"/>
              <w:id w:val="-20361809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bCs/>
                </w:rPr>
                <w:t>人民币</w:t>
              </w:r>
            </w:sdtContent>
          </w:sdt>
        </w:p>
        <w:tbl>
          <w:tblPr>
            <w:tblStyle w:val="g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684D0D" w:rsidTr="00684D0D">
            <w:sdt>
              <w:sdtPr>
                <w:tag w:val="_PLD_7df5d6dc8fe1463b8e0d41784241e311"/>
                <w:id w:val="-1197458596"/>
                <w:lock w:val="sdtLocked"/>
              </w:sdtPr>
              <w:sdtEndPr/>
              <w:sdtContent>
                <w:tc>
                  <w:tcPr>
                    <w:tcW w:w="3016" w:type="dxa"/>
                    <w:shd w:val="clear" w:color="auto" w:fill="auto"/>
                  </w:tcPr>
                  <w:p w:rsidR="00684D0D" w:rsidRDefault="00684D0D" w:rsidP="00684D0D">
                    <w:pPr>
                      <w:pStyle w:val="afffffffffff3"/>
                      <w:jc w:val="center"/>
                    </w:pPr>
                    <w:r>
                      <w:rPr>
                        <w:rFonts w:hint="eastAsia"/>
                      </w:rPr>
                      <w:t>项目</w:t>
                    </w:r>
                  </w:p>
                </w:tc>
              </w:sdtContent>
            </w:sdt>
            <w:sdt>
              <w:sdtPr>
                <w:tag w:val="_PLD_2c34d48a6a534080943d2d340c325c15"/>
                <w:id w:val="-1952693904"/>
                <w:lock w:val="sdtLocked"/>
              </w:sdtPr>
              <w:sdtEndPr/>
              <w:sdtContent>
                <w:tc>
                  <w:tcPr>
                    <w:tcW w:w="3016" w:type="dxa"/>
                    <w:shd w:val="clear" w:color="auto" w:fill="auto"/>
                  </w:tcPr>
                  <w:p w:rsidR="00684D0D" w:rsidRDefault="00684D0D" w:rsidP="00684D0D">
                    <w:pPr>
                      <w:pStyle w:val="afffffffffff3"/>
                      <w:jc w:val="center"/>
                    </w:pPr>
                    <w:r>
                      <w:rPr>
                        <w:rFonts w:hint="eastAsia"/>
                      </w:rPr>
                      <w:t>本期发生额</w:t>
                    </w:r>
                  </w:p>
                </w:tc>
              </w:sdtContent>
            </w:sdt>
            <w:sdt>
              <w:sdtPr>
                <w:tag w:val="_PLD_1a2c9ed0a9704089897421e22b8696dd"/>
                <w:id w:val="-876779007"/>
                <w:lock w:val="sdtLocked"/>
              </w:sdtPr>
              <w:sdtEndPr/>
              <w:sdtContent>
                <w:tc>
                  <w:tcPr>
                    <w:tcW w:w="3017" w:type="dxa"/>
                    <w:shd w:val="clear" w:color="auto" w:fill="auto"/>
                  </w:tcPr>
                  <w:p w:rsidR="00684D0D" w:rsidRDefault="00684D0D" w:rsidP="00684D0D">
                    <w:pPr>
                      <w:pStyle w:val="afffffffffff3"/>
                      <w:jc w:val="center"/>
                    </w:pPr>
                    <w:r>
                      <w:rPr>
                        <w:rFonts w:hint="eastAsia"/>
                      </w:rPr>
                      <w:t>上期发生额</w:t>
                    </w:r>
                  </w:p>
                </w:tc>
              </w:sdtContent>
            </w:sdt>
          </w:tr>
          <w:sdt>
            <w:sdtPr>
              <w:alias w:val="财务报表其他收益明细"/>
              <w:tag w:val="_TUP_0ed2ced1ccdb4c10982baeb73855c8ba"/>
              <w:id w:val="301429666"/>
              <w:lock w:val="sdtLocked"/>
            </w:sdtPr>
            <w:sdtEndPr/>
            <w:sdtContent>
              <w:tr w:rsidR="00684D0D" w:rsidTr="00684D0D">
                <w:tc>
                  <w:tcPr>
                    <w:tcW w:w="3016" w:type="dxa"/>
                    <w:shd w:val="clear" w:color="auto" w:fill="auto"/>
                  </w:tcPr>
                  <w:p w:rsidR="00684D0D" w:rsidRDefault="00684D0D" w:rsidP="00684D0D">
                    <w:pPr>
                      <w:pStyle w:val="afffffffffff3"/>
                    </w:pPr>
                    <w:r>
                      <w:t>外贸重箱补贴及航运补贴</w:t>
                    </w:r>
                  </w:p>
                </w:tc>
                <w:tc>
                  <w:tcPr>
                    <w:tcW w:w="3016" w:type="dxa"/>
                    <w:shd w:val="clear" w:color="auto" w:fill="auto"/>
                  </w:tcPr>
                  <w:p w:rsidR="00684D0D" w:rsidRDefault="00684D0D" w:rsidP="00684D0D">
                    <w:pPr>
                      <w:pStyle w:val="afffffffffff3"/>
                      <w:jc w:val="right"/>
                    </w:pPr>
                    <w:r>
                      <w:t>56,492,943.77</w:t>
                    </w:r>
                  </w:p>
                </w:tc>
                <w:tc>
                  <w:tcPr>
                    <w:tcW w:w="3017" w:type="dxa"/>
                    <w:shd w:val="clear" w:color="auto" w:fill="auto"/>
                  </w:tcPr>
                  <w:p w:rsidR="00684D0D" w:rsidRDefault="00684D0D" w:rsidP="00684D0D">
                    <w:pPr>
                      <w:pStyle w:val="afffffffffff3"/>
                      <w:jc w:val="right"/>
                    </w:pPr>
                    <w:r>
                      <w:t>22,381,490.05</w:t>
                    </w:r>
                  </w:p>
                </w:tc>
              </w:tr>
            </w:sdtContent>
          </w:sdt>
          <w:sdt>
            <w:sdtPr>
              <w:alias w:val="财务报表其他收益明细"/>
              <w:tag w:val="_TUP_0ed2ced1ccdb4c10982baeb73855c8ba"/>
              <w:id w:val="1704822296"/>
              <w:lock w:val="sdtLocked"/>
            </w:sdtPr>
            <w:sdtEndPr/>
            <w:sdtContent>
              <w:tr w:rsidR="00684D0D" w:rsidTr="00684D0D">
                <w:tc>
                  <w:tcPr>
                    <w:tcW w:w="3016" w:type="dxa"/>
                    <w:shd w:val="clear" w:color="auto" w:fill="auto"/>
                  </w:tcPr>
                  <w:p w:rsidR="00684D0D" w:rsidRDefault="00684D0D" w:rsidP="00684D0D">
                    <w:pPr>
                      <w:pStyle w:val="afffffffffff3"/>
                    </w:pPr>
                    <w:r>
                      <w:t>稳岗补贴</w:t>
                    </w:r>
                  </w:p>
                </w:tc>
                <w:tc>
                  <w:tcPr>
                    <w:tcW w:w="3016" w:type="dxa"/>
                    <w:shd w:val="clear" w:color="auto" w:fill="auto"/>
                  </w:tcPr>
                  <w:p w:rsidR="00684D0D" w:rsidRDefault="00684D0D" w:rsidP="00684D0D">
                    <w:pPr>
                      <w:pStyle w:val="afffffffffff3"/>
                      <w:jc w:val="right"/>
                    </w:pPr>
                    <w:r>
                      <w:t>1,703,921.11</w:t>
                    </w:r>
                  </w:p>
                </w:tc>
                <w:tc>
                  <w:tcPr>
                    <w:tcW w:w="3017" w:type="dxa"/>
                    <w:shd w:val="clear" w:color="auto" w:fill="auto"/>
                  </w:tcPr>
                  <w:p w:rsidR="00684D0D" w:rsidRDefault="00684D0D" w:rsidP="00684D0D">
                    <w:pPr>
                      <w:pStyle w:val="afffffffffff3"/>
                      <w:jc w:val="right"/>
                    </w:pPr>
                    <w:r>
                      <w:t>759,032.17</w:t>
                    </w:r>
                  </w:p>
                </w:tc>
              </w:tr>
            </w:sdtContent>
          </w:sdt>
          <w:sdt>
            <w:sdtPr>
              <w:alias w:val="财务报表其他收益明细"/>
              <w:tag w:val="_TUP_0ed2ced1ccdb4c10982baeb73855c8ba"/>
              <w:id w:val="-1238006967"/>
              <w:lock w:val="sdtLocked"/>
            </w:sdtPr>
            <w:sdtEndPr/>
            <w:sdtContent>
              <w:tr w:rsidR="00684D0D" w:rsidTr="00684D0D">
                <w:tc>
                  <w:tcPr>
                    <w:tcW w:w="3016" w:type="dxa"/>
                    <w:shd w:val="clear" w:color="auto" w:fill="auto"/>
                  </w:tcPr>
                  <w:p w:rsidR="00684D0D" w:rsidRDefault="00684D0D" w:rsidP="00684D0D">
                    <w:pPr>
                      <w:pStyle w:val="afffffffffff3"/>
                    </w:pPr>
                    <w:r>
                      <w:t>移箱补贴</w:t>
                    </w:r>
                  </w:p>
                </w:tc>
                <w:tc>
                  <w:tcPr>
                    <w:tcW w:w="3016" w:type="dxa"/>
                    <w:shd w:val="clear" w:color="auto" w:fill="auto"/>
                  </w:tcPr>
                  <w:p w:rsidR="00684D0D" w:rsidRDefault="00684D0D" w:rsidP="00684D0D">
                    <w:pPr>
                      <w:pStyle w:val="afffffffffff3"/>
                      <w:jc w:val="right"/>
                    </w:pPr>
                    <w:r>
                      <w:t>2,742,312.60</w:t>
                    </w:r>
                  </w:p>
                </w:tc>
                <w:tc>
                  <w:tcPr>
                    <w:tcW w:w="3017" w:type="dxa"/>
                    <w:shd w:val="clear" w:color="auto" w:fill="auto"/>
                  </w:tcPr>
                  <w:p w:rsidR="00684D0D" w:rsidRDefault="00684D0D" w:rsidP="00684D0D">
                    <w:pPr>
                      <w:pStyle w:val="afffffffffff3"/>
                      <w:jc w:val="right"/>
                    </w:pPr>
                    <w:r>
                      <w:t>2,565,707.80</w:t>
                    </w:r>
                  </w:p>
                </w:tc>
              </w:tr>
            </w:sdtContent>
          </w:sdt>
          <w:sdt>
            <w:sdtPr>
              <w:alias w:val="财务报表其他收益明细"/>
              <w:tag w:val="_TUP_0ed2ced1ccdb4c10982baeb73855c8ba"/>
              <w:id w:val="-732541386"/>
              <w:lock w:val="sdtLocked"/>
            </w:sdtPr>
            <w:sdtEndPr/>
            <w:sdtContent>
              <w:tr w:rsidR="00684D0D" w:rsidTr="00684D0D">
                <w:tc>
                  <w:tcPr>
                    <w:tcW w:w="3016" w:type="dxa"/>
                    <w:shd w:val="clear" w:color="auto" w:fill="auto"/>
                  </w:tcPr>
                  <w:p w:rsidR="00684D0D" w:rsidRDefault="00684D0D" w:rsidP="00684D0D">
                    <w:pPr>
                      <w:pStyle w:val="afffffffffff3"/>
                    </w:pPr>
                    <w:r>
                      <w:t>二期战备码头改建补贴</w:t>
                    </w:r>
                  </w:p>
                </w:tc>
                <w:tc>
                  <w:tcPr>
                    <w:tcW w:w="3016" w:type="dxa"/>
                    <w:shd w:val="clear" w:color="auto" w:fill="auto"/>
                  </w:tcPr>
                  <w:p w:rsidR="00684D0D" w:rsidRDefault="00684D0D" w:rsidP="00684D0D">
                    <w:pPr>
                      <w:pStyle w:val="afffffffffff3"/>
                      <w:jc w:val="right"/>
                    </w:pPr>
                    <w:r>
                      <w:t>222,222.24</w:t>
                    </w:r>
                  </w:p>
                </w:tc>
                <w:tc>
                  <w:tcPr>
                    <w:tcW w:w="3017" w:type="dxa"/>
                    <w:shd w:val="clear" w:color="auto" w:fill="auto"/>
                  </w:tcPr>
                  <w:p w:rsidR="00684D0D" w:rsidRDefault="00684D0D" w:rsidP="00684D0D">
                    <w:pPr>
                      <w:pStyle w:val="afffffffffff3"/>
                      <w:jc w:val="right"/>
                    </w:pPr>
                    <w:r>
                      <w:t>222,222.22</w:t>
                    </w:r>
                  </w:p>
                </w:tc>
              </w:tr>
            </w:sdtContent>
          </w:sdt>
          <w:sdt>
            <w:sdtPr>
              <w:alias w:val="财务报表其他收益明细"/>
              <w:tag w:val="_TUP_0ed2ced1ccdb4c10982baeb73855c8ba"/>
              <w:id w:val="-1152899220"/>
              <w:lock w:val="sdtLocked"/>
            </w:sdtPr>
            <w:sdtEndPr/>
            <w:sdtContent>
              <w:tr w:rsidR="00684D0D" w:rsidTr="00684D0D">
                <w:tc>
                  <w:tcPr>
                    <w:tcW w:w="3016" w:type="dxa"/>
                    <w:shd w:val="clear" w:color="auto" w:fill="auto"/>
                  </w:tcPr>
                  <w:p w:rsidR="00684D0D" w:rsidRDefault="00684D0D" w:rsidP="00684D0D">
                    <w:pPr>
                      <w:pStyle w:val="afffffffffff3"/>
                    </w:pPr>
                    <w:r>
                      <w:t>增值税加计抵减</w:t>
                    </w:r>
                  </w:p>
                </w:tc>
                <w:tc>
                  <w:tcPr>
                    <w:tcW w:w="3016" w:type="dxa"/>
                    <w:shd w:val="clear" w:color="auto" w:fill="auto"/>
                  </w:tcPr>
                  <w:p w:rsidR="00684D0D" w:rsidRDefault="00684D0D" w:rsidP="00684D0D">
                    <w:pPr>
                      <w:pStyle w:val="afffffffffff3"/>
                      <w:jc w:val="right"/>
                    </w:pPr>
                    <w:r>
                      <w:t>1,370,750.84</w:t>
                    </w:r>
                  </w:p>
                </w:tc>
                <w:tc>
                  <w:tcPr>
                    <w:tcW w:w="3017" w:type="dxa"/>
                    <w:shd w:val="clear" w:color="auto" w:fill="auto"/>
                  </w:tcPr>
                  <w:p w:rsidR="00684D0D" w:rsidRDefault="00684D0D" w:rsidP="00684D0D">
                    <w:pPr>
                      <w:pStyle w:val="afffffffffff3"/>
                      <w:jc w:val="right"/>
                    </w:pPr>
                  </w:p>
                </w:tc>
              </w:tr>
            </w:sdtContent>
          </w:sdt>
          <w:sdt>
            <w:sdtPr>
              <w:alias w:val="财务报表其他收益明细"/>
              <w:tag w:val="_TUP_0ed2ced1ccdb4c10982baeb73855c8ba"/>
              <w:id w:val="-1715720520"/>
              <w:lock w:val="sdtLocked"/>
            </w:sdtPr>
            <w:sdtEndPr/>
            <w:sdtContent>
              <w:tr w:rsidR="00684D0D" w:rsidTr="00684D0D">
                <w:tc>
                  <w:tcPr>
                    <w:tcW w:w="3016" w:type="dxa"/>
                    <w:shd w:val="clear" w:color="auto" w:fill="auto"/>
                  </w:tcPr>
                  <w:p w:rsidR="00684D0D" w:rsidRDefault="00684D0D" w:rsidP="00684D0D">
                    <w:pPr>
                      <w:pStyle w:val="afffffffffff3"/>
                    </w:pPr>
                    <w:r>
                      <w:t>铁水联运补贴</w:t>
                    </w:r>
                  </w:p>
                </w:tc>
                <w:tc>
                  <w:tcPr>
                    <w:tcW w:w="3016" w:type="dxa"/>
                    <w:shd w:val="clear" w:color="auto" w:fill="auto"/>
                  </w:tcPr>
                  <w:p w:rsidR="00684D0D" w:rsidRDefault="00684D0D" w:rsidP="00684D0D">
                    <w:pPr>
                      <w:pStyle w:val="afffffffffff3"/>
                      <w:jc w:val="right"/>
                    </w:pPr>
                    <w:r>
                      <w:t>3,222,555.00</w:t>
                    </w:r>
                  </w:p>
                </w:tc>
                <w:tc>
                  <w:tcPr>
                    <w:tcW w:w="3017" w:type="dxa"/>
                    <w:shd w:val="clear" w:color="auto" w:fill="auto"/>
                  </w:tcPr>
                  <w:p w:rsidR="00684D0D" w:rsidRDefault="00684D0D" w:rsidP="00684D0D">
                    <w:pPr>
                      <w:pStyle w:val="afffffffffff3"/>
                      <w:jc w:val="right"/>
                    </w:pPr>
                  </w:p>
                </w:tc>
              </w:tr>
            </w:sdtContent>
          </w:sdt>
          <w:sdt>
            <w:sdtPr>
              <w:alias w:val="财务报表其他收益明细"/>
              <w:tag w:val="_TUP_0ed2ced1ccdb4c10982baeb73855c8ba"/>
              <w:id w:val="-2009361722"/>
              <w:lock w:val="sdtLocked"/>
            </w:sdtPr>
            <w:sdtEndPr/>
            <w:sdtContent>
              <w:tr w:rsidR="00684D0D" w:rsidTr="00684D0D">
                <w:tc>
                  <w:tcPr>
                    <w:tcW w:w="3016" w:type="dxa"/>
                    <w:shd w:val="clear" w:color="auto" w:fill="auto"/>
                  </w:tcPr>
                  <w:p w:rsidR="00684D0D" w:rsidRDefault="00684D0D" w:rsidP="00684D0D">
                    <w:pPr>
                      <w:pStyle w:val="afffffffffff3"/>
                    </w:pPr>
                    <w:r>
                      <w:t>增值税税收返还</w:t>
                    </w:r>
                  </w:p>
                </w:tc>
                <w:tc>
                  <w:tcPr>
                    <w:tcW w:w="3016" w:type="dxa"/>
                    <w:shd w:val="clear" w:color="auto" w:fill="auto"/>
                  </w:tcPr>
                  <w:p w:rsidR="00684D0D" w:rsidRDefault="00684D0D" w:rsidP="00684D0D">
                    <w:pPr>
                      <w:pStyle w:val="afffffffffff3"/>
                      <w:jc w:val="right"/>
                    </w:pPr>
                    <w:r>
                      <w:t>5,392,836.00</w:t>
                    </w:r>
                  </w:p>
                </w:tc>
                <w:tc>
                  <w:tcPr>
                    <w:tcW w:w="3017" w:type="dxa"/>
                    <w:shd w:val="clear" w:color="auto" w:fill="auto"/>
                  </w:tcPr>
                  <w:p w:rsidR="00684D0D" w:rsidRDefault="00684D0D" w:rsidP="00684D0D">
                    <w:pPr>
                      <w:pStyle w:val="afffffffffff3"/>
                      <w:jc w:val="right"/>
                    </w:pPr>
                    <w:r>
                      <w:t>6,046.51</w:t>
                    </w:r>
                  </w:p>
                </w:tc>
              </w:tr>
            </w:sdtContent>
          </w:sdt>
          <w:sdt>
            <w:sdtPr>
              <w:alias w:val="财务报表其他收益明细"/>
              <w:tag w:val="_TUP_0ed2ced1ccdb4c10982baeb73855c8ba"/>
              <w:id w:val="288863081"/>
              <w:lock w:val="sdtLocked"/>
            </w:sdtPr>
            <w:sdtEndPr/>
            <w:sdtContent>
              <w:tr w:rsidR="00684D0D" w:rsidTr="00684D0D">
                <w:tc>
                  <w:tcPr>
                    <w:tcW w:w="3016" w:type="dxa"/>
                    <w:shd w:val="clear" w:color="auto" w:fill="auto"/>
                  </w:tcPr>
                  <w:p w:rsidR="00684D0D" w:rsidRDefault="00684D0D" w:rsidP="00684D0D">
                    <w:pPr>
                      <w:pStyle w:val="afffffffffff3"/>
                    </w:pPr>
                    <w:r>
                      <w:t>其他</w:t>
                    </w:r>
                  </w:p>
                </w:tc>
                <w:tc>
                  <w:tcPr>
                    <w:tcW w:w="3016" w:type="dxa"/>
                    <w:shd w:val="clear" w:color="auto" w:fill="auto"/>
                  </w:tcPr>
                  <w:p w:rsidR="00684D0D" w:rsidRDefault="00684D0D" w:rsidP="00684D0D">
                    <w:pPr>
                      <w:pStyle w:val="afffffffffff3"/>
                      <w:jc w:val="right"/>
                    </w:pPr>
                    <w:r>
                      <w:t>307,881.08</w:t>
                    </w:r>
                  </w:p>
                </w:tc>
                <w:tc>
                  <w:tcPr>
                    <w:tcW w:w="3017" w:type="dxa"/>
                    <w:shd w:val="clear" w:color="auto" w:fill="auto"/>
                  </w:tcPr>
                  <w:p w:rsidR="00684D0D" w:rsidRDefault="00684D0D" w:rsidP="00684D0D">
                    <w:pPr>
                      <w:pStyle w:val="afffffffffff3"/>
                      <w:jc w:val="right"/>
                    </w:pPr>
                    <w:r>
                      <w:t>216,504.39</w:t>
                    </w:r>
                  </w:p>
                </w:tc>
              </w:tr>
            </w:sdtContent>
          </w:sdt>
          <w:tr w:rsidR="00684D0D" w:rsidTr="00684D0D">
            <w:sdt>
              <w:sdtPr>
                <w:tag w:val="_PLD_d3061f381a4f4b81848cbe7eb2e8df05"/>
                <w:id w:val="466947879"/>
                <w:lock w:val="sdtLocked"/>
              </w:sdtPr>
              <w:sdtEndPr/>
              <w:sdtContent>
                <w:tc>
                  <w:tcPr>
                    <w:tcW w:w="3016" w:type="dxa"/>
                    <w:shd w:val="clear" w:color="auto" w:fill="auto"/>
                  </w:tcPr>
                  <w:p w:rsidR="00684D0D" w:rsidRDefault="00684D0D" w:rsidP="00684D0D">
                    <w:pPr>
                      <w:pStyle w:val="afffffffffff3"/>
                      <w:jc w:val="center"/>
                    </w:pPr>
                    <w:r>
                      <w:rPr>
                        <w:rFonts w:hint="eastAsia"/>
                      </w:rPr>
                      <w:t>合计</w:t>
                    </w:r>
                  </w:p>
                </w:tc>
              </w:sdtContent>
            </w:sdt>
            <w:tc>
              <w:tcPr>
                <w:tcW w:w="3016" w:type="dxa"/>
                <w:shd w:val="clear" w:color="auto" w:fill="auto"/>
              </w:tcPr>
              <w:p w:rsidR="00684D0D" w:rsidRDefault="00684D0D" w:rsidP="00684D0D">
                <w:pPr>
                  <w:pStyle w:val="afffffffffff3"/>
                  <w:jc w:val="right"/>
                </w:pPr>
                <w:r>
                  <w:t>71,455,422.64</w:t>
                </w:r>
              </w:p>
            </w:tc>
            <w:tc>
              <w:tcPr>
                <w:tcW w:w="3017" w:type="dxa"/>
                <w:shd w:val="clear" w:color="auto" w:fill="auto"/>
              </w:tcPr>
              <w:p w:rsidR="00684D0D" w:rsidRDefault="00684D0D" w:rsidP="00684D0D">
                <w:pPr>
                  <w:pStyle w:val="afffffffffff3"/>
                  <w:jc w:val="right"/>
                </w:pPr>
                <w:r>
                  <w:t>26,151,003.14</w:t>
                </w:r>
              </w:p>
            </w:tc>
          </w:tr>
        </w:tbl>
        <w:p w:rsidR="00684D0D" w:rsidRDefault="00684D0D">
          <w:pPr>
            <w:pStyle w:val="afffffffffff3"/>
          </w:pPr>
        </w:p>
        <w:p w:rsidR="00C8143F" w:rsidRDefault="006137AA">
          <w:pPr>
            <w:pStyle w:val="afffffffffff3"/>
          </w:pPr>
          <w:r>
            <w:rPr>
              <w:rFonts w:hint="eastAsia"/>
            </w:rPr>
            <w:t>其他说明：</w:t>
          </w:r>
        </w:p>
        <w:sdt>
          <w:sdtPr>
            <w:alias w:val="财务报表其他收益其他说明"/>
            <w:tag w:val="_GBC_4b4ba73a66704c609e7c6617d0fa6694"/>
            <w:id w:val="-1718660930"/>
            <w:lock w:val="sdtLocked"/>
            <w:placeholder>
              <w:docPart w:val="GBC22222222222222222222222222222"/>
            </w:placeholder>
          </w:sdtPr>
          <w:sdtEndPr/>
          <w:sdtContent>
            <w:p w:rsidR="00C8143F" w:rsidRDefault="00684D0D">
              <w:pPr>
                <w:pStyle w:val="afffffffffff3"/>
              </w:pPr>
              <w:r w:rsidRPr="0079101F">
                <w:rPr>
                  <w:rFonts w:hint="eastAsia"/>
                </w:rPr>
                <w:t>注：本期其他收益计入非经常性损益的政府补助</w:t>
              </w:r>
              <w:r w:rsidRPr="0079101F">
                <w:t>8,997,611.27元</w:t>
              </w:r>
            </w:p>
          </w:sdtContent>
        </w:sdt>
        <w:p w:rsidR="00C8143F" w:rsidRDefault="00C41750">
          <w:pPr>
            <w:pStyle w:val="afffffffffff3"/>
          </w:pPr>
        </w:p>
      </w:sdtContent>
    </w:sdt>
    <w:p w:rsidR="00C8143F" w:rsidRDefault="00C8143F">
      <w:pPr>
        <w:pStyle w:val="afffffffffff3"/>
      </w:pPr>
    </w:p>
    <w:bookmarkStart w:id="195" w:name="_Hlk24027658" w:displacedByCustomXml="next"/>
    <w:sdt>
      <w:sdtPr>
        <w:rPr>
          <w:rFonts w:ascii="宋体" w:hAnsi="宋体" w:cs="宋体"/>
          <w:b w:val="0"/>
          <w:bCs w:val="0"/>
          <w:kern w:val="0"/>
          <w:sz w:val="21"/>
          <w:szCs w:val="21"/>
        </w:rPr>
        <w:alias w:val="模块:"/>
        <w:tag w:val="_SEC_153dc505def641b68896504f5596ef5b"/>
        <w:id w:val="1954899472"/>
        <w:lock w:val="sdtLocked"/>
        <w:placeholder>
          <w:docPart w:val="GBC22222222222222222222222222222"/>
        </w:placeholder>
      </w:sdtPr>
      <w:sdtEndPr/>
      <w:sdtContent>
        <w:bookmarkStart w:id="196" w:name="_Hlk11857276" w:displacedByCustomXml="prev"/>
        <w:bookmarkEnd w:id="196" w:displacedByCustomXml="prev"/>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649785887"/>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b/>
              <w:szCs w:val="21"/>
            </w:rPr>
          </w:pPr>
          <w:bookmarkStart w:id="197"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1492635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2036045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684D0D" w:rsidTr="00684D0D">
            <w:bookmarkEnd w:id="197" w:displacedByCustomXml="next"/>
            <w:sdt>
              <w:sdtPr>
                <w:tag w:val="_PLD_998e1ec79cfc4df397c6fa0a751f3489"/>
                <w:id w:val="-62486666"/>
                <w:lock w:val="sdtLocked"/>
              </w:sdtPr>
              <w:sdtEndPr/>
              <w:sdtContent>
                <w:tc>
                  <w:tcPr>
                    <w:tcW w:w="2018" w:type="pct"/>
                    <w:vAlign w:val="center"/>
                  </w:tcPr>
                  <w:p w:rsidR="00684D0D" w:rsidRDefault="00684D0D" w:rsidP="00684D0D">
                    <w:pPr>
                      <w:pStyle w:val="afffffffffff3"/>
                      <w:ind w:left="420" w:hanging="420"/>
                      <w:jc w:val="center"/>
                      <w:rPr>
                        <w:szCs w:val="21"/>
                      </w:rPr>
                    </w:pPr>
                    <w:r>
                      <w:rPr>
                        <w:rFonts w:hint="eastAsia"/>
                        <w:szCs w:val="21"/>
                      </w:rPr>
                      <w:t>项目</w:t>
                    </w:r>
                  </w:p>
                </w:tc>
              </w:sdtContent>
            </w:sdt>
            <w:sdt>
              <w:sdtPr>
                <w:tag w:val="_PLD_239208f1271348119306f77c15ab0ec0"/>
                <w:id w:val="714089447"/>
                <w:lock w:val="sdtLocked"/>
              </w:sdtPr>
              <w:sdtEndPr/>
              <w:sdtContent>
                <w:tc>
                  <w:tcPr>
                    <w:tcW w:w="1488" w:type="pct"/>
                    <w:vAlign w:val="center"/>
                  </w:tcPr>
                  <w:p w:rsidR="00684D0D" w:rsidRDefault="00684D0D" w:rsidP="00684D0D">
                    <w:pPr>
                      <w:pStyle w:val="afffffffffff3"/>
                      <w:jc w:val="center"/>
                      <w:rPr>
                        <w:szCs w:val="21"/>
                      </w:rPr>
                    </w:pPr>
                    <w:r>
                      <w:rPr>
                        <w:rFonts w:hint="eastAsia"/>
                        <w:szCs w:val="21"/>
                      </w:rPr>
                      <w:t>本期发生额</w:t>
                    </w:r>
                  </w:p>
                </w:tc>
              </w:sdtContent>
            </w:sdt>
            <w:sdt>
              <w:sdtPr>
                <w:tag w:val="_PLD_c548c34a5b7b4e3eb5536d1408d6cc7b"/>
                <w:id w:val="215478034"/>
                <w:lock w:val="sdtLocked"/>
              </w:sdtPr>
              <w:sdtEndPr/>
              <w:sdtContent>
                <w:tc>
                  <w:tcPr>
                    <w:tcW w:w="1494" w:type="pct"/>
                    <w:vAlign w:val="center"/>
                  </w:tcPr>
                  <w:p w:rsidR="00684D0D" w:rsidRDefault="00684D0D" w:rsidP="00684D0D">
                    <w:pPr>
                      <w:pStyle w:val="afffffffffff3"/>
                      <w:jc w:val="center"/>
                      <w:rPr>
                        <w:szCs w:val="21"/>
                      </w:rPr>
                    </w:pPr>
                    <w:r>
                      <w:rPr>
                        <w:rFonts w:hint="eastAsia"/>
                        <w:szCs w:val="21"/>
                      </w:rPr>
                      <w:t>上期发生额</w:t>
                    </w:r>
                  </w:p>
                </w:tc>
              </w:sdtContent>
            </w:sdt>
          </w:tr>
          <w:tr w:rsidR="00684D0D" w:rsidTr="00684D0D">
            <w:sdt>
              <w:sdtPr>
                <w:tag w:val="_PLD_a5e207f6cced48018cb57ab3b134bc4b"/>
                <w:id w:val="15430370"/>
                <w:lock w:val="sdtLocked"/>
              </w:sdtPr>
              <w:sdtEndPr/>
              <w:sdtContent>
                <w:tc>
                  <w:tcPr>
                    <w:tcW w:w="2018" w:type="pct"/>
                  </w:tcPr>
                  <w:p w:rsidR="00684D0D" w:rsidRDefault="00684D0D" w:rsidP="00684D0D">
                    <w:pPr>
                      <w:pStyle w:val="afffffffffff3"/>
                      <w:rPr>
                        <w:szCs w:val="21"/>
                      </w:rPr>
                    </w:pPr>
                    <w:r>
                      <w:rPr>
                        <w:rFonts w:hint="eastAsia"/>
                        <w:szCs w:val="21"/>
                      </w:rPr>
                      <w:t>权益法核算的长期股权投资收益</w:t>
                    </w:r>
                  </w:p>
                </w:tc>
              </w:sdtContent>
            </w:sdt>
            <w:tc>
              <w:tcPr>
                <w:tcW w:w="1488" w:type="pct"/>
              </w:tcPr>
              <w:p w:rsidR="00684D0D" w:rsidRDefault="00684D0D" w:rsidP="00684D0D">
                <w:pPr>
                  <w:pStyle w:val="afffffffffff3"/>
                  <w:jc w:val="right"/>
                  <w:rPr>
                    <w:szCs w:val="21"/>
                  </w:rPr>
                </w:pPr>
                <w:r>
                  <w:t>7,654,218.15</w:t>
                </w:r>
              </w:p>
            </w:tc>
            <w:tc>
              <w:tcPr>
                <w:tcW w:w="1494" w:type="pct"/>
              </w:tcPr>
              <w:p w:rsidR="00684D0D" w:rsidRDefault="00684D0D" w:rsidP="00684D0D">
                <w:pPr>
                  <w:pStyle w:val="afffffffffff3"/>
                  <w:jc w:val="right"/>
                  <w:rPr>
                    <w:szCs w:val="21"/>
                  </w:rPr>
                </w:pPr>
                <w:r>
                  <w:t>10,273,240.38</w:t>
                </w:r>
              </w:p>
            </w:tc>
          </w:tr>
          <w:tr w:rsidR="00684D0D" w:rsidTr="00684D0D">
            <w:sdt>
              <w:sdtPr>
                <w:tag w:val="_PLD_a1926907cd994756b13d806f0156d433"/>
                <w:id w:val="-1562472174"/>
                <w:lock w:val="sdtLocked"/>
              </w:sdtPr>
              <w:sdtEndPr/>
              <w:sdtContent>
                <w:tc>
                  <w:tcPr>
                    <w:tcW w:w="2018" w:type="pct"/>
                  </w:tcPr>
                  <w:p w:rsidR="00684D0D" w:rsidRDefault="00684D0D" w:rsidP="00684D0D">
                    <w:pPr>
                      <w:pStyle w:val="afffffffffff3"/>
                      <w:rPr>
                        <w:szCs w:val="21"/>
                      </w:rPr>
                    </w:pPr>
                    <w:r>
                      <w:rPr>
                        <w:rFonts w:hint="eastAsia"/>
                        <w:szCs w:val="21"/>
                      </w:rPr>
                      <w:t>处置长期股权投资产生的投资收益</w:t>
                    </w:r>
                  </w:p>
                </w:tc>
              </w:sdtContent>
            </w:sdt>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sdt>
              <w:sdtPr>
                <w:tag w:val="_PLD_ede3bfb34f46475c93ed3ddde67c1bb8"/>
                <w:id w:val="-1038348649"/>
                <w:lock w:val="sdtLocked"/>
              </w:sdtPr>
              <w:sdtEndPr/>
              <w:sdtContent>
                <w:tc>
                  <w:tcPr>
                    <w:tcW w:w="2018" w:type="pct"/>
                  </w:tcPr>
                  <w:p w:rsidR="00684D0D" w:rsidRDefault="00684D0D" w:rsidP="00684D0D">
                    <w:pPr>
                      <w:pStyle w:val="afffffffffff3"/>
                      <w:rPr>
                        <w:szCs w:val="21"/>
                      </w:rPr>
                    </w:pPr>
                    <w:r>
                      <w:rPr>
                        <w:rFonts w:hint="eastAsia"/>
                        <w:szCs w:val="21"/>
                      </w:rPr>
                      <w:t>以公允价值计量且其变动计入当期损益的金融资产在持有期间的投资收益</w:t>
                    </w:r>
                  </w:p>
                </w:tc>
              </w:sdtContent>
            </w:sdt>
            <w:tc>
              <w:tcPr>
                <w:tcW w:w="1488" w:type="pct"/>
              </w:tcPr>
              <w:p w:rsidR="00684D0D" w:rsidRDefault="00684D0D" w:rsidP="00684D0D">
                <w:pPr>
                  <w:pStyle w:val="afffffffffff3"/>
                  <w:jc w:val="right"/>
                  <w:rPr>
                    <w:szCs w:val="21"/>
                  </w:rPr>
                </w:pPr>
                <w:r>
                  <w:t>668,522.63</w:t>
                </w:r>
              </w:p>
            </w:tc>
            <w:tc>
              <w:tcPr>
                <w:tcW w:w="1494" w:type="pct"/>
              </w:tcPr>
              <w:p w:rsidR="00684D0D" w:rsidRDefault="00684D0D" w:rsidP="00684D0D">
                <w:pPr>
                  <w:pStyle w:val="afffffffffff3"/>
                  <w:jc w:val="right"/>
                  <w:rPr>
                    <w:szCs w:val="21"/>
                  </w:rPr>
                </w:pPr>
                <w:r>
                  <w:t>577,436.39</w:t>
                </w:r>
              </w:p>
            </w:tc>
          </w:tr>
          <w:tr w:rsidR="00684D0D" w:rsidTr="00684D0D">
            <w:sdt>
              <w:sdtPr>
                <w:tag w:val="_PLD_a7ed71d8a41e4f598b767e7959ee2c69"/>
                <w:id w:val="3098780"/>
                <w:lock w:val="sdtLocked"/>
              </w:sdtPr>
              <w:sdtEndPr/>
              <w:sdtContent>
                <w:tc>
                  <w:tcPr>
                    <w:tcW w:w="2018" w:type="pct"/>
                  </w:tcPr>
                  <w:p w:rsidR="00684D0D" w:rsidRDefault="00684D0D" w:rsidP="00684D0D">
                    <w:pPr>
                      <w:pStyle w:val="afffffffffff3"/>
                      <w:rPr>
                        <w:szCs w:val="21"/>
                      </w:rPr>
                    </w:pPr>
                    <w:r>
                      <w:rPr>
                        <w:rFonts w:hint="eastAsia"/>
                        <w:szCs w:val="21"/>
                      </w:rPr>
                      <w:t>处置以公允价值计量且其变动计入当期损益的金融资产取得的投资收益</w:t>
                    </w:r>
                  </w:p>
                </w:tc>
              </w:sdtContent>
            </w:sdt>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sdt>
              <w:sdtPr>
                <w:tag w:val="_PLD_1660762e64d84816b326c0378ea0d428"/>
                <w:id w:val="-423573625"/>
                <w:lock w:val="sdtLocked"/>
              </w:sdtPr>
              <w:sdtEndPr/>
              <w:sdtContent>
                <w:tc>
                  <w:tcPr>
                    <w:tcW w:w="2018" w:type="pct"/>
                  </w:tcPr>
                  <w:p w:rsidR="00684D0D" w:rsidRDefault="00684D0D" w:rsidP="00684D0D">
                    <w:pPr>
                      <w:pStyle w:val="afffffffffff3"/>
                      <w:rPr>
                        <w:szCs w:val="21"/>
                      </w:rPr>
                    </w:pPr>
                    <w:r>
                      <w:rPr>
                        <w:rFonts w:hint="eastAsia"/>
                        <w:szCs w:val="21"/>
                      </w:rPr>
                      <w:t>持有至到期投资在持有期间的投资收益</w:t>
                    </w:r>
                  </w:p>
                </w:tc>
              </w:sdtContent>
            </w:sdt>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95a40cd0b55b4edfb9c3d5349fae8372"/>
                  <w:id w:val="-30728639"/>
                  <w:lock w:val="sdtLocked"/>
                </w:sdtPr>
                <w:sdtEndPr/>
                <w:sdtContent>
                  <w:p w:rsidR="00684D0D" w:rsidRDefault="00684D0D" w:rsidP="00684D0D">
                    <w:pPr>
                      <w:pStyle w:val="afffffffffff3"/>
                    </w:pPr>
                    <w:r>
                      <w:rPr>
                        <w:rFonts w:hint="eastAsia"/>
                      </w:rPr>
                      <w:t>处置持有至到期投资取得的投资收益</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sdt>
              <w:sdtPr>
                <w:tag w:val="_PLD_ba55ecd6aba54617b62f117d0020ae71"/>
                <w:id w:val="-468974013"/>
                <w:lock w:val="sdtLocked"/>
              </w:sdtPr>
              <w:sdtEndPr/>
              <w:sdtContent>
                <w:tc>
                  <w:tcPr>
                    <w:tcW w:w="2018" w:type="pct"/>
                  </w:tcPr>
                  <w:p w:rsidR="00684D0D" w:rsidRDefault="00684D0D" w:rsidP="00684D0D">
                    <w:pPr>
                      <w:pStyle w:val="afffffffffff3"/>
                      <w:rPr>
                        <w:szCs w:val="21"/>
                      </w:rPr>
                    </w:pPr>
                    <w:r>
                      <w:rPr>
                        <w:rFonts w:hint="eastAsia"/>
                        <w:szCs w:val="21"/>
                      </w:rPr>
                      <w:t>可供出售金融资产在持有期间取得的投资收益</w:t>
                    </w:r>
                  </w:p>
                </w:tc>
              </w:sdtContent>
            </w:sdt>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sdt>
              <w:sdtPr>
                <w:tag w:val="_PLD_8758d442438647f98dd6ee27559d3ad5"/>
                <w:id w:val="-1915999763"/>
                <w:lock w:val="sdtLocked"/>
              </w:sdtPr>
              <w:sdtEndPr/>
              <w:sdtContent>
                <w:tc>
                  <w:tcPr>
                    <w:tcW w:w="2018" w:type="pct"/>
                  </w:tcPr>
                  <w:p w:rsidR="00684D0D" w:rsidRDefault="00684D0D" w:rsidP="00684D0D">
                    <w:pPr>
                      <w:pStyle w:val="afffffffffff3"/>
                      <w:rPr>
                        <w:szCs w:val="21"/>
                      </w:rPr>
                    </w:pPr>
                    <w:r>
                      <w:rPr>
                        <w:rFonts w:hint="eastAsia"/>
                        <w:szCs w:val="21"/>
                      </w:rPr>
                      <w:t>处置可供出售金融资产取得的投资收益</w:t>
                    </w:r>
                  </w:p>
                </w:tc>
              </w:sdtContent>
            </w:sdt>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4b8ae2ace4b543c199716a420a775768"/>
                  <w:id w:val="-1090232418"/>
                  <w:lock w:val="sdtLocked"/>
                </w:sdtPr>
                <w:sdtEndPr/>
                <w:sdtContent>
                  <w:p w:rsidR="00684D0D" w:rsidRDefault="00684D0D" w:rsidP="00684D0D">
                    <w:pPr>
                      <w:pStyle w:val="afffffffffff3"/>
                    </w:pPr>
                    <w:r>
                      <w:rPr>
                        <w:rFonts w:hint="eastAsia"/>
                      </w:rPr>
                      <w:t>交易性金融资产在持有期间的投资收益</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7c58c52facb64de086eed2650b83b40f"/>
                  <w:id w:val="-2114202858"/>
                  <w:lock w:val="sdtLocked"/>
                </w:sdtPr>
                <w:sdtEndPr/>
                <w:sdtContent>
                  <w:p w:rsidR="00684D0D" w:rsidRDefault="00684D0D" w:rsidP="00684D0D">
                    <w:pPr>
                      <w:pStyle w:val="afffffffffff3"/>
                    </w:pPr>
                    <w:r>
                      <w:rPr>
                        <w:rFonts w:hint="eastAsia"/>
                      </w:rPr>
                      <w:t>其他权益工具投资在持有期间取得的股利收入</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b4a5a5542dbf4c9ba7531d227285e539"/>
                  <w:id w:val="1675920768"/>
                  <w:lock w:val="sdtLocked"/>
                </w:sdtPr>
                <w:sdtEndPr/>
                <w:sdtContent>
                  <w:p w:rsidR="00684D0D" w:rsidRDefault="00684D0D" w:rsidP="00684D0D">
                    <w:pPr>
                      <w:pStyle w:val="afffffffffff3"/>
                    </w:pPr>
                    <w:r>
                      <w:rPr>
                        <w:rFonts w:hint="eastAsia"/>
                      </w:rPr>
                      <w:t>债权投资在持有期间取得的利息收入</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ce0eb61b794a44c49f53088cf81803e7"/>
                  <w:id w:val="-447700425"/>
                  <w:lock w:val="sdtLocked"/>
                </w:sdtPr>
                <w:sdtEndPr/>
                <w:sdtContent>
                  <w:p w:rsidR="00684D0D" w:rsidRDefault="00684D0D" w:rsidP="00684D0D">
                    <w:pPr>
                      <w:pStyle w:val="afffffffffff3"/>
                    </w:pPr>
                    <w:r>
                      <w:rPr>
                        <w:rFonts w:hint="eastAsia"/>
                      </w:rPr>
                      <w:t>其他债权投资在持有期间取得的利息收入</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34a3eb08d3fd4e668dbcd428a07d1e01"/>
                  <w:id w:val="-2098702478"/>
                  <w:lock w:val="sdtLocked"/>
                </w:sdtPr>
                <w:sdtEndPr/>
                <w:sdtContent>
                  <w:p w:rsidR="00684D0D" w:rsidRDefault="00684D0D" w:rsidP="00684D0D">
                    <w:pPr>
                      <w:pStyle w:val="afffffffffff3"/>
                    </w:pPr>
                    <w:r>
                      <w:rPr>
                        <w:rFonts w:hint="eastAsia"/>
                      </w:rPr>
                      <w:t>处置交易性金融资产取得的投资收益</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879db1048fca46dea448b557a9f0dc0e"/>
                  <w:id w:val="-97100957"/>
                  <w:lock w:val="sdtLocked"/>
                </w:sdtPr>
                <w:sdtEndPr/>
                <w:sdtContent>
                  <w:p w:rsidR="00684D0D" w:rsidRDefault="00684D0D" w:rsidP="00684D0D">
                    <w:pPr>
                      <w:pStyle w:val="afffffffffff3"/>
                    </w:pPr>
                    <w:r>
                      <w:rPr>
                        <w:rFonts w:hint="eastAsia"/>
                      </w:rPr>
                      <w:t>处置其他权益工具投资取得的投资收益</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016372af60e14d1393b77dbe654f3a56"/>
                  <w:id w:val="1144475711"/>
                  <w:lock w:val="sdtLocked"/>
                </w:sdtPr>
                <w:sdtEndPr/>
                <w:sdtContent>
                  <w:p w:rsidR="00684D0D" w:rsidRDefault="00684D0D" w:rsidP="00684D0D">
                    <w:pPr>
                      <w:pStyle w:val="afffffffffff3"/>
                    </w:pPr>
                    <w:r>
                      <w:rPr>
                        <w:rFonts w:hint="eastAsia"/>
                      </w:rPr>
                      <w:t>处置债权投资取得的投资收益</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tr w:rsidR="00684D0D" w:rsidTr="00684D0D">
            <w:tc>
              <w:tcPr>
                <w:tcW w:w="2018" w:type="pct"/>
              </w:tcPr>
              <w:sdt>
                <w:sdtPr>
                  <w:rPr>
                    <w:rFonts w:hint="eastAsia"/>
                  </w:rPr>
                  <w:tag w:val="_PLD_827e07bc846b46778c4ccb93138b543f"/>
                  <w:id w:val="-720433729"/>
                  <w:lock w:val="sdtLocked"/>
                </w:sdtPr>
                <w:sdtEndPr/>
                <w:sdtContent>
                  <w:p w:rsidR="00684D0D" w:rsidRDefault="00684D0D" w:rsidP="00684D0D">
                    <w:pPr>
                      <w:pStyle w:val="afffffffffff3"/>
                    </w:pPr>
                    <w:r>
                      <w:rPr>
                        <w:rFonts w:hint="eastAsia"/>
                      </w:rPr>
                      <w:t>处置其他债权投资取得的投资收益</w:t>
                    </w:r>
                  </w:p>
                </w:sdtContent>
              </w:sdt>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sdt>
            <w:sdtPr>
              <w:alias w:val="其他投资收益"/>
              <w:tag w:val="_TUP_d2e8b365f69f4959881d75822cf5ad29"/>
              <w:id w:val="-1563017607"/>
              <w:lock w:val="sdtLocked"/>
            </w:sdtPr>
            <w:sdtEndPr>
              <w:rPr>
                <w:szCs w:val="21"/>
              </w:rPr>
            </w:sdtEndPr>
            <w:sdtContent>
              <w:tr w:rsidR="00684D0D" w:rsidTr="00684D0D">
                <w:tc>
                  <w:tcPr>
                    <w:tcW w:w="2018" w:type="pct"/>
                  </w:tcPr>
                  <w:p w:rsidR="00684D0D" w:rsidRDefault="00684D0D" w:rsidP="00684D0D">
                    <w:pPr>
                      <w:pStyle w:val="afffffffffff3"/>
                    </w:pPr>
                    <w:r>
                      <w:t>取得控制权时，股权按公允价值重新计量产生的利得</w:t>
                    </w:r>
                  </w:p>
                </w:tc>
                <w:tc>
                  <w:tcPr>
                    <w:tcW w:w="1488" w:type="pct"/>
                  </w:tcPr>
                  <w:p w:rsidR="00684D0D" w:rsidRDefault="00684D0D" w:rsidP="00684D0D">
                    <w:pPr>
                      <w:pStyle w:val="afffffffffff3"/>
                      <w:jc w:val="right"/>
                      <w:rPr>
                        <w:szCs w:val="21"/>
                      </w:rPr>
                    </w:pPr>
                  </w:p>
                </w:tc>
                <w:tc>
                  <w:tcPr>
                    <w:tcW w:w="1494" w:type="pct"/>
                  </w:tcPr>
                  <w:p w:rsidR="00684D0D" w:rsidRDefault="00684D0D" w:rsidP="00684D0D">
                    <w:pPr>
                      <w:pStyle w:val="afffffffffff3"/>
                      <w:jc w:val="right"/>
                      <w:rPr>
                        <w:szCs w:val="21"/>
                      </w:rPr>
                    </w:pPr>
                  </w:p>
                </w:tc>
              </w:tr>
            </w:sdtContent>
          </w:sdt>
          <w:sdt>
            <w:sdtPr>
              <w:alias w:val="其他投资收益"/>
              <w:tag w:val="_TUP_d2e8b365f69f4959881d75822cf5ad29"/>
              <w:id w:val="220876530"/>
              <w:lock w:val="sdtLocked"/>
            </w:sdtPr>
            <w:sdtEndPr>
              <w:rPr>
                <w:szCs w:val="21"/>
              </w:rPr>
            </w:sdtEndPr>
            <w:sdtContent>
              <w:tr w:rsidR="00684D0D" w:rsidTr="00684D0D">
                <w:tc>
                  <w:tcPr>
                    <w:tcW w:w="2018" w:type="pct"/>
                  </w:tcPr>
                  <w:p w:rsidR="00684D0D" w:rsidRDefault="00684D0D" w:rsidP="00684D0D">
                    <w:pPr>
                      <w:pStyle w:val="afffffffffff3"/>
                    </w:pPr>
                    <w:r>
                      <w:t>其他</w:t>
                    </w:r>
                  </w:p>
                </w:tc>
                <w:tc>
                  <w:tcPr>
                    <w:tcW w:w="1488" w:type="pct"/>
                  </w:tcPr>
                  <w:p w:rsidR="00684D0D" w:rsidRDefault="00684D0D" w:rsidP="00684D0D">
                    <w:pPr>
                      <w:pStyle w:val="afffffffffff3"/>
                      <w:jc w:val="right"/>
                      <w:rPr>
                        <w:szCs w:val="21"/>
                      </w:rPr>
                    </w:pPr>
                    <w:r>
                      <w:t>10,668.35</w:t>
                    </w:r>
                  </w:p>
                </w:tc>
                <w:tc>
                  <w:tcPr>
                    <w:tcW w:w="1494" w:type="pct"/>
                  </w:tcPr>
                  <w:p w:rsidR="00684D0D" w:rsidRDefault="00684D0D" w:rsidP="00684D0D">
                    <w:pPr>
                      <w:pStyle w:val="afffffffffff3"/>
                      <w:jc w:val="right"/>
                      <w:rPr>
                        <w:szCs w:val="21"/>
                      </w:rPr>
                    </w:pPr>
                  </w:p>
                </w:tc>
              </w:tr>
            </w:sdtContent>
          </w:sdt>
          <w:tr w:rsidR="00684D0D" w:rsidTr="00684D0D">
            <w:sdt>
              <w:sdtPr>
                <w:tag w:val="_PLD_60c4d59085e54017b3965846c39e4742"/>
                <w:id w:val="-147366463"/>
                <w:lock w:val="sdtLocked"/>
              </w:sdtPr>
              <w:sdtEndPr/>
              <w:sdtContent>
                <w:tc>
                  <w:tcPr>
                    <w:tcW w:w="2018" w:type="pct"/>
                    <w:vAlign w:val="center"/>
                  </w:tcPr>
                  <w:p w:rsidR="00684D0D" w:rsidRDefault="00684D0D" w:rsidP="00684D0D">
                    <w:pPr>
                      <w:pStyle w:val="afffffffffff3"/>
                      <w:jc w:val="center"/>
                      <w:rPr>
                        <w:szCs w:val="21"/>
                      </w:rPr>
                    </w:pPr>
                    <w:r>
                      <w:rPr>
                        <w:rFonts w:hint="eastAsia"/>
                        <w:szCs w:val="21"/>
                      </w:rPr>
                      <w:t>合计</w:t>
                    </w:r>
                  </w:p>
                </w:tc>
              </w:sdtContent>
            </w:sdt>
            <w:tc>
              <w:tcPr>
                <w:tcW w:w="1488" w:type="pct"/>
              </w:tcPr>
              <w:p w:rsidR="00684D0D" w:rsidRDefault="00684D0D" w:rsidP="00684D0D">
                <w:pPr>
                  <w:pStyle w:val="afffffffffff3"/>
                  <w:jc w:val="right"/>
                  <w:rPr>
                    <w:szCs w:val="21"/>
                  </w:rPr>
                </w:pPr>
                <w:r>
                  <w:t>8,333,409.13</w:t>
                </w:r>
              </w:p>
            </w:tc>
            <w:tc>
              <w:tcPr>
                <w:tcW w:w="1494" w:type="pct"/>
              </w:tcPr>
              <w:p w:rsidR="00684D0D" w:rsidRDefault="00684D0D" w:rsidP="00684D0D">
                <w:pPr>
                  <w:pStyle w:val="afffffffffff3"/>
                  <w:jc w:val="right"/>
                  <w:rPr>
                    <w:szCs w:val="21"/>
                  </w:rPr>
                </w:pPr>
                <w:r>
                  <w:t>10,850,676.77</w:t>
                </w:r>
              </w:p>
            </w:tc>
          </w:tr>
        </w:tbl>
        <w:p w:rsidR="00684D0D" w:rsidRDefault="00684D0D">
          <w:pPr>
            <w:pStyle w:val="afffffffffff3"/>
          </w:pPr>
        </w:p>
        <w:p w:rsidR="00C8143F" w:rsidRDefault="006137AA">
          <w:pPr>
            <w:pStyle w:val="afffffffffff3"/>
            <w:spacing w:before="60" w:after="60" w:line="360" w:lineRule="exact"/>
            <w:rPr>
              <w:szCs w:val="21"/>
            </w:rPr>
          </w:pPr>
          <w:r>
            <w:rPr>
              <w:rFonts w:hint="eastAsia"/>
              <w:szCs w:val="21"/>
            </w:rPr>
            <w:t>其他说明：</w:t>
          </w:r>
        </w:p>
        <w:sdt>
          <w:sdtPr>
            <w:rPr>
              <w:rFonts w:hint="eastAsia"/>
              <w:szCs w:val="21"/>
            </w:rPr>
            <w:alias w:val="投资收益说明"/>
            <w:tag w:val="_GBC_4461c08be8cf4739a76957c4ebbfc521"/>
            <w:id w:val="142248848"/>
            <w:lock w:val="sdtLocked"/>
            <w:placeholder>
              <w:docPart w:val="GBC22222222222222222222222222222"/>
            </w:placeholder>
          </w:sdtPr>
          <w:sdtEndPr/>
          <w:sdtContent>
            <w:p w:rsidR="00C8143F" w:rsidRDefault="00684D0D">
              <w:pPr>
                <w:pStyle w:val="afffffffffff3"/>
                <w:autoSpaceDE w:val="0"/>
                <w:autoSpaceDN w:val="0"/>
                <w:adjustRightInd w:val="0"/>
                <w:rPr>
                  <w:szCs w:val="21"/>
                </w:rPr>
              </w:pPr>
              <w:r>
                <w:rPr>
                  <w:rFonts w:hint="eastAsia"/>
                  <w:szCs w:val="21"/>
                </w:rPr>
                <w:t>无</w:t>
              </w:r>
            </w:p>
          </w:sdtContent>
        </w:sdt>
        <w:p w:rsidR="00C8143F" w:rsidRDefault="00C41750">
          <w:pPr>
            <w:pStyle w:val="afffffffffff3"/>
            <w:autoSpaceDE w:val="0"/>
            <w:autoSpaceDN w:val="0"/>
            <w:adjustRightInd w:val="0"/>
            <w:rPr>
              <w:szCs w:val="21"/>
            </w:rPr>
          </w:pPr>
        </w:p>
      </w:sdtContent>
    </w:sdt>
    <w:bookmarkEnd w:id="195" w:displacedByCustomXml="prev"/>
    <w:sdt>
      <w:sdtPr>
        <w:rPr>
          <w:rFonts w:ascii="宋体" w:hAnsi="宋体" w:cs="宋体" w:hint="eastAsia"/>
          <w:b w:val="0"/>
          <w:bCs w:val="0"/>
          <w:kern w:val="0"/>
          <w:sz w:val="21"/>
          <w:szCs w:val="21"/>
        </w:rPr>
        <w:alias w:val="模块:净敞口套期收益"/>
        <w:tag w:val="_SEC_1b8fb7a0e4a44723ab3a865986917571"/>
        <w:id w:val="1544936532"/>
        <w:lock w:val="sdtLocked"/>
        <w:placeholder>
          <w:docPart w:val="GBC22222222222222222222222222222"/>
        </w:placeholder>
      </w:sdtPr>
      <w:sdtEndPr>
        <w:rPr>
          <w:rFonts w:hint="default"/>
        </w:rPr>
      </w:sdtEndPr>
      <w:sdtContent>
        <w:p w:rsidR="00C8143F" w:rsidRDefault="006137AA" w:rsidP="00DD1DA0">
          <w:pPr>
            <w:pStyle w:val="3Char"/>
            <w:numPr>
              <w:ilvl w:val="0"/>
              <w:numId w:val="20"/>
            </w:numPr>
            <w:tabs>
              <w:tab w:val="left" w:pos="504"/>
            </w:tabs>
            <w:rPr>
              <w:szCs w:val="21"/>
            </w:rPr>
          </w:pPr>
          <w:r>
            <w:rPr>
              <w:rFonts w:hint="eastAsia"/>
              <w:szCs w:val="21"/>
            </w:rPr>
            <w:t>净敞口套期收益</w:t>
          </w:r>
        </w:p>
        <w:sdt>
          <w:sdtPr>
            <w:alias w:val="是否适用：净敞口套期收益[双击切换]"/>
            <w:tag w:val="_GBC_0b9c0635e78547e1b23b27daf08672cd"/>
            <w:id w:val="-779104527"/>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autoSpaceDE w:val="0"/>
            <w:autoSpaceDN w:val="0"/>
            <w:adjustRightInd w:val="0"/>
            <w:rPr>
              <w:szCs w:val="21"/>
            </w:rPr>
          </w:pPr>
        </w:p>
        <w:p w:rsidR="00C8143F" w:rsidRDefault="00C41750">
          <w:pPr>
            <w:pStyle w:val="afffffffffff3"/>
            <w:autoSpaceDE w:val="0"/>
            <w:autoSpaceDN w:val="0"/>
            <w:adjustRightInd w:val="0"/>
            <w:rPr>
              <w:szCs w:val="21"/>
            </w:rPr>
          </w:pPr>
        </w:p>
      </w:sdtContent>
    </w:sdt>
    <w:bookmarkStart w:id="198" w:name="_Hlk534895224" w:displacedByCustomXml="next"/>
    <w:sdt>
      <w:sdtPr>
        <w:rPr>
          <w:rFonts w:ascii="宋体" w:hAnsi="宋体" w:cs="宋体" w:hint="eastAsia"/>
          <w:b w:val="0"/>
          <w:bCs w:val="0"/>
          <w:kern w:val="0"/>
          <w:sz w:val="21"/>
          <w:szCs w:val="21"/>
        </w:rPr>
        <w:alias w:val="模块:公允价值变动收益"/>
        <w:tag w:val="_SEC_ba248bb644d24508b56cf476e57a1ad1"/>
        <w:id w:val="-545054636"/>
        <w:lock w:val="sdtLocked"/>
        <w:placeholder>
          <w:docPart w:val="GBC22222222222222222222222222222"/>
        </w:placeholder>
      </w:sdtPr>
      <w:sdtEndPr>
        <w:rPr>
          <w:rFonts w:cstheme="minorBidi"/>
          <w:kern w:val="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25731502"/>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rPr>
              <w:szCs w:val="21"/>
            </w:rPr>
          </w:pPr>
        </w:p>
        <w:p w:rsidR="00C8143F" w:rsidRDefault="00C41750">
          <w:pPr>
            <w:pStyle w:val="afffffffffff3"/>
            <w:rPr>
              <w:rFonts w:cstheme="minorBidi"/>
              <w:kern w:val="2"/>
              <w:szCs w:val="21"/>
            </w:rPr>
          </w:pPr>
        </w:p>
      </w:sdtContent>
    </w:sdt>
    <w:bookmarkEnd w:id="198" w:displacedByCustomXml="prev"/>
    <w:sdt>
      <w:sdtPr>
        <w:rPr>
          <w:rFonts w:ascii="宋体" w:hAnsi="宋体" w:cs="宋体" w:hint="eastAsia"/>
          <w:b w:val="0"/>
          <w:bCs w:val="0"/>
          <w:kern w:val="0"/>
          <w:sz w:val="21"/>
          <w:szCs w:val="24"/>
        </w:rPr>
        <w:alias w:val="模块:信用减值损失"/>
        <w:tag w:val="_SEC_f3aa22c360ad4d4fa144dfe2d37137a3"/>
        <w:id w:val="-837774827"/>
        <w:lock w:val="sdtLocked"/>
        <w:placeholder>
          <w:docPart w:val="GBC22222222222222222222222222222"/>
        </w:placeholder>
      </w:sdtPr>
      <w:sdtEndPr>
        <w:rPr>
          <w:rFonts w:hint="default"/>
        </w:rPr>
      </w:sdtEndPr>
      <w:sdtContent>
        <w:p w:rsidR="00C8143F" w:rsidRDefault="006137AA" w:rsidP="00DD1DA0">
          <w:pPr>
            <w:pStyle w:val="3Char"/>
            <w:numPr>
              <w:ilvl w:val="0"/>
              <w:numId w:val="20"/>
            </w:numPr>
            <w:tabs>
              <w:tab w:val="left" w:pos="504"/>
            </w:tabs>
          </w:pPr>
          <w:r>
            <w:rPr>
              <w:rFonts w:hint="eastAsia"/>
            </w:rPr>
            <w:t>信用减值损失</w:t>
          </w:r>
        </w:p>
        <w:sdt>
          <w:sdtPr>
            <w:alias w:val="是否适用：信用减值损失[双击切换]"/>
            <w:tag w:val="_GBC_3e1c9d9dad6c4530991d2befd4b098e3"/>
            <w:id w:val="1947185031"/>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f0"/>
            <w:ind w:left="420" w:firstLineChars="0" w:firstLine="0"/>
            <w:jc w:val="right"/>
          </w:pPr>
          <w:r>
            <w:rPr>
              <w:rFonts w:hint="eastAsia"/>
            </w:rPr>
            <w:t>单位：</w:t>
          </w:r>
          <w:sdt>
            <w:sdtPr>
              <w:rPr>
                <w:rFonts w:hint="eastAsia"/>
              </w:rPr>
              <w:alias w:val="单位：信用减值损失"/>
              <w:tag w:val="_GBC_64c0f12c02d44b548838a6936d90e525"/>
              <w:id w:val="8519998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1437433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684D0D" w:rsidTr="00684D0D">
            <w:sdt>
              <w:sdtPr>
                <w:tag w:val="_PLD_32efbc222fba4f8b87e71fbd7550f57d"/>
                <w:id w:val="696044751"/>
                <w:lock w:val="sdtLocked"/>
              </w:sdtPr>
              <w:sdtEndPr/>
              <w:sdtContent>
                <w:tc>
                  <w:tcPr>
                    <w:tcW w:w="2017" w:type="pct"/>
                    <w:shd w:val="clear" w:color="auto" w:fill="auto"/>
                    <w:vAlign w:val="center"/>
                  </w:tcPr>
                  <w:p w:rsidR="00684D0D" w:rsidRDefault="00684D0D" w:rsidP="00684D0D">
                    <w:pPr>
                      <w:pStyle w:val="afffffffffff3"/>
                      <w:jc w:val="center"/>
                      <w:rPr>
                        <w:szCs w:val="21"/>
                      </w:rPr>
                    </w:pPr>
                    <w:r>
                      <w:rPr>
                        <w:rFonts w:hint="eastAsia"/>
                        <w:szCs w:val="21"/>
                      </w:rPr>
                      <w:t>项目</w:t>
                    </w:r>
                  </w:p>
                </w:tc>
              </w:sdtContent>
            </w:sdt>
            <w:sdt>
              <w:sdtPr>
                <w:tag w:val="_PLD_57fc93ac35684eca9207e23d2b2d6664"/>
                <w:id w:val="2132743094"/>
                <w:lock w:val="sdtLocked"/>
              </w:sdtPr>
              <w:sdtEndPr/>
              <w:sdtContent>
                <w:tc>
                  <w:tcPr>
                    <w:tcW w:w="1485" w:type="pct"/>
                    <w:tcBorders>
                      <w:bottom w:val="single" w:sz="6" w:space="0" w:color="auto"/>
                    </w:tcBorders>
                    <w:shd w:val="clear" w:color="auto" w:fill="auto"/>
                    <w:vAlign w:val="center"/>
                  </w:tcPr>
                  <w:p w:rsidR="00684D0D" w:rsidRDefault="00684D0D" w:rsidP="00684D0D">
                    <w:pPr>
                      <w:pStyle w:val="afffffffffff3"/>
                      <w:jc w:val="center"/>
                      <w:rPr>
                        <w:szCs w:val="21"/>
                      </w:rPr>
                    </w:pPr>
                    <w:r>
                      <w:rPr>
                        <w:rFonts w:hint="eastAsia"/>
                        <w:szCs w:val="21"/>
                      </w:rPr>
                      <w:t>本期发生额</w:t>
                    </w:r>
                  </w:p>
                </w:tc>
              </w:sdtContent>
            </w:sdt>
            <w:sdt>
              <w:sdtPr>
                <w:tag w:val="_PLD_ddb6bc4a58314fb2abbbb04ed4af2419"/>
                <w:id w:val="1966461599"/>
                <w:lock w:val="sdtLocked"/>
              </w:sdtPr>
              <w:sdtEndPr/>
              <w:sdtContent>
                <w:tc>
                  <w:tcPr>
                    <w:tcW w:w="1498" w:type="pct"/>
                    <w:shd w:val="clear" w:color="auto" w:fill="auto"/>
                    <w:vAlign w:val="center"/>
                  </w:tcPr>
                  <w:p w:rsidR="00684D0D" w:rsidRDefault="00684D0D" w:rsidP="00684D0D">
                    <w:pPr>
                      <w:pStyle w:val="afffffffffff3"/>
                      <w:jc w:val="center"/>
                      <w:rPr>
                        <w:szCs w:val="21"/>
                      </w:rPr>
                    </w:pPr>
                    <w:r>
                      <w:rPr>
                        <w:rFonts w:hint="eastAsia"/>
                        <w:szCs w:val="21"/>
                      </w:rPr>
                      <w:t>上期发生额</w:t>
                    </w:r>
                  </w:p>
                </w:tc>
              </w:sdtContent>
            </w:sdt>
          </w:tr>
          <w:tr w:rsidR="00684D0D" w:rsidTr="00684D0D">
            <w:tc>
              <w:tcPr>
                <w:tcW w:w="2017" w:type="pct"/>
                <w:shd w:val="clear" w:color="auto" w:fill="auto"/>
                <w:vAlign w:val="center"/>
              </w:tcPr>
              <w:sdt>
                <w:sdtPr>
                  <w:rPr>
                    <w:rFonts w:hint="eastAsia"/>
                    <w:szCs w:val="21"/>
                  </w:rPr>
                  <w:tag w:val="_PLD_d9f7b1208cc747c9bd80ca0b7a90857e"/>
                  <w:id w:val="-1848240112"/>
                  <w:lock w:val="sdtLocked"/>
                </w:sdtPr>
                <w:sdtEndPr/>
                <w:sdtContent>
                  <w:p w:rsidR="00684D0D" w:rsidRDefault="00684D0D" w:rsidP="00684D0D">
                    <w:pPr>
                      <w:pStyle w:val="afffffffffff3"/>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684D0D" w:rsidRDefault="00684D0D" w:rsidP="00684D0D">
                <w:pPr>
                  <w:pStyle w:val="afffffffffff3"/>
                  <w:jc w:val="right"/>
                  <w:rPr>
                    <w:szCs w:val="21"/>
                  </w:rPr>
                </w:pPr>
                <w:r>
                  <w:t>5,207,217.87</w:t>
                </w:r>
              </w:p>
            </w:tc>
            <w:tc>
              <w:tcPr>
                <w:tcW w:w="1498" w:type="pct"/>
                <w:shd w:val="clear" w:color="auto" w:fill="auto"/>
              </w:tcPr>
              <w:p w:rsidR="00684D0D" w:rsidRDefault="00684D0D" w:rsidP="00684D0D">
                <w:pPr>
                  <w:pStyle w:val="afffffffffff3"/>
                  <w:jc w:val="right"/>
                  <w:rPr>
                    <w:szCs w:val="21"/>
                  </w:rPr>
                </w:pPr>
              </w:p>
            </w:tc>
          </w:tr>
          <w:tr w:rsidR="00684D0D" w:rsidTr="00684D0D">
            <w:tc>
              <w:tcPr>
                <w:tcW w:w="2017" w:type="pct"/>
                <w:shd w:val="clear" w:color="auto" w:fill="auto"/>
                <w:vAlign w:val="center"/>
              </w:tcPr>
              <w:sdt>
                <w:sdtPr>
                  <w:rPr>
                    <w:rFonts w:hint="eastAsia"/>
                    <w:szCs w:val="21"/>
                  </w:rPr>
                  <w:tag w:val="_PLD_2c9adec2cb4a46aeb2cec6f99fe0fe9f"/>
                  <w:id w:val="1874729742"/>
                  <w:lock w:val="sdtLocked"/>
                </w:sdtPr>
                <w:sdtEndPr/>
                <w:sdtContent>
                  <w:p w:rsidR="00684D0D" w:rsidRDefault="00684D0D" w:rsidP="00684D0D">
                    <w:pPr>
                      <w:pStyle w:val="afffffffffff3"/>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684D0D" w:rsidRDefault="00684D0D" w:rsidP="00684D0D">
                <w:pPr>
                  <w:pStyle w:val="afffffffffff3"/>
                  <w:jc w:val="right"/>
                  <w:rPr>
                    <w:szCs w:val="21"/>
                  </w:rPr>
                </w:pPr>
              </w:p>
            </w:tc>
            <w:tc>
              <w:tcPr>
                <w:tcW w:w="1498" w:type="pct"/>
                <w:shd w:val="clear" w:color="auto" w:fill="auto"/>
              </w:tcPr>
              <w:p w:rsidR="00684D0D" w:rsidRDefault="00684D0D" w:rsidP="00684D0D">
                <w:pPr>
                  <w:pStyle w:val="afffffffffff3"/>
                  <w:jc w:val="right"/>
                  <w:rPr>
                    <w:szCs w:val="21"/>
                  </w:rPr>
                </w:pPr>
              </w:p>
            </w:tc>
          </w:tr>
          <w:tr w:rsidR="00684D0D" w:rsidTr="00684D0D">
            <w:tc>
              <w:tcPr>
                <w:tcW w:w="2017" w:type="pct"/>
                <w:shd w:val="clear" w:color="auto" w:fill="auto"/>
                <w:vAlign w:val="center"/>
              </w:tcPr>
              <w:sdt>
                <w:sdtPr>
                  <w:rPr>
                    <w:rFonts w:hint="eastAsia"/>
                    <w:szCs w:val="21"/>
                  </w:rPr>
                  <w:tag w:val="_PLD_ae55071e73dc4bc4a7ae2758f22c1239"/>
                  <w:id w:val="901259656"/>
                  <w:lock w:val="sdtLocked"/>
                </w:sdtPr>
                <w:sdtEndPr/>
                <w:sdtContent>
                  <w:p w:rsidR="00684D0D" w:rsidRDefault="00684D0D" w:rsidP="00684D0D">
                    <w:pPr>
                      <w:pStyle w:val="afffffffffff3"/>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684D0D" w:rsidRDefault="00684D0D" w:rsidP="00684D0D">
                <w:pPr>
                  <w:pStyle w:val="afffffffffff3"/>
                  <w:jc w:val="right"/>
                  <w:rPr>
                    <w:szCs w:val="21"/>
                  </w:rPr>
                </w:pPr>
              </w:p>
            </w:tc>
            <w:tc>
              <w:tcPr>
                <w:tcW w:w="1498" w:type="pct"/>
                <w:shd w:val="clear" w:color="auto" w:fill="auto"/>
              </w:tcPr>
              <w:p w:rsidR="00684D0D" w:rsidRDefault="00684D0D" w:rsidP="00684D0D">
                <w:pPr>
                  <w:pStyle w:val="afffffffffff3"/>
                  <w:jc w:val="right"/>
                  <w:rPr>
                    <w:szCs w:val="21"/>
                  </w:rPr>
                </w:pPr>
              </w:p>
            </w:tc>
          </w:tr>
          <w:tr w:rsidR="00684D0D" w:rsidTr="00684D0D">
            <w:tc>
              <w:tcPr>
                <w:tcW w:w="2017" w:type="pct"/>
                <w:shd w:val="clear" w:color="auto" w:fill="auto"/>
                <w:vAlign w:val="center"/>
              </w:tcPr>
              <w:sdt>
                <w:sdtPr>
                  <w:rPr>
                    <w:rFonts w:hint="eastAsia"/>
                    <w:szCs w:val="21"/>
                  </w:rPr>
                  <w:tag w:val="_PLD_6533e6f8c0f84283b74361e70d6b5710"/>
                  <w:id w:val="-1308700585"/>
                  <w:lock w:val="sdtLocked"/>
                </w:sdtPr>
                <w:sdtEndPr/>
                <w:sdtContent>
                  <w:p w:rsidR="00684D0D" w:rsidRDefault="00684D0D" w:rsidP="00684D0D">
                    <w:pPr>
                      <w:pStyle w:val="afffffffffff3"/>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684D0D" w:rsidRDefault="00684D0D" w:rsidP="00684D0D">
                <w:pPr>
                  <w:pStyle w:val="afffffffffff3"/>
                  <w:jc w:val="right"/>
                  <w:rPr>
                    <w:szCs w:val="21"/>
                  </w:rPr>
                </w:pPr>
              </w:p>
            </w:tc>
            <w:tc>
              <w:tcPr>
                <w:tcW w:w="1498" w:type="pct"/>
                <w:shd w:val="clear" w:color="auto" w:fill="auto"/>
              </w:tcPr>
              <w:p w:rsidR="00684D0D" w:rsidRDefault="00684D0D" w:rsidP="00684D0D">
                <w:pPr>
                  <w:pStyle w:val="afffffffffff3"/>
                  <w:jc w:val="right"/>
                  <w:rPr>
                    <w:szCs w:val="21"/>
                  </w:rPr>
                </w:pPr>
              </w:p>
            </w:tc>
          </w:tr>
          <w:tr w:rsidR="00684D0D" w:rsidTr="00684D0D">
            <w:tc>
              <w:tcPr>
                <w:tcW w:w="2017" w:type="pct"/>
                <w:shd w:val="clear" w:color="auto" w:fill="auto"/>
                <w:vAlign w:val="center"/>
              </w:tcPr>
              <w:sdt>
                <w:sdtPr>
                  <w:rPr>
                    <w:rFonts w:hint="eastAsia"/>
                    <w:szCs w:val="21"/>
                  </w:rPr>
                  <w:tag w:val="_PLD_7476643019704ecf8be783f76b96e872"/>
                  <w:id w:val="-57174364"/>
                  <w:lock w:val="sdtLocked"/>
                </w:sdtPr>
                <w:sdtEndPr/>
                <w:sdtContent>
                  <w:p w:rsidR="00684D0D" w:rsidRDefault="00684D0D" w:rsidP="00684D0D">
                    <w:pPr>
                      <w:pStyle w:val="afffffffffff3"/>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rsidR="00684D0D" w:rsidRDefault="00684D0D" w:rsidP="00684D0D">
                <w:pPr>
                  <w:pStyle w:val="afffffffffff3"/>
                  <w:jc w:val="right"/>
                  <w:rPr>
                    <w:szCs w:val="21"/>
                  </w:rPr>
                </w:pPr>
              </w:p>
            </w:tc>
            <w:tc>
              <w:tcPr>
                <w:tcW w:w="1498" w:type="pct"/>
                <w:shd w:val="clear" w:color="auto" w:fill="auto"/>
              </w:tcPr>
              <w:p w:rsidR="00684D0D" w:rsidRDefault="00684D0D" w:rsidP="00684D0D">
                <w:pPr>
                  <w:pStyle w:val="afffffffffff3"/>
                  <w:jc w:val="right"/>
                  <w:rPr>
                    <w:szCs w:val="21"/>
                  </w:rPr>
                </w:pPr>
              </w:p>
            </w:tc>
          </w:tr>
          <w:sdt>
            <w:sdtPr>
              <w:rPr>
                <w:szCs w:val="21"/>
              </w:rPr>
              <w:alias w:val="信用减值损失明细"/>
              <w:tag w:val="_TUP_7336614644024cf99f8d11879e04a06f"/>
              <w:id w:val="1984032255"/>
              <w:lock w:val="sdtLocked"/>
            </w:sdtPr>
            <w:sdtEndPr/>
            <w:sdtContent>
              <w:tr w:rsidR="00684D0D" w:rsidTr="00684D0D">
                <w:tc>
                  <w:tcPr>
                    <w:tcW w:w="2017" w:type="pct"/>
                    <w:shd w:val="clear" w:color="auto" w:fill="auto"/>
                    <w:vAlign w:val="center"/>
                  </w:tcPr>
                  <w:p w:rsidR="00684D0D" w:rsidRDefault="00684D0D" w:rsidP="00684D0D">
                    <w:pPr>
                      <w:pStyle w:val="afffffffffff3"/>
                      <w:rPr>
                        <w:szCs w:val="21"/>
                      </w:rPr>
                    </w:pPr>
                  </w:p>
                </w:tc>
                <w:tc>
                  <w:tcPr>
                    <w:tcW w:w="1485" w:type="pct"/>
                    <w:tcBorders>
                      <w:top w:val="single" w:sz="6" w:space="0" w:color="auto"/>
                      <w:bottom w:val="single" w:sz="6" w:space="0" w:color="auto"/>
                    </w:tcBorders>
                    <w:shd w:val="clear" w:color="auto" w:fill="auto"/>
                  </w:tcPr>
                  <w:p w:rsidR="00684D0D" w:rsidRDefault="00684D0D" w:rsidP="00684D0D">
                    <w:pPr>
                      <w:pStyle w:val="afffffffffff3"/>
                      <w:jc w:val="right"/>
                      <w:rPr>
                        <w:szCs w:val="21"/>
                      </w:rPr>
                    </w:pPr>
                  </w:p>
                </w:tc>
                <w:tc>
                  <w:tcPr>
                    <w:tcW w:w="1498" w:type="pct"/>
                    <w:shd w:val="clear" w:color="auto" w:fill="auto"/>
                  </w:tcPr>
                  <w:p w:rsidR="00684D0D" w:rsidRDefault="00684D0D" w:rsidP="00684D0D">
                    <w:pPr>
                      <w:pStyle w:val="afffffffffff3"/>
                      <w:jc w:val="right"/>
                      <w:rPr>
                        <w:szCs w:val="21"/>
                      </w:rPr>
                    </w:pPr>
                  </w:p>
                </w:tc>
              </w:tr>
            </w:sdtContent>
          </w:sdt>
          <w:sdt>
            <w:sdtPr>
              <w:rPr>
                <w:szCs w:val="21"/>
              </w:rPr>
              <w:alias w:val="信用减值损失明细"/>
              <w:tag w:val="_TUP_7336614644024cf99f8d11879e04a06f"/>
              <w:id w:val="-821349283"/>
              <w:lock w:val="sdtLocked"/>
            </w:sdtPr>
            <w:sdtEndPr/>
            <w:sdtContent>
              <w:tr w:rsidR="00684D0D" w:rsidTr="00684D0D">
                <w:tc>
                  <w:tcPr>
                    <w:tcW w:w="2017" w:type="pct"/>
                    <w:shd w:val="clear" w:color="auto" w:fill="auto"/>
                    <w:vAlign w:val="center"/>
                  </w:tcPr>
                  <w:p w:rsidR="00684D0D" w:rsidRDefault="00684D0D" w:rsidP="00684D0D">
                    <w:pPr>
                      <w:pStyle w:val="afffffffffff3"/>
                      <w:rPr>
                        <w:szCs w:val="21"/>
                      </w:rPr>
                    </w:pPr>
                  </w:p>
                </w:tc>
                <w:tc>
                  <w:tcPr>
                    <w:tcW w:w="1485" w:type="pct"/>
                    <w:tcBorders>
                      <w:top w:val="single" w:sz="6" w:space="0" w:color="auto"/>
                      <w:bottom w:val="single" w:sz="6" w:space="0" w:color="auto"/>
                    </w:tcBorders>
                    <w:shd w:val="clear" w:color="auto" w:fill="auto"/>
                  </w:tcPr>
                  <w:p w:rsidR="00684D0D" w:rsidRDefault="00684D0D" w:rsidP="00684D0D">
                    <w:pPr>
                      <w:pStyle w:val="afffffffffff3"/>
                      <w:jc w:val="right"/>
                      <w:rPr>
                        <w:szCs w:val="21"/>
                      </w:rPr>
                    </w:pPr>
                  </w:p>
                </w:tc>
                <w:tc>
                  <w:tcPr>
                    <w:tcW w:w="1498" w:type="pct"/>
                    <w:shd w:val="clear" w:color="auto" w:fill="auto"/>
                  </w:tcPr>
                  <w:p w:rsidR="00684D0D" w:rsidRDefault="00684D0D" w:rsidP="00684D0D">
                    <w:pPr>
                      <w:pStyle w:val="afffffffffff3"/>
                      <w:jc w:val="right"/>
                      <w:rPr>
                        <w:szCs w:val="21"/>
                      </w:rPr>
                    </w:pPr>
                  </w:p>
                </w:tc>
              </w:tr>
            </w:sdtContent>
          </w:sdt>
          <w:tr w:rsidR="00684D0D" w:rsidTr="00684D0D">
            <w:sdt>
              <w:sdtPr>
                <w:tag w:val="_PLD_fb4052249318445ab343a63eb6ab6e3b"/>
                <w:id w:val="823319231"/>
                <w:lock w:val="sdtLocked"/>
              </w:sdtPr>
              <w:sdtEndPr/>
              <w:sdtContent>
                <w:tc>
                  <w:tcPr>
                    <w:tcW w:w="2017" w:type="pct"/>
                    <w:shd w:val="clear" w:color="auto" w:fill="auto"/>
                    <w:vAlign w:val="center"/>
                  </w:tcPr>
                  <w:p w:rsidR="00684D0D" w:rsidRDefault="00684D0D" w:rsidP="00684D0D">
                    <w:pPr>
                      <w:pStyle w:val="afffffffffff3"/>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684D0D" w:rsidRDefault="00684D0D" w:rsidP="00684D0D">
                <w:pPr>
                  <w:pStyle w:val="afffffffffff3"/>
                  <w:jc w:val="right"/>
                  <w:rPr>
                    <w:szCs w:val="21"/>
                  </w:rPr>
                </w:pPr>
                <w:r>
                  <w:t>5,207,217.87</w:t>
                </w:r>
              </w:p>
            </w:tc>
            <w:tc>
              <w:tcPr>
                <w:tcW w:w="1498" w:type="pct"/>
                <w:shd w:val="clear" w:color="auto" w:fill="auto"/>
              </w:tcPr>
              <w:p w:rsidR="00684D0D" w:rsidRDefault="00684D0D" w:rsidP="00684D0D">
                <w:pPr>
                  <w:pStyle w:val="afffffffffff3"/>
                  <w:jc w:val="right"/>
                  <w:rPr>
                    <w:szCs w:val="21"/>
                  </w:rPr>
                </w:pPr>
              </w:p>
            </w:tc>
          </w:tr>
        </w:tbl>
        <w:p w:rsidR="00684D0D" w:rsidRDefault="00684D0D">
          <w:pPr>
            <w:pStyle w:val="afffffffffff3"/>
          </w:pPr>
        </w:p>
        <w:p w:rsidR="00C8143F" w:rsidRDefault="006137AA">
          <w:pPr>
            <w:pStyle w:val="afffffffffff3"/>
          </w:pPr>
          <w:r>
            <w:rPr>
              <w:rFonts w:hint="eastAsia"/>
            </w:rPr>
            <w:t>其他</w:t>
          </w:r>
          <w:r>
            <w:t>说明</w:t>
          </w:r>
          <w:r>
            <w:rPr>
              <w:rFonts w:hint="eastAsia"/>
            </w:rPr>
            <w:t>：</w:t>
          </w:r>
        </w:p>
        <w:sdt>
          <w:sdtPr>
            <w:alias w:val="信用减值损失其他说明"/>
            <w:tag w:val="_GBC_c4f5a3728c354e07a647f36805e2176b"/>
            <w:id w:val="1314446099"/>
            <w:lock w:val="sdtLocked"/>
            <w:placeholder>
              <w:docPart w:val="GBC22222222222222222222222222222"/>
            </w:placeholder>
          </w:sdtPr>
          <w:sdtEndPr/>
          <w:sdtContent>
            <w:p w:rsidR="00C8143F" w:rsidRDefault="00684D0D">
              <w:pPr>
                <w:pStyle w:val="afffffffffff3"/>
              </w:pPr>
              <w:r>
                <w:rPr>
                  <w:rFonts w:hint="eastAsia"/>
                </w:rPr>
                <w:t>无</w:t>
              </w:r>
            </w:p>
          </w:sdtContent>
        </w:sdt>
        <w:p w:rsidR="00C8143F" w:rsidRDefault="00C41750">
          <w:pPr>
            <w:pStyle w:val="afffffffffff3"/>
          </w:pPr>
        </w:p>
      </w:sdtContent>
    </w:sdt>
    <w:p w:rsidR="00C8143F" w:rsidRDefault="00C8143F">
      <w:pPr>
        <w:pStyle w:val="afffffffffff3"/>
        <w:rPr>
          <w:rFonts w:cstheme="minorBidi"/>
          <w:kern w:val="2"/>
          <w:szCs w:val="21"/>
        </w:rPr>
      </w:pPr>
    </w:p>
    <w:sdt>
      <w:sdtPr>
        <w:rPr>
          <w:rFonts w:ascii="宋体" w:hAnsi="宋体" w:cs="宋体" w:hint="eastAsia"/>
          <w:b w:val="0"/>
          <w:bCs w:val="0"/>
          <w:kern w:val="0"/>
          <w:sz w:val="21"/>
          <w:szCs w:val="21"/>
        </w:rPr>
        <w:alias w:val="模块:资产减值损失"/>
        <w:tag w:val="_SEC_0711b4002bfe46319954a4204926581c"/>
        <w:id w:val="882141919"/>
        <w:lock w:val="sdtLocked"/>
        <w:placeholder>
          <w:docPart w:val="GBC22222222222222222222222222222"/>
        </w:placeholder>
      </w:sdtPr>
      <w:sdtEndPr>
        <w:rPr>
          <w:rFonts w:asciiTheme="minorHAnsi" w:eastAsiaTheme="minorEastAsia" w:hAnsiTheme="minorHAnsi" w:hint="default"/>
          <w:szCs w:val="22"/>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87437714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资产减值损失"/>
              <w:tag w:val="_GBC_fe85f36c54dd476ea970b9d8ae08135d"/>
              <w:id w:val="-20219295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5789505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684D0D" w:rsidTr="00684D0D">
            <w:sdt>
              <w:sdtPr>
                <w:tag w:val="_PLD_344de032f71b4e06985c561df3bcf55a"/>
                <w:id w:val="1696042643"/>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项目</w:t>
                    </w:r>
                  </w:p>
                </w:tc>
              </w:sdtContent>
            </w:sdt>
            <w:sdt>
              <w:sdtPr>
                <w:tag w:val="_PLD_9551307ec5c049a3aa84c3c7d3e61d92"/>
                <w:id w:val="-10770182"/>
                <w:lock w:val="sdtLocked"/>
              </w:sdtPr>
              <w:sdtEndPr/>
              <w:sdtContent>
                <w:tc>
                  <w:tcPr>
                    <w:tcW w:w="142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本期发生额</w:t>
                    </w:r>
                  </w:p>
                </w:tc>
              </w:sdtContent>
            </w:sdt>
            <w:sdt>
              <w:sdtPr>
                <w:tag w:val="_PLD_46a2a62cd1b1406f877f135b9d7e38a6"/>
                <w:id w:val="-335604537"/>
                <w:lock w:val="sdtLocked"/>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上期发生额</w:t>
                    </w:r>
                  </w:p>
                </w:tc>
              </w:sdtContent>
            </w:sdt>
          </w:tr>
          <w:tr w:rsidR="00684D0D" w:rsidTr="00684D0D">
            <w:sdt>
              <w:sdtPr>
                <w:tag w:val="_PLD_a5b0452207d64fb88ccbca66f785c80a"/>
                <w:id w:val="1688177884"/>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-3,534,294.61</w:t>
                </w:r>
              </w:p>
            </w:tc>
          </w:tr>
          <w:tr w:rsidR="00684D0D" w:rsidTr="00684D0D">
            <w:tc>
              <w:tcPr>
                <w:tcW w:w="1878"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1126037295"/>
                  <w:lock w:val="sdtLocked"/>
                </w:sdtPr>
                <w:sdtEndPr/>
                <w:sdtContent>
                  <w:p w:rsidR="00684D0D" w:rsidRDefault="00684D0D" w:rsidP="00684D0D">
                    <w:pPr>
                      <w:pStyle w:val="afffffffffff3"/>
                      <w:autoSpaceDE w:val="0"/>
                      <w:autoSpaceDN w:val="0"/>
                      <w:adjustRightInd w:val="0"/>
                    </w:pPr>
                    <w:r>
                      <w:rPr>
                        <w:rFonts w:hint="eastAsia"/>
                      </w:rPr>
                      <w:t>二、存货跌价损失及合同履约成本减值损失</w:t>
                    </w:r>
                  </w:p>
                </w:sdtContent>
              </w:sdt>
            </w:tc>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300,000.00</w:t>
                </w: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-3,242,891.84</w:t>
                </w:r>
              </w:p>
            </w:tc>
          </w:tr>
          <w:tr w:rsidR="00684D0D" w:rsidTr="00684D0D">
            <w:sdt>
              <w:sdtPr>
                <w:tag w:val="_PLD_b65f5171ca3c4ea180d8d5480301852f"/>
                <w:id w:val="91058974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三、可供出售金融资产减值损失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-286,402.70</w:t>
                </w:r>
              </w:p>
            </w:tc>
          </w:tr>
          <w:tr w:rsidR="00684D0D" w:rsidTr="00684D0D">
            <w:sdt>
              <w:sdtPr>
                <w:tag w:val="_PLD_3be0b9738f9b44ecaf648d52baa075c2"/>
                <w:id w:val="-211890015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四、持有至到期投资减值损失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918ffd8efce148388b465543a65deb36"/>
                <w:id w:val="-39196120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五、长期股权投资减值损失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1f59a34614d64642bfafae6cfb83a911"/>
                <w:id w:val="124330017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六、投资性房地产减值损失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e1f6d2fa18b94283b7668413c57d5953"/>
                <w:id w:val="129757432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七、固定资产减值损失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bb3a63c2cafd4c51b8eeeb5a43d993d0"/>
                <w:id w:val="77498588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八、工程物资减值损失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1c003d11a19b40018cbc74adbbdcdf57"/>
                <w:id w:val="154471751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九、在建工程减值损失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b3b89e0837b14e99b4a3438b489d0532"/>
                <w:id w:val="779306304"/>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十、生产性生物资产减值损失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40a5e5bd19264127be2c136789d951e4"/>
                <w:id w:val="18926478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十一、油气资产减值损失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d02d22ed8f36479cbf68f338da9798f3"/>
                <w:id w:val="-879321406"/>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十二、无形资产减值损失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5a6f4245c2b749e385563afef515c3da"/>
                <w:id w:val="-61467603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十三、商誉减值损失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1ca415e40b044bc3bb78421db6605bbe"/>
                <w:id w:val="109220284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十四、其他</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tr w:rsidR="00684D0D" w:rsidTr="00684D0D">
            <w:sdt>
              <w:sdtPr>
                <w:tag w:val="_PLD_d34f2e9360a2400a89862cd125871d4c"/>
                <w:id w:val="-191683286"/>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300,000.00</w:t>
                </w:r>
              </w:p>
            </w:tc>
            <w:tc>
              <w:tcPr>
                <w:tcW w:w="170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-7,063,589.15</w:t>
                </w:r>
              </w:p>
            </w:tc>
          </w:tr>
        </w:tbl>
        <w:p w:rsidR="00684D0D" w:rsidRDefault="00684D0D">
          <w:pPr>
            <w:pStyle w:val="afffffffffff3"/>
          </w:pPr>
        </w:p>
        <w:p w:rsidR="00C8143F" w:rsidRDefault="006137AA">
          <w:pPr>
            <w:pStyle w:val="afffffffffff3"/>
            <w:spacing w:before="60" w:after="60"/>
            <w:rPr>
              <w:szCs w:val="21"/>
            </w:rPr>
          </w:pPr>
          <w:r>
            <w:rPr>
              <w:rFonts w:hint="eastAsia"/>
              <w:szCs w:val="21"/>
            </w:rPr>
            <w:t>其他说明：</w:t>
          </w:r>
        </w:p>
        <w:sdt>
          <w:sdtPr>
            <w:alias w:val="资产减值损失的说明"/>
            <w:tag w:val="_GBC_1e9b73a63ce74456883b0a5fd2597461"/>
            <w:id w:val="392936031"/>
            <w:lock w:val="sdtLocked"/>
            <w:placeholder>
              <w:docPart w:val="GBC22222222222222222222222222222"/>
            </w:placeholder>
          </w:sdtPr>
          <w:sdtEndPr/>
          <w:sdtContent>
            <w:p w:rsidR="00C8143F" w:rsidRDefault="00684D0D">
              <w:pPr>
                <w:pStyle w:val="afffffffffff3"/>
              </w:pPr>
              <w:r>
                <w:rPr>
                  <w:rFonts w:hint="eastAsia"/>
                </w:rPr>
                <w:t>无</w:t>
              </w:r>
            </w:p>
          </w:sdtContent>
        </w:sdt>
        <w:p w:rsidR="00C8143F" w:rsidRDefault="00C41750">
          <w:pPr>
            <w:pStyle w:val="afffffffffff3"/>
            <w:rPr>
              <w:rFonts w:asciiTheme="minorHAnsi" w:eastAsiaTheme="minorEastAsia" w:hAnsiTheme="minorHAnsi"/>
              <w:szCs w:val="22"/>
            </w:rPr>
          </w:pPr>
        </w:p>
      </w:sdtContent>
    </w:sdt>
    <w:p w:rsidR="00C8143F" w:rsidRDefault="00C8143F">
      <w:pPr>
        <w:pStyle w:val="afffffffffff3"/>
        <w:rPr>
          <w:rFonts w:asciiTheme="minorHAnsi" w:eastAsiaTheme="minorEastAsia" w:hAnsiTheme="minorHAnsi"/>
          <w:szCs w:val="22"/>
        </w:rPr>
      </w:pPr>
    </w:p>
    <w:sdt>
      <w:sdtPr>
        <w:rPr>
          <w:rFonts w:ascii="宋体" w:hAnsi="宋体" w:cs="宋体" w:hint="eastAsia"/>
          <w:b w:val="0"/>
          <w:bCs w:val="0"/>
          <w:kern w:val="0"/>
          <w:sz w:val="21"/>
          <w:szCs w:val="21"/>
        </w:rPr>
        <w:alias w:val="模块:资产处置收益"/>
        <w:tag w:val="_SEC_467f7368f09741c792396e7413b66bc2"/>
        <w:id w:val="-678736534"/>
        <w:lock w:val="sdtLocked"/>
        <w:placeholder>
          <w:docPart w:val="GBC22222222222222222222222222222"/>
        </w:placeholder>
      </w:sdtPr>
      <w:sdtEndPr>
        <w:rPr>
          <w:rFonts w:hint="default"/>
          <w:szCs w:val="24"/>
        </w:rPr>
      </w:sdtEndPr>
      <w:sdtContent>
        <w:p w:rsidR="00C8143F" w:rsidRDefault="006137AA" w:rsidP="00DD1DA0">
          <w:pPr>
            <w:pStyle w:val="3Char"/>
            <w:numPr>
              <w:ilvl w:val="0"/>
              <w:numId w:val="20"/>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1010190296"/>
            <w:lock w:val="sdtLocked"/>
            <w:placeholder>
              <w:docPart w:val="GBC22222222222222222222222222222"/>
            </w:placeholder>
          </w:sdtPr>
          <w:sdtEndPr/>
          <w:sdtContent>
            <w:p w:rsidR="00C8143F" w:rsidRDefault="006137AA">
              <w:pPr>
                <w:pStyle w:val="afffffffffff3"/>
                <w:rPr>
                  <w:bCs/>
                </w:rPr>
              </w:pPr>
              <w:r w:rsidRPr="00566177">
                <w:rPr>
                  <w:bCs/>
                </w:rPr>
                <w:fldChar w:fldCharType="begin"/>
              </w:r>
              <w:r w:rsidR="00684D0D" w:rsidRPr="00566177">
                <w:rPr>
                  <w:bCs/>
                </w:rPr>
                <w:instrText xml:space="preserve"> MACROBUTTON  SnrToggleCheckbox √适用 </w:instrText>
              </w:r>
              <w:r w:rsidRPr="00566177">
                <w:rPr>
                  <w:bCs/>
                </w:rPr>
                <w:fldChar w:fldCharType="end"/>
              </w:r>
              <w:r w:rsidRPr="00566177">
                <w:rPr>
                  <w:bCs/>
                </w:rPr>
                <w:fldChar w:fldCharType="begin"/>
              </w:r>
              <w:r w:rsidR="00684D0D" w:rsidRPr="00566177">
                <w:rPr>
                  <w:bCs/>
                </w:rPr>
                <w:instrText xml:space="preserve"> MACROBUTTON  SnrToggleCheckbox □不适用 </w:instrText>
              </w:r>
              <w:r w:rsidRPr="00566177">
                <w:rPr>
                  <w:bCs/>
                </w:rPr>
                <w:fldChar w:fldCharType="end"/>
              </w:r>
            </w:p>
          </w:sdtContent>
        </w:sdt>
        <w:p w:rsidR="00C8143F" w:rsidRDefault="006137AA">
          <w:pPr>
            <w:pStyle w:val="affffffffffff0"/>
            <w:ind w:left="420" w:firstLineChars="0" w:firstLine="0"/>
            <w:jc w:val="right"/>
            <w:rPr>
              <w:bCs/>
            </w:rPr>
          </w:pPr>
          <w:r>
            <w:rPr>
              <w:bCs/>
            </w:rPr>
            <w:t>单位：</w:t>
          </w:r>
          <w:sdt>
            <w:sdtPr>
              <w:rPr>
                <w:bCs/>
              </w:rPr>
              <w:alias w:val="单位：资产处置收益明细"/>
              <w:tag w:val="_GBC_7ec9558ba3654efb8bffe62787e178bb"/>
              <w:id w:val="20092445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bCs/>
                </w:rPr>
                <w:t>元</w:t>
              </w:r>
            </w:sdtContent>
          </w:sdt>
          <w:r>
            <w:rPr>
              <w:bCs/>
            </w:rPr>
            <w:t xml:space="preserve">  </w:t>
          </w:r>
          <w:r>
            <w:rPr>
              <w:bCs/>
            </w:rPr>
            <w:t>币种：</w:t>
          </w:r>
          <w:sdt>
            <w:sdtPr>
              <w:rPr>
                <w:bCs/>
              </w:rPr>
              <w:alias w:val="币种：资产处置收益明细"/>
              <w:tag w:val="_GBC_6a67bd424d2842be9fe48ecebd5d6f35"/>
              <w:id w:val="2114790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bCs/>
                </w:rPr>
                <w:t>人民币</w:t>
              </w:r>
            </w:sdtContent>
          </w:sdt>
        </w:p>
        <w:tbl>
          <w:tblPr>
            <w:tblStyle w:val="g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684D0D" w:rsidTr="00684D0D">
            <w:sdt>
              <w:sdtPr>
                <w:tag w:val="_PLD_6aa248f59d784f95a8d1e935bd71e05e"/>
                <w:id w:val="-791050472"/>
                <w:lock w:val="sdtLocked"/>
              </w:sdtPr>
              <w:sdtEndPr/>
              <w:sdtContent>
                <w:tc>
                  <w:tcPr>
                    <w:tcW w:w="3016" w:type="dxa"/>
                    <w:shd w:val="clear" w:color="auto" w:fill="auto"/>
                  </w:tcPr>
                  <w:p w:rsidR="00684D0D" w:rsidRDefault="00684D0D" w:rsidP="00684D0D">
                    <w:pPr>
                      <w:pStyle w:val="afffffffffff3"/>
                      <w:jc w:val="center"/>
                    </w:pPr>
                    <w:r>
                      <w:rPr>
                        <w:rFonts w:hint="eastAsia"/>
                      </w:rPr>
                      <w:t>项目</w:t>
                    </w:r>
                  </w:p>
                </w:tc>
              </w:sdtContent>
            </w:sdt>
            <w:sdt>
              <w:sdtPr>
                <w:tag w:val="_PLD_130aaf0b75144f7d943c5d780cfc1b6b"/>
                <w:id w:val="260955564"/>
                <w:lock w:val="sdtLocked"/>
              </w:sdtPr>
              <w:sdtEndPr/>
              <w:sdtContent>
                <w:tc>
                  <w:tcPr>
                    <w:tcW w:w="3016" w:type="dxa"/>
                    <w:shd w:val="clear" w:color="auto" w:fill="auto"/>
                  </w:tcPr>
                  <w:p w:rsidR="00684D0D" w:rsidRDefault="00684D0D" w:rsidP="00684D0D">
                    <w:pPr>
                      <w:pStyle w:val="afffffffffff3"/>
                      <w:jc w:val="center"/>
                    </w:pPr>
                    <w:r>
                      <w:rPr>
                        <w:rFonts w:hint="eastAsia"/>
                      </w:rPr>
                      <w:t>本期发生额</w:t>
                    </w:r>
                  </w:p>
                </w:tc>
              </w:sdtContent>
            </w:sdt>
            <w:sdt>
              <w:sdtPr>
                <w:tag w:val="_PLD_482f220f08ce46dc8e769190f957eec7"/>
                <w:id w:val="1997379929"/>
                <w:lock w:val="sdtLocked"/>
              </w:sdtPr>
              <w:sdtEndPr/>
              <w:sdtContent>
                <w:tc>
                  <w:tcPr>
                    <w:tcW w:w="3017" w:type="dxa"/>
                    <w:shd w:val="clear" w:color="auto" w:fill="auto"/>
                  </w:tcPr>
                  <w:p w:rsidR="00684D0D" w:rsidRDefault="00684D0D" w:rsidP="00684D0D">
                    <w:pPr>
                      <w:pStyle w:val="afffffffffff3"/>
                      <w:jc w:val="center"/>
                    </w:pPr>
                    <w:r>
                      <w:rPr>
                        <w:rFonts w:hint="eastAsia"/>
                      </w:rPr>
                      <w:t>上期发生额</w:t>
                    </w:r>
                  </w:p>
                </w:tc>
              </w:sdtContent>
            </w:sdt>
          </w:tr>
          <w:sdt>
            <w:sdtPr>
              <w:alias w:val="资产处置收益明细"/>
              <w:tag w:val="_TUP_4e7f3b54af98459f9a8813a3573b07d6"/>
              <w:id w:val="1229954813"/>
              <w:lock w:val="sdtLocked"/>
            </w:sdtPr>
            <w:sdtEndPr/>
            <w:sdtContent>
              <w:tr w:rsidR="00684D0D" w:rsidTr="00684D0D">
                <w:tc>
                  <w:tcPr>
                    <w:tcW w:w="3016" w:type="dxa"/>
                    <w:shd w:val="clear" w:color="auto" w:fill="auto"/>
                  </w:tcPr>
                  <w:p w:rsidR="00684D0D" w:rsidRDefault="00684D0D" w:rsidP="00684D0D">
                    <w:pPr>
                      <w:pStyle w:val="afffffffffff3"/>
                    </w:pPr>
                    <w:r>
                      <w:t>固定资产处置收益</w:t>
                    </w:r>
                  </w:p>
                </w:tc>
                <w:tc>
                  <w:tcPr>
                    <w:tcW w:w="3016" w:type="dxa"/>
                    <w:shd w:val="clear" w:color="auto" w:fill="auto"/>
                  </w:tcPr>
                  <w:p w:rsidR="00684D0D" w:rsidRDefault="00684D0D" w:rsidP="00684D0D">
                    <w:pPr>
                      <w:pStyle w:val="afffffffffff3"/>
                      <w:jc w:val="right"/>
                    </w:pPr>
                    <w:r>
                      <w:t>14,374,465.77</w:t>
                    </w:r>
                  </w:p>
                </w:tc>
                <w:tc>
                  <w:tcPr>
                    <w:tcW w:w="3017" w:type="dxa"/>
                    <w:shd w:val="clear" w:color="auto" w:fill="auto"/>
                  </w:tcPr>
                  <w:p w:rsidR="00684D0D" w:rsidRDefault="00684D0D" w:rsidP="00684D0D">
                    <w:pPr>
                      <w:pStyle w:val="afffffffffff3"/>
                      <w:jc w:val="right"/>
                    </w:pPr>
                    <w:r>
                      <w:t>7,838,890.99</w:t>
                    </w:r>
                  </w:p>
                </w:tc>
              </w:tr>
            </w:sdtContent>
          </w:sdt>
          <w:sdt>
            <w:sdtPr>
              <w:alias w:val="资产处置收益明细"/>
              <w:tag w:val="_TUP_4e7f3b54af98459f9a8813a3573b07d6"/>
              <w:id w:val="-1131399800"/>
              <w:lock w:val="sdtLocked"/>
            </w:sdtPr>
            <w:sdtEndPr/>
            <w:sdtContent>
              <w:tr w:rsidR="00684D0D" w:rsidTr="00684D0D">
                <w:tc>
                  <w:tcPr>
                    <w:tcW w:w="3016" w:type="dxa"/>
                    <w:shd w:val="clear" w:color="auto" w:fill="auto"/>
                  </w:tcPr>
                  <w:p w:rsidR="00684D0D" w:rsidRDefault="00684D0D" w:rsidP="00684D0D">
                    <w:pPr>
                      <w:pStyle w:val="afffffffffff3"/>
                    </w:pPr>
                  </w:p>
                </w:tc>
                <w:tc>
                  <w:tcPr>
                    <w:tcW w:w="3016" w:type="dxa"/>
                    <w:shd w:val="clear" w:color="auto" w:fill="auto"/>
                  </w:tcPr>
                  <w:p w:rsidR="00684D0D" w:rsidRDefault="00684D0D" w:rsidP="00684D0D">
                    <w:pPr>
                      <w:pStyle w:val="afffffffffff3"/>
                      <w:jc w:val="right"/>
                    </w:pPr>
                  </w:p>
                </w:tc>
                <w:tc>
                  <w:tcPr>
                    <w:tcW w:w="3017" w:type="dxa"/>
                    <w:shd w:val="clear" w:color="auto" w:fill="auto"/>
                  </w:tcPr>
                  <w:p w:rsidR="00684D0D" w:rsidRDefault="00684D0D" w:rsidP="00684D0D">
                    <w:pPr>
                      <w:pStyle w:val="afffffffffff3"/>
                      <w:jc w:val="right"/>
                    </w:pPr>
                  </w:p>
                </w:tc>
              </w:tr>
            </w:sdtContent>
          </w:sdt>
          <w:tr w:rsidR="00684D0D" w:rsidTr="00684D0D">
            <w:sdt>
              <w:sdtPr>
                <w:tag w:val="_PLD_5ff6aaf90ab6455a8f0879f18bec11b2"/>
                <w:id w:val="-307936659"/>
                <w:lock w:val="sdtLocked"/>
              </w:sdtPr>
              <w:sdtEndPr/>
              <w:sdtContent>
                <w:tc>
                  <w:tcPr>
                    <w:tcW w:w="3016" w:type="dxa"/>
                    <w:shd w:val="clear" w:color="auto" w:fill="auto"/>
                  </w:tcPr>
                  <w:p w:rsidR="00684D0D" w:rsidRDefault="00684D0D" w:rsidP="00684D0D">
                    <w:pPr>
                      <w:pStyle w:val="afffffffffff3"/>
                      <w:jc w:val="center"/>
                    </w:pPr>
                    <w:r>
                      <w:rPr>
                        <w:rFonts w:hint="eastAsia"/>
                      </w:rPr>
                      <w:t>合计</w:t>
                    </w:r>
                  </w:p>
                </w:tc>
              </w:sdtContent>
            </w:sdt>
            <w:tc>
              <w:tcPr>
                <w:tcW w:w="3016" w:type="dxa"/>
                <w:shd w:val="clear" w:color="auto" w:fill="auto"/>
              </w:tcPr>
              <w:p w:rsidR="00684D0D" w:rsidRDefault="00684D0D" w:rsidP="00684D0D">
                <w:pPr>
                  <w:pStyle w:val="afffffffffff3"/>
                  <w:jc w:val="right"/>
                </w:pPr>
                <w:r>
                  <w:t>14,374,465.77</w:t>
                </w:r>
              </w:p>
            </w:tc>
            <w:tc>
              <w:tcPr>
                <w:tcW w:w="3017" w:type="dxa"/>
                <w:shd w:val="clear" w:color="auto" w:fill="auto"/>
              </w:tcPr>
              <w:p w:rsidR="00684D0D" w:rsidRDefault="00684D0D" w:rsidP="00684D0D">
                <w:pPr>
                  <w:pStyle w:val="afffffffffff3"/>
                  <w:jc w:val="right"/>
                </w:pPr>
                <w:r>
                  <w:t>7,838,890.99</w:t>
                </w:r>
              </w:p>
            </w:tc>
          </w:tr>
        </w:tbl>
        <w:p w:rsidR="00684D0D" w:rsidRDefault="00684D0D">
          <w:pPr>
            <w:pStyle w:val="afffffffffff3"/>
          </w:pPr>
        </w:p>
        <w:p w:rsidR="00C8143F" w:rsidRDefault="00C41750">
          <w:pPr>
            <w:pStyle w:val="afffffffffff3"/>
          </w:pPr>
        </w:p>
      </w:sdtContent>
    </w:sdt>
    <w:p w:rsidR="00C8143F" w:rsidRDefault="00C8143F">
      <w:pPr>
        <w:pStyle w:val="afffffffffff3"/>
        <w:autoSpaceDE w:val="0"/>
        <w:autoSpaceDN w:val="0"/>
        <w:adjustRightInd w:val="0"/>
        <w:rPr>
          <w:szCs w:val="21"/>
        </w:rPr>
      </w:pPr>
    </w:p>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1792558767"/>
        <w:lock w:val="sdtLocked"/>
        <w:placeholder>
          <w:docPart w:val="GBC22222222222222222222222222222"/>
        </w:placeholder>
      </w:sdtPr>
      <w:sdtEndPr/>
      <w:sdtContent>
        <w:p w:rsidR="00C8143F" w:rsidRDefault="006137AA">
          <w:pPr>
            <w:pStyle w:val="afffffffffff3"/>
          </w:pPr>
          <w:r>
            <w:rPr>
              <w:rFonts w:hint="eastAsia"/>
            </w:rPr>
            <w:t>营业外收入情况</w:t>
          </w:r>
        </w:p>
        <w:sdt>
          <w:sdtPr>
            <w:rPr>
              <w:rFonts w:hint="eastAsia"/>
            </w:rPr>
            <w:alias w:val="是否适用：营业外收入情况 [双击切换]"/>
            <w:tag w:val="_GBC_4aec8b65d0e744aaaddac8859ae249bc"/>
            <w:id w:val="596834363"/>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684D0D" w:rsidRDefault="006137AA">
          <w:pPr>
            <w:pStyle w:val="afffffffffff3"/>
            <w:jc w:val="right"/>
          </w:pPr>
          <w:r>
            <w:rPr>
              <w:rFonts w:hint="eastAsia"/>
            </w:rPr>
            <w:t>单位：</w:t>
          </w:r>
          <w:sdt>
            <w:sdtPr>
              <w:rPr>
                <w:rFonts w:hint="eastAsia"/>
              </w:rPr>
              <w:alias w:val="单位：财务附注：营业外收入"/>
              <w:tag w:val="_GBC_79d3fe1c29e746e7b2a9a9acfcc43449"/>
              <w:id w:val="14055705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营业外收入"/>
              <w:tag w:val="_GBC_4266913812da4517aa68b2f8bff79fbe"/>
              <w:id w:val="1732420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684D0D" w:rsidTr="00684D0D">
            <w:sdt>
              <w:sdtPr>
                <w:tag w:val="_PLD_1b52b1902e1443609ba6891d7076aebe"/>
                <w:id w:val="1547258772"/>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项目</w:t>
                    </w:r>
                  </w:p>
                </w:tc>
              </w:sdtContent>
            </w:sdt>
            <w:sdt>
              <w:sdtPr>
                <w:tag w:val="_PLD_9dc87bd465124a2289f545f76d28c96c"/>
                <w:id w:val="-1019996778"/>
                <w:lock w:val="sdtLocked"/>
              </w:sdtPr>
              <w:sdtEndPr/>
              <w:sdtContent>
                <w:tc>
                  <w:tcPr>
                    <w:tcW w:w="1274"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本期发生额</w:t>
                    </w:r>
                  </w:p>
                </w:tc>
              </w:sdtContent>
            </w:sdt>
            <w:sdt>
              <w:sdtPr>
                <w:tag w:val="_PLD_e1b91f5db91a439083c1f9a1b7d17ef9"/>
                <w:id w:val="1636216501"/>
                <w:lock w:val="sdtLocked"/>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上期发生额</w:t>
                    </w:r>
                  </w:p>
                </w:tc>
              </w:sdtContent>
            </w:sdt>
            <w:sdt>
              <w:sdtPr>
                <w:tag w:val="_PLD_db1c9e08e7ea407889a350e8451d2848"/>
                <w:id w:val="-1230759959"/>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color w:val="FF0000"/>
                        <w:szCs w:val="21"/>
                      </w:rPr>
                    </w:pPr>
                    <w:r>
                      <w:rPr>
                        <w:rFonts w:hint="eastAsia"/>
                        <w:szCs w:val="21"/>
                      </w:rPr>
                      <w:t>计入当期非经常性损益的金额</w:t>
                    </w:r>
                  </w:p>
                </w:tc>
              </w:sdtContent>
            </w:sdt>
          </w:tr>
          <w:tr w:rsidR="00684D0D" w:rsidTr="00684D0D">
            <w:sdt>
              <w:sdtPr>
                <w:tag w:val="_PLD_2d7d486e5802447694f6aabdd236c0f9"/>
                <w:id w:val="-1588767015"/>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2,825,088.62</w:t>
                </w: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1,094,268.93</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r>
                  <w:t>2,825,088.62</w:t>
                </w:r>
              </w:p>
            </w:tc>
          </w:tr>
          <w:tr w:rsidR="00684D0D" w:rsidTr="00684D0D">
            <w:sdt>
              <w:sdtPr>
                <w:tag w:val="_PLD_56e5a2dd44854ddd9b1f8deb77014232"/>
                <w:id w:val="265811808"/>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0c67c8623790441885ff3b307cc33e39"/>
                <w:id w:val="-1765211900"/>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332cc85383ec424cab6edaa5d4ee48d4"/>
                <w:id w:val="1207072230"/>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84,700.00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e1bafef3b0014764b4b915b52e29fba9"/>
                <w:id w:val="1167137751"/>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c2513254d4874268a6239e1ae075ea22"/>
                <w:id w:val="1326326298"/>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4ceb5cb8f02c47d68b9fbe69483149d9"/>
                <w:id w:val="2111931802"/>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sdt>
            <w:sdtPr>
              <w:rPr>
                <w:rFonts w:hint="eastAsia"/>
                <w:szCs w:val="21"/>
              </w:rPr>
              <w:alias w:val="营业外收入明细"/>
              <w:tag w:val="_TUP_46937c9656934b67a9abb141e7420d0e"/>
              <w:id w:val="-1324426909"/>
              <w:lock w:val="sdtLocked"/>
            </w:sdtPr>
            <w:sdtEndPr/>
            <w:sdtContent>
              <w:tr w:rsidR="00684D0D" w:rsidTr="00684D0D">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与日常活动无关的政府补助</w:t>
                    </w:r>
                  </w:p>
                </w:tc>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2,807,255.72</w:t>
                    </w: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14,707,564.24</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2,807,255.72</w:t>
                    </w:r>
                  </w:p>
                </w:tc>
              </w:tr>
            </w:sdtContent>
          </w:sdt>
          <w:sdt>
            <w:sdtPr>
              <w:rPr>
                <w:rFonts w:hint="eastAsia"/>
                <w:szCs w:val="21"/>
              </w:rPr>
              <w:alias w:val="营业外收入明细"/>
              <w:tag w:val="_TUP_46937c9656934b67a9abb141e7420d0e"/>
              <w:id w:val="584499807"/>
              <w:lock w:val="sdtLocked"/>
            </w:sdtPr>
            <w:sdtEndPr/>
            <w:sdtContent>
              <w:tr w:rsidR="00684D0D" w:rsidTr="00684D0D">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盘盈利得</w:t>
                    </w:r>
                  </w:p>
                </w:tc>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4,418.60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r>
            </w:sdtContent>
          </w:sdt>
          <w:sdt>
            <w:sdtPr>
              <w:rPr>
                <w:rFonts w:hint="eastAsia"/>
                <w:szCs w:val="21"/>
              </w:rPr>
              <w:alias w:val="营业外收入明细"/>
              <w:tag w:val="_TUP_46937c9656934b67a9abb141e7420d0e"/>
              <w:id w:val="433948954"/>
              <w:lock w:val="sdtLocked"/>
            </w:sdtPr>
            <w:sdtEndPr/>
            <w:sdtContent>
              <w:tr w:rsidR="00684D0D" w:rsidTr="00684D0D">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经批准无法支付的应付款项</w:t>
                    </w:r>
                  </w:p>
                </w:tc>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566,519.83</w:t>
                    </w: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566,519.83</w:t>
                    </w:r>
                  </w:p>
                </w:tc>
              </w:tr>
            </w:sdtContent>
          </w:sdt>
          <w:sdt>
            <w:sdtPr>
              <w:rPr>
                <w:rFonts w:hint="eastAsia"/>
                <w:szCs w:val="21"/>
              </w:rPr>
              <w:alias w:val="营业外收入明细"/>
              <w:tag w:val="_TUP_46937c9656934b67a9abb141e7420d0e"/>
              <w:id w:val="192505824"/>
              <w:lock w:val="sdtLocked"/>
            </w:sdtPr>
            <w:sdtEndPr/>
            <w:sdtContent>
              <w:tr w:rsidR="00684D0D" w:rsidTr="00684D0D">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罚没利得</w:t>
                    </w:r>
                  </w:p>
                </w:tc>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30,702.00</w:t>
                    </w: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9,900.00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30,702.00</w:t>
                    </w:r>
                  </w:p>
                </w:tc>
              </w:tr>
            </w:sdtContent>
          </w:sdt>
          <w:sdt>
            <w:sdtPr>
              <w:rPr>
                <w:rFonts w:hint="eastAsia"/>
                <w:szCs w:val="21"/>
              </w:rPr>
              <w:alias w:val="营业外收入明细"/>
              <w:tag w:val="_TUP_46937c9656934b67a9abb141e7420d0e"/>
              <w:id w:val="1655559623"/>
              <w:lock w:val="sdtLocked"/>
            </w:sdtPr>
            <w:sdtEndPr/>
            <w:sdtContent>
              <w:tr w:rsidR="00684D0D" w:rsidTr="00684D0D">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违约金收入</w:t>
                    </w:r>
                  </w:p>
                </w:tc>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35,350.41</w:t>
                    </w: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257,413.80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35,350.41</w:t>
                    </w:r>
                  </w:p>
                </w:tc>
              </w:tr>
            </w:sdtContent>
          </w:sdt>
          <w:sdt>
            <w:sdtPr>
              <w:rPr>
                <w:rFonts w:hint="eastAsia"/>
                <w:szCs w:val="21"/>
              </w:rPr>
              <w:alias w:val="营业外收入明细"/>
              <w:tag w:val="_TUP_46937c9656934b67a9abb141e7420d0e"/>
              <w:id w:val="-1688589787"/>
              <w:lock w:val="sdtLocked"/>
            </w:sdtPr>
            <w:sdtEndPr/>
            <w:sdtContent>
              <w:tr w:rsidR="00684D0D" w:rsidTr="00684D0D">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非同一控制合并投资成本小于被合并企业</w:t>
                    </w:r>
                    <w:r>
                      <w:lastRenderedPageBreak/>
                      <w:t>净资产公允价值的差额</w:t>
                    </w:r>
                  </w:p>
                </w:tc>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lastRenderedPageBreak/>
                      <w:t>9,960.74</w:t>
                    </w: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9,960.74</w:t>
                    </w:r>
                  </w:p>
                </w:tc>
              </w:tr>
            </w:sdtContent>
          </w:sdt>
          <w:sdt>
            <w:sdtPr>
              <w:rPr>
                <w:rFonts w:hint="eastAsia"/>
                <w:szCs w:val="21"/>
              </w:rPr>
              <w:alias w:val="营业外收入明细"/>
              <w:tag w:val="_TUP_46937c9656934b67a9abb141e7420d0e"/>
              <w:id w:val="320940714"/>
              <w:lock w:val="sdtLocked"/>
            </w:sdtPr>
            <w:sdtEndPr/>
            <w:sdtContent>
              <w:tr w:rsidR="00684D0D" w:rsidTr="00684D0D">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取消退休后大额医保的设定受益计划影响</w:t>
                    </w:r>
                  </w:p>
                </w:tc>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95,590,000.00</w:t>
                    </w: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95,590,000.00</w:t>
                    </w:r>
                  </w:p>
                </w:tc>
              </w:tr>
            </w:sdtContent>
          </w:sdt>
          <w:sdt>
            <w:sdtPr>
              <w:rPr>
                <w:rFonts w:hint="eastAsia"/>
                <w:szCs w:val="21"/>
              </w:rPr>
              <w:alias w:val="营业外收入明细"/>
              <w:tag w:val="_TUP_46937c9656934b67a9abb141e7420d0e"/>
              <w:id w:val="93514136"/>
              <w:lock w:val="sdtLocked"/>
            </w:sdtPr>
            <w:sdtEndPr/>
            <w:sdtContent>
              <w:tr w:rsidR="00684D0D" w:rsidTr="00684D0D">
                <w:tc>
                  <w:tcPr>
                    <w:tcW w:w="11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其他</w:t>
                    </w:r>
                  </w:p>
                </w:tc>
                <w:tc>
                  <w:tcPr>
                    <w:tcW w:w="127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4,402,923.73</w:t>
                    </w:r>
                  </w:p>
                </w:tc>
                <w:tc>
                  <w:tcPr>
                    <w:tcW w:w="127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7,134,740.86</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4,402,923.73</w:t>
                    </w:r>
                  </w:p>
                </w:tc>
              </w:tr>
            </w:sdtContent>
          </w:sdt>
          <w:tr w:rsidR="00684D0D" w:rsidRPr="0047110D" w:rsidTr="00684D0D">
            <w:sdt>
              <w:sdtPr>
                <w:tag w:val="_PLD_0701136e79c0479f9536922958a26987"/>
                <w:id w:val="-581988507"/>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684D0D" w:rsidRPr="0047110D" w:rsidRDefault="00684D0D" w:rsidP="00684D0D">
                <w:pPr>
                  <w:pStyle w:val="afffffffffff3"/>
                  <w:jc w:val="right"/>
                </w:pPr>
                <w:r>
                  <w:t>106,267,801.05</w:t>
                </w:r>
              </w:p>
            </w:tc>
            <w:tc>
              <w:tcPr>
                <w:tcW w:w="1279" w:type="pct"/>
                <w:tcBorders>
                  <w:top w:val="single" w:sz="4" w:space="0" w:color="auto"/>
                  <w:left w:val="single" w:sz="4" w:space="0" w:color="auto"/>
                  <w:bottom w:val="single" w:sz="4" w:space="0" w:color="auto"/>
                  <w:right w:val="single" w:sz="4" w:space="0" w:color="auto"/>
                </w:tcBorders>
              </w:tcPr>
              <w:p w:rsidR="00684D0D" w:rsidRPr="0047110D" w:rsidRDefault="00684D0D" w:rsidP="00684D0D">
                <w:pPr>
                  <w:pStyle w:val="afffffffffff3"/>
                  <w:jc w:val="right"/>
                </w:pPr>
                <w:r>
                  <w:t>23,293,006.43</w:t>
                </w:r>
              </w:p>
            </w:tc>
            <w:tc>
              <w:tcPr>
                <w:tcW w:w="1280" w:type="pct"/>
                <w:tcBorders>
                  <w:top w:val="single" w:sz="4" w:space="0" w:color="auto"/>
                  <w:left w:val="single" w:sz="4" w:space="0" w:color="auto"/>
                  <w:bottom w:val="single" w:sz="4" w:space="0" w:color="auto"/>
                  <w:right w:val="single" w:sz="4" w:space="0" w:color="auto"/>
                </w:tcBorders>
              </w:tcPr>
              <w:p w:rsidR="00684D0D" w:rsidRPr="0047110D" w:rsidRDefault="00684D0D" w:rsidP="00684D0D">
                <w:pPr>
                  <w:pStyle w:val="afffffffffff3"/>
                  <w:jc w:val="right"/>
                </w:pPr>
                <w:r>
                  <w:t>106,267,801.05</w:t>
                </w:r>
              </w:p>
            </w:tc>
          </w:tr>
        </w:tbl>
        <w:p w:rsidR="00684D0D" w:rsidRDefault="00684D0D">
          <w:pPr>
            <w:pStyle w:val="afffffffffff3"/>
          </w:pPr>
        </w:p>
        <w:p w:rsidR="00C8143F" w:rsidRPr="0047110D" w:rsidRDefault="00C41750" w:rsidP="00684D0D">
          <w:pPr>
            <w:pStyle w:val="afffffffffff3"/>
          </w:pPr>
        </w:p>
      </w:sdtContent>
    </w:sdt>
    <w:p w:rsidR="00C8143F" w:rsidRDefault="00C8143F">
      <w:pPr>
        <w:pStyle w:val="afffffffffff3"/>
        <w:rPr>
          <w:szCs w:val="21"/>
        </w:rPr>
      </w:pPr>
    </w:p>
    <w:sdt>
      <w:sdtPr>
        <w:rPr>
          <w:rFonts w:hint="eastAsia"/>
          <w:b/>
        </w:rPr>
        <w:alias w:val="模块:计入当期损益的政府补助"/>
        <w:tag w:val="_SEC_7da34acddedf41ad98cc013fa3418dfa"/>
        <w:id w:val="-760671815"/>
        <w:lock w:val="sdtLocked"/>
        <w:placeholder>
          <w:docPart w:val="GBC22222222222222222222222222222"/>
        </w:placeholder>
      </w:sdtPr>
      <w:sdtEndPr>
        <w:rPr>
          <w:b w:val="0"/>
        </w:rPr>
      </w:sdtEndPr>
      <w:sdtContent>
        <w:p w:rsidR="00C8143F" w:rsidRDefault="006137AA">
          <w:pPr>
            <w:pStyle w:val="afffffffffff3"/>
            <w:rPr>
              <w:rStyle w:val="afffffffffff6"/>
              <w:rFonts w:ascii="宋体" w:hAnsi="宋体"/>
              <w:b w:val="0"/>
              <w:szCs w:val="21"/>
            </w:rPr>
          </w:pPr>
          <w:r>
            <w:rPr>
              <w:rStyle w:val="afffffffffff6"/>
              <w:rFonts w:ascii="宋体" w:hAnsi="宋体" w:hint="eastAsia"/>
              <w:b w:val="0"/>
              <w:szCs w:val="21"/>
            </w:rPr>
            <w:t>计入当期</w:t>
          </w:r>
          <w:r>
            <w:rPr>
              <w:rFonts w:hint="eastAsia"/>
            </w:rPr>
            <w:t>损益</w:t>
          </w:r>
          <w:r>
            <w:rPr>
              <w:rStyle w:val="afffffffffff6"/>
              <w:rFonts w:ascii="宋体" w:hAnsi="宋体" w:hint="eastAsia"/>
              <w:b w:val="0"/>
              <w:szCs w:val="21"/>
            </w:rPr>
            <w:t>的政府补助</w:t>
          </w:r>
        </w:p>
        <w:sdt>
          <w:sdtPr>
            <w:rPr>
              <w:rStyle w:val="afffffffffff6"/>
              <w:rFonts w:ascii="宋体" w:hAnsi="宋体"/>
              <w:b w:val="0"/>
              <w:szCs w:val="21"/>
            </w:rPr>
            <w:alias w:val="是否适用：计入当期损益的政府补助[双击切换]"/>
            <w:tag w:val="_GBC_4a57096a511a4052b159cd6811fa40df"/>
            <w:id w:val="504327947"/>
            <w:lock w:val="sdtLocked"/>
            <w:placeholder>
              <w:docPart w:val="GBC22222222222222222222222222222"/>
            </w:placeholder>
          </w:sdtPr>
          <w:sdtEndPr>
            <w:rPr>
              <w:rStyle w:val="afffffffffff6"/>
            </w:rPr>
          </w:sdtEndPr>
          <w:sdtContent>
            <w:p w:rsidR="00C8143F" w:rsidRDefault="006137AA">
              <w:pPr>
                <w:pStyle w:val="afffffffffff3"/>
                <w:rPr>
                  <w:rStyle w:val="afffffffffff6"/>
                  <w:rFonts w:ascii="宋体" w:hAnsi="宋体"/>
                  <w:b w:val="0"/>
                  <w:szCs w:val="21"/>
                </w:rPr>
              </w:pPr>
              <w:r w:rsidRPr="00566177">
                <w:rPr>
                  <w:rStyle w:val="afffffffffff6"/>
                  <w:rFonts w:ascii="宋体" w:eastAsia="宋体" w:hAnsi="宋体"/>
                  <w:b w:val="0"/>
                  <w:szCs w:val="21"/>
                </w:rPr>
                <w:fldChar w:fldCharType="begin"/>
              </w:r>
              <w:r w:rsidR="00684D0D" w:rsidRPr="00566177">
                <w:rPr>
                  <w:rStyle w:val="afffffffffff6"/>
                  <w:rFonts w:ascii="宋体" w:eastAsia="宋体" w:hAnsi="宋体"/>
                  <w:b w:val="0"/>
                  <w:szCs w:val="21"/>
                </w:rPr>
                <w:instrText xml:space="preserve">MACROBUTTON  SnrToggleCheckbox √适用 </w:instrText>
              </w:r>
              <w:r w:rsidRPr="00566177">
                <w:rPr>
                  <w:rStyle w:val="afffffffffff6"/>
                  <w:rFonts w:ascii="宋体" w:eastAsia="宋体" w:hAnsi="宋体"/>
                  <w:b w:val="0"/>
                  <w:szCs w:val="21"/>
                </w:rPr>
                <w:fldChar w:fldCharType="end"/>
              </w:r>
              <w:r w:rsidRPr="00566177">
                <w:rPr>
                  <w:rStyle w:val="afffffffffff6"/>
                  <w:rFonts w:ascii="宋体" w:eastAsia="宋体" w:hAnsi="宋体"/>
                  <w:b w:val="0"/>
                  <w:szCs w:val="21"/>
                </w:rPr>
                <w:fldChar w:fldCharType="begin"/>
              </w:r>
              <w:r w:rsidR="00684D0D" w:rsidRPr="00566177">
                <w:rPr>
                  <w:rStyle w:val="afffffffffff6"/>
                  <w:rFonts w:ascii="宋体" w:eastAsia="宋体" w:hAnsi="宋体"/>
                  <w:b w:val="0"/>
                  <w:szCs w:val="21"/>
                </w:rPr>
                <w:instrText xml:space="preserve"> MACROBUTTON  SnrToggleCheckbox □不适用 </w:instrText>
              </w:r>
              <w:r w:rsidRPr="00566177">
                <w:rPr>
                  <w:rStyle w:val="afffffffffff6"/>
                  <w:rFonts w:ascii="宋体" w:eastAsia="宋体" w:hAnsi="宋体"/>
                  <w:b w:val="0"/>
                  <w:szCs w:val="21"/>
                </w:rPr>
                <w:fldChar w:fldCharType="end"/>
              </w:r>
            </w:p>
          </w:sdtContent>
        </w:sdt>
        <w:p w:rsidR="00684D0D" w:rsidRDefault="006137AA">
          <w:pPr>
            <w:pStyle w:val="afffffffffff3"/>
            <w:jc w:val="right"/>
            <w:rPr>
              <w:szCs w:val="21"/>
            </w:rPr>
          </w:pPr>
          <w:r>
            <w:rPr>
              <w:rFonts w:hint="eastAsia"/>
              <w:szCs w:val="21"/>
            </w:rPr>
            <w:t xml:space="preserve"> 单位：</w:t>
          </w:r>
          <w:sdt>
            <w:sdtPr>
              <w:rPr>
                <w:rFonts w:hint="eastAsia"/>
                <w:szCs w:val="21"/>
              </w:rPr>
              <w:alias w:val="单位：财务附注：计入当期损益的政府补助"/>
              <w:tag w:val="_GBC_a253ac579fd34bc794b89c4d3d4d304a"/>
              <w:id w:val="13778172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9a6e699bbc0b43f98b9c9be25141a93b"/>
              <w:id w:val="20790929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469"/>
            <w:gridCol w:w="1948"/>
            <w:gridCol w:w="2319"/>
            <w:gridCol w:w="2323"/>
          </w:tblGrid>
          <w:tr w:rsidR="00684D0D" w:rsidTr="00684D0D">
            <w:trPr>
              <w:trHeight w:val="556"/>
              <w:jc w:val="center"/>
            </w:trPr>
            <w:sdt>
              <w:sdtPr>
                <w:tag w:val="_PLD_86798175e8274935b14c55657369624d"/>
                <w:id w:val="1075326322"/>
                <w:lock w:val="sdtLocked"/>
              </w:sdtPr>
              <w:sdtEndPr/>
              <w:sdtContent>
                <w:tc>
                  <w:tcPr>
                    <w:tcW w:w="136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补助项目</w:t>
                    </w:r>
                  </w:p>
                </w:tc>
              </w:sdtContent>
            </w:sdt>
            <w:sdt>
              <w:sdtPr>
                <w:tag w:val="_PLD_4aa15420d5c045e4a4982225afbb2ce5"/>
                <w:id w:val="-1300451234"/>
                <w:lock w:val="sdtLocked"/>
              </w:sdtPr>
              <w:sdtEndPr/>
              <w:sdtContent>
                <w:tc>
                  <w:tcPr>
                    <w:tcW w:w="107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本期发生</w:t>
                    </w:r>
                    <w:r>
                      <w:rPr>
                        <w:rFonts w:hint="eastAsia"/>
                        <w:szCs w:val="21"/>
                      </w:rPr>
                      <w:t>金</w:t>
                    </w:r>
                    <w:r>
                      <w:rPr>
                        <w:szCs w:val="21"/>
                      </w:rPr>
                      <w:t>额</w:t>
                    </w:r>
                  </w:p>
                </w:tc>
              </w:sdtContent>
            </w:sdt>
            <w:sdt>
              <w:sdtPr>
                <w:tag w:val="_PLD_698f3be90de143b0ab21d08bd35dfea3"/>
                <w:id w:val="1913190425"/>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上期发生</w:t>
                    </w:r>
                    <w:r>
                      <w:rPr>
                        <w:rFonts w:hint="eastAsia"/>
                        <w:szCs w:val="21"/>
                      </w:rPr>
                      <w:t>金</w:t>
                    </w:r>
                    <w:r>
                      <w:rPr>
                        <w:szCs w:val="21"/>
                      </w:rPr>
                      <w:t>额</w:t>
                    </w:r>
                  </w:p>
                </w:tc>
              </w:sdtContent>
            </w:sdt>
            <w:sdt>
              <w:sdtPr>
                <w:tag w:val="_PLD_1ccc55fac54348899e665549cfebd368"/>
                <w:id w:val="1220872410"/>
                <w:lock w:val="sdtLocked"/>
              </w:sdtPr>
              <w:sdtEndPr/>
              <w:sdtContent>
                <w:tc>
                  <w:tcPr>
                    <w:tcW w:w="128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jc w:val="center"/>
                      <w:rPr>
                        <w:szCs w:val="21"/>
                      </w:rPr>
                    </w:pPr>
                    <w:r>
                      <w:rPr>
                        <w:szCs w:val="21"/>
                      </w:rPr>
                      <w:t>与资产相关/与收益相关</w:t>
                    </w:r>
                  </w:p>
                </w:tc>
              </w:sdtContent>
            </w:sdt>
          </w:tr>
          <w:sdt>
            <w:sdtPr>
              <w:rPr>
                <w:szCs w:val="21"/>
              </w:rPr>
              <w:alias w:val="计入当期损益的政府补助明细"/>
              <w:tag w:val="_TUP_a1482265863e4cccb3ef6f5ba7bda669"/>
              <w:id w:val="-775639984"/>
              <w:lock w:val="sdtLocked"/>
            </w:sdtPr>
            <w:sdtEndPr/>
            <w:sdtContent>
              <w:tr w:rsidR="00684D0D" w:rsidTr="00684D0D">
                <w:trPr>
                  <w:jc w:val="center"/>
                </w:trPr>
                <w:tc>
                  <w:tcPr>
                    <w:tcW w:w="136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棚改及拆迁奖励</w:t>
                    </w:r>
                  </w:p>
                </w:tc>
                <w:tc>
                  <w:tcPr>
                    <w:tcW w:w="10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2,001,523.92</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14,000,500.00</w:t>
                    </w:r>
                  </w:p>
                </w:tc>
                <w:tc>
                  <w:tcPr>
                    <w:tcW w:w="128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sdt>
            <w:sdtPr>
              <w:rPr>
                <w:szCs w:val="21"/>
              </w:rPr>
              <w:alias w:val="计入当期损益的政府补助明细"/>
              <w:tag w:val="_TUP_a1482265863e4cccb3ef6f5ba7bda669"/>
              <w:id w:val="-308633857"/>
              <w:lock w:val="sdtLocked"/>
            </w:sdtPr>
            <w:sdtEndPr/>
            <w:sdtContent>
              <w:tr w:rsidR="00684D0D" w:rsidTr="00684D0D">
                <w:trPr>
                  <w:jc w:val="center"/>
                </w:trPr>
                <w:tc>
                  <w:tcPr>
                    <w:tcW w:w="136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水果市场补助</w:t>
                    </w:r>
                  </w:p>
                </w:tc>
                <w:tc>
                  <w:tcPr>
                    <w:tcW w:w="10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589,220.20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707,064.24</w:t>
                    </w:r>
                  </w:p>
                </w:tc>
                <w:tc>
                  <w:tcPr>
                    <w:tcW w:w="128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sdt>
            <w:sdtPr>
              <w:rPr>
                <w:szCs w:val="21"/>
              </w:rPr>
              <w:alias w:val="计入当期损益的政府补助明细"/>
              <w:tag w:val="_TUP_a1482265863e4cccb3ef6f5ba7bda669"/>
              <w:id w:val="-135566897"/>
              <w:lock w:val="sdtLocked"/>
            </w:sdtPr>
            <w:sdtEndPr/>
            <w:sdtContent>
              <w:tr w:rsidR="00684D0D" w:rsidTr="00684D0D">
                <w:trPr>
                  <w:jc w:val="center"/>
                </w:trPr>
                <w:tc>
                  <w:tcPr>
                    <w:tcW w:w="136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靠港船舶使用岸电补助</w:t>
                    </w:r>
                  </w:p>
                </w:tc>
                <w:tc>
                  <w:tcPr>
                    <w:tcW w:w="10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190,000.00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与资产相关</w:t>
                    </w:r>
                  </w:p>
                </w:tc>
              </w:tr>
            </w:sdtContent>
          </w:sdt>
          <w:sdt>
            <w:sdtPr>
              <w:rPr>
                <w:szCs w:val="21"/>
              </w:rPr>
              <w:alias w:val="计入当期损益的政府补助明细"/>
              <w:tag w:val="_TUP_a1482265863e4cccb3ef6f5ba7bda669"/>
              <w:id w:val="-1866668988"/>
              <w:lock w:val="sdtLocked"/>
            </w:sdtPr>
            <w:sdtEndPr/>
            <w:sdtContent>
              <w:tr w:rsidR="00684D0D" w:rsidRPr="0047110D" w:rsidTr="00684D0D">
                <w:trPr>
                  <w:jc w:val="center"/>
                </w:trPr>
                <w:tc>
                  <w:tcPr>
                    <w:tcW w:w="136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其他</w:t>
                    </w:r>
                  </w:p>
                </w:tc>
                <w:tc>
                  <w:tcPr>
                    <w:tcW w:w="10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26,511.60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与收益相关</w:t>
                    </w:r>
                  </w:p>
                </w:tc>
              </w:tr>
            </w:sdtContent>
          </w:sdt>
          <w:sdt>
            <w:sdtPr>
              <w:rPr>
                <w:szCs w:val="21"/>
              </w:rPr>
              <w:alias w:val="计入当期损益的政府补助明细"/>
              <w:tag w:val="_TUP_a1482265863e4cccb3ef6f5ba7bda669"/>
              <w:id w:val="1865786134"/>
              <w:lock w:val="sdtLocked"/>
            </w:sdtPr>
            <w:sdtEndPr/>
            <w:sdtContent>
              <w:tr w:rsidR="00684D0D" w:rsidTr="00684D0D">
                <w:trPr>
                  <w:jc w:val="center"/>
                </w:trPr>
                <w:tc>
                  <w:tcPr>
                    <w:tcW w:w="136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rPr>
                        <w:szCs w:val="21"/>
                      </w:rPr>
                    </w:pPr>
                    <w:r>
                      <w:t>合计</w:t>
                    </w:r>
                  </w:p>
                </w:tc>
                <w:tc>
                  <w:tcPr>
                    <w:tcW w:w="107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2,807,255.72</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14,707,564.24</w:t>
                    </w:r>
                  </w:p>
                </w:tc>
                <w:tc>
                  <w:tcPr>
                    <w:tcW w:w="128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 </w:t>
                    </w:r>
                  </w:p>
                </w:tc>
              </w:tr>
            </w:sdtContent>
          </w:sdt>
        </w:tbl>
        <w:p w:rsidR="00684D0D" w:rsidRDefault="00684D0D">
          <w:pPr>
            <w:pStyle w:val="afffffffffff3"/>
          </w:pPr>
        </w:p>
        <w:p w:rsidR="00C8143F" w:rsidRPr="0047110D" w:rsidRDefault="00C41750" w:rsidP="00684D0D">
          <w:pPr>
            <w:pStyle w:val="afffffffffff3"/>
          </w:pPr>
        </w:p>
      </w:sdtContent>
    </w:sdt>
    <w:p w:rsidR="00C8143F" w:rsidRDefault="00C8143F">
      <w:pPr>
        <w:pStyle w:val="afffffffffff3"/>
        <w:rPr>
          <w:szCs w:val="21"/>
        </w:rPr>
      </w:pPr>
    </w:p>
    <w:sdt>
      <w:sdtPr>
        <w:rPr>
          <w:rFonts w:hint="eastAsia"/>
          <w:szCs w:val="21"/>
        </w:rPr>
        <w:alias w:val="模块:营业外收入说明"/>
        <w:tag w:val="_SEC_784c1ba1d166453d9ae358ccd8c78ff4"/>
        <w:id w:val="22521924"/>
        <w:lock w:val="sdtLocked"/>
        <w:placeholder>
          <w:docPart w:val="GBC22222222222222222222222222222"/>
        </w:placeholder>
      </w:sdtPr>
      <w:sdtEndPr/>
      <w:sdtContent>
        <w:p w:rsidR="00C8143F" w:rsidRDefault="006137AA">
          <w:pPr>
            <w:pStyle w:val="afffffffffff3"/>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820389145"/>
            <w:lock w:val="sdtLocked"/>
            <w:placeholder>
              <w:docPart w:val="GBC22222222222222222222222222222"/>
            </w:placeholder>
          </w:sdtPr>
          <w:sdtEndPr/>
          <w:sdtContent>
            <w:p w:rsidR="00C8143F" w:rsidRDefault="006137AA">
              <w:pPr>
                <w:pStyle w:val="afffffffffff3"/>
                <w:spacing w:before="60" w:after="60" w:line="360" w:lineRule="exact"/>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营业外收入说明"/>
            <w:tag w:val="_GBC_025da34f568f41658c5fa2bdac45f3f2"/>
            <w:id w:val="1984421249"/>
            <w:lock w:val="sdtLocked"/>
            <w:placeholder>
              <w:docPart w:val="GBC22222222222222222222222222222"/>
            </w:placeholder>
          </w:sdtPr>
          <w:sdtEndPr/>
          <w:sdtContent>
            <w:p w:rsidR="00C8143F" w:rsidRDefault="00684D0D">
              <w:pPr>
                <w:pStyle w:val="afffffffffff3"/>
                <w:rPr>
                  <w:szCs w:val="21"/>
                </w:rPr>
              </w:pPr>
              <w:r w:rsidRPr="0047110D">
                <w:rPr>
                  <w:rFonts w:hint="eastAsia"/>
                  <w:szCs w:val="21"/>
                </w:rPr>
                <w:t>根据重庆市医疗保障局、重庆市财政局联合出台的《关于调整我市城镇职工医疗保险政策实现退休人员医保待遇与用人单位缴费脱钩的通知》（渝医保发〔</w:t>
              </w:r>
              <w:r w:rsidRPr="0047110D">
                <w:rPr>
                  <w:szCs w:val="21"/>
                </w:rPr>
                <w:t>2018〕27号），从2019年1月1日起，取消重庆市用人单位为其退休人员缴纳的大额医保费。公司自2019年1月1日起不再为退休人员缴纳大额医保费，并对截至2019年9月30日的设定受益计划义务现值中的大额医保费进行变动，将其影响确认为过去服务成本并在当期损益中反映。经韬睿惠悦咨询公司精算确认增加营业外收入9559万元。</w:t>
              </w:r>
            </w:p>
          </w:sdtContent>
        </w:sdt>
      </w:sdtContent>
    </w:sdt>
    <w:p w:rsidR="00C8143F" w:rsidRDefault="00C8143F">
      <w:pPr>
        <w:pStyle w:val="afffffffffff3"/>
      </w:pPr>
    </w:p>
    <w:sdt>
      <w:sdtPr>
        <w:rPr>
          <w:rFonts w:ascii="宋体" w:hAnsi="宋体" w:cs="宋体" w:hint="eastAsia"/>
          <w:b w:val="0"/>
          <w:bCs w:val="0"/>
          <w:kern w:val="0"/>
          <w:sz w:val="21"/>
          <w:szCs w:val="21"/>
        </w:rPr>
        <w:alias w:val="模块:营业外支出"/>
        <w:tag w:val="_SEC_c9367abe549f4ea783abbf3c125e949f"/>
        <w:id w:val="1168834955"/>
        <w:lock w:val="sdtLocked"/>
        <w:placeholder>
          <w:docPart w:val="GBC22222222222222222222222222222"/>
        </w:placeholder>
      </w:sdtPr>
      <w:sdtEndPr>
        <w:rPr>
          <w:rFonts w:asciiTheme="minorHAnsi" w:hAnsiTheme="minorHAnsi" w:cstheme="minorBidi"/>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1924178410"/>
            <w:lock w:val="sdtLocked"/>
            <w:placeholder>
              <w:docPart w:val="GBC22222222222222222222222222222"/>
            </w:placeholder>
          </w:sdtPr>
          <w:sdtEndPr/>
          <w:sdtContent>
            <w:p w:rsidR="00C8143F" w:rsidRDefault="006137AA">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营业外支出"/>
              <w:tag w:val="_GBC_825ccc5a51fd47a4888bf19121bc88e6"/>
              <w:id w:val="-718515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5789562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684D0D" w:rsidTr="00684D0D">
            <w:sdt>
              <w:sdtPr>
                <w:tag w:val="_PLD_3e5b39f95fae41609c103f36a1017c54"/>
                <w:id w:val="671607569"/>
                <w:lock w:val="sdtLocked"/>
              </w:sdtPr>
              <w:sdtEndPr/>
              <w:sdtContent>
                <w:tc>
                  <w:tcPr>
                    <w:tcW w:w="112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项目</w:t>
                    </w:r>
                  </w:p>
                </w:tc>
              </w:sdtContent>
            </w:sdt>
            <w:sdt>
              <w:sdtPr>
                <w:tag w:val="_PLD_9ea5703e0d9641a1acf20638053e3dd5"/>
                <w:id w:val="1357083573"/>
                <w:lock w:val="sdtLocked"/>
              </w:sdtPr>
              <w:sdtEndPr/>
              <w:sdtContent>
                <w:tc>
                  <w:tcPr>
                    <w:tcW w:w="1313"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本期发生额</w:t>
                    </w:r>
                  </w:p>
                </w:tc>
              </w:sdtContent>
            </w:sdt>
            <w:sdt>
              <w:sdtPr>
                <w:tag w:val="_PLD_27cbc4bb29594bcfa61154a0d46b4d20"/>
                <w:id w:val="1091897492"/>
                <w:lock w:val="sdtLocked"/>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上期发生额</w:t>
                    </w:r>
                  </w:p>
                </w:tc>
              </w:sdtContent>
            </w:sdt>
            <w:sdt>
              <w:sdtPr>
                <w:tag w:val="_PLD_cab5bf568f924fed9d087fb26b588481"/>
                <w:id w:val="1840572602"/>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3"/>
                      <w:autoSpaceDE w:val="0"/>
                      <w:autoSpaceDN w:val="0"/>
                      <w:adjustRightInd w:val="0"/>
                      <w:jc w:val="center"/>
                      <w:rPr>
                        <w:szCs w:val="21"/>
                      </w:rPr>
                    </w:pPr>
                    <w:r>
                      <w:rPr>
                        <w:rFonts w:hint="eastAsia"/>
                        <w:szCs w:val="21"/>
                      </w:rPr>
                      <w:t>计入当期非经常性损益的金额</w:t>
                    </w:r>
                  </w:p>
                </w:tc>
              </w:sdtContent>
            </w:sdt>
          </w:tr>
          <w:tr w:rsidR="00684D0D" w:rsidTr="00684D0D">
            <w:sdt>
              <w:sdtPr>
                <w:tag w:val="_PLD_fa1137f80f424464b95a182d4e48d247"/>
                <w:id w:val="-2109425063"/>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1,549,482.36</w:t>
                </w: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174,820.99</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r>
                  <w:t>1,549,482.36</w:t>
                </w:r>
              </w:p>
            </w:tc>
          </w:tr>
          <w:tr w:rsidR="00684D0D" w:rsidTr="00684D0D">
            <w:sdt>
              <w:sdtPr>
                <w:tag w:val="_PLD_5042ec27aa0b45deb7d091b82164f45c"/>
                <w:id w:val="1285152992"/>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46c4042207ee4588afa39cb729ee058e"/>
                <w:id w:val="1415056780"/>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ind w:firstLineChars="300" w:firstLine="630"/>
                      <w:rPr>
                        <w:szCs w:val="21"/>
                      </w:rPr>
                    </w:pPr>
                    <w:r>
                      <w:rPr>
                        <w:rFonts w:hint="eastAsia"/>
                        <w:szCs w:val="21"/>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f1c21ef931fe4fa5910f57ecc1d02e08"/>
                <w:id w:val="14738055"/>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be977913c5e242ec93d414c55e3d4616"/>
                <w:id w:val="-950087493"/>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tr w:rsidR="00684D0D" w:rsidTr="00684D0D">
            <w:sdt>
              <w:sdtPr>
                <w:tag w:val="_PLD_ae47fed3bcb1413ea1180de7d4fc5c85"/>
                <w:id w:val="292956226"/>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rPr>
                        <w:szCs w:val="21"/>
                      </w:rPr>
                    </w:pPr>
                    <w:r>
                      <w:rPr>
                        <w:rFonts w:hint="eastAsia"/>
                        <w:szCs w:val="21"/>
                      </w:rPr>
                      <w:t>对外捐赠</w:t>
                    </w:r>
                  </w:p>
                </w:tc>
              </w:sdtContent>
            </w:sdt>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p>
            </w:tc>
          </w:tr>
          <w:sdt>
            <w:sdtPr>
              <w:rPr>
                <w:rFonts w:hint="eastAsia"/>
                <w:szCs w:val="21"/>
              </w:rPr>
              <w:alias w:val="营业外支出明细"/>
              <w:tag w:val="_TUP_bd09bb7bd32c41f2b26ca414c6e9418d"/>
              <w:id w:val="-1023480064"/>
              <w:lock w:val="sdtLocked"/>
            </w:sdtPr>
            <w:sdtEndPr/>
            <w:sdtContent>
              <w:tr w:rsidR="00684D0D" w:rsidTr="00684D0D">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赔偿金及违约金支出</w:t>
                    </w:r>
                  </w:p>
                </w:tc>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175,164.49</w:t>
                    </w: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20,414.50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175,164.49</w:t>
                    </w:r>
                  </w:p>
                </w:tc>
              </w:tr>
            </w:sdtContent>
          </w:sdt>
          <w:sdt>
            <w:sdtPr>
              <w:rPr>
                <w:rFonts w:hint="eastAsia"/>
                <w:szCs w:val="21"/>
              </w:rPr>
              <w:alias w:val="营业外支出明细"/>
              <w:tag w:val="_TUP_bd09bb7bd32c41f2b26ca414c6e9418d"/>
              <w:id w:val="887302436"/>
              <w:lock w:val="sdtLocked"/>
            </w:sdtPr>
            <w:sdtEndPr/>
            <w:sdtContent>
              <w:tr w:rsidR="00684D0D" w:rsidTr="00684D0D">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t>罚没及滞纳金支出</w:t>
                    </w:r>
                  </w:p>
                </w:tc>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44,942.69</w:t>
                    </w: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182,359.08</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44,942.69</w:t>
                    </w:r>
                  </w:p>
                </w:tc>
              </w:tr>
            </w:sdtContent>
          </w:sdt>
          <w:sdt>
            <w:sdtPr>
              <w:rPr>
                <w:rFonts w:hint="eastAsia"/>
                <w:szCs w:val="21"/>
              </w:rPr>
              <w:alias w:val="营业外支出明细"/>
              <w:tag w:val="_TUP_bd09bb7bd32c41f2b26ca414c6e9418d"/>
              <w:id w:val="-1617816226"/>
              <w:lock w:val="sdtLocked"/>
            </w:sdtPr>
            <w:sdtEndPr/>
            <w:sdtContent>
              <w:tr w:rsidR="00684D0D" w:rsidTr="00684D0D">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rPr>
                        <w:szCs w:val="21"/>
                      </w:rPr>
                    </w:pPr>
                    <w:r>
                      <w:rPr>
                        <w:rFonts w:hint="eastAsia"/>
                        <w:szCs w:val="21"/>
                      </w:rPr>
                      <w:t>其他</w:t>
                    </w:r>
                  </w:p>
                </w:tc>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594,314.92</w:t>
                    </w: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2,681,687.10</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594,314.92</w:t>
                    </w:r>
                  </w:p>
                </w:tc>
              </w:tr>
            </w:sdtContent>
          </w:sdt>
          <w:tr w:rsidR="00684D0D" w:rsidTr="00684D0D">
            <w:sdt>
              <w:sdtPr>
                <w:tag w:val="_PLD_f10e235b598c4cba837dde9ff8f4cdba"/>
                <w:id w:val="144096568"/>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ind w:right="6"/>
                      <w:jc w:val="center"/>
                      <w:rPr>
                        <w:szCs w:val="21"/>
                      </w:rPr>
                    </w:pPr>
                    <w:r>
                      <w:rPr>
                        <w:rFonts w:hint="eastAsia"/>
                        <w:szCs w:val="21"/>
                      </w:rPr>
                      <w:t>合计</w:t>
                    </w:r>
                  </w:p>
                </w:tc>
              </w:sdtContent>
            </w:sdt>
            <w:tc>
              <w:tcPr>
                <w:tcW w:w="13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2,363,904.46</w:t>
                </w:r>
              </w:p>
            </w:tc>
            <w:tc>
              <w:tcPr>
                <w:tcW w:w="128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jc w:val="right"/>
                  <w:rPr>
                    <w:szCs w:val="21"/>
                  </w:rPr>
                </w:pPr>
                <w:r>
                  <w:t>3,059,281.67</w:t>
                </w:r>
              </w:p>
            </w:tc>
            <w:tc>
              <w:tcPr>
                <w:tcW w:w="128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autoSpaceDE w:val="0"/>
                  <w:autoSpaceDN w:val="0"/>
                  <w:adjustRightInd w:val="0"/>
                  <w:jc w:val="right"/>
                  <w:rPr>
                    <w:szCs w:val="21"/>
                  </w:rPr>
                </w:pPr>
                <w:r>
                  <w:t>2,363,904.46</w:t>
                </w:r>
              </w:p>
            </w:tc>
          </w:tr>
        </w:tbl>
        <w:p w:rsidR="00684D0D" w:rsidRDefault="00684D0D">
          <w:pPr>
            <w:pStyle w:val="afffffffffff3"/>
          </w:pPr>
        </w:p>
        <w:p w:rsidR="00C8143F" w:rsidRDefault="006137AA">
          <w:pPr>
            <w:pStyle w:val="afffffffffff3"/>
            <w:spacing w:before="60" w:after="60"/>
            <w:rPr>
              <w:szCs w:val="21"/>
            </w:rPr>
          </w:pPr>
          <w:r>
            <w:rPr>
              <w:rFonts w:hint="eastAsia"/>
              <w:szCs w:val="21"/>
            </w:rPr>
            <w:t>其他说明：</w:t>
          </w:r>
        </w:p>
        <w:sdt>
          <w:sdtPr>
            <w:rPr>
              <w:rFonts w:hint="eastAsia"/>
              <w:szCs w:val="21"/>
            </w:rPr>
            <w:alias w:val="营业外支出说明"/>
            <w:tag w:val="_GBC_88ac743f9ece44c8ba4b737327409578"/>
            <w:id w:val="1654562734"/>
            <w:lock w:val="sdtLocked"/>
            <w:placeholder>
              <w:docPart w:val="GBC22222222222222222222222222222"/>
            </w:placeholder>
          </w:sdtPr>
          <w:sdtEndPr>
            <w:rPr>
              <w:rFonts w:asciiTheme="minorHAnsi" w:eastAsiaTheme="minorEastAsia" w:hAnsiTheme="minorHAnsi"/>
            </w:rPr>
          </w:sdtEndPr>
          <w:sdtContent>
            <w:p w:rsidR="00C8143F" w:rsidRDefault="00684D0D">
              <w:pPr>
                <w:pStyle w:val="afffffffffff3"/>
                <w:rPr>
                  <w:szCs w:val="21"/>
                </w:rPr>
              </w:pPr>
              <w:r>
                <w:rPr>
                  <w:rFonts w:hint="eastAsia"/>
                  <w:szCs w:val="21"/>
                </w:rPr>
                <w:t>无</w:t>
              </w:r>
            </w:p>
          </w:sdtContent>
        </w:sdt>
      </w:sdtContent>
    </w:sdt>
    <w:p w:rsidR="00C8143F" w:rsidRDefault="00C8143F">
      <w:pPr>
        <w:pStyle w:val="afffffffffff3"/>
      </w:pPr>
    </w:p>
    <w:sdt>
      <w:sdtPr>
        <w:rPr>
          <w:rFonts w:ascii="宋体" w:hAnsi="宋体" w:cs="宋体" w:hint="eastAsia"/>
          <w:b w:val="0"/>
          <w:bCs w:val="0"/>
          <w:kern w:val="0"/>
          <w:sz w:val="21"/>
          <w:szCs w:val="21"/>
        </w:rPr>
        <w:alias w:val="模块:所得税费用"/>
        <w:tag w:val="_SEC_dedc71a0d12742a59ac6ee5cfbfa509f"/>
        <w:id w:val="1690632152"/>
        <w:lock w:val="sdtLocked"/>
        <w:placeholder>
          <w:docPart w:val="GBC22222222222222222222222222222"/>
        </w:placeholder>
      </w:sdtPr>
      <w:sdtEndPr>
        <w:rPr>
          <w:rFonts w:asciiTheme="minorHAnsi" w:hAnsiTheme="minorHAnsi" w:cstheme="minorBidi" w:hint="default"/>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所得税费用</w:t>
          </w:r>
        </w:p>
        <w:p w:rsidR="00C8143F" w:rsidRDefault="006137AA" w:rsidP="00DD1DA0">
          <w:pPr>
            <w:pStyle w:val="4Char"/>
            <w:numPr>
              <w:ilvl w:val="0"/>
              <w:numId w:val="120"/>
            </w:numPr>
            <w:ind w:left="426" w:hanging="426"/>
          </w:pPr>
          <w:r>
            <w:rPr>
              <w:rFonts w:hint="eastAsia"/>
            </w:rPr>
            <w:t>所得税费用表</w:t>
          </w:r>
        </w:p>
        <w:sdt>
          <w:sdtPr>
            <w:alias w:val="是否适用：所得税费用表[双击切换]"/>
            <w:tag w:val="_GBC_3ea18046339d457a8712506679035498"/>
            <w:id w:val="-1911845257"/>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wordWrap w:val="0"/>
            <w:jc w:val="right"/>
            <w:rPr>
              <w:szCs w:val="21"/>
            </w:rPr>
          </w:pPr>
          <w:r>
            <w:rPr>
              <w:rFonts w:hint="eastAsia"/>
              <w:szCs w:val="21"/>
            </w:rPr>
            <w:t>单位：</w:t>
          </w:r>
          <w:sdt>
            <w:sdtPr>
              <w:rPr>
                <w:rFonts w:hint="eastAsia"/>
                <w:szCs w:val="21"/>
              </w:rPr>
              <w:alias w:val="单位：财务附注：所得税费用"/>
              <w:tag w:val="_GBC_5e89c62734b24d50a562694dcf8d2206"/>
              <w:id w:val="-974605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3247463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15"/>
            <w:gridCol w:w="2931"/>
            <w:gridCol w:w="2913"/>
          </w:tblGrid>
          <w:tr w:rsidR="00684D0D" w:rsidTr="00684D0D">
            <w:trPr>
              <w:trHeight w:val="279"/>
            </w:trPr>
            <w:sdt>
              <w:sdtPr>
                <w:tag w:val="_PLD_e0d72a7f55e04c898352587240ce636b"/>
                <w:id w:val="90519343"/>
                <w:lock w:val="sdtLocked"/>
              </w:sdtPr>
              <w:sdtEndPr/>
              <w:sdtContent>
                <w:tc>
                  <w:tcPr>
                    <w:tcW w:w="1774" w:type="pct"/>
                    <w:vAlign w:val="center"/>
                  </w:tcPr>
                  <w:p w:rsidR="00684D0D" w:rsidRDefault="00684D0D" w:rsidP="00684D0D">
                    <w:pPr>
                      <w:pStyle w:val="afffffffffff3"/>
                      <w:ind w:right="6"/>
                      <w:jc w:val="center"/>
                      <w:rPr>
                        <w:szCs w:val="21"/>
                      </w:rPr>
                    </w:pPr>
                    <w:r>
                      <w:rPr>
                        <w:rFonts w:hint="eastAsia"/>
                        <w:szCs w:val="21"/>
                      </w:rPr>
                      <w:t>项目</w:t>
                    </w:r>
                  </w:p>
                </w:tc>
              </w:sdtContent>
            </w:sdt>
            <w:sdt>
              <w:sdtPr>
                <w:tag w:val="_PLD_e2b12491de324856a6b2f7034aa875da"/>
                <w:id w:val="1600532322"/>
                <w:lock w:val="sdtLocked"/>
              </w:sdtPr>
              <w:sdtEndPr/>
              <w:sdtContent>
                <w:tc>
                  <w:tcPr>
                    <w:tcW w:w="1617" w:type="pct"/>
                    <w:vAlign w:val="center"/>
                  </w:tcPr>
                  <w:p w:rsidR="00684D0D" w:rsidRDefault="00684D0D" w:rsidP="00684D0D">
                    <w:pPr>
                      <w:pStyle w:val="afffffffffff3"/>
                      <w:ind w:right="6"/>
                      <w:jc w:val="center"/>
                      <w:rPr>
                        <w:szCs w:val="21"/>
                      </w:rPr>
                    </w:pPr>
                    <w:r>
                      <w:rPr>
                        <w:rFonts w:hint="eastAsia"/>
                        <w:szCs w:val="21"/>
                      </w:rPr>
                      <w:t>本期发生额</w:t>
                    </w:r>
                  </w:p>
                </w:tc>
              </w:sdtContent>
            </w:sdt>
            <w:sdt>
              <w:sdtPr>
                <w:tag w:val="_PLD_4b2515977b8d462088eb538637703bf1"/>
                <w:id w:val="245004702"/>
                <w:lock w:val="sdtLocked"/>
              </w:sdtPr>
              <w:sdtEndPr/>
              <w:sdtContent>
                <w:tc>
                  <w:tcPr>
                    <w:tcW w:w="1608" w:type="pct"/>
                    <w:vAlign w:val="center"/>
                  </w:tcPr>
                  <w:p w:rsidR="00684D0D" w:rsidRDefault="00684D0D" w:rsidP="00684D0D">
                    <w:pPr>
                      <w:pStyle w:val="afffffffffff3"/>
                      <w:ind w:right="6"/>
                      <w:jc w:val="center"/>
                      <w:rPr>
                        <w:szCs w:val="21"/>
                      </w:rPr>
                    </w:pPr>
                    <w:r>
                      <w:rPr>
                        <w:rFonts w:hint="eastAsia"/>
                        <w:szCs w:val="21"/>
                      </w:rPr>
                      <w:t>上期发生额</w:t>
                    </w:r>
                  </w:p>
                </w:tc>
              </w:sdtContent>
            </w:sdt>
          </w:tr>
          <w:tr w:rsidR="00684D0D" w:rsidTr="00684D0D">
            <w:sdt>
              <w:sdtPr>
                <w:tag w:val="_PLD_eb618de0537148aeb9864c6338e1cc40"/>
                <w:id w:val="235371818"/>
                <w:lock w:val="sdtLocked"/>
              </w:sdtPr>
              <w:sdtEndPr/>
              <w:sdtContent>
                <w:tc>
                  <w:tcPr>
                    <w:tcW w:w="1774" w:type="pct"/>
                  </w:tcPr>
                  <w:p w:rsidR="00684D0D" w:rsidRDefault="00684D0D" w:rsidP="00684D0D">
                    <w:pPr>
                      <w:pStyle w:val="afffffffffff3"/>
                      <w:ind w:right="6"/>
                      <w:rPr>
                        <w:b/>
                        <w:bCs/>
                        <w:szCs w:val="21"/>
                      </w:rPr>
                    </w:pPr>
                    <w:r>
                      <w:rPr>
                        <w:rFonts w:hint="eastAsia"/>
                        <w:szCs w:val="21"/>
                      </w:rPr>
                      <w:t>当期所得税费用</w:t>
                    </w:r>
                  </w:p>
                </w:tc>
              </w:sdtContent>
            </w:sdt>
            <w:tc>
              <w:tcPr>
                <w:tcW w:w="1617" w:type="pct"/>
              </w:tcPr>
              <w:p w:rsidR="00684D0D" w:rsidRDefault="00684D0D" w:rsidP="00684D0D">
                <w:pPr>
                  <w:pStyle w:val="afffffffffff3"/>
                  <w:jc w:val="right"/>
                  <w:rPr>
                    <w:szCs w:val="21"/>
                  </w:rPr>
                </w:pPr>
                <w:r>
                  <w:t>40,039,356.56</w:t>
                </w:r>
              </w:p>
            </w:tc>
            <w:tc>
              <w:tcPr>
                <w:tcW w:w="1608" w:type="pct"/>
              </w:tcPr>
              <w:p w:rsidR="00684D0D" w:rsidRDefault="00684D0D" w:rsidP="00684D0D">
                <w:pPr>
                  <w:pStyle w:val="afffffffffff3"/>
                  <w:ind w:right="6"/>
                  <w:jc w:val="right"/>
                  <w:rPr>
                    <w:szCs w:val="21"/>
                  </w:rPr>
                </w:pPr>
                <w:r>
                  <w:t>42,143,933.15</w:t>
                </w:r>
              </w:p>
            </w:tc>
          </w:tr>
          <w:tr w:rsidR="00684D0D" w:rsidTr="00684D0D">
            <w:sdt>
              <w:sdtPr>
                <w:tag w:val="_PLD_41728eb82b7b4c598f50b1463edd74e5"/>
                <w:id w:val="292640618"/>
                <w:lock w:val="sdtLocked"/>
              </w:sdtPr>
              <w:sdtEndPr/>
              <w:sdtContent>
                <w:tc>
                  <w:tcPr>
                    <w:tcW w:w="1774" w:type="pct"/>
                  </w:tcPr>
                  <w:p w:rsidR="00684D0D" w:rsidRDefault="00684D0D" w:rsidP="00684D0D">
                    <w:pPr>
                      <w:pStyle w:val="afffffffffff3"/>
                      <w:ind w:right="6"/>
                      <w:rPr>
                        <w:szCs w:val="21"/>
                      </w:rPr>
                    </w:pPr>
                    <w:r>
                      <w:rPr>
                        <w:rFonts w:hint="eastAsia"/>
                        <w:szCs w:val="21"/>
                      </w:rPr>
                      <w:t>递延所得税费用</w:t>
                    </w:r>
                  </w:p>
                </w:tc>
              </w:sdtContent>
            </w:sdt>
            <w:tc>
              <w:tcPr>
                <w:tcW w:w="1617" w:type="pct"/>
              </w:tcPr>
              <w:p w:rsidR="00684D0D" w:rsidRDefault="00684D0D" w:rsidP="00684D0D">
                <w:pPr>
                  <w:pStyle w:val="afffffffffff3"/>
                  <w:jc w:val="right"/>
                  <w:rPr>
                    <w:szCs w:val="21"/>
                  </w:rPr>
                </w:pPr>
                <w:r>
                  <w:t>12,340,056.374</w:t>
                </w:r>
              </w:p>
            </w:tc>
            <w:tc>
              <w:tcPr>
                <w:tcW w:w="1608" w:type="pct"/>
              </w:tcPr>
              <w:p w:rsidR="00684D0D" w:rsidRDefault="00684D0D" w:rsidP="00684D0D">
                <w:pPr>
                  <w:pStyle w:val="afffffffffff3"/>
                  <w:ind w:right="6"/>
                  <w:jc w:val="right"/>
                  <w:rPr>
                    <w:szCs w:val="21"/>
                  </w:rPr>
                </w:pPr>
                <w:r>
                  <w:t>-135,194.98</w:t>
                </w:r>
              </w:p>
            </w:tc>
          </w:tr>
          <w:tr w:rsidR="00684D0D" w:rsidTr="00684D0D">
            <w:sdt>
              <w:sdtPr>
                <w:tag w:val="_PLD_b68ddca7a6004bd4964d19fff997989b"/>
                <w:id w:val="-859583663"/>
                <w:lock w:val="sdtLocked"/>
              </w:sdtPr>
              <w:sdtEndPr/>
              <w:sdtContent>
                <w:tc>
                  <w:tcPr>
                    <w:tcW w:w="1774" w:type="pct"/>
                  </w:tcPr>
                  <w:p w:rsidR="00684D0D" w:rsidRDefault="00684D0D" w:rsidP="00684D0D">
                    <w:pPr>
                      <w:pStyle w:val="afffffffffff3"/>
                      <w:ind w:right="6"/>
                      <w:jc w:val="center"/>
                      <w:rPr>
                        <w:szCs w:val="21"/>
                      </w:rPr>
                    </w:pPr>
                    <w:r>
                      <w:rPr>
                        <w:rFonts w:hint="eastAsia"/>
                        <w:szCs w:val="21"/>
                      </w:rPr>
                      <w:t>合计</w:t>
                    </w:r>
                  </w:p>
                </w:tc>
              </w:sdtContent>
            </w:sdt>
            <w:tc>
              <w:tcPr>
                <w:tcW w:w="1617" w:type="pct"/>
              </w:tcPr>
              <w:p w:rsidR="00684D0D" w:rsidRDefault="00684D0D" w:rsidP="00684D0D">
                <w:pPr>
                  <w:pStyle w:val="afffffffffff3"/>
                  <w:ind w:right="6"/>
                  <w:jc w:val="right"/>
                  <w:rPr>
                    <w:szCs w:val="21"/>
                  </w:rPr>
                </w:pPr>
                <w:r>
                  <w:t>52,379,412.93</w:t>
                </w:r>
              </w:p>
            </w:tc>
            <w:tc>
              <w:tcPr>
                <w:tcW w:w="1608" w:type="pct"/>
              </w:tcPr>
              <w:p w:rsidR="00684D0D" w:rsidRDefault="00684D0D" w:rsidP="00684D0D">
                <w:pPr>
                  <w:pStyle w:val="afffffffffff3"/>
                  <w:ind w:right="6"/>
                  <w:jc w:val="right"/>
                  <w:rPr>
                    <w:szCs w:val="21"/>
                  </w:rPr>
                </w:pPr>
                <w:r>
                  <w:t>42,008,738.17</w:t>
                </w:r>
              </w:p>
            </w:tc>
          </w:tr>
        </w:tbl>
        <w:p w:rsidR="00684D0D" w:rsidRDefault="00684D0D">
          <w:pPr>
            <w:pStyle w:val="afffffffffff3"/>
          </w:pPr>
        </w:p>
        <w:p w:rsidR="00C8143F" w:rsidRDefault="006137AA" w:rsidP="00DD1DA0">
          <w:pPr>
            <w:pStyle w:val="4Char"/>
            <w:numPr>
              <w:ilvl w:val="0"/>
              <w:numId w:val="120"/>
            </w:numPr>
            <w:ind w:left="426" w:hanging="426"/>
          </w:pPr>
          <w:r>
            <w:rPr>
              <w:rFonts w:hint="eastAsia"/>
            </w:rPr>
            <w:t>会计利润与所得税费用调整过程</w:t>
          </w:r>
        </w:p>
        <w:sdt>
          <w:sdtPr>
            <w:alias w:val="是否适用：会计利润与所得税费用调整过程[双击切换]"/>
            <w:tag w:val="_GBC_add00d323e2049ad8bc932f632966661"/>
            <w:id w:val="1309662066"/>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会计利润与所得税费用调整过程"/>
              <w:tag w:val="_GBC_10825cb9bb5e445c9210ee34dc80406a"/>
              <w:id w:val="4785056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8695283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381"/>
            <w:gridCol w:w="4674"/>
          </w:tblGrid>
          <w:tr w:rsidR="00684D0D" w:rsidTr="00684D0D">
            <w:sdt>
              <w:sdtPr>
                <w:tag w:val="_PLD_1123621c9879400694da9a8842888e14"/>
                <w:id w:val="-489715259"/>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jc w:val="center"/>
                    </w:pPr>
                    <w:r>
                      <w:rPr>
                        <w:rFonts w:hint="eastAsia"/>
                      </w:rPr>
                      <w:t>项目</w:t>
                    </w:r>
                  </w:p>
                </w:tc>
              </w:sdtContent>
            </w:sdt>
            <w:sdt>
              <w:sdtPr>
                <w:tag w:val="_PLD_4a270148a32846b69754961e55c75a04"/>
                <w:id w:val="-1505352049"/>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jc w:val="center"/>
                    </w:pPr>
                    <w:r>
                      <w:rPr>
                        <w:rFonts w:hint="eastAsia"/>
                      </w:rPr>
                      <w:t>本期发生额</w:t>
                    </w:r>
                  </w:p>
                </w:tc>
              </w:sdtContent>
            </w:sdt>
          </w:tr>
          <w:tr w:rsidR="00684D0D" w:rsidTr="00684D0D">
            <w:sdt>
              <w:sdtPr>
                <w:tag w:val="_PLD_fe27eedc229b486899ed547c51d37917"/>
                <w:id w:val="-212221515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283,856,745.63</w:t>
                </w:r>
              </w:p>
            </w:tc>
          </w:tr>
          <w:tr w:rsidR="00684D0D" w:rsidTr="00684D0D">
            <w:sdt>
              <w:sdtPr>
                <w:tag w:val="_PLD_f7ffc0c7ca9b497d8dc0dce5bf0eda9a"/>
                <w:id w:val="-209770544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70,964,186.41</w:t>
                </w:r>
              </w:p>
            </w:tc>
          </w:tr>
          <w:tr w:rsidR="00684D0D" w:rsidTr="00684D0D">
            <w:trPr>
              <w:trHeight w:val="139"/>
            </w:trPr>
            <w:sdt>
              <w:sdtPr>
                <w:tag w:val="_PLD_9df18bdcd694449695ac6d0f65c229b7"/>
                <w:id w:val="-765074635"/>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-14,412,253.38</w:t>
                </w:r>
              </w:p>
            </w:tc>
          </w:tr>
          <w:tr w:rsidR="00684D0D" w:rsidTr="00684D0D">
            <w:sdt>
              <w:sdtPr>
                <w:tag w:val="_PLD_3265a7f97078414e8992682ae705b8ae"/>
                <w:id w:val="-103780595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796,205.29</w:t>
                </w:r>
              </w:p>
            </w:tc>
          </w:tr>
          <w:tr w:rsidR="00684D0D" w:rsidTr="00684D0D">
            <w:sdt>
              <w:sdtPr>
                <w:tag w:val="_PLD_d221a1750972424fa59e109036c4105d"/>
                <w:id w:val="-1281021079"/>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-11,166,947.84</w:t>
                </w:r>
              </w:p>
            </w:tc>
          </w:tr>
          <w:tr w:rsidR="00684D0D" w:rsidTr="00684D0D">
            <w:sdt>
              <w:sdtPr>
                <w:tag w:val="_PLD_b267521bfe9246aa95e35e3cebc4a1f8"/>
                <w:id w:val="-1470665264"/>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5,186,817.80</w:t>
                </w:r>
              </w:p>
            </w:tc>
          </w:tr>
          <w:tr w:rsidR="00684D0D" w:rsidTr="00684D0D">
            <w:sdt>
              <w:sdtPr>
                <w:tag w:val="_PLD_e3ea20a1997a4604af76b7db091e8702"/>
                <w:id w:val="66791446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1,000,573.45</w:t>
                </w:r>
              </w:p>
            </w:tc>
          </w:tr>
          <w:tr w:rsidR="00684D0D" w:rsidTr="00684D0D">
            <w:sdt>
              <w:sdtPr>
                <w:tag w:val="_PLD_8401811b11b54235be79955ebe812995"/>
                <w:id w:val="-117742907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10,831.20</w:t>
                </w:r>
              </w:p>
            </w:tc>
          </w:tr>
          <w:sdt>
            <w:sdtPr>
              <w:alias w:val="会计利润与所得税费用调整过程明细"/>
              <w:tag w:val="_TUP_e9f3609279ef4d50b65ce0510eb9fee4"/>
              <w:id w:val="-1336838848"/>
              <w:lock w:val="sdtLocked"/>
            </w:sdtPr>
            <w:sdtEndPr/>
            <w:sdtContent>
              <w:tr w:rsidR="00684D0D" w:rsidTr="00684D0D">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684D0D" w:rsidRDefault="00684D0D" w:rsidP="00684D0D">
                    <w:pPr>
                      <w:pStyle w:val="afffffffffff3"/>
                    </w:pPr>
                    <w:r>
                      <w:rPr>
                        <w:rFonts w:hint="eastAsia"/>
                      </w:rPr>
                      <w:t>其他</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right"/>
                    </w:pPr>
                  </w:p>
                </w:tc>
              </w:tr>
            </w:sdtContent>
          </w:sdt>
          <w:sdt>
            <w:sdtPr>
              <w:alias w:val="会计利润与所得税费用调整过程明细"/>
              <w:tag w:val="_TUP_e9f3609279ef4d50b65ce0510eb9fee4"/>
              <w:id w:val="1942489094"/>
              <w:lock w:val="sdtLocked"/>
            </w:sdtPr>
            <w:sdtEndPr/>
            <w:sdtContent>
              <w:tr w:rsidR="00684D0D" w:rsidTr="00684D0D">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684D0D" w:rsidRDefault="00684D0D" w:rsidP="00684D0D">
                    <w:pPr>
                      <w:pStyle w:val="afffffffffff3"/>
                    </w:pP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right"/>
                    </w:pPr>
                  </w:p>
                </w:tc>
              </w:tr>
            </w:sdtContent>
          </w:sdt>
          <w:tr w:rsidR="00684D0D" w:rsidTr="00684D0D">
            <w:sdt>
              <w:sdtPr>
                <w:tag w:val="_PLD_0d947a5f645f44d7ade144f76e03c99e"/>
                <w:id w:val="17917684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684D0D" w:rsidRDefault="00684D0D" w:rsidP="00684D0D">
                    <w:pPr>
                      <w:pStyle w:val="afffffffffff3"/>
                    </w:pPr>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right"/>
                </w:pPr>
                <w:r>
                  <w:t>52,379,412.93</w:t>
                </w:r>
              </w:p>
            </w:tc>
          </w:tr>
        </w:tbl>
        <w:p w:rsidR="00684D0D" w:rsidRDefault="00684D0D">
          <w:pPr>
            <w:pStyle w:val="afffffffffff3"/>
          </w:pPr>
        </w:p>
        <w:p w:rsidR="00C8143F" w:rsidRDefault="006137AA">
          <w:pPr>
            <w:pStyle w:val="afffffffffff3"/>
            <w:spacing w:before="60" w:after="60"/>
            <w:rPr>
              <w:szCs w:val="21"/>
            </w:rPr>
          </w:pPr>
          <w:r>
            <w:rPr>
              <w:rFonts w:hint="eastAsia"/>
              <w:szCs w:val="21"/>
            </w:rPr>
            <w:t>其他说明：</w:t>
          </w:r>
        </w:p>
        <w:sdt>
          <w:sdtPr>
            <w:rPr>
              <w:szCs w:val="21"/>
            </w:rPr>
            <w:alias w:val="是否适用：所得税费用的说明[双击切换]"/>
            <w:tag w:val="_GBC_6d867e6606c643469619e039bd83c158"/>
            <w:id w:val="-858281450"/>
            <w:lock w:val="sdtLocked"/>
            <w:placeholder>
              <w:docPart w:val="GBC22222222222222222222222222222"/>
            </w:placeholder>
          </w:sdtPr>
          <w:sdtEndPr/>
          <w:sdtContent>
            <w:p w:rsidR="00C8143F" w:rsidRDefault="006137AA" w:rsidP="00684D0D">
              <w:pPr>
                <w:pStyle w:val="afffffffffff3"/>
                <w:spacing w:before="60" w:after="60"/>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rPr>
          <w:b/>
        </w:rPr>
      </w:pPr>
    </w:p>
    <w:sdt>
      <w:sdtPr>
        <w:rPr>
          <w:rFonts w:ascii="宋体" w:hAnsi="宋体" w:cs="宋体" w:hint="eastAsia"/>
          <w:b w:val="0"/>
          <w:bCs w:val="0"/>
          <w:kern w:val="0"/>
          <w:sz w:val="21"/>
          <w:szCs w:val="21"/>
        </w:rPr>
        <w:alias w:val="模块:其他综合收益"/>
        <w:tag w:val="_SEC_abcda0c67180436c970991051af2777d"/>
        <w:id w:val="-1887866708"/>
        <w:lock w:val="sdtLocked"/>
        <w:placeholder>
          <w:docPart w:val="GBC22222222222222222222222222222"/>
        </w:placeholder>
      </w:sdtPr>
      <w:sdtEndPr>
        <w:rPr>
          <w:rFonts w:asciiTheme="minorHAnsi" w:eastAsiaTheme="minorEastAsia" w:hAnsiTheme="minorHAnsi"/>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2084059181"/>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bookmarkStart w:id="199" w:name="_Hlk37730997" w:displacedByCustomXml="next"/>
        <w:sdt>
          <w:sdtPr>
            <w:rPr>
              <w:rFonts w:hint="eastAsia"/>
              <w:sz w:val="21"/>
              <w:szCs w:val="21"/>
            </w:rPr>
            <w:alias w:val="其他综合收益详见附注"/>
            <w:tag w:val="_GBC_88f79522b3404a9cba25ea8b611e6680"/>
            <w:id w:val="1475333607"/>
            <w:lock w:val="sdtLocked"/>
            <w:placeholder>
              <w:docPart w:val="GBC22222222222222222222222222222"/>
            </w:placeholder>
          </w:sdtPr>
          <w:sdtEndPr/>
          <w:sdtContent>
            <w:tbl>
              <w:tblPr>
                <w:tblStyle w:val="g15"/>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68"/>
                <w:gridCol w:w="1193"/>
                <w:gridCol w:w="1041"/>
                <w:gridCol w:w="851"/>
                <w:gridCol w:w="1015"/>
                <w:gridCol w:w="1062"/>
                <w:gridCol w:w="1144"/>
                <w:gridCol w:w="1064"/>
                <w:gridCol w:w="1111"/>
              </w:tblGrid>
              <w:tr w:rsidR="00684D0D" w:rsidTr="00684D0D">
                <w:trPr>
                  <w:trHeight w:val="340"/>
                  <w:jc w:val="center"/>
                </w:trPr>
                <w:tc>
                  <w:tcPr>
                    <w:tcW w:w="314" w:type="pct"/>
                    <w:tcBorders>
                      <w:top w:val="single" w:sz="12" w:space="0" w:color="auto"/>
                      <w:left w:val="nil"/>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项目</w:t>
                    </w:r>
                  </w:p>
                </w:tc>
                <w:tc>
                  <w:tcPr>
                    <w:tcW w:w="659" w:type="pct"/>
                    <w:tcBorders>
                      <w:top w:val="single" w:sz="12" w:space="0" w:color="auto"/>
                      <w:left w:val="single" w:sz="4" w:space="0" w:color="auto"/>
                      <w:bottom w:val="single" w:sz="4" w:space="0" w:color="auto"/>
                      <w:right w:val="single" w:sz="4" w:space="0" w:color="auto"/>
                    </w:tcBorders>
                    <w:vAlign w:val="center"/>
                  </w:tcPr>
                  <w:p w:rsidR="00684D0D" w:rsidRDefault="00684D0D" w:rsidP="00684D0D">
                    <w:pPr>
                      <w:pStyle w:val="affffffffffffffc"/>
                      <w:jc w:val="center"/>
                      <w:rPr>
                        <w:rFonts w:ascii="Arial Narrow"/>
                        <w:color w:val="000000"/>
                        <w:kern w:val="2"/>
                        <w:sz w:val="11"/>
                        <w:szCs w:val="11"/>
                      </w:rPr>
                    </w:pPr>
                    <w:r>
                      <w:rPr>
                        <w:rFonts w:ascii="Arial Narrow" w:hint="eastAsia"/>
                        <w:color w:val="000000"/>
                        <w:sz w:val="11"/>
                        <w:szCs w:val="11"/>
                      </w:rPr>
                      <w:t>期初</w:t>
                    </w:r>
                  </w:p>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余额</w:t>
                    </w:r>
                  </w:p>
                </w:tc>
                <w:tc>
                  <w:tcPr>
                    <w:tcW w:w="3413" w:type="pct"/>
                    <w:gridSpan w:val="6"/>
                    <w:tcBorders>
                      <w:top w:val="single" w:sz="12"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本期发生额</w:t>
                    </w:r>
                  </w:p>
                </w:tc>
                <w:tc>
                  <w:tcPr>
                    <w:tcW w:w="614" w:type="pct"/>
                    <w:tcBorders>
                      <w:top w:val="single" w:sz="12" w:space="0" w:color="auto"/>
                      <w:left w:val="single" w:sz="4" w:space="0" w:color="auto"/>
                      <w:bottom w:val="single" w:sz="4" w:space="0" w:color="auto"/>
                      <w:right w:val="nil"/>
                    </w:tcBorders>
                    <w:vAlign w:val="center"/>
                  </w:tcPr>
                  <w:p w:rsidR="00684D0D" w:rsidRDefault="00684D0D" w:rsidP="00684D0D">
                    <w:pPr>
                      <w:pStyle w:val="affffffffffffffc"/>
                      <w:jc w:val="center"/>
                      <w:rPr>
                        <w:rFonts w:ascii="Arial Narrow"/>
                        <w:color w:val="000000"/>
                        <w:kern w:val="2"/>
                        <w:sz w:val="11"/>
                        <w:szCs w:val="11"/>
                      </w:rPr>
                    </w:pPr>
                    <w:r>
                      <w:rPr>
                        <w:rFonts w:ascii="Arial Narrow" w:hint="eastAsia"/>
                        <w:color w:val="000000"/>
                        <w:sz w:val="11"/>
                        <w:szCs w:val="11"/>
                      </w:rPr>
                      <w:t>期末</w:t>
                    </w:r>
                  </w:p>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余额</w:t>
                    </w:r>
                  </w:p>
                </w:tc>
              </w:tr>
              <w:tr w:rsidR="00684D0D" w:rsidTr="00684D0D">
                <w:trPr>
                  <w:trHeight w:val="340"/>
                  <w:jc w:val="center"/>
                </w:trPr>
                <w:tc>
                  <w:tcPr>
                    <w:tcW w:w="314" w:type="pct"/>
                    <w:tcBorders>
                      <w:top w:val="single" w:sz="4" w:space="0" w:color="auto"/>
                      <w:left w:val="nil"/>
                      <w:bottom w:val="single" w:sz="4" w:space="0" w:color="auto"/>
                      <w:right w:val="single" w:sz="4" w:space="0" w:color="auto"/>
                    </w:tcBorders>
                    <w:vAlign w:val="center"/>
                  </w:tcPr>
                  <w:p w:rsidR="00684D0D" w:rsidRDefault="00684D0D" w:rsidP="00684D0D">
                    <w:pPr>
                      <w:pStyle w:val="affffffffffffffc"/>
                      <w:widowControl w:val="0"/>
                      <w:jc w:val="both"/>
                      <w:rPr>
                        <w:rFonts w:ascii="Arial Narrow"/>
                        <w:color w:val="000000"/>
                        <w:kern w:val="2"/>
                        <w:sz w:val="11"/>
                        <w:szCs w:val="11"/>
                      </w:rPr>
                    </w:pPr>
                  </w:p>
                </w:tc>
                <w:tc>
                  <w:tcPr>
                    <w:tcW w:w="65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p>
                </w:tc>
                <w:tc>
                  <w:tcPr>
                    <w:tcW w:w="57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本期所得税前发生额</w:t>
                    </w:r>
                  </w:p>
                </w:tc>
                <w:tc>
                  <w:tcPr>
                    <w:tcW w:w="47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减：前期计入其他综合收益当期转入损益</w:t>
                    </w:r>
                  </w:p>
                </w:tc>
                <w:tc>
                  <w:tcPr>
                    <w:tcW w:w="56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减：前期计入其他综合收益当期转入留存收益</w:t>
                    </w:r>
                  </w:p>
                </w:tc>
                <w:tc>
                  <w:tcPr>
                    <w:tcW w:w="5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减：所得税费用</w:t>
                    </w:r>
                  </w:p>
                </w:tc>
                <w:tc>
                  <w:tcPr>
                    <w:tcW w:w="63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税后归属于母公司</w:t>
                    </w:r>
                  </w:p>
                </w:tc>
                <w:tc>
                  <w:tcPr>
                    <w:tcW w:w="58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center"/>
                      <w:rPr>
                        <w:rFonts w:ascii="Arial Narrow"/>
                        <w:color w:val="000000"/>
                        <w:kern w:val="2"/>
                        <w:sz w:val="11"/>
                        <w:szCs w:val="11"/>
                      </w:rPr>
                    </w:pPr>
                    <w:r>
                      <w:rPr>
                        <w:rFonts w:ascii="Arial Narrow" w:hint="eastAsia"/>
                        <w:color w:val="000000"/>
                        <w:sz w:val="11"/>
                        <w:szCs w:val="11"/>
                      </w:rPr>
                      <w:t>税后归属于少数股东</w:t>
                    </w:r>
                  </w:p>
                </w:tc>
                <w:tc>
                  <w:tcPr>
                    <w:tcW w:w="614" w:type="pct"/>
                    <w:tcBorders>
                      <w:top w:val="single" w:sz="4" w:space="0" w:color="auto"/>
                      <w:left w:val="single" w:sz="4" w:space="0" w:color="auto"/>
                      <w:bottom w:val="single" w:sz="4" w:space="0" w:color="auto"/>
                      <w:right w:val="nil"/>
                    </w:tcBorders>
                    <w:vAlign w:val="center"/>
                  </w:tcPr>
                  <w:p w:rsidR="00684D0D" w:rsidRDefault="00684D0D" w:rsidP="00684D0D">
                    <w:pPr>
                      <w:pStyle w:val="affffffffffffffc"/>
                      <w:widowControl w:val="0"/>
                      <w:jc w:val="center"/>
                      <w:rPr>
                        <w:rFonts w:ascii="Arial Narrow"/>
                        <w:color w:val="000000"/>
                        <w:kern w:val="2"/>
                        <w:sz w:val="11"/>
                        <w:szCs w:val="11"/>
                      </w:rPr>
                    </w:pPr>
                  </w:p>
                </w:tc>
              </w:tr>
              <w:tr w:rsidR="00684D0D" w:rsidTr="00684D0D">
                <w:trPr>
                  <w:trHeight w:val="340"/>
                  <w:jc w:val="center"/>
                </w:trPr>
                <w:tc>
                  <w:tcPr>
                    <w:tcW w:w="314" w:type="pct"/>
                    <w:tcBorders>
                      <w:top w:val="single" w:sz="4" w:space="0" w:color="auto"/>
                      <w:left w:val="nil"/>
                      <w:bottom w:val="single" w:sz="4" w:space="0" w:color="auto"/>
                      <w:right w:val="single" w:sz="4" w:space="0" w:color="auto"/>
                    </w:tcBorders>
                    <w:vAlign w:val="center"/>
                  </w:tcPr>
                  <w:p w:rsidR="00684D0D" w:rsidRDefault="00684D0D" w:rsidP="00684D0D">
                    <w:pPr>
                      <w:pStyle w:val="affffffffffffffc"/>
                      <w:widowControl w:val="0"/>
                      <w:jc w:val="both"/>
                      <w:rPr>
                        <w:rFonts w:ascii="Arial Narrow"/>
                        <w:color w:val="000000"/>
                        <w:kern w:val="2"/>
                        <w:sz w:val="10"/>
                        <w:szCs w:val="10"/>
                      </w:rPr>
                    </w:pPr>
                    <w:r>
                      <w:rPr>
                        <w:rFonts w:ascii="Arial Narrow" w:hint="eastAsia"/>
                        <w:color w:val="000000"/>
                        <w:sz w:val="10"/>
                        <w:szCs w:val="10"/>
                      </w:rPr>
                      <w:t>一、不能重分类进损益的其他综合收益</w:t>
                    </w:r>
                  </w:p>
                </w:tc>
                <w:tc>
                  <w:tcPr>
                    <w:tcW w:w="65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-79,495,126.92</w:t>
                    </w:r>
                  </w:p>
                </w:tc>
                <w:tc>
                  <w:tcPr>
                    <w:tcW w:w="57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12,362,779.38</w:t>
                    </w:r>
                  </w:p>
                </w:tc>
                <w:tc>
                  <w:tcPr>
                    <w:tcW w:w="47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-68,291,696.73</w:t>
                    </w:r>
                  </w:p>
                </w:tc>
                <w:tc>
                  <w:tcPr>
                    <w:tcW w:w="5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509,493.82</w:t>
                    </w:r>
                  </w:p>
                </w:tc>
                <w:tc>
                  <w:tcPr>
                    <w:tcW w:w="63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75,826,931.44</w:t>
                    </w:r>
                  </w:p>
                </w:tc>
                <w:tc>
                  <w:tcPr>
                    <w:tcW w:w="58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4,318,050.85</w:t>
                    </w:r>
                  </w:p>
                </w:tc>
                <w:tc>
                  <w:tcPr>
                    <w:tcW w:w="614" w:type="pct"/>
                    <w:tcBorders>
                      <w:top w:val="single" w:sz="4" w:space="0" w:color="auto"/>
                      <w:left w:val="single" w:sz="4" w:space="0" w:color="auto"/>
                      <w:bottom w:val="single" w:sz="4" w:space="0" w:color="auto"/>
                      <w:right w:val="nil"/>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-3,668,195.48</w:t>
                    </w:r>
                  </w:p>
                </w:tc>
              </w:tr>
              <w:tr w:rsidR="00684D0D" w:rsidTr="00684D0D">
                <w:trPr>
                  <w:trHeight w:val="340"/>
                  <w:jc w:val="center"/>
                </w:trPr>
                <w:tc>
                  <w:tcPr>
                    <w:tcW w:w="314" w:type="pct"/>
                    <w:tcBorders>
                      <w:top w:val="single" w:sz="4" w:space="0" w:color="auto"/>
                      <w:left w:val="nil"/>
                      <w:bottom w:val="single" w:sz="4" w:space="0" w:color="auto"/>
                      <w:right w:val="single" w:sz="4" w:space="0" w:color="auto"/>
                    </w:tcBorders>
                    <w:vAlign w:val="center"/>
                  </w:tcPr>
                  <w:p w:rsidR="00684D0D" w:rsidRDefault="00684D0D" w:rsidP="00684D0D">
                    <w:pPr>
                      <w:pStyle w:val="affffffffffffffc"/>
                      <w:widowControl w:val="0"/>
                      <w:jc w:val="both"/>
                      <w:rPr>
                        <w:rFonts w:ascii="Arial Narrow"/>
                        <w:color w:val="000000"/>
                        <w:kern w:val="2"/>
                        <w:sz w:val="10"/>
                        <w:szCs w:val="10"/>
                      </w:rPr>
                    </w:pPr>
                    <w:r>
                      <w:rPr>
                        <w:rFonts w:ascii="Arial Narrow" w:hint="eastAsia"/>
                        <w:color w:val="000000"/>
                        <w:sz w:val="10"/>
                        <w:szCs w:val="10"/>
                      </w:rPr>
                      <w:lastRenderedPageBreak/>
                      <w:t>其中：重新计量设定受益计划变动额</w:t>
                    </w:r>
                  </w:p>
                </w:tc>
                <w:tc>
                  <w:tcPr>
                    <w:tcW w:w="65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-76,047,865.46</w:t>
                    </w:r>
                  </w:p>
                </w:tc>
                <w:tc>
                  <w:tcPr>
                    <w:tcW w:w="57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3,102,452.40</w:t>
                    </w:r>
                  </w:p>
                </w:tc>
                <w:tc>
                  <w:tcPr>
                    <w:tcW w:w="47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-68,291,696.73</w:t>
                    </w:r>
                  </w:p>
                </w:tc>
                <w:tc>
                  <w:tcPr>
                    <w:tcW w:w="5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-880,305.23</w:t>
                    </w:r>
                  </w:p>
                </w:tc>
                <w:tc>
                  <w:tcPr>
                    <w:tcW w:w="63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70,566,474.31</w:t>
                    </w:r>
                  </w:p>
                </w:tc>
                <w:tc>
                  <w:tcPr>
                    <w:tcW w:w="58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1,707,980.06</w:t>
                    </w:r>
                  </w:p>
                </w:tc>
                <w:tc>
                  <w:tcPr>
                    <w:tcW w:w="614" w:type="pct"/>
                    <w:tcBorders>
                      <w:top w:val="single" w:sz="4" w:space="0" w:color="auto"/>
                      <w:left w:val="single" w:sz="4" w:space="0" w:color="auto"/>
                      <w:bottom w:val="single" w:sz="4" w:space="0" w:color="auto"/>
                      <w:right w:val="nil"/>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-5,481,391.15</w:t>
                    </w:r>
                  </w:p>
                </w:tc>
              </w:tr>
              <w:tr w:rsidR="00684D0D" w:rsidTr="00684D0D">
                <w:trPr>
                  <w:trHeight w:val="340"/>
                  <w:jc w:val="center"/>
                </w:trPr>
                <w:tc>
                  <w:tcPr>
                    <w:tcW w:w="314" w:type="pct"/>
                    <w:tcBorders>
                      <w:top w:val="single" w:sz="4" w:space="0" w:color="auto"/>
                      <w:left w:val="nil"/>
                      <w:bottom w:val="single" w:sz="4" w:space="0" w:color="auto"/>
                      <w:right w:val="single" w:sz="4" w:space="0" w:color="auto"/>
                    </w:tcBorders>
                    <w:vAlign w:val="center"/>
                  </w:tcPr>
                  <w:p w:rsidR="00684D0D" w:rsidRDefault="00684D0D" w:rsidP="00684D0D">
                    <w:pPr>
                      <w:pStyle w:val="affffffffffffffc"/>
                      <w:widowControl w:val="0"/>
                      <w:jc w:val="both"/>
                      <w:rPr>
                        <w:rFonts w:ascii="Arial Narrow"/>
                        <w:color w:val="000000"/>
                        <w:kern w:val="2"/>
                        <w:sz w:val="10"/>
                        <w:szCs w:val="10"/>
                      </w:rPr>
                    </w:pPr>
                    <w:r>
                      <w:rPr>
                        <w:rFonts w:ascii="Arial Narrow" w:hint="eastAsia"/>
                        <w:color w:val="000000"/>
                        <w:sz w:val="10"/>
                        <w:szCs w:val="10"/>
                      </w:rPr>
                      <w:t>权益法下不能转损益的其他综合收益</w:t>
                    </w:r>
                  </w:p>
                </w:tc>
                <w:tc>
                  <w:tcPr>
                    <w:tcW w:w="65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-5,000.00</w:t>
                    </w:r>
                  </w:p>
                </w:tc>
                <w:tc>
                  <w:tcPr>
                    <w:tcW w:w="47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63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-5,000.00</w:t>
                    </w:r>
                  </w:p>
                </w:tc>
                <w:tc>
                  <w:tcPr>
                    <w:tcW w:w="58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614" w:type="pct"/>
                    <w:tcBorders>
                      <w:top w:val="single" w:sz="4" w:space="0" w:color="auto"/>
                      <w:left w:val="single" w:sz="4" w:space="0" w:color="auto"/>
                      <w:bottom w:val="single" w:sz="4" w:space="0" w:color="auto"/>
                      <w:right w:val="nil"/>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-5,000.00</w:t>
                    </w:r>
                  </w:p>
                </w:tc>
              </w:tr>
              <w:tr w:rsidR="00684D0D" w:rsidTr="00684D0D">
                <w:trPr>
                  <w:trHeight w:val="340"/>
                  <w:jc w:val="center"/>
                </w:trPr>
                <w:tc>
                  <w:tcPr>
                    <w:tcW w:w="314" w:type="pct"/>
                    <w:tcBorders>
                      <w:top w:val="single" w:sz="4" w:space="0" w:color="auto"/>
                      <w:left w:val="nil"/>
                      <w:bottom w:val="single" w:sz="4" w:space="0" w:color="auto"/>
                      <w:right w:val="single" w:sz="4" w:space="0" w:color="auto"/>
                    </w:tcBorders>
                    <w:vAlign w:val="center"/>
                  </w:tcPr>
                  <w:p w:rsidR="00684D0D" w:rsidRDefault="00684D0D" w:rsidP="00684D0D">
                    <w:pPr>
                      <w:pStyle w:val="affffffffffffffc"/>
                      <w:widowControl w:val="0"/>
                      <w:jc w:val="both"/>
                      <w:rPr>
                        <w:rFonts w:ascii="Arial Narrow"/>
                        <w:color w:val="000000"/>
                        <w:kern w:val="2"/>
                        <w:sz w:val="10"/>
                        <w:szCs w:val="10"/>
                      </w:rPr>
                    </w:pPr>
                    <w:r>
                      <w:rPr>
                        <w:rFonts w:ascii="Arial Narrow" w:hint="eastAsia"/>
                        <w:color w:val="000000"/>
                        <w:sz w:val="10"/>
                        <w:szCs w:val="10"/>
                      </w:rPr>
                      <w:t>其他权益工具投资公允价值变动</w:t>
                    </w:r>
                  </w:p>
                </w:tc>
                <w:tc>
                  <w:tcPr>
                    <w:tcW w:w="65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-3,447,261.46</w:t>
                    </w:r>
                  </w:p>
                </w:tc>
                <w:tc>
                  <w:tcPr>
                    <w:tcW w:w="57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9,265,326.98</w:t>
                    </w:r>
                  </w:p>
                </w:tc>
                <w:tc>
                  <w:tcPr>
                    <w:tcW w:w="47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1,389,799.05</w:t>
                    </w:r>
                  </w:p>
                </w:tc>
                <w:tc>
                  <w:tcPr>
                    <w:tcW w:w="63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5,265,457.14</w:t>
                    </w:r>
                  </w:p>
                </w:tc>
                <w:tc>
                  <w:tcPr>
                    <w:tcW w:w="58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2,610,070.79</w:t>
                    </w:r>
                  </w:p>
                </w:tc>
                <w:tc>
                  <w:tcPr>
                    <w:tcW w:w="614" w:type="pct"/>
                    <w:tcBorders>
                      <w:top w:val="single" w:sz="4" w:space="0" w:color="auto"/>
                      <w:left w:val="single" w:sz="4" w:space="0" w:color="auto"/>
                      <w:bottom w:val="single" w:sz="4" w:space="0" w:color="auto"/>
                      <w:right w:val="nil"/>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1,818,195.68</w:t>
                    </w:r>
                  </w:p>
                </w:tc>
              </w:tr>
              <w:tr w:rsidR="00684D0D" w:rsidTr="00684D0D">
                <w:trPr>
                  <w:trHeight w:val="340"/>
                  <w:jc w:val="center"/>
                </w:trPr>
                <w:tc>
                  <w:tcPr>
                    <w:tcW w:w="314" w:type="pct"/>
                    <w:tcBorders>
                      <w:top w:val="single" w:sz="4" w:space="0" w:color="auto"/>
                      <w:left w:val="nil"/>
                      <w:bottom w:val="single" w:sz="4" w:space="0" w:color="auto"/>
                      <w:right w:val="single" w:sz="4" w:space="0" w:color="auto"/>
                    </w:tcBorders>
                    <w:vAlign w:val="center"/>
                  </w:tcPr>
                  <w:p w:rsidR="00684D0D" w:rsidRDefault="00684D0D" w:rsidP="00684D0D">
                    <w:pPr>
                      <w:pStyle w:val="affffffffffffffc"/>
                      <w:widowControl w:val="0"/>
                      <w:jc w:val="both"/>
                      <w:rPr>
                        <w:rFonts w:ascii="Arial Narrow"/>
                        <w:color w:val="000000"/>
                        <w:kern w:val="2"/>
                        <w:sz w:val="10"/>
                        <w:szCs w:val="10"/>
                      </w:rPr>
                    </w:pPr>
                    <w:r>
                      <w:rPr>
                        <w:rFonts w:ascii="Arial Narrow" w:hint="eastAsia"/>
                        <w:color w:val="000000"/>
                        <w:sz w:val="10"/>
                        <w:szCs w:val="10"/>
                      </w:rPr>
                      <w:t>企业自身信用风险公允价值变动</w:t>
                    </w:r>
                  </w:p>
                </w:tc>
                <w:tc>
                  <w:tcPr>
                    <w:tcW w:w="65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63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8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614" w:type="pct"/>
                    <w:tcBorders>
                      <w:top w:val="single" w:sz="4" w:space="0" w:color="auto"/>
                      <w:left w:val="single" w:sz="4" w:space="0" w:color="auto"/>
                      <w:bottom w:val="single" w:sz="4" w:space="0" w:color="auto"/>
                      <w:right w:val="nil"/>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r>
              <w:tr w:rsidR="00684D0D" w:rsidTr="00684D0D">
                <w:trPr>
                  <w:trHeight w:val="340"/>
                  <w:jc w:val="center"/>
                </w:trPr>
                <w:tc>
                  <w:tcPr>
                    <w:tcW w:w="314" w:type="pct"/>
                    <w:tcBorders>
                      <w:top w:val="single" w:sz="4" w:space="0" w:color="auto"/>
                      <w:left w:val="nil"/>
                      <w:bottom w:val="single" w:sz="4" w:space="0" w:color="auto"/>
                      <w:right w:val="single" w:sz="4" w:space="0" w:color="auto"/>
                    </w:tcBorders>
                    <w:vAlign w:val="center"/>
                  </w:tcPr>
                  <w:p w:rsidR="00684D0D" w:rsidRDefault="00684D0D" w:rsidP="00684D0D">
                    <w:pPr>
                      <w:pStyle w:val="affffffffffffffc"/>
                      <w:widowControl w:val="0"/>
                      <w:jc w:val="both"/>
                      <w:rPr>
                        <w:rFonts w:ascii="Arial Narrow"/>
                        <w:color w:val="000000"/>
                        <w:kern w:val="2"/>
                        <w:sz w:val="10"/>
                        <w:szCs w:val="10"/>
                      </w:rPr>
                    </w:pPr>
                    <w:r>
                      <w:rPr>
                        <w:rFonts w:ascii="Arial Narrow" w:hint="eastAsia"/>
                        <w:color w:val="000000"/>
                        <w:sz w:val="10"/>
                        <w:szCs w:val="10"/>
                      </w:rPr>
                      <w:t>二、将重分类进损益的其他综合收益</w:t>
                    </w:r>
                  </w:p>
                </w:tc>
                <w:tc>
                  <w:tcPr>
                    <w:tcW w:w="65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75"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63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8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614" w:type="pct"/>
                    <w:tcBorders>
                      <w:top w:val="single" w:sz="4" w:space="0" w:color="auto"/>
                      <w:left w:val="single" w:sz="4" w:space="0" w:color="auto"/>
                      <w:bottom w:val="single" w:sz="4" w:space="0" w:color="auto"/>
                      <w:right w:val="nil"/>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r>
              <w:tr w:rsidR="00684D0D" w:rsidTr="00684D0D">
                <w:trPr>
                  <w:trHeight w:val="340"/>
                  <w:jc w:val="center"/>
                </w:trPr>
                <w:tc>
                  <w:tcPr>
                    <w:tcW w:w="314" w:type="pct"/>
                    <w:tcBorders>
                      <w:top w:val="single" w:sz="4" w:space="0" w:color="auto"/>
                      <w:left w:val="nil"/>
                      <w:bottom w:val="single" w:sz="12" w:space="0" w:color="auto"/>
                      <w:right w:val="single" w:sz="4" w:space="0" w:color="auto"/>
                    </w:tcBorders>
                    <w:vAlign w:val="center"/>
                  </w:tcPr>
                  <w:p w:rsidR="00684D0D" w:rsidRDefault="00684D0D" w:rsidP="00684D0D">
                    <w:pPr>
                      <w:pStyle w:val="affffffffffffffc"/>
                      <w:widowControl w:val="0"/>
                      <w:jc w:val="both"/>
                      <w:rPr>
                        <w:rFonts w:ascii="Arial Narrow"/>
                        <w:color w:val="000000"/>
                        <w:kern w:val="2"/>
                        <w:sz w:val="10"/>
                        <w:szCs w:val="10"/>
                      </w:rPr>
                    </w:pPr>
                    <w:r>
                      <w:rPr>
                        <w:rFonts w:ascii="Arial Narrow" w:hint="eastAsia"/>
                        <w:color w:val="000000"/>
                        <w:sz w:val="10"/>
                        <w:szCs w:val="10"/>
                      </w:rPr>
                      <w:t>其他综合收益合计</w:t>
                    </w:r>
                  </w:p>
                </w:tc>
                <w:tc>
                  <w:tcPr>
                    <w:tcW w:w="659" w:type="pct"/>
                    <w:tcBorders>
                      <w:top w:val="single" w:sz="4" w:space="0" w:color="auto"/>
                      <w:left w:val="single" w:sz="4" w:space="0" w:color="auto"/>
                      <w:bottom w:val="single" w:sz="12"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-79,495,126.92</w:t>
                    </w:r>
                  </w:p>
                </w:tc>
                <w:tc>
                  <w:tcPr>
                    <w:tcW w:w="575" w:type="pct"/>
                    <w:tcBorders>
                      <w:top w:val="single" w:sz="4" w:space="0" w:color="auto"/>
                      <w:left w:val="single" w:sz="4" w:space="0" w:color="auto"/>
                      <w:bottom w:val="single" w:sz="12"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12,362,779.38</w:t>
                    </w:r>
                  </w:p>
                </w:tc>
                <w:tc>
                  <w:tcPr>
                    <w:tcW w:w="470" w:type="pct"/>
                    <w:tcBorders>
                      <w:top w:val="single" w:sz="4" w:space="0" w:color="auto"/>
                      <w:left w:val="single" w:sz="4" w:space="0" w:color="auto"/>
                      <w:bottom w:val="single" w:sz="12"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p>
                </w:tc>
                <w:tc>
                  <w:tcPr>
                    <w:tcW w:w="561" w:type="pct"/>
                    <w:tcBorders>
                      <w:top w:val="single" w:sz="4" w:space="0" w:color="auto"/>
                      <w:left w:val="single" w:sz="4" w:space="0" w:color="auto"/>
                      <w:bottom w:val="single" w:sz="12"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-68,291,696.73</w:t>
                    </w:r>
                  </w:p>
                </w:tc>
                <w:tc>
                  <w:tcPr>
                    <w:tcW w:w="587" w:type="pct"/>
                    <w:tcBorders>
                      <w:top w:val="single" w:sz="4" w:space="0" w:color="auto"/>
                      <w:left w:val="single" w:sz="4" w:space="0" w:color="auto"/>
                      <w:bottom w:val="single" w:sz="12"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509,493.82</w:t>
                    </w:r>
                  </w:p>
                </w:tc>
                <w:tc>
                  <w:tcPr>
                    <w:tcW w:w="632" w:type="pct"/>
                    <w:tcBorders>
                      <w:top w:val="single" w:sz="4" w:space="0" w:color="auto"/>
                      <w:left w:val="single" w:sz="4" w:space="0" w:color="auto"/>
                      <w:bottom w:val="single" w:sz="12"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75,826,931.44</w:t>
                    </w:r>
                  </w:p>
                </w:tc>
                <w:tc>
                  <w:tcPr>
                    <w:tcW w:w="588" w:type="pct"/>
                    <w:tcBorders>
                      <w:top w:val="single" w:sz="4" w:space="0" w:color="auto"/>
                      <w:left w:val="single" w:sz="4" w:space="0" w:color="auto"/>
                      <w:bottom w:val="single" w:sz="12" w:space="0" w:color="auto"/>
                      <w:right w:val="single" w:sz="4" w:space="0" w:color="auto"/>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4,318,050.85</w:t>
                    </w:r>
                  </w:p>
                </w:tc>
                <w:tc>
                  <w:tcPr>
                    <w:tcW w:w="614" w:type="pct"/>
                    <w:tcBorders>
                      <w:top w:val="single" w:sz="4" w:space="0" w:color="auto"/>
                      <w:left w:val="single" w:sz="4" w:space="0" w:color="auto"/>
                      <w:bottom w:val="single" w:sz="12" w:space="0" w:color="auto"/>
                      <w:right w:val="nil"/>
                    </w:tcBorders>
                    <w:vAlign w:val="center"/>
                  </w:tcPr>
                  <w:p w:rsidR="00684D0D" w:rsidRDefault="00684D0D" w:rsidP="00684D0D">
                    <w:pPr>
                      <w:pStyle w:val="affffffffffffffc"/>
                      <w:widowControl w:val="0"/>
                      <w:jc w:val="right"/>
                      <w:rPr>
                        <w:rFonts w:ascii="Arial Narrow" w:hAnsi="Arial Narrow"/>
                        <w:color w:val="000000"/>
                        <w:kern w:val="2"/>
                        <w:sz w:val="18"/>
                        <w:szCs w:val="18"/>
                      </w:rPr>
                    </w:pPr>
                    <w:r>
                      <w:rPr>
                        <w:rFonts w:ascii="Arial Narrow" w:hAnsi="Arial Narrow"/>
                        <w:color w:val="000000"/>
                        <w:sz w:val="18"/>
                        <w:szCs w:val="18"/>
                      </w:rPr>
                      <w:t>-3,668,195.48</w:t>
                    </w:r>
                  </w:p>
                </w:tc>
              </w:tr>
            </w:tbl>
            <w:p w:rsidR="00C8143F" w:rsidRDefault="00C41750">
              <w:pPr>
                <w:pStyle w:val="afffffffffff3"/>
              </w:pPr>
            </w:p>
            <w:bookmarkEnd w:id="199" w:displacedByCustomXml="next"/>
          </w:sdtContent>
        </w:sdt>
      </w:sdtContent>
    </w:sdt>
    <w:p w:rsidR="00C8143F" w:rsidRDefault="00C8143F">
      <w:pPr>
        <w:pStyle w:val="afffffffffff3"/>
      </w:pPr>
    </w:p>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1"/>
          <w:szCs w:val="24"/>
        </w:rPr>
        <w:alias w:val="模块:收到的其他与经营活动有关的现金"/>
        <w:tag w:val="_SEC_db9c62b020ec4e9ea32fddcc998663ec"/>
        <w:id w:val="-512069294"/>
        <w:lock w:val="sdtLocked"/>
        <w:placeholder>
          <w:docPart w:val="GBC22222222222222222222222222222"/>
        </w:placeholder>
      </w:sdtPr>
      <w:sdtEndPr>
        <w:rPr>
          <w:rFonts w:asciiTheme="minorHAnsi" w:hAnsiTheme="minorHAnsi" w:cstheme="minorBidi" w:hint="default"/>
          <w:kern w:val="2"/>
          <w:szCs w:val="21"/>
        </w:rPr>
      </w:sdtEndPr>
      <w:sdtContent>
        <w:p w:rsidR="00C8143F" w:rsidRDefault="006137AA" w:rsidP="00DD1DA0">
          <w:pPr>
            <w:pStyle w:val="4Char"/>
            <w:numPr>
              <w:ilvl w:val="0"/>
              <w:numId w:val="121"/>
            </w:numPr>
            <w:ind w:left="426" w:hanging="426"/>
          </w:pPr>
          <w:r>
            <w:rPr>
              <w:rFonts w:hint="eastAsia"/>
            </w:rPr>
            <w:t>收到的其他与经营活动有关的现金</w:t>
          </w:r>
        </w:p>
        <w:sdt>
          <w:sdtPr>
            <w:alias w:val="是否适用：收到的其他与经营活动有关的现金[双击切换]"/>
            <w:tag w:val="_GBC_27345010807c4445aa9d99ce1518a33b"/>
            <w:id w:val="-65869104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6175235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1080253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684D0D" w:rsidTr="00684D0D">
            <w:sdt>
              <w:sdtPr>
                <w:tag w:val="_PLD_f7a5d7090c5c4e2b95d9e6f0ea383580"/>
                <w:id w:val="-854802682"/>
                <w:lock w:val="sdtLocked"/>
              </w:sdtPr>
              <w:sdtEndPr/>
              <w:sdtContent>
                <w:tc>
                  <w:tcPr>
                    <w:tcW w:w="1882" w:type="pct"/>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1443764156"/>
                <w:lock w:val="sdtLocked"/>
              </w:sdtPr>
              <w:sdtEndPr/>
              <w:sdtContent>
                <w:tc>
                  <w:tcPr>
                    <w:tcW w:w="1562" w:type="pct"/>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404291036"/>
                <w:lock w:val="sdtLocked"/>
              </w:sdtPr>
              <w:sdtEndPr/>
              <w:sdtContent>
                <w:tc>
                  <w:tcPr>
                    <w:tcW w:w="1556" w:type="pct"/>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1965145268"/>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rPr>
                        <w:szCs w:val="21"/>
                      </w:rPr>
                    </w:pPr>
                    <w:r>
                      <w:t>其中：营业外收入部分项目</w:t>
                    </w:r>
                  </w:p>
                </w:tc>
                <w:tc>
                  <w:tcPr>
                    <w:tcW w:w="1562" w:type="pct"/>
                    <w:vAlign w:val="bottom"/>
                  </w:tcPr>
                  <w:p w:rsidR="00684D0D" w:rsidRDefault="00684D0D" w:rsidP="00684D0D">
                    <w:pPr>
                      <w:pStyle w:val="afffffffffff3"/>
                      <w:jc w:val="right"/>
                      <w:rPr>
                        <w:szCs w:val="21"/>
                      </w:rPr>
                    </w:pPr>
                    <w:r>
                      <w:t>4,478,686.78</w:t>
                    </w:r>
                  </w:p>
                </w:tc>
                <w:tc>
                  <w:tcPr>
                    <w:tcW w:w="1556" w:type="pct"/>
                  </w:tcPr>
                  <w:p w:rsidR="00684D0D" w:rsidRDefault="00684D0D" w:rsidP="00684D0D">
                    <w:pPr>
                      <w:pStyle w:val="afffffffffff3"/>
                      <w:jc w:val="right"/>
                      <w:rPr>
                        <w:szCs w:val="21"/>
                      </w:rPr>
                    </w:pPr>
                  </w:p>
                </w:tc>
              </w:tr>
            </w:sdtContent>
          </w:sdt>
          <w:sdt>
            <w:sdtPr>
              <w:rPr>
                <w:rFonts w:hint="eastAsia"/>
                <w:szCs w:val="21"/>
              </w:rPr>
              <w:alias w:val="收到的其他与经营活动有关的现金明细"/>
              <w:tag w:val="_TUP_ca9171e54df6430e9436143874401ecc"/>
              <w:id w:val="-1626154168"/>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ind w:firstLineChars="300" w:firstLine="630"/>
                      <w:rPr>
                        <w:szCs w:val="21"/>
                      </w:rPr>
                    </w:pPr>
                    <w:r>
                      <w:t>存款利息收入</w:t>
                    </w:r>
                  </w:p>
                </w:tc>
                <w:tc>
                  <w:tcPr>
                    <w:tcW w:w="1562" w:type="pct"/>
                    <w:vAlign w:val="bottom"/>
                  </w:tcPr>
                  <w:p w:rsidR="00684D0D" w:rsidRDefault="00684D0D" w:rsidP="00684D0D">
                    <w:pPr>
                      <w:pStyle w:val="afffffffffff3"/>
                      <w:jc w:val="right"/>
                      <w:rPr>
                        <w:szCs w:val="21"/>
                      </w:rPr>
                    </w:pPr>
                    <w:r>
                      <w:t>11,376,100.62</w:t>
                    </w:r>
                  </w:p>
                </w:tc>
                <w:tc>
                  <w:tcPr>
                    <w:tcW w:w="1556" w:type="pct"/>
                  </w:tcPr>
                  <w:p w:rsidR="00684D0D" w:rsidRDefault="00684D0D" w:rsidP="00684D0D">
                    <w:pPr>
                      <w:pStyle w:val="afffffffffff3"/>
                      <w:jc w:val="right"/>
                      <w:rPr>
                        <w:szCs w:val="21"/>
                      </w:rPr>
                    </w:pPr>
                    <w:r>
                      <w:t>6,779,531.75</w:t>
                    </w:r>
                  </w:p>
                </w:tc>
              </w:tr>
            </w:sdtContent>
          </w:sdt>
          <w:sdt>
            <w:sdtPr>
              <w:rPr>
                <w:rFonts w:hint="eastAsia"/>
                <w:szCs w:val="21"/>
              </w:rPr>
              <w:alias w:val="收到的其他与经营活动有关的现金明细"/>
              <w:tag w:val="_TUP_ca9171e54df6430e9436143874401ecc"/>
              <w:id w:val="-947466854"/>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ind w:firstLineChars="300" w:firstLine="630"/>
                      <w:rPr>
                        <w:szCs w:val="21"/>
                      </w:rPr>
                    </w:pPr>
                    <w:r>
                      <w:t>收回保证金</w:t>
                    </w:r>
                  </w:p>
                </w:tc>
                <w:tc>
                  <w:tcPr>
                    <w:tcW w:w="1562" w:type="pct"/>
                    <w:vAlign w:val="bottom"/>
                  </w:tcPr>
                  <w:p w:rsidR="00684D0D" w:rsidRDefault="00684D0D" w:rsidP="00684D0D">
                    <w:pPr>
                      <w:pStyle w:val="afffffffffff3"/>
                      <w:jc w:val="right"/>
                      <w:rPr>
                        <w:szCs w:val="21"/>
                      </w:rPr>
                    </w:pPr>
                    <w:r>
                      <w:t>23,990,600.00</w:t>
                    </w:r>
                  </w:p>
                </w:tc>
                <w:tc>
                  <w:tcPr>
                    <w:tcW w:w="1556" w:type="pct"/>
                  </w:tcPr>
                  <w:p w:rsidR="00684D0D" w:rsidRDefault="00684D0D" w:rsidP="00684D0D">
                    <w:pPr>
                      <w:pStyle w:val="afffffffffff3"/>
                      <w:jc w:val="right"/>
                      <w:rPr>
                        <w:szCs w:val="21"/>
                      </w:rPr>
                    </w:pPr>
                    <w:r>
                      <w:t>4,390,050.00</w:t>
                    </w:r>
                  </w:p>
                </w:tc>
              </w:tr>
            </w:sdtContent>
          </w:sdt>
          <w:sdt>
            <w:sdtPr>
              <w:rPr>
                <w:rFonts w:hint="eastAsia"/>
                <w:szCs w:val="21"/>
              </w:rPr>
              <w:alias w:val="收到的其他与经营活动有关的现金明细"/>
              <w:tag w:val="_TUP_ca9171e54df6430e9436143874401ecc"/>
              <w:id w:val="89986146"/>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ind w:firstLineChars="300" w:firstLine="630"/>
                      <w:rPr>
                        <w:szCs w:val="21"/>
                      </w:rPr>
                    </w:pPr>
                    <w:r>
                      <w:t>企业往来款</w:t>
                    </w:r>
                  </w:p>
                </w:tc>
                <w:tc>
                  <w:tcPr>
                    <w:tcW w:w="1562" w:type="pct"/>
                    <w:vAlign w:val="bottom"/>
                  </w:tcPr>
                  <w:p w:rsidR="00684D0D" w:rsidRDefault="000A1F73" w:rsidP="00684D0D">
                    <w:pPr>
                      <w:pStyle w:val="afffffffffff3"/>
                      <w:jc w:val="right"/>
                      <w:rPr>
                        <w:szCs w:val="21"/>
                      </w:rPr>
                    </w:pPr>
                    <w:r w:rsidRPr="000A1F73">
                      <w:t>23,644,443.25</w:t>
                    </w:r>
                  </w:p>
                </w:tc>
                <w:tc>
                  <w:tcPr>
                    <w:tcW w:w="1556" w:type="pct"/>
                  </w:tcPr>
                  <w:p w:rsidR="00684D0D" w:rsidRDefault="00684D0D" w:rsidP="00684D0D">
                    <w:pPr>
                      <w:pStyle w:val="afffffffffff3"/>
                      <w:jc w:val="right"/>
                      <w:rPr>
                        <w:szCs w:val="21"/>
                      </w:rPr>
                    </w:pPr>
                    <w:r>
                      <w:t>14,449,051.98</w:t>
                    </w:r>
                  </w:p>
                </w:tc>
              </w:tr>
            </w:sdtContent>
          </w:sdt>
          <w:sdt>
            <w:sdtPr>
              <w:rPr>
                <w:rFonts w:hint="eastAsia"/>
                <w:szCs w:val="21"/>
              </w:rPr>
              <w:alias w:val="收到的其他与经营活动有关的现金明细"/>
              <w:tag w:val="_TUP_ca9171e54df6430e9436143874401ecc"/>
              <w:id w:val="1295649735"/>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ind w:firstLineChars="300" w:firstLine="630"/>
                      <w:rPr>
                        <w:szCs w:val="21"/>
                      </w:rPr>
                    </w:pPr>
                    <w:r>
                      <w:t>当期实际收到的政府补助记入递延收益部分</w:t>
                    </w:r>
                  </w:p>
                </w:tc>
                <w:tc>
                  <w:tcPr>
                    <w:tcW w:w="1562" w:type="pct"/>
                    <w:vAlign w:val="bottom"/>
                  </w:tcPr>
                  <w:p w:rsidR="00684D0D" w:rsidRDefault="00684D0D" w:rsidP="00684D0D">
                    <w:pPr>
                      <w:pStyle w:val="afffffffffff3"/>
                      <w:jc w:val="right"/>
                      <w:rPr>
                        <w:szCs w:val="21"/>
                      </w:rPr>
                    </w:pPr>
                    <w:r>
                      <w:t>28,866,208.37</w:t>
                    </w:r>
                  </w:p>
                </w:tc>
                <w:tc>
                  <w:tcPr>
                    <w:tcW w:w="1556" w:type="pct"/>
                  </w:tcPr>
                  <w:p w:rsidR="00684D0D" w:rsidRDefault="00684D0D" w:rsidP="00684D0D">
                    <w:pPr>
                      <w:pStyle w:val="afffffffffff3"/>
                      <w:jc w:val="right"/>
                      <w:rPr>
                        <w:szCs w:val="21"/>
                      </w:rPr>
                    </w:pPr>
                    <w:r>
                      <w:t>20,089,037.98</w:t>
                    </w:r>
                  </w:p>
                </w:tc>
              </w:tr>
            </w:sdtContent>
          </w:sdt>
          <w:sdt>
            <w:sdtPr>
              <w:rPr>
                <w:rFonts w:hint="eastAsia"/>
                <w:szCs w:val="21"/>
              </w:rPr>
              <w:alias w:val="收到的其他与经营活动有关的现金明细"/>
              <w:tag w:val="_TUP_ca9171e54df6430e9436143874401ecc"/>
              <w:id w:val="762570751"/>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ind w:firstLineChars="300" w:firstLine="630"/>
                      <w:rPr>
                        <w:szCs w:val="21"/>
                      </w:rPr>
                    </w:pPr>
                    <w:r>
                      <w:t>被合并单位原存放集团款项</w:t>
                    </w:r>
                  </w:p>
                </w:tc>
                <w:tc>
                  <w:tcPr>
                    <w:tcW w:w="1562" w:type="pct"/>
                    <w:vAlign w:val="bottom"/>
                  </w:tcPr>
                  <w:p w:rsidR="00684D0D" w:rsidRDefault="00684D0D" w:rsidP="00684D0D">
                    <w:pPr>
                      <w:pStyle w:val="afffffffffff3"/>
                      <w:jc w:val="right"/>
                      <w:rPr>
                        <w:szCs w:val="21"/>
                      </w:rPr>
                    </w:pPr>
                    <w:r>
                      <w:t>50,000,000.00</w:t>
                    </w:r>
                  </w:p>
                </w:tc>
                <w:tc>
                  <w:tcPr>
                    <w:tcW w:w="1556" w:type="pct"/>
                  </w:tcPr>
                  <w:p w:rsidR="00684D0D" w:rsidRDefault="00684D0D" w:rsidP="00684D0D">
                    <w:pPr>
                      <w:pStyle w:val="afffffffffff3"/>
                      <w:jc w:val="right"/>
                      <w:rPr>
                        <w:szCs w:val="21"/>
                      </w:rPr>
                    </w:pPr>
                  </w:p>
                </w:tc>
              </w:tr>
            </w:sdtContent>
          </w:sdt>
          <w:sdt>
            <w:sdtPr>
              <w:rPr>
                <w:rFonts w:hint="eastAsia"/>
                <w:szCs w:val="21"/>
              </w:rPr>
              <w:alias w:val="收到的其他与经营活动有关的现金明细"/>
              <w:tag w:val="_TUP_ca9171e54df6430e9436143874401ecc"/>
              <w:id w:val="-1764762238"/>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rPr>
                        <w:szCs w:val="21"/>
                      </w:rPr>
                    </w:pPr>
                    <w:r>
                      <w:t>其他</w:t>
                    </w:r>
                  </w:p>
                </w:tc>
                <w:tc>
                  <w:tcPr>
                    <w:tcW w:w="1562" w:type="pct"/>
                    <w:vAlign w:val="bottom"/>
                  </w:tcPr>
                  <w:p w:rsidR="00684D0D" w:rsidRDefault="00684D0D" w:rsidP="00684D0D">
                    <w:pPr>
                      <w:pStyle w:val="afffffffffff3"/>
                      <w:jc w:val="right"/>
                      <w:rPr>
                        <w:szCs w:val="21"/>
                      </w:rPr>
                    </w:pPr>
                    <w:r>
                      <w:t>5,030,232.35</w:t>
                    </w:r>
                  </w:p>
                </w:tc>
                <w:tc>
                  <w:tcPr>
                    <w:tcW w:w="1556" w:type="pct"/>
                  </w:tcPr>
                  <w:p w:rsidR="00684D0D" w:rsidRDefault="00684D0D" w:rsidP="00684D0D">
                    <w:pPr>
                      <w:pStyle w:val="afffffffffff3"/>
                      <w:jc w:val="right"/>
                      <w:rPr>
                        <w:szCs w:val="21"/>
                      </w:rPr>
                    </w:pPr>
                    <w:r>
                      <w:t>6,522,728.59</w:t>
                    </w:r>
                  </w:p>
                </w:tc>
              </w:tr>
            </w:sdtContent>
          </w:sdt>
          <w:tr w:rsidR="00684D0D" w:rsidTr="00684D0D">
            <w:sdt>
              <w:sdtPr>
                <w:tag w:val="_PLD_15c008cf970d4546b79acd33ba59b803"/>
                <w:id w:val="903410728"/>
                <w:lock w:val="sdtLocked"/>
              </w:sdtPr>
              <w:sdtEndPr/>
              <w:sdtContent>
                <w:tc>
                  <w:tcPr>
                    <w:tcW w:w="1882" w:type="pct"/>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684D0D" w:rsidRDefault="000A1F73" w:rsidP="00684D0D">
                <w:pPr>
                  <w:pStyle w:val="afffffffffff3"/>
                  <w:jc w:val="right"/>
                  <w:rPr>
                    <w:szCs w:val="21"/>
                  </w:rPr>
                </w:pPr>
                <w:r w:rsidRPr="000A1F73">
                  <w:t>147,386,271.37</w:t>
                </w:r>
              </w:p>
            </w:tc>
            <w:tc>
              <w:tcPr>
                <w:tcW w:w="1556" w:type="pct"/>
              </w:tcPr>
              <w:p w:rsidR="00684D0D" w:rsidRDefault="00684D0D" w:rsidP="00684D0D">
                <w:pPr>
                  <w:pStyle w:val="afffffffffff3"/>
                  <w:jc w:val="right"/>
                  <w:rPr>
                    <w:szCs w:val="21"/>
                  </w:rPr>
                </w:pPr>
                <w:r>
                  <w:t>52,230,400.30</w:t>
                </w:r>
              </w:p>
            </w:tc>
          </w:tr>
        </w:tbl>
        <w:p w:rsidR="00684D0D" w:rsidRDefault="00684D0D">
          <w:pPr>
            <w:pStyle w:val="afffffffffff3"/>
          </w:pPr>
        </w:p>
        <w:p w:rsidR="00C8143F" w:rsidRDefault="006137AA">
          <w:pPr>
            <w:pStyle w:val="afffffffffff3"/>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198671290"/>
            <w:lock w:val="sdtLocked"/>
            <w:placeholder>
              <w:docPart w:val="GBC22222222222222222222222222222"/>
            </w:placeholder>
          </w:sdtPr>
          <w:sdtEndPr/>
          <w:sdtContent>
            <w:p w:rsidR="00C8143F" w:rsidRDefault="00684D0D">
              <w:pPr>
                <w:pStyle w:val="afffffffffff3"/>
                <w:rPr>
                  <w:szCs w:val="21"/>
                </w:rPr>
              </w:pPr>
              <w:r>
                <w:rPr>
                  <w:rFonts w:hint="eastAsia"/>
                  <w:szCs w:val="21"/>
                </w:rPr>
                <w:t>无</w:t>
              </w:r>
            </w:p>
          </w:sdtContent>
        </w:sdt>
      </w:sdtContent>
    </w:sdt>
    <w:p w:rsidR="00C8143F" w:rsidRDefault="00C8143F">
      <w:pPr>
        <w:pStyle w:val="afffffffffff3"/>
        <w:rPr>
          <w:szCs w:val="21"/>
        </w:rPr>
      </w:pPr>
    </w:p>
    <w:sdt>
      <w:sdtPr>
        <w:rPr>
          <w:rFonts w:ascii="宋体" w:eastAsia="宋体" w:hAnsi="宋体" w:cs="宋体" w:hint="eastAsia"/>
          <w:b w:val="0"/>
          <w:bCs w:val="0"/>
          <w:kern w:val="0"/>
          <w:sz w:val="21"/>
          <w:szCs w:val="24"/>
        </w:rPr>
        <w:alias w:val="模块:支付的其他与经营活动有关的现金"/>
        <w:tag w:val="_SEC_69836e8867b347e7b3fe206eca280b9d"/>
        <w:id w:val="-1143424698"/>
        <w:lock w:val="sdtLocked"/>
        <w:placeholder>
          <w:docPart w:val="GBC22222222222222222222222222222"/>
        </w:placeholder>
      </w:sdtPr>
      <w:sdtEndPr>
        <w:rPr>
          <w:rFonts w:asciiTheme="minorHAnsi" w:hAnsiTheme="minorHAnsi" w:cstheme="minorBidi"/>
          <w:kern w:val="2"/>
          <w:szCs w:val="21"/>
        </w:rPr>
      </w:sdtEndPr>
      <w:sdtContent>
        <w:p w:rsidR="00C8143F" w:rsidRDefault="006137AA" w:rsidP="00DD1DA0">
          <w:pPr>
            <w:pStyle w:val="4Char"/>
            <w:numPr>
              <w:ilvl w:val="0"/>
              <w:numId w:val="121"/>
            </w:numPr>
            <w:ind w:left="426" w:hanging="426"/>
          </w:pPr>
          <w:r>
            <w:rPr>
              <w:rFonts w:hint="eastAsia"/>
            </w:rPr>
            <w:t>支付的其他与经营活动有关的现金</w:t>
          </w:r>
        </w:p>
        <w:sdt>
          <w:sdtPr>
            <w:alias w:val="是否适用：支付的其他与经营活动有关的现金[双击切换]"/>
            <w:tag w:val="_GBC_f4dd9812849049808cd722f0acb16a7a"/>
            <w:id w:val="-157002508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4257324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886658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10"/>
            <w:gridCol w:w="2839"/>
          </w:tblGrid>
          <w:tr w:rsidR="00684D0D" w:rsidTr="00684D0D">
            <w:sdt>
              <w:sdtPr>
                <w:tag w:val="_PLD_313336294a534de9a634e32311d5592e"/>
                <w:id w:val="-1695214246"/>
                <w:lock w:val="sdtLocked"/>
              </w:sdtPr>
              <w:sdtEndPr/>
              <w:sdtContent>
                <w:tc>
                  <w:tcPr>
                    <w:tcW w:w="1882" w:type="pct"/>
                  </w:tcPr>
                  <w:p w:rsidR="00684D0D" w:rsidRDefault="00684D0D" w:rsidP="00684D0D">
                    <w:pPr>
                      <w:pStyle w:val="afffffffffff3"/>
                      <w:autoSpaceDE w:val="0"/>
                      <w:autoSpaceDN w:val="0"/>
                      <w:adjustRightInd w:val="0"/>
                      <w:snapToGrid w:val="0"/>
                      <w:jc w:val="center"/>
                      <w:rPr>
                        <w:szCs w:val="21"/>
                      </w:rPr>
                    </w:pPr>
                    <w:r>
                      <w:rPr>
                        <w:rFonts w:hint="eastAsia"/>
                        <w:szCs w:val="21"/>
                      </w:rPr>
                      <w:t>项目</w:t>
                    </w:r>
                  </w:p>
                </w:tc>
              </w:sdtContent>
            </w:sdt>
            <w:sdt>
              <w:sdtPr>
                <w:tag w:val="_PLD_254446e36934468da941d479360a4c79"/>
                <w:id w:val="1612712194"/>
                <w:lock w:val="sdtLocked"/>
              </w:sdtPr>
              <w:sdtEndPr/>
              <w:sdtContent>
                <w:tc>
                  <w:tcPr>
                    <w:tcW w:w="1551" w:type="pct"/>
                  </w:tcPr>
                  <w:p w:rsidR="00684D0D" w:rsidRDefault="00684D0D" w:rsidP="00684D0D">
                    <w:pPr>
                      <w:pStyle w:val="afffffffffff3"/>
                      <w:autoSpaceDE w:val="0"/>
                      <w:autoSpaceDN w:val="0"/>
                      <w:adjustRightInd w:val="0"/>
                      <w:snapToGrid w:val="0"/>
                      <w:jc w:val="center"/>
                      <w:rPr>
                        <w:szCs w:val="21"/>
                      </w:rPr>
                    </w:pPr>
                    <w:r>
                      <w:rPr>
                        <w:rFonts w:hint="eastAsia"/>
                      </w:rPr>
                      <w:t>本期发生额</w:t>
                    </w:r>
                  </w:p>
                </w:tc>
              </w:sdtContent>
            </w:sdt>
            <w:sdt>
              <w:sdtPr>
                <w:tag w:val="_PLD_7dc479c1c10240cc94f89ea3fc1d6136"/>
                <w:id w:val="-480855128"/>
                <w:lock w:val="sdtLocked"/>
              </w:sdtPr>
              <w:sdtEndPr/>
              <w:sdtContent>
                <w:tc>
                  <w:tcPr>
                    <w:tcW w:w="1567" w:type="pct"/>
                  </w:tcPr>
                  <w:p w:rsidR="00684D0D" w:rsidRDefault="00684D0D" w:rsidP="00684D0D">
                    <w:pPr>
                      <w:pStyle w:val="afffffffffff3"/>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1904405881"/>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rPr>
                        <w:szCs w:val="21"/>
                      </w:rPr>
                    </w:pPr>
                    <w:r>
                      <w:t>其中：营业外支出部分项目</w:t>
                    </w:r>
                  </w:p>
                </w:tc>
                <w:tc>
                  <w:tcPr>
                    <w:tcW w:w="1551" w:type="pct"/>
                  </w:tcPr>
                  <w:p w:rsidR="00684D0D" w:rsidRDefault="00684D0D" w:rsidP="00684D0D">
                    <w:pPr>
                      <w:pStyle w:val="afffffffffff3"/>
                      <w:jc w:val="right"/>
                      <w:rPr>
                        <w:szCs w:val="21"/>
                      </w:rPr>
                    </w:pPr>
                    <w:r>
                      <w:t>439,173.65</w:t>
                    </w:r>
                  </w:p>
                </w:tc>
                <w:tc>
                  <w:tcPr>
                    <w:tcW w:w="1567" w:type="pct"/>
                  </w:tcPr>
                  <w:p w:rsidR="00684D0D" w:rsidRDefault="00684D0D" w:rsidP="00684D0D">
                    <w:pPr>
                      <w:pStyle w:val="afffffffffff3"/>
                      <w:jc w:val="right"/>
                      <w:rPr>
                        <w:szCs w:val="21"/>
                      </w:rPr>
                    </w:pPr>
                  </w:p>
                </w:tc>
              </w:tr>
            </w:sdtContent>
          </w:sdt>
          <w:sdt>
            <w:sdtPr>
              <w:rPr>
                <w:rFonts w:hint="eastAsia"/>
                <w:szCs w:val="21"/>
              </w:rPr>
              <w:alias w:val="支付的其他与经营活动有关的现金明细"/>
              <w:tag w:val="_TUP_6bc26f086cee402ca4d348d61c665ec6"/>
              <w:id w:val="-1168864663"/>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ind w:firstLineChars="300" w:firstLine="630"/>
                      <w:rPr>
                        <w:szCs w:val="21"/>
                      </w:rPr>
                    </w:pPr>
                    <w:r>
                      <w:t>实际支付的离职后福利和辞退福利</w:t>
                    </w:r>
                  </w:p>
                </w:tc>
                <w:tc>
                  <w:tcPr>
                    <w:tcW w:w="1551" w:type="pct"/>
                  </w:tcPr>
                  <w:p w:rsidR="00684D0D" w:rsidRDefault="00684D0D" w:rsidP="00684D0D">
                    <w:pPr>
                      <w:pStyle w:val="afffffffffff3"/>
                      <w:jc w:val="right"/>
                      <w:rPr>
                        <w:szCs w:val="21"/>
                      </w:rPr>
                    </w:pPr>
                    <w:r>
                      <w:t>7,395,480.89</w:t>
                    </w:r>
                  </w:p>
                </w:tc>
                <w:tc>
                  <w:tcPr>
                    <w:tcW w:w="1567" w:type="pct"/>
                  </w:tcPr>
                  <w:p w:rsidR="00684D0D" w:rsidRDefault="00684D0D" w:rsidP="00684D0D">
                    <w:pPr>
                      <w:pStyle w:val="afffffffffff3"/>
                      <w:jc w:val="right"/>
                      <w:rPr>
                        <w:szCs w:val="21"/>
                      </w:rPr>
                    </w:pPr>
                    <w:r>
                      <w:t>10,286,673.62</w:t>
                    </w:r>
                  </w:p>
                </w:tc>
              </w:tr>
            </w:sdtContent>
          </w:sdt>
          <w:sdt>
            <w:sdtPr>
              <w:rPr>
                <w:rFonts w:hint="eastAsia"/>
                <w:szCs w:val="21"/>
              </w:rPr>
              <w:alias w:val="支付的其他与经营活动有关的现金明细"/>
              <w:tag w:val="_TUP_6bc26f086cee402ca4d348d61c665ec6"/>
              <w:id w:val="1151785550"/>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ind w:firstLineChars="300" w:firstLine="630"/>
                      <w:rPr>
                        <w:szCs w:val="21"/>
                      </w:rPr>
                    </w:pPr>
                    <w:r>
                      <w:t>企业往来款</w:t>
                    </w:r>
                  </w:p>
                </w:tc>
                <w:tc>
                  <w:tcPr>
                    <w:tcW w:w="1551" w:type="pct"/>
                  </w:tcPr>
                  <w:p w:rsidR="00684D0D" w:rsidRDefault="000A1F73" w:rsidP="00684D0D">
                    <w:pPr>
                      <w:pStyle w:val="afffffffffff3"/>
                      <w:jc w:val="right"/>
                      <w:rPr>
                        <w:szCs w:val="21"/>
                      </w:rPr>
                    </w:pPr>
                    <w:r w:rsidRPr="000A1F73">
                      <w:t>40,990,026.98</w:t>
                    </w:r>
                  </w:p>
                </w:tc>
                <w:tc>
                  <w:tcPr>
                    <w:tcW w:w="1567" w:type="pct"/>
                  </w:tcPr>
                  <w:p w:rsidR="00684D0D" w:rsidRDefault="00684D0D" w:rsidP="00684D0D">
                    <w:pPr>
                      <w:pStyle w:val="afffffffffff3"/>
                      <w:jc w:val="right"/>
                      <w:rPr>
                        <w:szCs w:val="21"/>
                      </w:rPr>
                    </w:pPr>
                    <w:r>
                      <w:t>21,968,916.46</w:t>
                    </w:r>
                  </w:p>
                </w:tc>
              </w:tr>
            </w:sdtContent>
          </w:sdt>
          <w:sdt>
            <w:sdtPr>
              <w:rPr>
                <w:rFonts w:hint="eastAsia"/>
                <w:szCs w:val="21"/>
              </w:rPr>
              <w:alias w:val="支付的其他与经营活动有关的现金明细"/>
              <w:tag w:val="_TUP_6bc26f086cee402ca4d348d61c665ec6"/>
              <w:id w:val="1344674593"/>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ind w:firstLineChars="300" w:firstLine="630"/>
                      <w:rPr>
                        <w:szCs w:val="21"/>
                      </w:rPr>
                    </w:pPr>
                    <w:r>
                      <w:t>支付保证金</w:t>
                    </w:r>
                  </w:p>
                </w:tc>
                <w:tc>
                  <w:tcPr>
                    <w:tcW w:w="1551" w:type="pct"/>
                  </w:tcPr>
                  <w:p w:rsidR="00684D0D" w:rsidRDefault="00684D0D" w:rsidP="00684D0D">
                    <w:pPr>
                      <w:pStyle w:val="afffffffffff3"/>
                      <w:jc w:val="right"/>
                      <w:rPr>
                        <w:szCs w:val="21"/>
                      </w:rPr>
                    </w:pPr>
                    <w:r>
                      <w:t>506,200.00</w:t>
                    </w:r>
                  </w:p>
                </w:tc>
                <w:tc>
                  <w:tcPr>
                    <w:tcW w:w="1567" w:type="pct"/>
                  </w:tcPr>
                  <w:p w:rsidR="00684D0D" w:rsidRDefault="00684D0D" w:rsidP="00684D0D">
                    <w:pPr>
                      <w:pStyle w:val="afffffffffff3"/>
                      <w:jc w:val="right"/>
                      <w:rPr>
                        <w:szCs w:val="21"/>
                      </w:rPr>
                    </w:pPr>
                    <w:r>
                      <w:t>228,683.71</w:t>
                    </w:r>
                  </w:p>
                </w:tc>
              </w:tr>
            </w:sdtContent>
          </w:sdt>
          <w:sdt>
            <w:sdtPr>
              <w:rPr>
                <w:rFonts w:hint="eastAsia"/>
                <w:szCs w:val="21"/>
              </w:rPr>
              <w:alias w:val="支付的其他与经营活动有关的现金明细"/>
              <w:tag w:val="_TUP_6bc26f086cee402ca4d348d61c665ec6"/>
              <w:id w:val="331263629"/>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ind w:firstLineChars="300" w:firstLine="630"/>
                      <w:rPr>
                        <w:szCs w:val="21"/>
                      </w:rPr>
                    </w:pPr>
                    <w:r>
                      <w:t>销售费用及管理费用部分项目</w:t>
                    </w:r>
                  </w:p>
                </w:tc>
                <w:tc>
                  <w:tcPr>
                    <w:tcW w:w="1551" w:type="pct"/>
                  </w:tcPr>
                  <w:p w:rsidR="00684D0D" w:rsidRDefault="000A1F73" w:rsidP="00684D0D">
                    <w:pPr>
                      <w:pStyle w:val="afffffffffff3"/>
                      <w:jc w:val="right"/>
                      <w:rPr>
                        <w:szCs w:val="21"/>
                      </w:rPr>
                    </w:pPr>
                    <w:r w:rsidRPr="000A1F73">
                      <w:t>40,230,730.31</w:t>
                    </w:r>
                  </w:p>
                </w:tc>
                <w:tc>
                  <w:tcPr>
                    <w:tcW w:w="1567" w:type="pct"/>
                  </w:tcPr>
                  <w:p w:rsidR="00684D0D" w:rsidRDefault="00684D0D" w:rsidP="00684D0D">
                    <w:pPr>
                      <w:pStyle w:val="afffffffffff3"/>
                      <w:jc w:val="right"/>
                      <w:rPr>
                        <w:szCs w:val="21"/>
                      </w:rPr>
                    </w:pPr>
                    <w:r>
                      <w:t>23,501,237.53</w:t>
                    </w:r>
                  </w:p>
                </w:tc>
              </w:tr>
            </w:sdtContent>
          </w:sdt>
          <w:sdt>
            <w:sdtPr>
              <w:rPr>
                <w:rFonts w:hint="eastAsia"/>
                <w:szCs w:val="21"/>
              </w:rPr>
              <w:alias w:val="支付的其他与经营活动有关的现金明细"/>
              <w:tag w:val="_TUP_6bc26f086cee402ca4d348d61c665ec6"/>
              <w:id w:val="-1150980528"/>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ind w:firstLineChars="300" w:firstLine="630"/>
                      <w:rPr>
                        <w:szCs w:val="21"/>
                      </w:rPr>
                    </w:pPr>
                    <w:r>
                      <w:t>财务费用-手续费及其他</w:t>
                    </w:r>
                  </w:p>
                </w:tc>
                <w:tc>
                  <w:tcPr>
                    <w:tcW w:w="1551" w:type="pct"/>
                  </w:tcPr>
                  <w:p w:rsidR="00684D0D" w:rsidRDefault="000A1F73" w:rsidP="00684D0D">
                    <w:pPr>
                      <w:pStyle w:val="afffffffffff3"/>
                      <w:jc w:val="right"/>
                      <w:rPr>
                        <w:szCs w:val="21"/>
                      </w:rPr>
                    </w:pPr>
                    <w:r w:rsidRPr="000A1F73">
                      <w:t>1,004,654.76</w:t>
                    </w:r>
                  </w:p>
                </w:tc>
                <w:tc>
                  <w:tcPr>
                    <w:tcW w:w="1567" w:type="pct"/>
                  </w:tcPr>
                  <w:p w:rsidR="00684D0D" w:rsidRDefault="00684D0D" w:rsidP="00684D0D">
                    <w:pPr>
                      <w:pStyle w:val="afffffffffff3"/>
                      <w:jc w:val="right"/>
                      <w:rPr>
                        <w:szCs w:val="21"/>
                      </w:rPr>
                    </w:pPr>
                    <w:r>
                      <w:t>6,510.46</w:t>
                    </w:r>
                  </w:p>
                </w:tc>
              </w:tr>
            </w:sdtContent>
          </w:sdt>
          <w:sdt>
            <w:sdtPr>
              <w:rPr>
                <w:rFonts w:hint="eastAsia"/>
                <w:szCs w:val="21"/>
              </w:rPr>
              <w:alias w:val="支付的其他与经营活动有关的现金明细"/>
              <w:tag w:val="_TUP_6bc26f086cee402ca4d348d61c665ec6"/>
              <w:id w:val="1240141259"/>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rPr>
                        <w:szCs w:val="21"/>
                      </w:rPr>
                    </w:pPr>
                    <w:r>
                      <w:t>其他</w:t>
                    </w:r>
                  </w:p>
                </w:tc>
                <w:tc>
                  <w:tcPr>
                    <w:tcW w:w="1551" w:type="pct"/>
                  </w:tcPr>
                  <w:p w:rsidR="00684D0D" w:rsidRDefault="00684D0D" w:rsidP="00684D0D">
                    <w:pPr>
                      <w:pStyle w:val="afffffffffff3"/>
                      <w:jc w:val="right"/>
                      <w:rPr>
                        <w:szCs w:val="21"/>
                      </w:rPr>
                    </w:pPr>
                    <w:r>
                      <w:t>1,797,076.59</w:t>
                    </w:r>
                  </w:p>
                </w:tc>
                <w:tc>
                  <w:tcPr>
                    <w:tcW w:w="1567" w:type="pct"/>
                  </w:tcPr>
                  <w:p w:rsidR="00684D0D" w:rsidRDefault="00684D0D" w:rsidP="00684D0D">
                    <w:pPr>
                      <w:pStyle w:val="afffffffffff3"/>
                      <w:jc w:val="right"/>
                      <w:rPr>
                        <w:szCs w:val="21"/>
                      </w:rPr>
                    </w:pPr>
                    <w:r>
                      <w:t>1,511,336.39</w:t>
                    </w:r>
                  </w:p>
                </w:tc>
              </w:tr>
            </w:sdtContent>
          </w:sdt>
          <w:tr w:rsidR="00684D0D" w:rsidTr="00684D0D">
            <w:sdt>
              <w:sdtPr>
                <w:tag w:val="_PLD_b2a645bcc9174623a4e7eefea3a149f5"/>
                <w:id w:val="2023433769"/>
                <w:lock w:val="sdtLocked"/>
              </w:sdtPr>
              <w:sdtEndPr/>
              <w:sdtContent>
                <w:tc>
                  <w:tcPr>
                    <w:tcW w:w="1882" w:type="pct"/>
                  </w:tcPr>
                  <w:p w:rsidR="00684D0D" w:rsidRDefault="00684D0D" w:rsidP="00684D0D">
                    <w:pPr>
                      <w:pStyle w:val="afffffffffff3"/>
                      <w:autoSpaceDE w:val="0"/>
                      <w:autoSpaceDN w:val="0"/>
                      <w:adjustRightInd w:val="0"/>
                      <w:snapToGrid w:val="0"/>
                      <w:jc w:val="center"/>
                      <w:rPr>
                        <w:szCs w:val="21"/>
                      </w:rPr>
                    </w:pPr>
                    <w:r>
                      <w:rPr>
                        <w:rFonts w:hint="eastAsia"/>
                        <w:szCs w:val="21"/>
                      </w:rPr>
                      <w:t>合计</w:t>
                    </w:r>
                  </w:p>
                </w:tc>
              </w:sdtContent>
            </w:sdt>
            <w:tc>
              <w:tcPr>
                <w:tcW w:w="1551" w:type="pct"/>
              </w:tcPr>
              <w:p w:rsidR="00684D0D" w:rsidRDefault="000A1F73" w:rsidP="00684D0D">
                <w:pPr>
                  <w:pStyle w:val="afffffffffff3"/>
                  <w:jc w:val="right"/>
                  <w:rPr>
                    <w:szCs w:val="21"/>
                  </w:rPr>
                </w:pPr>
                <w:r w:rsidRPr="000A1F73">
                  <w:t>92,363,343.18</w:t>
                </w:r>
              </w:p>
            </w:tc>
            <w:tc>
              <w:tcPr>
                <w:tcW w:w="1567" w:type="pct"/>
              </w:tcPr>
              <w:p w:rsidR="00684D0D" w:rsidRDefault="00684D0D" w:rsidP="00684D0D">
                <w:pPr>
                  <w:pStyle w:val="afffffffffff3"/>
                  <w:jc w:val="right"/>
                  <w:rPr>
                    <w:szCs w:val="21"/>
                  </w:rPr>
                </w:pPr>
                <w:r>
                  <w:t>57,503,358.17</w:t>
                </w:r>
              </w:p>
            </w:tc>
          </w:tr>
        </w:tbl>
        <w:p w:rsidR="00684D0D" w:rsidRDefault="00684D0D">
          <w:pPr>
            <w:pStyle w:val="afffffffffff3"/>
          </w:pPr>
        </w:p>
        <w:p w:rsidR="00C8143F" w:rsidRDefault="006137AA">
          <w:pPr>
            <w:pStyle w:val="afffffffffff3"/>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334561160"/>
            <w:lock w:val="sdtLocked"/>
            <w:placeholder>
              <w:docPart w:val="GBC22222222222222222222222222222"/>
            </w:placeholder>
          </w:sdtPr>
          <w:sdtEndPr/>
          <w:sdtContent>
            <w:p w:rsidR="00C8143F" w:rsidRDefault="00684D0D">
              <w:pPr>
                <w:pStyle w:val="afffffffffff3"/>
                <w:ind w:right="5"/>
                <w:rPr>
                  <w:szCs w:val="21"/>
                </w:rPr>
              </w:pPr>
              <w:r>
                <w:rPr>
                  <w:rFonts w:hint="eastAsia"/>
                  <w:szCs w:val="21"/>
                </w:rPr>
                <w:t>无</w:t>
              </w:r>
            </w:p>
          </w:sdtContent>
        </w:sdt>
      </w:sdtContent>
    </w:sdt>
    <w:p w:rsidR="00C8143F" w:rsidRDefault="00C8143F">
      <w:pPr>
        <w:pStyle w:val="afffffffffff3"/>
        <w:spacing w:line="360" w:lineRule="exact"/>
        <w:ind w:right="5"/>
        <w:rPr>
          <w:szCs w:val="21"/>
        </w:rPr>
      </w:pPr>
    </w:p>
    <w:sdt>
      <w:sdtPr>
        <w:rPr>
          <w:rFonts w:ascii="宋体" w:eastAsia="宋体" w:hAnsi="宋体" w:cs="宋体" w:hint="eastAsia"/>
          <w:b w:val="0"/>
          <w:bCs w:val="0"/>
          <w:kern w:val="0"/>
          <w:sz w:val="21"/>
          <w:szCs w:val="24"/>
        </w:rPr>
        <w:alias w:val="模块:收到的其他与投资活动有关的现金"/>
        <w:tag w:val="_SEC_bffd728d3f034a24a21a18f895399812"/>
        <w:id w:val="-466733277"/>
        <w:lock w:val="sdtLocked"/>
        <w:placeholder>
          <w:docPart w:val="GBC22222222222222222222222222222"/>
        </w:placeholder>
      </w:sdtPr>
      <w:sdtEndPr>
        <w:rPr>
          <w:rFonts w:asciiTheme="minorHAnsi" w:hAnsiTheme="minorHAnsi" w:cstheme="minorBidi" w:hint="default"/>
          <w:kern w:val="2"/>
          <w:szCs w:val="21"/>
        </w:rPr>
      </w:sdtEndPr>
      <w:sdtContent>
        <w:p w:rsidR="00C8143F" w:rsidRDefault="006137AA" w:rsidP="00DD1DA0">
          <w:pPr>
            <w:pStyle w:val="4Char"/>
            <w:numPr>
              <w:ilvl w:val="0"/>
              <w:numId w:val="121"/>
            </w:numPr>
            <w:ind w:left="426" w:hanging="426"/>
          </w:pPr>
          <w:r>
            <w:rPr>
              <w:rFonts w:hint="eastAsia"/>
            </w:rPr>
            <w:t>收到的其他与投资活动有关的现金</w:t>
          </w:r>
        </w:p>
        <w:sdt>
          <w:sdtPr>
            <w:alias w:val="是否适用：收到的其他与投资活动有关的现金[双击切换]"/>
            <w:tag w:val="_GBC_a9d11a87566b448d9e6aac9a017a8388"/>
            <w:id w:val="65210612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501481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7907395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5"/>
            <w:gridCol w:w="2734"/>
          </w:tblGrid>
          <w:tr w:rsidR="00684D0D" w:rsidTr="00684D0D">
            <w:sdt>
              <w:sdtPr>
                <w:tag w:val="_PLD_8fe69c5749494bb49faf620c5198417e"/>
                <w:id w:val="1820923357"/>
                <w:lock w:val="sdtLocked"/>
              </w:sdtPr>
              <w:sdtEndPr/>
              <w:sdtContent>
                <w:tc>
                  <w:tcPr>
                    <w:tcW w:w="1882" w:type="pct"/>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67080352"/>
                <w:lock w:val="sdtLocked"/>
              </w:sdtPr>
              <w:sdtEndPr/>
              <w:sdtContent>
                <w:tc>
                  <w:tcPr>
                    <w:tcW w:w="1609" w:type="pct"/>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1549444655"/>
                <w:lock w:val="sdtLocked"/>
              </w:sdtPr>
              <w:sdtEndPr/>
              <w:sdtContent>
                <w:tc>
                  <w:tcPr>
                    <w:tcW w:w="1509" w:type="pct"/>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TUP_2a9537f55bbc4ae4adcaec7f75a44ddf"/>
              <w:id w:val="-251123366"/>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rPr>
                        <w:szCs w:val="21"/>
                      </w:rPr>
                    </w:pPr>
                    <w:r>
                      <w:t>其中：收回委托贷款本金</w:t>
                    </w:r>
                  </w:p>
                </w:tc>
                <w:tc>
                  <w:tcPr>
                    <w:tcW w:w="1609" w:type="pct"/>
                    <w:vAlign w:val="bottom"/>
                  </w:tcPr>
                  <w:p w:rsidR="00684D0D" w:rsidRDefault="00684D0D" w:rsidP="00684D0D">
                    <w:pPr>
                      <w:pStyle w:val="afffffffffff3"/>
                      <w:jc w:val="right"/>
                      <w:rPr>
                        <w:szCs w:val="21"/>
                      </w:rPr>
                    </w:pPr>
                    <w:r>
                      <w:t>8,000,000.00</w:t>
                    </w:r>
                  </w:p>
                </w:tc>
                <w:tc>
                  <w:tcPr>
                    <w:tcW w:w="1509" w:type="pct"/>
                  </w:tcPr>
                  <w:p w:rsidR="00684D0D" w:rsidRDefault="00684D0D" w:rsidP="00684D0D">
                    <w:pPr>
                      <w:pStyle w:val="afffffffffff3"/>
                      <w:jc w:val="right"/>
                      <w:rPr>
                        <w:szCs w:val="21"/>
                      </w:rPr>
                    </w:pPr>
                    <w:r>
                      <w:t>4,000,000.00</w:t>
                    </w:r>
                  </w:p>
                </w:tc>
              </w:tr>
            </w:sdtContent>
          </w:sdt>
          <w:sdt>
            <w:sdtPr>
              <w:rPr>
                <w:rFonts w:hint="eastAsia"/>
                <w:szCs w:val="21"/>
              </w:rPr>
              <w:alias w:val="收到的其他与投资活动有关的现金明细"/>
              <w:tag w:val="_TUP_2a9537f55bbc4ae4adcaec7f75a44ddf"/>
              <w:id w:val="-1205322231"/>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spacing w:line="240" w:lineRule="atLeast"/>
                      <w:rPr>
                        <w:szCs w:val="21"/>
                      </w:rPr>
                    </w:pPr>
                    <w:r>
                      <w:t>非同一控制合并子公司形成的现金净流入</w:t>
                    </w:r>
                  </w:p>
                </w:tc>
                <w:tc>
                  <w:tcPr>
                    <w:tcW w:w="1609" w:type="pct"/>
                    <w:vAlign w:val="bottom"/>
                  </w:tcPr>
                  <w:p w:rsidR="00684D0D" w:rsidRDefault="00684D0D" w:rsidP="00684D0D">
                    <w:pPr>
                      <w:pStyle w:val="afffffffffff3"/>
                      <w:jc w:val="right"/>
                      <w:rPr>
                        <w:szCs w:val="21"/>
                      </w:rPr>
                    </w:pPr>
                    <w:r>
                      <w:t>167,890,101.62</w:t>
                    </w:r>
                  </w:p>
                </w:tc>
                <w:tc>
                  <w:tcPr>
                    <w:tcW w:w="1509" w:type="pct"/>
                  </w:tcPr>
                  <w:p w:rsidR="00684D0D" w:rsidRDefault="00684D0D" w:rsidP="00684D0D">
                    <w:pPr>
                      <w:pStyle w:val="afffffffffff3"/>
                      <w:jc w:val="right"/>
                      <w:rPr>
                        <w:szCs w:val="21"/>
                      </w:rPr>
                    </w:pPr>
                  </w:p>
                </w:tc>
              </w:tr>
            </w:sdtContent>
          </w:sdt>
          <w:tr w:rsidR="00684D0D" w:rsidTr="00684D0D">
            <w:sdt>
              <w:sdtPr>
                <w:tag w:val="_PLD_a28679f982044352b3f67fcf372b12e8"/>
                <w:id w:val="910656677"/>
                <w:lock w:val="sdtLocked"/>
              </w:sdtPr>
              <w:sdtEndPr/>
              <w:sdtContent>
                <w:tc>
                  <w:tcPr>
                    <w:tcW w:w="1882" w:type="pct"/>
                  </w:tcPr>
                  <w:p w:rsidR="00684D0D" w:rsidRDefault="00684D0D" w:rsidP="00684D0D">
                    <w:pPr>
                      <w:pStyle w:val="afffffffffff3"/>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684D0D" w:rsidRDefault="00684D0D" w:rsidP="00684D0D">
                <w:pPr>
                  <w:pStyle w:val="afffffffffff3"/>
                  <w:jc w:val="right"/>
                  <w:rPr>
                    <w:szCs w:val="21"/>
                  </w:rPr>
                </w:pPr>
                <w:r>
                  <w:t>175,890,101.62</w:t>
                </w:r>
              </w:p>
            </w:tc>
            <w:tc>
              <w:tcPr>
                <w:tcW w:w="1509" w:type="pct"/>
              </w:tcPr>
              <w:p w:rsidR="00684D0D" w:rsidRDefault="00684D0D" w:rsidP="00684D0D">
                <w:pPr>
                  <w:pStyle w:val="afffffffffff3"/>
                  <w:jc w:val="right"/>
                  <w:rPr>
                    <w:szCs w:val="21"/>
                  </w:rPr>
                </w:pPr>
                <w:r>
                  <w:t>4,000,000.00</w:t>
                </w:r>
              </w:p>
            </w:tc>
          </w:tr>
        </w:tbl>
        <w:p w:rsidR="00684D0D" w:rsidRDefault="00684D0D">
          <w:pPr>
            <w:pStyle w:val="afffffffffff3"/>
          </w:pPr>
        </w:p>
        <w:p w:rsidR="00C8143F" w:rsidRDefault="006137AA">
          <w:pPr>
            <w:pStyle w:val="afffffffffff3"/>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4f6584697d884cfd99a931a45c33cdac"/>
            <w:id w:val="410983253"/>
            <w:lock w:val="sdtLocked"/>
            <w:placeholder>
              <w:docPart w:val="GBC22222222222222222222222222222"/>
            </w:placeholder>
          </w:sdtPr>
          <w:sdtEndPr/>
          <w:sdtContent>
            <w:p w:rsidR="00C8143F" w:rsidRDefault="00684D0D">
              <w:pPr>
                <w:pStyle w:val="afffffffffff3"/>
                <w:snapToGrid w:val="0"/>
                <w:spacing w:line="240" w:lineRule="atLeast"/>
                <w:rPr>
                  <w:szCs w:val="21"/>
                </w:rPr>
              </w:pPr>
              <w:r>
                <w:rPr>
                  <w:rFonts w:hint="eastAsia"/>
                  <w:szCs w:val="21"/>
                </w:rPr>
                <w:t>无</w:t>
              </w:r>
            </w:p>
          </w:sdtContent>
        </w:sdt>
      </w:sdtContent>
    </w:sdt>
    <w:p w:rsidR="00C8143F" w:rsidRDefault="00C8143F">
      <w:pPr>
        <w:pStyle w:val="afffffffffff3"/>
        <w:rPr>
          <w:szCs w:val="21"/>
        </w:rPr>
      </w:pPr>
    </w:p>
    <w:sdt>
      <w:sdtPr>
        <w:rPr>
          <w:rFonts w:ascii="宋体" w:eastAsia="宋体" w:hAnsi="宋体" w:cs="宋体" w:hint="eastAsia"/>
          <w:b w:val="0"/>
          <w:bCs w:val="0"/>
          <w:kern w:val="0"/>
          <w:sz w:val="21"/>
          <w:szCs w:val="24"/>
        </w:rPr>
        <w:alias w:val="模块:支付的其他与投资活动有关的现金"/>
        <w:tag w:val="_SEC_aafc72f0aabb4b5faeb8c5be6629eee5"/>
        <w:id w:val="-1131167270"/>
        <w:lock w:val="sdtLocked"/>
        <w:placeholder>
          <w:docPart w:val="GBC22222222222222222222222222222"/>
        </w:placeholder>
      </w:sdtPr>
      <w:sdtEndPr>
        <w:rPr>
          <w:rFonts w:asciiTheme="minorHAnsi" w:hAnsiTheme="minorHAnsi" w:cstheme="minorBidi"/>
          <w:kern w:val="2"/>
          <w:szCs w:val="21"/>
        </w:rPr>
      </w:sdtEndPr>
      <w:sdtContent>
        <w:p w:rsidR="00C8143F" w:rsidRDefault="006137AA" w:rsidP="00DD1DA0">
          <w:pPr>
            <w:pStyle w:val="4Char"/>
            <w:numPr>
              <w:ilvl w:val="0"/>
              <w:numId w:val="121"/>
            </w:numPr>
            <w:ind w:left="426" w:hanging="426"/>
          </w:pPr>
          <w:r>
            <w:rPr>
              <w:rFonts w:hint="eastAsia"/>
            </w:rPr>
            <w:t>支付的其他与投资活动有关的现金</w:t>
          </w:r>
        </w:p>
        <w:sdt>
          <w:sdtPr>
            <w:alias w:val="是否适用：支付的其他与投资活动有关的现金[双击切换]"/>
            <w:tag w:val="_GBC_c733aab18a804ecea142a329ce5180ba"/>
            <w:id w:val="2122333756"/>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9662801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19251464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684D0D" w:rsidTr="00684D0D">
            <w:sdt>
              <w:sdtPr>
                <w:tag w:val="_PLD_587dffb6cb394ed0abe3449c37ec4700"/>
                <w:id w:val="1181164792"/>
                <w:lock w:val="sdtLocked"/>
              </w:sdtPr>
              <w:sdtEndPr/>
              <w:sdtContent>
                <w:tc>
                  <w:tcPr>
                    <w:tcW w:w="1882" w:type="pct"/>
                  </w:tcPr>
                  <w:p w:rsidR="00684D0D" w:rsidRDefault="00684D0D" w:rsidP="00684D0D">
                    <w:pPr>
                      <w:pStyle w:val="afffffffffff3"/>
                      <w:autoSpaceDE w:val="0"/>
                      <w:autoSpaceDN w:val="0"/>
                      <w:adjustRightInd w:val="0"/>
                      <w:snapToGrid w:val="0"/>
                      <w:jc w:val="center"/>
                      <w:rPr>
                        <w:szCs w:val="21"/>
                      </w:rPr>
                    </w:pPr>
                    <w:r>
                      <w:rPr>
                        <w:rFonts w:hint="eastAsia"/>
                        <w:szCs w:val="21"/>
                      </w:rPr>
                      <w:t>项目</w:t>
                    </w:r>
                  </w:p>
                </w:tc>
              </w:sdtContent>
            </w:sdt>
            <w:sdt>
              <w:sdtPr>
                <w:tag w:val="_PLD_df7899e6c0274bae9f145af85a8eb277"/>
                <w:id w:val="-2110955188"/>
                <w:lock w:val="sdtLocked"/>
              </w:sdtPr>
              <w:sdtEndPr/>
              <w:sdtContent>
                <w:tc>
                  <w:tcPr>
                    <w:tcW w:w="1610" w:type="pct"/>
                  </w:tcPr>
                  <w:p w:rsidR="00684D0D" w:rsidRDefault="00684D0D" w:rsidP="00684D0D">
                    <w:pPr>
                      <w:pStyle w:val="afffffffffff3"/>
                      <w:autoSpaceDE w:val="0"/>
                      <w:autoSpaceDN w:val="0"/>
                      <w:adjustRightInd w:val="0"/>
                      <w:snapToGrid w:val="0"/>
                      <w:jc w:val="center"/>
                      <w:rPr>
                        <w:szCs w:val="21"/>
                      </w:rPr>
                    </w:pPr>
                    <w:r>
                      <w:rPr>
                        <w:rFonts w:hint="eastAsia"/>
                      </w:rPr>
                      <w:t>本期发生额</w:t>
                    </w:r>
                  </w:p>
                </w:tc>
              </w:sdtContent>
            </w:sdt>
            <w:sdt>
              <w:sdtPr>
                <w:tag w:val="_PLD_f161b1c392e440818862ceb1761bb906"/>
                <w:id w:val="-306092127"/>
                <w:lock w:val="sdtLocked"/>
              </w:sdtPr>
              <w:sdtEndPr/>
              <w:sdtContent>
                <w:tc>
                  <w:tcPr>
                    <w:tcW w:w="1508" w:type="pct"/>
                  </w:tcPr>
                  <w:p w:rsidR="00684D0D" w:rsidRDefault="00684D0D" w:rsidP="00684D0D">
                    <w:pPr>
                      <w:pStyle w:val="afffffffffff3"/>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TUP_b6c724ac4860419dabcf1acda6dd60f4"/>
              <w:id w:val="-351344285"/>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rPr>
                        <w:szCs w:val="21"/>
                      </w:rPr>
                    </w:pPr>
                    <w:r>
                      <w:t>其中：提供委托贷款</w:t>
                    </w:r>
                  </w:p>
                </w:tc>
                <w:tc>
                  <w:tcPr>
                    <w:tcW w:w="1610" w:type="pct"/>
                    <w:vAlign w:val="bottom"/>
                  </w:tcPr>
                  <w:p w:rsidR="00684D0D" w:rsidRDefault="00684D0D" w:rsidP="00684D0D">
                    <w:pPr>
                      <w:pStyle w:val="afffffffffff3"/>
                      <w:jc w:val="right"/>
                      <w:rPr>
                        <w:szCs w:val="21"/>
                      </w:rPr>
                    </w:pPr>
                    <w:r>
                      <w:t>4,000,000.00</w:t>
                    </w:r>
                  </w:p>
                </w:tc>
                <w:tc>
                  <w:tcPr>
                    <w:tcW w:w="1508" w:type="pct"/>
                  </w:tcPr>
                  <w:p w:rsidR="00684D0D" w:rsidRDefault="00684D0D" w:rsidP="00684D0D">
                    <w:pPr>
                      <w:pStyle w:val="afffffffffff3"/>
                      <w:jc w:val="right"/>
                      <w:rPr>
                        <w:szCs w:val="21"/>
                      </w:rPr>
                    </w:pPr>
                    <w:r>
                      <w:t>4,000,000.00</w:t>
                    </w:r>
                  </w:p>
                </w:tc>
              </w:tr>
            </w:sdtContent>
          </w:sdt>
          <w:sdt>
            <w:sdtPr>
              <w:rPr>
                <w:rFonts w:hint="eastAsia"/>
                <w:szCs w:val="21"/>
              </w:rPr>
              <w:alias w:val="支付的其他与投资活动有关的现金明细"/>
              <w:tag w:val="_TUP_b6c724ac4860419dabcf1acda6dd60f4"/>
              <w:id w:val="-602263287"/>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rPr>
                        <w:szCs w:val="21"/>
                      </w:rPr>
                    </w:pPr>
                  </w:p>
                </w:tc>
                <w:tc>
                  <w:tcPr>
                    <w:tcW w:w="1610" w:type="pct"/>
                    <w:vAlign w:val="bottom"/>
                  </w:tcPr>
                  <w:p w:rsidR="00684D0D" w:rsidRDefault="00684D0D" w:rsidP="00684D0D">
                    <w:pPr>
                      <w:pStyle w:val="afffffffffff3"/>
                      <w:jc w:val="right"/>
                      <w:rPr>
                        <w:szCs w:val="21"/>
                      </w:rPr>
                    </w:pPr>
                  </w:p>
                </w:tc>
                <w:tc>
                  <w:tcPr>
                    <w:tcW w:w="1508" w:type="pct"/>
                  </w:tcPr>
                  <w:p w:rsidR="00684D0D" w:rsidRDefault="00684D0D" w:rsidP="00684D0D">
                    <w:pPr>
                      <w:pStyle w:val="afffffffffff3"/>
                      <w:jc w:val="right"/>
                      <w:rPr>
                        <w:szCs w:val="21"/>
                      </w:rPr>
                    </w:pPr>
                  </w:p>
                </w:tc>
              </w:tr>
            </w:sdtContent>
          </w:sdt>
          <w:tr w:rsidR="00684D0D" w:rsidTr="00684D0D">
            <w:sdt>
              <w:sdtPr>
                <w:tag w:val="_PLD_1206bbe0dbda46119184b2f0907045c6"/>
                <w:id w:val="-2057079938"/>
                <w:lock w:val="sdtLocked"/>
              </w:sdtPr>
              <w:sdtEndPr/>
              <w:sdtContent>
                <w:tc>
                  <w:tcPr>
                    <w:tcW w:w="1882" w:type="pct"/>
                  </w:tcPr>
                  <w:p w:rsidR="00684D0D" w:rsidRDefault="00684D0D" w:rsidP="00684D0D">
                    <w:pPr>
                      <w:pStyle w:val="afffffffffff3"/>
                      <w:autoSpaceDE w:val="0"/>
                      <w:autoSpaceDN w:val="0"/>
                      <w:adjustRightInd w:val="0"/>
                      <w:snapToGrid w:val="0"/>
                      <w:jc w:val="center"/>
                      <w:rPr>
                        <w:szCs w:val="21"/>
                      </w:rPr>
                    </w:pPr>
                    <w:r>
                      <w:rPr>
                        <w:rFonts w:hint="eastAsia"/>
                        <w:szCs w:val="21"/>
                      </w:rPr>
                      <w:t>合计</w:t>
                    </w:r>
                  </w:p>
                </w:tc>
              </w:sdtContent>
            </w:sdt>
            <w:tc>
              <w:tcPr>
                <w:tcW w:w="1610" w:type="pct"/>
                <w:vAlign w:val="bottom"/>
              </w:tcPr>
              <w:p w:rsidR="00684D0D" w:rsidRDefault="00684D0D" w:rsidP="00684D0D">
                <w:pPr>
                  <w:pStyle w:val="afffffffffff3"/>
                  <w:jc w:val="right"/>
                  <w:rPr>
                    <w:szCs w:val="21"/>
                  </w:rPr>
                </w:pPr>
                <w:r>
                  <w:t>4,000,000.00</w:t>
                </w:r>
              </w:p>
            </w:tc>
            <w:tc>
              <w:tcPr>
                <w:tcW w:w="1508" w:type="pct"/>
              </w:tcPr>
              <w:p w:rsidR="00684D0D" w:rsidRDefault="00684D0D" w:rsidP="00684D0D">
                <w:pPr>
                  <w:pStyle w:val="afffffffffff3"/>
                  <w:jc w:val="right"/>
                  <w:rPr>
                    <w:szCs w:val="21"/>
                  </w:rPr>
                </w:pPr>
                <w:r>
                  <w:t>4,000,000.00</w:t>
                </w:r>
              </w:p>
            </w:tc>
          </w:tr>
        </w:tbl>
        <w:p w:rsidR="00684D0D" w:rsidRDefault="00684D0D">
          <w:pPr>
            <w:pStyle w:val="afffffffffff3"/>
          </w:pPr>
        </w:p>
        <w:p w:rsidR="00C8143F" w:rsidRDefault="006137AA">
          <w:pPr>
            <w:pStyle w:val="afffffffffff3"/>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e94cfcc1a78341c4a50c9acc8c5c726c"/>
            <w:id w:val="258955500"/>
            <w:lock w:val="sdtLocked"/>
            <w:placeholder>
              <w:docPart w:val="GBC22222222222222222222222222222"/>
            </w:placeholder>
          </w:sdtPr>
          <w:sdtEndPr/>
          <w:sdtContent>
            <w:p w:rsidR="00C8143F" w:rsidRDefault="00684D0D">
              <w:pPr>
                <w:pStyle w:val="afffffffffff3"/>
                <w:rPr>
                  <w:szCs w:val="21"/>
                </w:rPr>
              </w:pPr>
              <w:r>
                <w:rPr>
                  <w:rFonts w:hint="eastAsia"/>
                  <w:szCs w:val="21"/>
                </w:rPr>
                <w:t>无</w:t>
              </w:r>
            </w:p>
          </w:sdtContent>
        </w:sdt>
      </w:sdtContent>
    </w:sdt>
    <w:p w:rsidR="00C8143F" w:rsidRDefault="00C8143F">
      <w:pPr>
        <w:pStyle w:val="afffffffffff3"/>
        <w:rPr>
          <w:szCs w:val="21"/>
        </w:rPr>
      </w:pPr>
    </w:p>
    <w:sdt>
      <w:sdtPr>
        <w:rPr>
          <w:rFonts w:ascii="宋体" w:eastAsia="宋体" w:hAnsi="宋体" w:cs="宋体" w:hint="eastAsia"/>
          <w:b w:val="0"/>
          <w:bCs w:val="0"/>
          <w:kern w:val="0"/>
          <w:sz w:val="21"/>
          <w:szCs w:val="24"/>
        </w:rPr>
        <w:alias w:val="模块:收到的其他与筹资活动有关的现金"/>
        <w:tag w:val="_SEC_cee5e63128ad411498f4c0e9e303807b"/>
        <w:id w:val="921770158"/>
        <w:lock w:val="sdtLocked"/>
        <w:placeholder>
          <w:docPart w:val="GBC22222222222222222222222222222"/>
        </w:placeholder>
      </w:sdtPr>
      <w:sdtEndPr>
        <w:rPr>
          <w:rFonts w:asciiTheme="minorHAnsi" w:hAnsiTheme="minorHAnsi" w:cstheme="minorBidi"/>
          <w:kern w:val="2"/>
          <w:szCs w:val="22"/>
        </w:rPr>
      </w:sdtEndPr>
      <w:sdtContent>
        <w:p w:rsidR="00C8143F" w:rsidRDefault="006137AA" w:rsidP="00DD1DA0">
          <w:pPr>
            <w:pStyle w:val="4Char"/>
            <w:numPr>
              <w:ilvl w:val="0"/>
              <w:numId w:val="121"/>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902644378"/>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9153457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1803270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684D0D" w:rsidTr="00684D0D">
            <w:bookmarkStart w:id="200" w:name="_Hlk37730725" w:displacedByCustomXml="next"/>
            <w:sdt>
              <w:sdtPr>
                <w:tag w:val="_PLD_a77349a2c05f473b9ac20b64fc24179e"/>
                <w:id w:val="1914885840"/>
                <w:lock w:val="sdtLocked"/>
              </w:sdtPr>
              <w:sdtEndPr/>
              <w:sdtContent>
                <w:tc>
                  <w:tcPr>
                    <w:tcW w:w="1882" w:type="pct"/>
                  </w:tcPr>
                  <w:p w:rsidR="00684D0D" w:rsidRDefault="00684D0D" w:rsidP="00684D0D">
                    <w:pPr>
                      <w:pStyle w:val="afffffffffff3"/>
                      <w:autoSpaceDE w:val="0"/>
                      <w:autoSpaceDN w:val="0"/>
                      <w:adjustRightInd w:val="0"/>
                      <w:snapToGrid w:val="0"/>
                      <w:jc w:val="center"/>
                      <w:rPr>
                        <w:szCs w:val="21"/>
                      </w:rPr>
                    </w:pPr>
                    <w:r>
                      <w:rPr>
                        <w:rFonts w:hint="eastAsia"/>
                        <w:szCs w:val="21"/>
                      </w:rPr>
                      <w:t>项目</w:t>
                    </w:r>
                  </w:p>
                </w:tc>
              </w:sdtContent>
            </w:sdt>
            <w:sdt>
              <w:sdtPr>
                <w:tag w:val="_PLD_4f0ec6d40c994acb9eb5b3560f97c407"/>
                <w:id w:val="1484282123"/>
                <w:lock w:val="sdtLocked"/>
              </w:sdtPr>
              <w:sdtEndPr/>
              <w:sdtContent>
                <w:tc>
                  <w:tcPr>
                    <w:tcW w:w="1610" w:type="pct"/>
                  </w:tcPr>
                  <w:p w:rsidR="00684D0D" w:rsidRDefault="00684D0D" w:rsidP="00684D0D">
                    <w:pPr>
                      <w:pStyle w:val="afffffffffff3"/>
                      <w:autoSpaceDE w:val="0"/>
                      <w:autoSpaceDN w:val="0"/>
                      <w:adjustRightInd w:val="0"/>
                      <w:snapToGrid w:val="0"/>
                      <w:jc w:val="center"/>
                      <w:rPr>
                        <w:szCs w:val="21"/>
                      </w:rPr>
                    </w:pPr>
                    <w:r>
                      <w:rPr>
                        <w:rFonts w:hint="eastAsia"/>
                      </w:rPr>
                      <w:t>本期发生额</w:t>
                    </w:r>
                  </w:p>
                </w:tc>
              </w:sdtContent>
            </w:sdt>
            <w:sdt>
              <w:sdtPr>
                <w:tag w:val="_PLD_aa071ffac82040379300e6f5150e4ff7"/>
                <w:id w:val="1417591872"/>
                <w:lock w:val="sdtLocked"/>
              </w:sdtPr>
              <w:sdtEndPr/>
              <w:sdtContent>
                <w:tc>
                  <w:tcPr>
                    <w:tcW w:w="1508" w:type="pct"/>
                  </w:tcPr>
                  <w:p w:rsidR="00684D0D" w:rsidRDefault="00684D0D" w:rsidP="00684D0D">
                    <w:pPr>
                      <w:pStyle w:val="afffffffffff3"/>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924459908"/>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rPr>
                        <w:szCs w:val="21"/>
                      </w:rPr>
                    </w:pPr>
                    <w:r>
                      <w:t>其中：集团委托贷款</w:t>
                    </w:r>
                  </w:p>
                </w:tc>
                <w:tc>
                  <w:tcPr>
                    <w:tcW w:w="1610" w:type="pct"/>
                    <w:vAlign w:val="bottom"/>
                  </w:tcPr>
                  <w:p w:rsidR="00684D0D" w:rsidRDefault="00684D0D" w:rsidP="00684D0D">
                    <w:pPr>
                      <w:pStyle w:val="afffffffffff3"/>
                      <w:jc w:val="right"/>
                      <w:rPr>
                        <w:szCs w:val="21"/>
                      </w:rPr>
                    </w:pPr>
                  </w:p>
                </w:tc>
                <w:tc>
                  <w:tcPr>
                    <w:tcW w:w="1508" w:type="pct"/>
                  </w:tcPr>
                  <w:p w:rsidR="00684D0D" w:rsidRDefault="00684D0D" w:rsidP="00684D0D">
                    <w:pPr>
                      <w:pStyle w:val="afffffffffff3"/>
                      <w:jc w:val="right"/>
                      <w:rPr>
                        <w:szCs w:val="21"/>
                      </w:rPr>
                    </w:pPr>
                    <w:r>
                      <w:t>50,000,000.00</w:t>
                    </w:r>
                  </w:p>
                </w:tc>
              </w:tr>
            </w:sdtContent>
          </w:sdt>
          <w:sdt>
            <w:sdtPr>
              <w:rPr>
                <w:rFonts w:hint="eastAsia"/>
                <w:szCs w:val="21"/>
              </w:rPr>
              <w:alias w:val="收到的其他与筹资活动有关的现金明细"/>
              <w:tag w:val="_TUP_afb02f29341a473a8c5477beb6ba2747"/>
              <w:id w:val="-1120993413"/>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rPr>
                        <w:szCs w:val="21"/>
                      </w:rPr>
                    </w:pPr>
                  </w:p>
                </w:tc>
                <w:tc>
                  <w:tcPr>
                    <w:tcW w:w="1610" w:type="pct"/>
                    <w:vAlign w:val="bottom"/>
                  </w:tcPr>
                  <w:p w:rsidR="00684D0D" w:rsidRDefault="00684D0D" w:rsidP="00684D0D">
                    <w:pPr>
                      <w:pStyle w:val="afffffffffff3"/>
                      <w:jc w:val="right"/>
                      <w:rPr>
                        <w:szCs w:val="21"/>
                      </w:rPr>
                    </w:pPr>
                  </w:p>
                </w:tc>
                <w:tc>
                  <w:tcPr>
                    <w:tcW w:w="1508" w:type="pct"/>
                  </w:tcPr>
                  <w:p w:rsidR="00684D0D" w:rsidRDefault="00684D0D" w:rsidP="00684D0D">
                    <w:pPr>
                      <w:pStyle w:val="afffffffffff3"/>
                      <w:jc w:val="right"/>
                      <w:rPr>
                        <w:szCs w:val="21"/>
                      </w:rPr>
                    </w:pPr>
                  </w:p>
                </w:tc>
              </w:tr>
            </w:sdtContent>
          </w:sdt>
          <w:tr w:rsidR="00684D0D" w:rsidTr="00684D0D">
            <w:sdt>
              <w:sdtPr>
                <w:tag w:val="_PLD_7907c6798e0d4fb4a413e0875400dc4a"/>
                <w:id w:val="-1983147005"/>
                <w:lock w:val="sdtLocked"/>
              </w:sdtPr>
              <w:sdtEndPr/>
              <w:sdtContent>
                <w:tc>
                  <w:tcPr>
                    <w:tcW w:w="1882" w:type="pct"/>
                  </w:tcPr>
                  <w:p w:rsidR="00684D0D" w:rsidRDefault="00684D0D" w:rsidP="00684D0D">
                    <w:pPr>
                      <w:pStyle w:val="afffffffffff3"/>
                      <w:autoSpaceDE w:val="0"/>
                      <w:autoSpaceDN w:val="0"/>
                      <w:adjustRightInd w:val="0"/>
                      <w:snapToGrid w:val="0"/>
                      <w:jc w:val="center"/>
                      <w:rPr>
                        <w:szCs w:val="21"/>
                      </w:rPr>
                    </w:pPr>
                    <w:r>
                      <w:rPr>
                        <w:rFonts w:hint="eastAsia"/>
                        <w:szCs w:val="21"/>
                      </w:rPr>
                      <w:t>合计</w:t>
                    </w:r>
                  </w:p>
                </w:tc>
              </w:sdtContent>
            </w:sdt>
            <w:tc>
              <w:tcPr>
                <w:tcW w:w="1610" w:type="pct"/>
                <w:vAlign w:val="bottom"/>
              </w:tcPr>
              <w:p w:rsidR="00684D0D" w:rsidRDefault="00684D0D" w:rsidP="00684D0D">
                <w:pPr>
                  <w:pStyle w:val="afffffffffff3"/>
                  <w:jc w:val="right"/>
                  <w:rPr>
                    <w:szCs w:val="21"/>
                  </w:rPr>
                </w:pPr>
              </w:p>
            </w:tc>
            <w:tc>
              <w:tcPr>
                <w:tcW w:w="1508" w:type="pct"/>
                <w:vAlign w:val="center"/>
              </w:tcPr>
              <w:p w:rsidR="00684D0D" w:rsidRPr="00260F4D" w:rsidRDefault="00684D0D" w:rsidP="00684D0D">
                <w:pPr>
                  <w:pStyle w:val="affffffffffffffc"/>
                  <w:jc w:val="right"/>
                  <w:rPr>
                    <w:color w:val="000000"/>
                    <w:sz w:val="18"/>
                    <w:szCs w:val="18"/>
                  </w:rPr>
                </w:pPr>
                <w:r w:rsidRPr="00260F4D">
                  <w:rPr>
                    <w:color w:val="000000"/>
                    <w:sz w:val="18"/>
                    <w:szCs w:val="18"/>
                  </w:rPr>
                  <w:t>50,000,000.00</w:t>
                </w:r>
              </w:p>
            </w:tc>
          </w:tr>
          <w:bookmarkEnd w:id="200"/>
        </w:tbl>
        <w:p w:rsidR="00684D0D" w:rsidRDefault="00684D0D">
          <w:pPr>
            <w:pStyle w:val="afffffffffff3"/>
          </w:pPr>
        </w:p>
        <w:p w:rsidR="00C8143F" w:rsidRDefault="006137AA">
          <w:pPr>
            <w:pStyle w:val="afffffffffff3"/>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d2ec2a0599ab42678694df6c15643c4d"/>
            <w:id w:val="-1771310293"/>
            <w:lock w:val="sdtLocked"/>
            <w:placeholder>
              <w:docPart w:val="GBC22222222222222222222222222222"/>
            </w:placeholder>
          </w:sdtPr>
          <w:sdtEndPr>
            <w:rPr>
              <w:szCs w:val="22"/>
            </w:rPr>
          </w:sdtEndPr>
          <w:sdtContent>
            <w:p w:rsidR="00C8143F" w:rsidRDefault="00684D0D">
              <w:pPr>
                <w:pStyle w:val="afffffffffff3"/>
              </w:pPr>
              <w:r>
                <w:rPr>
                  <w:rFonts w:hint="eastAsia"/>
                  <w:szCs w:val="21"/>
                </w:rPr>
                <w:t>无</w:t>
              </w:r>
            </w:p>
          </w:sdtContent>
        </w:sdt>
      </w:sdtContent>
    </w:sdt>
    <w:p w:rsidR="00C8143F" w:rsidRDefault="00C8143F">
      <w:pPr>
        <w:pStyle w:val="afffffffffff3"/>
      </w:pPr>
    </w:p>
    <w:sdt>
      <w:sdtPr>
        <w:rPr>
          <w:rFonts w:ascii="宋体" w:eastAsia="宋体" w:hAnsi="宋体" w:cs="宋体" w:hint="eastAsia"/>
          <w:b w:val="0"/>
          <w:bCs w:val="0"/>
          <w:kern w:val="0"/>
          <w:sz w:val="21"/>
          <w:szCs w:val="22"/>
        </w:rPr>
        <w:alias w:val="模块:支付的其他与筹资活动有关的现金"/>
        <w:tag w:val="_SEC_7f5832ab98b14401b69843c0f895b85e"/>
        <w:id w:val="478432172"/>
        <w:lock w:val="sdtLocked"/>
        <w:placeholder>
          <w:docPart w:val="GBC22222222222222222222222222222"/>
        </w:placeholder>
      </w:sdtPr>
      <w:sdtEndPr>
        <w:rPr>
          <w:rFonts w:asciiTheme="minorHAnsi" w:hAnsiTheme="minorHAnsi" w:cstheme="minorBidi"/>
          <w:kern w:val="2"/>
        </w:rPr>
      </w:sdtEndPr>
      <w:sdtContent>
        <w:p w:rsidR="00C8143F" w:rsidRDefault="006137AA" w:rsidP="00DD1DA0">
          <w:pPr>
            <w:pStyle w:val="4Char"/>
            <w:numPr>
              <w:ilvl w:val="0"/>
              <w:numId w:val="121"/>
            </w:numPr>
            <w:ind w:left="426" w:hanging="426"/>
          </w:pPr>
          <w:r>
            <w:rPr>
              <w:rFonts w:hint="eastAsia"/>
            </w:rPr>
            <w:t>支付的其他与筹资活动有关的现金</w:t>
          </w:r>
        </w:p>
        <w:sdt>
          <w:sdtPr>
            <w:alias w:val="是否适用：支付的其他与筹资活动有关的现金[双击切换]"/>
            <w:tag w:val="_GBC_fcc0d0c43a2d4fa88ca685f3e36f2f40"/>
            <w:id w:val="677398839"/>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3422889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897961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684D0D" w:rsidTr="00684D0D">
            <w:sdt>
              <w:sdtPr>
                <w:tag w:val="_PLD_e2db8e0335cc47fe9b6461eeb2befa7e"/>
                <w:id w:val="-30422434"/>
                <w:lock w:val="sdtLocked"/>
              </w:sdtPr>
              <w:sdtEndPr/>
              <w:sdtContent>
                <w:tc>
                  <w:tcPr>
                    <w:tcW w:w="1882" w:type="pct"/>
                  </w:tcPr>
                  <w:p w:rsidR="00684D0D" w:rsidRDefault="00684D0D" w:rsidP="00684D0D">
                    <w:pPr>
                      <w:pStyle w:val="afffffffffff3"/>
                      <w:autoSpaceDE w:val="0"/>
                      <w:autoSpaceDN w:val="0"/>
                      <w:adjustRightInd w:val="0"/>
                      <w:snapToGrid w:val="0"/>
                      <w:jc w:val="center"/>
                    </w:pPr>
                    <w:r>
                      <w:rPr>
                        <w:rFonts w:hint="eastAsia"/>
                      </w:rPr>
                      <w:t>项目</w:t>
                    </w:r>
                  </w:p>
                </w:tc>
              </w:sdtContent>
            </w:sdt>
            <w:sdt>
              <w:sdtPr>
                <w:tag w:val="_PLD_bb4a54a8a5be4a6691e4d59483217c64"/>
                <w:id w:val="-601723661"/>
                <w:lock w:val="sdtLocked"/>
              </w:sdtPr>
              <w:sdtEndPr/>
              <w:sdtContent>
                <w:tc>
                  <w:tcPr>
                    <w:tcW w:w="1610" w:type="pct"/>
                  </w:tcPr>
                  <w:p w:rsidR="00684D0D" w:rsidRDefault="00684D0D" w:rsidP="00684D0D">
                    <w:pPr>
                      <w:pStyle w:val="afffffffffff3"/>
                      <w:autoSpaceDE w:val="0"/>
                      <w:autoSpaceDN w:val="0"/>
                      <w:adjustRightInd w:val="0"/>
                      <w:snapToGrid w:val="0"/>
                      <w:jc w:val="center"/>
                    </w:pPr>
                    <w:r>
                      <w:rPr>
                        <w:rFonts w:hint="eastAsia"/>
                      </w:rPr>
                      <w:t>本期发生额</w:t>
                    </w:r>
                  </w:p>
                </w:tc>
              </w:sdtContent>
            </w:sdt>
            <w:sdt>
              <w:sdtPr>
                <w:tag w:val="_PLD_a4930447bc4d450faf79f923eef8597b"/>
                <w:id w:val="311675706"/>
                <w:lock w:val="sdtLocked"/>
              </w:sdtPr>
              <w:sdtEndPr/>
              <w:sdtContent>
                <w:tc>
                  <w:tcPr>
                    <w:tcW w:w="1508" w:type="pct"/>
                  </w:tcPr>
                  <w:p w:rsidR="00684D0D" w:rsidRDefault="00684D0D" w:rsidP="00684D0D">
                    <w:pPr>
                      <w:pStyle w:val="afffffffffff3"/>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477991167"/>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pPr>
                    <w:r>
                      <w:t>股票发行及登记费</w:t>
                    </w:r>
                  </w:p>
                </w:tc>
                <w:tc>
                  <w:tcPr>
                    <w:tcW w:w="1610" w:type="pct"/>
                    <w:vAlign w:val="bottom"/>
                  </w:tcPr>
                  <w:p w:rsidR="00684D0D" w:rsidRDefault="00684D0D" w:rsidP="00684D0D">
                    <w:pPr>
                      <w:pStyle w:val="afffffffffff3"/>
                      <w:jc w:val="right"/>
                    </w:pPr>
                    <w:r>
                      <w:t>5,682,257.71</w:t>
                    </w:r>
                  </w:p>
                </w:tc>
                <w:tc>
                  <w:tcPr>
                    <w:tcW w:w="1508" w:type="pct"/>
                  </w:tcPr>
                  <w:p w:rsidR="00684D0D" w:rsidRDefault="00684D0D" w:rsidP="00684D0D">
                    <w:pPr>
                      <w:pStyle w:val="afffffffffff3"/>
                      <w:jc w:val="right"/>
                    </w:pPr>
                  </w:p>
                </w:tc>
              </w:tr>
            </w:sdtContent>
          </w:sdt>
          <w:sdt>
            <w:sdtPr>
              <w:rPr>
                <w:rFonts w:hint="eastAsia"/>
              </w:rPr>
              <w:alias w:val="支付的其他与筹资活动有关的现金明细"/>
              <w:tag w:val="_TUP_e54614051bfb48d8ab0e47a024ba7e91"/>
              <w:id w:val="-728538372"/>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pPr>
                    <w:r>
                      <w:t>资产重组中介服务费</w:t>
                    </w:r>
                  </w:p>
                </w:tc>
                <w:tc>
                  <w:tcPr>
                    <w:tcW w:w="1610" w:type="pct"/>
                    <w:vAlign w:val="bottom"/>
                  </w:tcPr>
                  <w:p w:rsidR="00684D0D" w:rsidRDefault="00684D0D" w:rsidP="00684D0D">
                    <w:pPr>
                      <w:pStyle w:val="afffffffffff3"/>
                      <w:jc w:val="right"/>
                    </w:pPr>
                    <w:r>
                      <w:t>11,195,377.26</w:t>
                    </w:r>
                  </w:p>
                </w:tc>
                <w:tc>
                  <w:tcPr>
                    <w:tcW w:w="1508" w:type="pct"/>
                  </w:tcPr>
                  <w:p w:rsidR="00684D0D" w:rsidRDefault="00684D0D" w:rsidP="00684D0D">
                    <w:pPr>
                      <w:pStyle w:val="afffffffffff3"/>
                      <w:jc w:val="right"/>
                    </w:pPr>
                  </w:p>
                </w:tc>
              </w:tr>
            </w:sdtContent>
          </w:sdt>
          <w:sdt>
            <w:sdtPr>
              <w:rPr>
                <w:rFonts w:hint="eastAsia"/>
              </w:rPr>
              <w:alias w:val="支付的其他与筹资活动有关的现金明细"/>
              <w:tag w:val="_TUP_e54614051bfb48d8ab0e47a024ba7e91"/>
              <w:id w:val="-1326274209"/>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pPr>
                    <w:r>
                      <w:t>偿还港务物流集团委托贷款</w:t>
                    </w:r>
                  </w:p>
                </w:tc>
                <w:tc>
                  <w:tcPr>
                    <w:tcW w:w="1610" w:type="pct"/>
                    <w:vAlign w:val="bottom"/>
                  </w:tcPr>
                  <w:p w:rsidR="00684D0D" w:rsidRDefault="00684D0D" w:rsidP="00684D0D">
                    <w:pPr>
                      <w:pStyle w:val="afffffffffff3"/>
                      <w:jc w:val="right"/>
                    </w:pPr>
                    <w:r>
                      <w:t>50,000,000.00</w:t>
                    </w:r>
                  </w:p>
                </w:tc>
                <w:tc>
                  <w:tcPr>
                    <w:tcW w:w="1508" w:type="pct"/>
                  </w:tcPr>
                  <w:p w:rsidR="00684D0D" w:rsidRDefault="00684D0D" w:rsidP="00684D0D">
                    <w:pPr>
                      <w:pStyle w:val="afffffffffff3"/>
                      <w:jc w:val="right"/>
                    </w:pPr>
                  </w:p>
                </w:tc>
              </w:tr>
            </w:sdtContent>
          </w:sdt>
          <w:sdt>
            <w:sdtPr>
              <w:rPr>
                <w:rFonts w:hint="eastAsia"/>
              </w:rPr>
              <w:alias w:val="支付的其他与筹资活动有关的现金明细"/>
              <w:tag w:val="_TUP_e54614051bfb48d8ab0e47a024ba7e91"/>
              <w:id w:val="-91708792"/>
              <w:lock w:val="sdtLocked"/>
            </w:sdtPr>
            <w:sdtEndPr/>
            <w:sdtContent>
              <w:tr w:rsidR="00684D0D" w:rsidTr="00684D0D">
                <w:tc>
                  <w:tcPr>
                    <w:tcW w:w="1882" w:type="pct"/>
                  </w:tcPr>
                  <w:p w:rsidR="00684D0D" w:rsidRDefault="00684D0D" w:rsidP="00684D0D">
                    <w:pPr>
                      <w:pStyle w:val="afffffffffff3"/>
                      <w:autoSpaceDE w:val="0"/>
                      <w:autoSpaceDN w:val="0"/>
                      <w:adjustRightInd w:val="0"/>
                      <w:snapToGrid w:val="0"/>
                    </w:pPr>
                    <w:r>
                      <w:t>融资租赁服务费</w:t>
                    </w:r>
                  </w:p>
                </w:tc>
                <w:tc>
                  <w:tcPr>
                    <w:tcW w:w="1610" w:type="pct"/>
                    <w:vAlign w:val="bottom"/>
                  </w:tcPr>
                  <w:p w:rsidR="00684D0D" w:rsidRDefault="00684D0D" w:rsidP="00684D0D">
                    <w:pPr>
                      <w:pStyle w:val="afffffffffff3"/>
                      <w:jc w:val="right"/>
                    </w:pPr>
                  </w:p>
                </w:tc>
                <w:tc>
                  <w:tcPr>
                    <w:tcW w:w="1508" w:type="pct"/>
                  </w:tcPr>
                  <w:p w:rsidR="00684D0D" w:rsidRDefault="00684D0D" w:rsidP="00684D0D">
                    <w:pPr>
                      <w:pStyle w:val="afffffffffff3"/>
                      <w:jc w:val="right"/>
                    </w:pPr>
                    <w:r>
                      <w:t>22,689.99</w:t>
                    </w:r>
                  </w:p>
                </w:tc>
              </w:tr>
            </w:sdtContent>
          </w:sdt>
          <w:tr w:rsidR="00684D0D" w:rsidTr="00684D0D">
            <w:sdt>
              <w:sdtPr>
                <w:tag w:val="_PLD_003a6c5e92bb42f68cfc8065cc0deba9"/>
                <w:id w:val="-1754742418"/>
                <w:lock w:val="sdtLocked"/>
              </w:sdtPr>
              <w:sdtEndPr/>
              <w:sdtContent>
                <w:tc>
                  <w:tcPr>
                    <w:tcW w:w="1882" w:type="pct"/>
                  </w:tcPr>
                  <w:p w:rsidR="00684D0D" w:rsidRDefault="00684D0D" w:rsidP="00684D0D">
                    <w:pPr>
                      <w:pStyle w:val="afffffffffff3"/>
                      <w:autoSpaceDE w:val="0"/>
                      <w:autoSpaceDN w:val="0"/>
                      <w:adjustRightInd w:val="0"/>
                      <w:snapToGrid w:val="0"/>
                      <w:jc w:val="center"/>
                    </w:pPr>
                    <w:r>
                      <w:rPr>
                        <w:rFonts w:hint="eastAsia"/>
                      </w:rPr>
                      <w:t>合计</w:t>
                    </w:r>
                  </w:p>
                </w:tc>
              </w:sdtContent>
            </w:sdt>
            <w:tc>
              <w:tcPr>
                <w:tcW w:w="1610" w:type="pct"/>
                <w:vAlign w:val="bottom"/>
              </w:tcPr>
              <w:p w:rsidR="00684D0D" w:rsidRDefault="00684D0D" w:rsidP="00684D0D">
                <w:pPr>
                  <w:pStyle w:val="afffffffffff3"/>
                  <w:jc w:val="right"/>
                </w:pPr>
                <w:r>
                  <w:t>66,877,634.97</w:t>
                </w:r>
              </w:p>
            </w:tc>
            <w:tc>
              <w:tcPr>
                <w:tcW w:w="1508" w:type="pct"/>
              </w:tcPr>
              <w:p w:rsidR="00684D0D" w:rsidRDefault="00684D0D" w:rsidP="00684D0D">
                <w:pPr>
                  <w:pStyle w:val="afffffffffff3"/>
                  <w:jc w:val="right"/>
                </w:pPr>
                <w:r>
                  <w:t>22,689.99</w:t>
                </w:r>
              </w:p>
            </w:tc>
          </w:tr>
        </w:tbl>
        <w:p w:rsidR="00684D0D" w:rsidRDefault="00684D0D">
          <w:pPr>
            <w:pStyle w:val="afffffffffff3"/>
          </w:pPr>
        </w:p>
        <w:p w:rsidR="00C8143F" w:rsidRDefault="006137AA">
          <w:pPr>
            <w:pStyle w:val="afffffffffff3"/>
            <w:spacing w:before="60" w:after="60"/>
          </w:pPr>
          <w:r>
            <w:rPr>
              <w:rFonts w:hint="eastAsia"/>
            </w:rPr>
            <w:t>支付的其他与筹资活动有关的现金说明：</w:t>
          </w:r>
        </w:p>
        <w:sdt>
          <w:sdtPr>
            <w:rPr>
              <w:rFonts w:hint="eastAsia"/>
            </w:rPr>
            <w:alias w:val="支付的其他与筹资活动有关的现金说明"/>
            <w:tag w:val="_GBC_1701b304ff9b4fe296ba35640eccbe16"/>
            <w:id w:val="95910256"/>
            <w:lock w:val="sdtLocked"/>
            <w:placeholder>
              <w:docPart w:val="GBC22222222222222222222222222222"/>
            </w:placeholder>
          </w:sdtPr>
          <w:sdtEndPr/>
          <w:sdtContent>
            <w:p w:rsidR="00C8143F" w:rsidRDefault="00684D0D">
              <w:pPr>
                <w:pStyle w:val="afffffffffff3"/>
                <w:ind w:right="5"/>
                <w:rPr>
                  <w:rFonts w:asciiTheme="minorHAnsi" w:hAnsiTheme="minorHAnsi" w:cstheme="minorBidi"/>
                  <w:kern w:val="2"/>
                  <w:szCs w:val="22"/>
                </w:rPr>
              </w:pPr>
              <w:r>
                <w:rPr>
                  <w:rFonts w:hint="eastAsia"/>
                </w:rPr>
                <w:t>无</w:t>
              </w:r>
            </w:p>
          </w:sdtContent>
        </w:sdt>
      </w:sdtContent>
    </w:sdt>
    <w:p w:rsidR="00C8143F" w:rsidRDefault="00C8143F">
      <w:pPr>
        <w:pStyle w:val="afffffffffff3"/>
        <w:ind w:right="5"/>
      </w:pPr>
    </w:p>
    <w:p w:rsidR="00C8143F" w:rsidRDefault="006137AA" w:rsidP="00DD1DA0">
      <w:pPr>
        <w:pStyle w:val="3Char"/>
        <w:numPr>
          <w:ilvl w:val="0"/>
          <w:numId w:val="20"/>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 w:val="21"/>
          <w:szCs w:val="24"/>
        </w:rPr>
        <w:alias w:val="模块:现金流量表补充资料"/>
        <w:tag w:val="_SEC_f8be5b6afa1a4e6a83d098555e296b4b"/>
        <w:id w:val="-1362427149"/>
        <w:lock w:val="sdtLocked"/>
        <w:placeholder>
          <w:docPart w:val="GBC22222222222222222222222222222"/>
        </w:placeholder>
      </w:sdtPr>
      <w:sdtEndPr/>
      <w:sdtContent>
        <w:p w:rsidR="00C8143F" w:rsidRDefault="006137AA" w:rsidP="00DD1DA0">
          <w:pPr>
            <w:pStyle w:val="4Char"/>
            <w:numPr>
              <w:ilvl w:val="0"/>
              <w:numId w:val="122"/>
            </w:numPr>
            <w:ind w:left="426" w:hanging="426"/>
          </w:pPr>
          <w:r>
            <w:rPr>
              <w:rFonts w:hint="eastAsia"/>
            </w:rPr>
            <w:t>现金流量表补充资料</w:t>
          </w:r>
        </w:p>
        <w:sdt>
          <w:sdtPr>
            <w:rPr>
              <w:rFonts w:hint="eastAsia"/>
            </w:rPr>
            <w:alias w:val="是否适用：现金流量表补充资料[双击切换]"/>
            <w:tag w:val="_GBC_f77ea662869c431fa9c3cd98fccb529c"/>
            <w:id w:val="1428225044"/>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现金流量表补充资料"/>
              <w:tag w:val="_GBC_816fc4f2c97b4b12911114202247ee82"/>
              <w:id w:val="-2285431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875803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684D0D" w:rsidTr="00684D0D">
            <w:sdt>
              <w:sdtPr>
                <w:tag w:val="_PLD_39bfd38318b44efe9fa609ad19a8685a"/>
                <w:id w:val="-139866158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rPr>
                        <w:bCs/>
                      </w:rPr>
                    </w:pPr>
                    <w:r>
                      <w:rPr>
                        <w:rFonts w:hint="eastAsia"/>
                        <w:bCs/>
                      </w:rPr>
                      <w:t>补充资料</w:t>
                    </w:r>
                  </w:p>
                </w:tc>
              </w:sdtContent>
            </w:sdt>
            <w:sdt>
              <w:sdtPr>
                <w:tag w:val="_PLD_8ef3863737f6403496cc160c411b0b03"/>
                <w:id w:val="-1896042492"/>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pPr>
                    <w:r>
                      <w:rPr>
                        <w:rFonts w:hint="eastAsia"/>
                      </w:rPr>
                      <w:t>本期金额</w:t>
                    </w:r>
                  </w:p>
                </w:tc>
              </w:sdtContent>
            </w:sdt>
            <w:sdt>
              <w:sdtPr>
                <w:tag w:val="_PLD_73eb01f791e44a84b1edbc96aa42b3f3"/>
                <w:id w:val="-151994245"/>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fffff3"/>
                      <w:jc w:val="center"/>
                    </w:pPr>
                    <w:r>
                      <w:rPr>
                        <w:rFonts w:hint="eastAsia"/>
                      </w:rPr>
                      <w:t>上期金额</w:t>
                    </w:r>
                  </w:p>
                </w:tc>
              </w:sdtContent>
            </w:sdt>
          </w:tr>
          <w:tr w:rsidR="00684D0D" w:rsidTr="00684D0D">
            <w:sdt>
              <w:sdtPr>
                <w:tag w:val="_PLD_c6db035658bd4a67bcf46ade47da315d"/>
                <w:id w:val="-185048283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pPr>
              </w:p>
            </w:tc>
            <w:tc>
              <w:tcPr>
                <w:tcW w:w="1529" w:type="pct"/>
                <w:tcBorders>
                  <w:top w:val="single"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rPr>
                    <w:b/>
                  </w:rPr>
                </w:pPr>
              </w:p>
            </w:tc>
          </w:tr>
          <w:tr w:rsidR="00684D0D" w:rsidTr="00684D0D">
            <w:sdt>
              <w:sdtPr>
                <w:tag w:val="_PLD_eff97a35e60d443387d6ac807156bbae"/>
                <w:id w:val="-69516095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净利润</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231,477,332.70</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203,939,472.40</w:t>
                </w:r>
              </w:p>
            </w:tc>
          </w:tr>
          <w:tr w:rsidR="00684D0D" w:rsidTr="00684D0D">
            <w:sdt>
              <w:sdtPr>
                <w:tag w:val="_PLD_aeee5dca05b64715937e91cafbf88c76"/>
                <w:id w:val="-176028565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加：资产减值准备</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A5600C" w:rsidP="00A5600C">
                <w:pPr>
                  <w:pStyle w:val="afffffffffff3"/>
                  <w:jc w:val="right"/>
                </w:pPr>
                <w:r>
                  <w:t>-5,507,217.87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7,063,589.15</w:t>
                </w:r>
              </w:p>
            </w:tc>
          </w:tr>
          <w:tr w:rsidR="00684D0D" w:rsidTr="00684D0D">
            <w:sdt>
              <w:sdtPr>
                <w:tag w:val="_PLD_2126af0092bb4ea5acb454c40fce47aa"/>
                <w:id w:val="-10974247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固定资产折旧、油气资产折耗、生产性生物资产折旧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149,496,800.18</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144,725,656.24</w:t>
                </w:r>
              </w:p>
            </w:tc>
          </w:tr>
          <w:tr w:rsidR="00684D0D" w:rsidTr="00684D0D">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2130742564"/>
                  <w:lock w:val="sdtLocked"/>
                </w:sdtPr>
                <w:sdtEndPr/>
                <w:sdtContent>
                  <w:p w:rsidR="00684D0D" w:rsidRDefault="00684D0D" w:rsidP="00684D0D">
                    <w:pPr>
                      <w:pStyle w:val="afffffffffff3"/>
                    </w:pPr>
                    <w:r>
                      <w:rPr>
                        <w:rFonts w:hint="eastAsia"/>
                      </w:rPr>
                      <w:t>使用权资产摊销</w:t>
                    </w:r>
                  </w:p>
                </w:sdtContent>
              </w:sdt>
            </w:tc>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p>
            </w:tc>
          </w:tr>
          <w:tr w:rsidR="00684D0D" w:rsidTr="00684D0D">
            <w:sdt>
              <w:sdtPr>
                <w:tag w:val="_PLD_8b4967a4f6564e83943a72b2b6a14e25"/>
                <w:id w:val="14902195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无形资产摊销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22,711,739.67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21,709,543.06</w:t>
                </w:r>
              </w:p>
            </w:tc>
          </w:tr>
          <w:tr w:rsidR="00684D0D" w:rsidTr="00684D0D">
            <w:sdt>
              <w:sdtPr>
                <w:tag w:val="_PLD_e91bcbce91db4007a43dc457f0a7dc19"/>
                <w:id w:val="149862039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长期待摊费用摊销</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5,662,737.13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4,323,765.42</w:t>
                </w:r>
              </w:p>
            </w:tc>
          </w:tr>
          <w:tr w:rsidR="00684D0D" w:rsidTr="00684D0D">
            <w:sdt>
              <w:sdtPr>
                <w:tag w:val="_PLD_e8f9f8f7a6994120a06ba50281514777"/>
                <w:id w:val="54580440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-14,374,465.77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6,378,322.89</w:t>
                </w:r>
              </w:p>
            </w:tc>
          </w:tr>
          <w:tr w:rsidR="00684D0D" w:rsidTr="00684D0D">
            <w:sdt>
              <w:sdtPr>
                <w:tag w:val="_PLD_e81fee79d3354e6fb69ce33fffd7af6e"/>
                <w:id w:val="156429150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固定资产报废损失（收益以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-1,275,606.26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73,616.90</w:t>
                </w:r>
              </w:p>
            </w:tc>
          </w:tr>
          <w:tr w:rsidR="00684D0D" w:rsidTr="00684D0D">
            <w:sdt>
              <w:sdtPr>
                <w:tag w:val="_PLD_1464f7483fa24612944bff87f55d77fe"/>
                <w:id w:val="15550172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公允价值变动损失（收益以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p>
            </w:tc>
          </w:tr>
          <w:tr w:rsidR="00684D0D" w:rsidTr="00684D0D">
            <w:sdt>
              <w:sdtPr>
                <w:tag w:val="_PLD_b1aa93fc6a4d452d904d1035db57b333"/>
                <w:id w:val="169989726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财务费用（收益以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86,717,263.39</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70,743,063.79</w:t>
                </w:r>
              </w:p>
            </w:tc>
          </w:tr>
          <w:tr w:rsidR="00684D0D" w:rsidTr="00684D0D">
            <w:sdt>
              <w:sdtPr>
                <w:tag w:val="_PLD_17da876d38cd4a8fb89860f293c6a668"/>
                <w:id w:val="4727623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投资损失（收益以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-8,333,409.13</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-10,850,676.77</w:t>
                </w:r>
              </w:p>
            </w:tc>
          </w:tr>
          <w:tr w:rsidR="00684D0D" w:rsidTr="00684D0D">
            <w:sdt>
              <w:sdtPr>
                <w:tag w:val="_PLD_2fbadbf00208453daec47ef453ccc6f9"/>
                <w:id w:val="-21612688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12,340,056.37</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519,308.81</w:t>
                </w:r>
              </w:p>
            </w:tc>
          </w:tr>
          <w:tr w:rsidR="00684D0D" w:rsidTr="00684D0D">
            <w:sdt>
              <w:sdtPr>
                <w:tag w:val="_PLD_d995beb110fe461d9f14304be5740b51"/>
                <w:id w:val="-139580993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p>
            </w:tc>
          </w:tr>
          <w:tr w:rsidR="00684D0D" w:rsidTr="00684D0D">
            <w:sdt>
              <w:sdtPr>
                <w:tag w:val="_PLD_313be58aa55a4aee90fa200a6004a83d"/>
                <w:id w:val="-184677928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存货的减少（增加以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286,045,884.54</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-247,057,128.07</w:t>
                </w:r>
              </w:p>
            </w:tc>
          </w:tr>
          <w:tr w:rsidR="00684D0D" w:rsidTr="00684D0D">
            <w:sdt>
              <w:sdtPr>
                <w:tag w:val="_PLD_a0f2d4bd51554e919c1b56b36c76b7e4"/>
                <w:id w:val="109906751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-12,682,589.66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rPr>
                    <w:b/>
                  </w:rPr>
                </w:pPr>
                <w:r>
                  <w:t>355,967,451.53</w:t>
                </w:r>
              </w:p>
            </w:tc>
          </w:tr>
          <w:tr w:rsidR="00684D0D" w:rsidTr="00684D0D">
            <w:sdt>
              <w:sdtPr>
                <w:tag w:val="_PLD_e775c78d32f644708ef470b027b0a24e"/>
                <w:id w:val="55651721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-161,129,442.39</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rPr>
                    <w:b/>
                  </w:rPr>
                </w:pPr>
                <w:r>
                  <w:t>-33,444,659.74</w:t>
                </w:r>
              </w:p>
            </w:tc>
          </w:tr>
          <w:tr w:rsidR="00684D0D" w:rsidTr="00684D0D">
            <w:sdt>
              <w:sdtPr>
                <w:tag w:val="_PLD_5eb8ffd3edfd46a084a79828c7e82dd1"/>
                <w:id w:val="-70201235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Pr="00A5600C" w:rsidRDefault="00A5600C" w:rsidP="00A5600C">
                    <w:pPr>
                      <w:pStyle w:val="afffffffffff3"/>
                    </w:pPr>
                    <w:r w:rsidRPr="00A5600C">
                      <w:rPr>
                        <w:rFonts w:hint="eastAsia"/>
                      </w:rPr>
                      <w:t>其他</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Pr="00A5600C" w:rsidRDefault="00684D0D" w:rsidP="00684D0D">
                <w:pPr>
                  <w:pStyle w:val="afffffffffff3"/>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p>
            </w:tc>
          </w:tr>
          <w:tr w:rsidR="00684D0D" w:rsidTr="00684D0D">
            <w:sdt>
              <w:sdtPr>
                <w:tag w:val="_PLD_c051c13b91464acb82ec10ce9e8e9c6e"/>
                <w:id w:val="92669633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经营活动产生的现金流量净额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591,149,082.90</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524,091,325.61</w:t>
                </w:r>
              </w:p>
            </w:tc>
          </w:tr>
          <w:tr w:rsidR="00684D0D" w:rsidTr="00684D0D">
            <w:sdt>
              <w:sdtPr>
                <w:tag w:val="_PLD_4b9bf22c7a64477db916821f6ee032d7"/>
                <w:id w:val="124676854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rPr>
                        <w:b/>
                        <w:bCs/>
                      </w:rPr>
                    </w:pPr>
                    <w:r>
                      <w:rPr>
                        <w:b/>
                        <w:bCs/>
                      </w:rPr>
                      <w:t>2</w:t>
                    </w:r>
                    <w:r>
                      <w:rPr>
                        <w:rFonts w:hint="eastAsia"/>
                        <w:b/>
                        <w:bCs/>
                      </w:rPr>
                      <w:t>．不涉及现金收支的重大投资和筹资活动：</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684D0D" w:rsidRDefault="00684D0D" w:rsidP="00684D0D">
                <w:pPr>
                  <w:pStyle w:val="afffffffffff3"/>
                  <w:jc w:val="right"/>
                </w:pPr>
                <w:r>
                  <w:t> </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684D0D" w:rsidRDefault="00684D0D" w:rsidP="00684D0D">
                <w:pPr>
                  <w:pStyle w:val="afffffffffff3"/>
                  <w:jc w:val="right"/>
                </w:pPr>
                <w:r>
                  <w:t> </w:t>
                </w:r>
              </w:p>
            </w:tc>
          </w:tr>
          <w:tr w:rsidR="00684D0D" w:rsidTr="00684D0D">
            <w:sdt>
              <w:sdtPr>
                <w:tag w:val="_PLD_655636739ee84751ab668093a128e30d"/>
                <w:id w:val="76372705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债务转为资本</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p>
            </w:tc>
          </w:tr>
          <w:tr w:rsidR="00684D0D" w:rsidTr="00684D0D">
            <w:sdt>
              <w:sdtPr>
                <w:tag w:val="_PLD_c256cf5f86c34d5bb6f6784047858fa0"/>
                <w:id w:val="161123874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一年内到期的可转换公司债券</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p>
            </w:tc>
          </w:tr>
          <w:tr w:rsidR="00684D0D" w:rsidTr="00684D0D">
            <w:sdt>
              <w:sdtPr>
                <w:tag w:val="_PLD_d59267cd8d7d452fac4c9bc41205c801"/>
                <w:id w:val="116952525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融资租入固定资产</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p>
            </w:tc>
          </w:tr>
          <w:tr w:rsidR="00684D0D" w:rsidTr="00684D0D">
            <w:sdt>
              <w:sdtPr>
                <w:tag w:val="_PLD_b32f2ba3b4a94101978cc22144b58749"/>
                <w:id w:val="-62230071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rPr>
                        <w:b/>
                        <w:bCs/>
                      </w:rPr>
                    </w:pPr>
                    <w:r>
                      <w:rPr>
                        <w:b/>
                        <w:bCs/>
                      </w:rPr>
                      <w:t>3</w:t>
                    </w:r>
                    <w:r>
                      <w:rPr>
                        <w:rFonts w:hint="eastAsia"/>
                        <w:b/>
                        <w:bCs/>
                      </w:rPr>
                      <w:t>．现金及现金等价物净变动情况：</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684D0D" w:rsidRDefault="00684D0D" w:rsidP="00684D0D">
                <w:pPr>
                  <w:pStyle w:val="afffffffffff3"/>
                  <w:jc w:val="right"/>
                </w:pPr>
                <w:r>
                  <w:t> </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684D0D" w:rsidRDefault="00684D0D" w:rsidP="00684D0D">
                <w:pPr>
                  <w:pStyle w:val="afffffffffff3"/>
                  <w:jc w:val="right"/>
                </w:pPr>
                <w:r>
                  <w:t> </w:t>
                </w:r>
              </w:p>
            </w:tc>
          </w:tr>
          <w:tr w:rsidR="00684D0D" w:rsidTr="00684D0D">
            <w:sdt>
              <w:sdtPr>
                <w:tag w:val="_PLD_ce5f5dd10ce14f14b2630fa4d067c065"/>
                <w:id w:val="-163485394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现金的期末余额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1,109,559,482.95</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r>
                  <w:t>1,063,799,756.59</w:t>
                </w:r>
              </w:p>
            </w:tc>
          </w:tr>
          <w:tr w:rsidR="00684D0D" w:rsidTr="00684D0D">
            <w:sdt>
              <w:sdtPr>
                <w:tag w:val="_PLD_4086e070f5d54fb29cce570f72724cbb"/>
                <w:id w:val="200261534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减：现金的期初余额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684D0D" w:rsidRDefault="00684D0D" w:rsidP="00684D0D">
                <w:pPr>
                  <w:pStyle w:val="afffffffffff3"/>
                  <w:jc w:val="right"/>
                  <w:rPr>
                    <w:bCs/>
                  </w:rPr>
                </w:pPr>
                <w:r>
                  <w:t>1,063,799,756.59</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684D0D" w:rsidRDefault="00684D0D" w:rsidP="00684D0D">
                <w:pPr>
                  <w:pStyle w:val="afffffffffff3"/>
                  <w:jc w:val="right"/>
                  <w:rPr>
                    <w:bCs/>
                  </w:rPr>
                </w:pPr>
                <w:r>
                  <w:t>1,343,826,496.97</w:t>
                </w:r>
              </w:p>
            </w:tc>
          </w:tr>
          <w:tr w:rsidR="00684D0D" w:rsidTr="00684D0D">
            <w:sdt>
              <w:sdtPr>
                <w:tag w:val="_PLD_1c91c4a914b649cfab66292de8099b2d"/>
                <w:id w:val="-136729035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加：现金等价物的期末余额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pPr>
              </w:p>
            </w:tc>
          </w:tr>
          <w:tr w:rsidR="00684D0D" w:rsidTr="00684D0D">
            <w:sdt>
              <w:sdtPr>
                <w:tag w:val="_PLD_3477f6eacd034d7382014e3c1eb89ed3"/>
                <w:id w:val="-126591866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减：现金等价物的期初余额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684D0D" w:rsidRDefault="00684D0D" w:rsidP="00684D0D">
                <w:pPr>
                  <w:pStyle w:val="afffffffffff3"/>
                  <w:jc w:val="right"/>
                  <w:rPr>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684D0D" w:rsidRDefault="00684D0D" w:rsidP="00684D0D">
                <w:pPr>
                  <w:pStyle w:val="afffffffffff3"/>
                  <w:jc w:val="right"/>
                  <w:rPr>
                    <w:bCs/>
                  </w:rPr>
                </w:pPr>
              </w:p>
            </w:tc>
          </w:tr>
          <w:tr w:rsidR="00684D0D" w:rsidTr="00684D0D">
            <w:sdt>
              <w:sdtPr>
                <w:tag w:val="_PLD_2ea0766a6a7d4c8bbcf5d81bbec324ef"/>
                <w:id w:val="58765459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fffff3"/>
                    </w:pPr>
                    <w:r>
                      <w:rPr>
                        <w:rFonts w:hint="eastAsia"/>
                      </w:rPr>
                      <w:t>现金及现金等价物净增加额</w:t>
                    </w:r>
                  </w:p>
                </w:tc>
              </w:sdtContent>
            </w:sdt>
            <w:tc>
              <w:tcPr>
                <w:tcW w:w="1547" w:type="pct"/>
                <w:tcBorders>
                  <w:top w:val="outset" w:sz="4" w:space="0" w:color="auto"/>
                  <w:left w:val="single" w:sz="4" w:space="0" w:color="auto"/>
                  <w:bottom w:val="outset" w:sz="4" w:space="0" w:color="auto"/>
                  <w:right w:val="outset" w:sz="4" w:space="0" w:color="auto"/>
                </w:tcBorders>
                <w:shd w:val="clear" w:color="auto" w:fill="auto"/>
              </w:tcPr>
              <w:p w:rsidR="00684D0D" w:rsidRDefault="00684D0D" w:rsidP="00684D0D">
                <w:pPr>
                  <w:pStyle w:val="afffffffffff3"/>
                  <w:jc w:val="right"/>
                </w:pPr>
                <w:r>
                  <w:t>45,759,726.36</w:t>
                </w: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684D0D" w:rsidRDefault="00684D0D" w:rsidP="00684D0D">
                <w:pPr>
                  <w:pStyle w:val="afffffffffff3"/>
                  <w:jc w:val="right"/>
                  <w:rPr>
                    <w:bCs/>
                  </w:rPr>
                </w:pPr>
                <w:r>
                  <w:t>-280,026,740.38</w:t>
                </w:r>
              </w:p>
            </w:tc>
          </w:tr>
        </w:tbl>
        <w:p w:rsidR="00684D0D" w:rsidRDefault="00684D0D">
          <w:pPr>
            <w:pStyle w:val="afffffffffff3"/>
          </w:pPr>
        </w:p>
        <w:p w:rsidR="00C8143F" w:rsidRDefault="00C41750">
          <w:pPr>
            <w:pStyle w:val="afffffffffff3"/>
          </w:pPr>
        </w:p>
      </w:sdtContent>
    </w:sdt>
    <w:sdt>
      <w:sdtPr>
        <w:rPr>
          <w:rFonts w:ascii="宋体" w:eastAsia="宋体" w:hAnsi="宋体" w:cs="宋体" w:hint="eastAsia"/>
          <w:b w:val="0"/>
          <w:bCs w:val="0"/>
          <w:kern w:val="0"/>
          <w:sz w:val="21"/>
          <w:szCs w:val="24"/>
        </w:rPr>
        <w:alias w:val="模块:取得子公司支付的现金净额"/>
        <w:tag w:val="_SEC_971240b1511b4283b56dedb17a919272"/>
        <w:id w:val="-1325819676"/>
        <w:lock w:val="sdtLocked"/>
        <w:placeholder>
          <w:docPart w:val="GBC22222222222222222222222222222"/>
        </w:placeholder>
      </w:sdtPr>
      <w:sdtEndPr>
        <w:rPr>
          <w:szCs w:val="21"/>
        </w:rPr>
      </w:sdtEndPr>
      <w:sdtContent>
        <w:p w:rsidR="00C8143F" w:rsidRDefault="006137AA" w:rsidP="00DD1DA0">
          <w:pPr>
            <w:pStyle w:val="4Char"/>
            <w:numPr>
              <w:ilvl w:val="0"/>
              <w:numId w:val="122"/>
            </w:numPr>
            <w:ind w:left="426" w:hanging="426"/>
          </w:pPr>
          <w:r>
            <w:rPr>
              <w:rFonts w:hint="eastAsia"/>
            </w:rPr>
            <w:t>本期</w:t>
          </w:r>
          <w:r>
            <w:rPr>
              <w:rFonts w:ascii="宋体" w:hAnsi="宋体" w:cs="宋体" w:hint="eastAsia"/>
              <w:kern w:val="0"/>
            </w:rPr>
            <w:t>支付的</w:t>
          </w:r>
          <w:r>
            <w:rPr>
              <w:rFonts w:hint="eastAsia"/>
            </w:rPr>
            <w:t>取得子公司的现金净额</w:t>
          </w:r>
        </w:p>
        <w:p w:rsidR="00C8143F" w:rsidRDefault="00C41750">
          <w:pPr>
            <w:pStyle w:val="afffffffffff3"/>
          </w:pPr>
          <w:sdt>
            <w:sdtPr>
              <w:alias w:val="是否适用：本期支付的取得子公司的现金净额[双击切换]"/>
              <w:tag w:val="_GBC_e15d87c710624e119515f4697cba951d"/>
              <w:id w:val="1872113483"/>
              <w:lock w:val="sdtConten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p w:rsidR="00C8143F" w:rsidRDefault="006137AA">
          <w:pPr>
            <w:pStyle w:val="afffffffffff3"/>
            <w:jc w:val="right"/>
          </w:pPr>
          <w:r>
            <w:rPr>
              <w:rFonts w:hint="eastAsia"/>
            </w:rPr>
            <w:t>单位：</w:t>
          </w:r>
          <w:sdt>
            <w:sdtPr>
              <w:rPr>
                <w:rFonts w:hint="eastAsia"/>
              </w:rPr>
              <w:alias w:val="单位：财务附注：本期支付的取得子公司的现金净额"/>
              <w:tag w:val="_GBC_ffdd39ac3ba74021a8ea429c83fb3d31"/>
              <w:id w:val="-16670785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本期支付的取得子公司的现金净额"/>
              <w:tag w:val="_GBC_8939e31a9b3a42d6b242f3e24ffe177b"/>
              <w:id w:val="1280378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6"/>
            <w:gridCol w:w="3133"/>
          </w:tblGrid>
          <w:tr w:rsidR="00684D0D" w:rsidTr="00684D0D">
            <w:trPr>
              <w:jc w:val="center"/>
            </w:trPr>
            <w:tc>
              <w:tcPr>
                <w:tcW w:w="3269" w:type="pct"/>
                <w:shd w:val="clear" w:color="auto" w:fill="auto"/>
              </w:tcPr>
              <w:p w:rsidR="00684D0D" w:rsidRDefault="00684D0D" w:rsidP="00684D0D">
                <w:pPr>
                  <w:pStyle w:val="afffffffffff3"/>
                  <w:jc w:val="center"/>
                  <w:rPr>
                    <w:rFonts w:cs="Arial"/>
                    <w:szCs w:val="21"/>
                    <w:lang w:val="en-GB"/>
                  </w:rPr>
                </w:pPr>
                <w:bookmarkStart w:id="201" w:name="_Hlk37730488"/>
              </w:p>
            </w:tc>
            <w:sdt>
              <w:sdtPr>
                <w:tag w:val="_PLD_9261b40344794232960d7225b47eb28c"/>
                <w:id w:val="-1619526389"/>
                <w:lock w:val="sdtLocked"/>
              </w:sdtPr>
              <w:sdtEndPr/>
              <w:sdtContent>
                <w:tc>
                  <w:tcPr>
                    <w:tcW w:w="1731" w:type="pct"/>
                    <w:shd w:val="clear" w:color="auto" w:fill="auto"/>
                  </w:tcPr>
                  <w:p w:rsidR="00684D0D" w:rsidRDefault="00684D0D" w:rsidP="00684D0D">
                    <w:pPr>
                      <w:pStyle w:val="afffffffffff3"/>
                      <w:jc w:val="center"/>
                      <w:rPr>
                        <w:rFonts w:cs="Arial"/>
                        <w:szCs w:val="21"/>
                      </w:rPr>
                    </w:pPr>
                    <w:r>
                      <w:rPr>
                        <w:rFonts w:cs="Arial" w:hint="eastAsia"/>
                        <w:szCs w:val="21"/>
                      </w:rPr>
                      <w:t>金额</w:t>
                    </w:r>
                  </w:p>
                </w:tc>
              </w:sdtContent>
            </w:sdt>
          </w:tr>
          <w:tr w:rsidR="00684D0D" w:rsidTr="00684D0D">
            <w:trPr>
              <w:jc w:val="center"/>
            </w:trPr>
            <w:sdt>
              <w:sdtPr>
                <w:tag w:val="_PLD_5d521613d67a4054b1eafa4dd3d653ba"/>
                <w:id w:val="69850662"/>
                <w:lock w:val="sdtLocked"/>
              </w:sdtPr>
              <w:sdtEndPr/>
              <w:sdtContent>
                <w:tc>
                  <w:tcPr>
                    <w:tcW w:w="3269" w:type="pct"/>
                    <w:shd w:val="clear" w:color="auto" w:fill="auto"/>
                  </w:tcPr>
                  <w:p w:rsidR="00684D0D" w:rsidRDefault="00684D0D" w:rsidP="00684D0D">
                    <w:pPr>
                      <w:pStyle w:val="afffffffffff3"/>
                      <w:rPr>
                        <w:rFonts w:cs="Arial"/>
                        <w:szCs w:val="21"/>
                      </w:rPr>
                    </w:pPr>
                    <w:r>
                      <w:rPr>
                        <w:rFonts w:cs="Arial" w:hint="eastAsia"/>
                        <w:szCs w:val="21"/>
                        <w:lang w:val="en-GB"/>
                      </w:rPr>
                      <w:t>本期发生的企业合并于本期支付的现金或现金等价物</w:t>
                    </w:r>
                  </w:p>
                </w:tc>
              </w:sdtContent>
            </w:sdt>
            <w:tc>
              <w:tcPr>
                <w:tcW w:w="1731" w:type="pct"/>
                <w:shd w:val="clear" w:color="auto" w:fill="auto"/>
              </w:tcPr>
              <w:p w:rsidR="00684D0D" w:rsidRDefault="00684D0D" w:rsidP="00684D0D">
                <w:pPr>
                  <w:pStyle w:val="afffffffffff3"/>
                  <w:jc w:val="right"/>
                  <w:rPr>
                    <w:rFonts w:cs="Arial"/>
                    <w:szCs w:val="21"/>
                  </w:rPr>
                </w:pPr>
                <w:r>
                  <w:t>21,685,300.00</w:t>
                </w:r>
              </w:p>
            </w:tc>
          </w:tr>
          <w:sdt>
            <w:sdtPr>
              <w:rPr>
                <w:rFonts w:cs="Arial"/>
                <w:szCs w:val="21"/>
                <w:lang w:val="en-GB"/>
              </w:rPr>
              <w:alias w:val="本期发生的企业合并于本期支付的现金或现金等价物明细"/>
              <w:tag w:val="_TUP_d9fc65fe1cc04ee59f0eda806866164d"/>
              <w:id w:val="-909081129"/>
              <w:lock w:val="sdtLocked"/>
            </w:sdtPr>
            <w:sdtEndPr>
              <w:rPr>
                <w:lang w:val="en-US"/>
              </w:rPr>
            </w:sdtEndPr>
            <w:sdtContent>
              <w:tr w:rsidR="00684D0D" w:rsidTr="00684D0D">
                <w:trPr>
                  <w:jc w:val="center"/>
                </w:trPr>
                <w:tc>
                  <w:tcPr>
                    <w:tcW w:w="3269" w:type="pct"/>
                    <w:shd w:val="clear" w:color="auto" w:fill="auto"/>
                  </w:tcPr>
                  <w:p w:rsidR="00684D0D" w:rsidRDefault="00684D0D" w:rsidP="00684D0D">
                    <w:pPr>
                      <w:pStyle w:val="afffffffffff3"/>
                      <w:rPr>
                        <w:rFonts w:cs="Arial"/>
                        <w:szCs w:val="21"/>
                        <w:lang w:val="en-GB"/>
                      </w:rPr>
                    </w:pPr>
                    <w:r>
                      <w:t>其中：重庆果园港埠有限公司</w:t>
                    </w:r>
                  </w:p>
                </w:tc>
                <w:tc>
                  <w:tcPr>
                    <w:tcW w:w="1731" w:type="pct"/>
                    <w:shd w:val="clear" w:color="auto" w:fill="auto"/>
                  </w:tcPr>
                  <w:p w:rsidR="00684D0D" w:rsidRDefault="00684D0D" w:rsidP="00684D0D">
                    <w:pPr>
                      <w:pStyle w:val="afffffffffff3"/>
                      <w:jc w:val="right"/>
                      <w:rPr>
                        <w:rFonts w:cs="Arial"/>
                        <w:szCs w:val="21"/>
                      </w:rPr>
                    </w:pPr>
                  </w:p>
                </w:tc>
              </w:tr>
            </w:sdtContent>
          </w:sdt>
          <w:sdt>
            <w:sdtPr>
              <w:rPr>
                <w:rFonts w:cs="Arial"/>
                <w:szCs w:val="21"/>
                <w:lang w:val="en-GB"/>
              </w:rPr>
              <w:alias w:val="本期发生的企业合并于本期支付的现金或现金等价物明细"/>
              <w:tag w:val="_TUP_d9fc65fe1cc04ee59f0eda806866164d"/>
              <w:id w:val="-183284055"/>
              <w:lock w:val="sdtLocked"/>
            </w:sdtPr>
            <w:sdtEndPr>
              <w:rPr>
                <w:lang w:val="en-US"/>
              </w:rPr>
            </w:sdtEndPr>
            <w:sdtContent>
              <w:tr w:rsidR="00684D0D" w:rsidTr="00684D0D">
                <w:trPr>
                  <w:jc w:val="center"/>
                </w:trPr>
                <w:tc>
                  <w:tcPr>
                    <w:tcW w:w="3269" w:type="pct"/>
                    <w:shd w:val="clear" w:color="auto" w:fill="auto"/>
                  </w:tcPr>
                  <w:p w:rsidR="00684D0D" w:rsidRDefault="00684D0D" w:rsidP="00684D0D">
                    <w:pPr>
                      <w:pStyle w:val="afffffffffff3"/>
                      <w:ind w:firstLineChars="300" w:firstLine="630"/>
                      <w:rPr>
                        <w:rFonts w:cs="Arial"/>
                        <w:szCs w:val="21"/>
                        <w:lang w:val="en-GB"/>
                      </w:rPr>
                    </w:pPr>
                    <w:r>
                      <w:t>重庆集海航运有限责任公司</w:t>
                    </w:r>
                  </w:p>
                </w:tc>
                <w:tc>
                  <w:tcPr>
                    <w:tcW w:w="1731" w:type="pct"/>
                    <w:shd w:val="clear" w:color="auto" w:fill="auto"/>
                  </w:tcPr>
                  <w:p w:rsidR="00684D0D" w:rsidRDefault="00684D0D" w:rsidP="00684D0D">
                    <w:pPr>
                      <w:pStyle w:val="afffffffffff3"/>
                      <w:jc w:val="right"/>
                      <w:rPr>
                        <w:rFonts w:cs="Arial"/>
                        <w:szCs w:val="21"/>
                      </w:rPr>
                    </w:pPr>
                    <w:r>
                      <w:t>21,685,300.00</w:t>
                    </w:r>
                  </w:p>
                </w:tc>
              </w:tr>
            </w:sdtContent>
          </w:sdt>
          <w:tr w:rsidR="00684D0D" w:rsidTr="00684D0D">
            <w:trPr>
              <w:jc w:val="center"/>
            </w:trPr>
            <w:sdt>
              <w:sdtPr>
                <w:tag w:val="_PLD_c2b32b29d5ef4a55b633bb2b850d5709"/>
                <w:id w:val="214938374"/>
                <w:lock w:val="sdtLocked"/>
              </w:sdtPr>
              <w:sdtEndPr/>
              <w:sdtContent>
                <w:tc>
                  <w:tcPr>
                    <w:tcW w:w="3269" w:type="pct"/>
                    <w:shd w:val="clear" w:color="auto" w:fill="auto"/>
                  </w:tcPr>
                  <w:p w:rsidR="00684D0D" w:rsidRDefault="00684D0D" w:rsidP="00684D0D">
                    <w:pPr>
                      <w:pStyle w:val="afffffffffff3"/>
                      <w:rPr>
                        <w:rFonts w:cs="Arial"/>
                        <w:szCs w:val="21"/>
                      </w:rPr>
                    </w:pPr>
                    <w:r>
                      <w:rPr>
                        <w:rFonts w:cs="Arial" w:hint="eastAsia"/>
                        <w:szCs w:val="21"/>
                        <w:lang w:val="en-GB"/>
                      </w:rPr>
                      <w:t>减：购买日子公司持有的现金及现金等价物</w:t>
                    </w:r>
                  </w:p>
                </w:tc>
              </w:sdtContent>
            </w:sdt>
            <w:tc>
              <w:tcPr>
                <w:tcW w:w="1731" w:type="pct"/>
                <w:shd w:val="clear" w:color="auto" w:fill="auto"/>
              </w:tcPr>
              <w:p w:rsidR="00684D0D" w:rsidRPr="00260F4D" w:rsidRDefault="00684D0D" w:rsidP="00684D0D">
                <w:pPr>
                  <w:pStyle w:val="afffffffffff3"/>
                  <w:jc w:val="right"/>
                  <w:rPr>
                    <w:rFonts w:cs="Arial"/>
                    <w:b/>
                    <w:bCs/>
                    <w:szCs w:val="21"/>
                  </w:rPr>
                </w:pPr>
                <w:r>
                  <w:t>189,575,401.62</w:t>
                </w:r>
              </w:p>
            </w:tc>
          </w:tr>
          <w:sdt>
            <w:sdtPr>
              <w:rPr>
                <w:rFonts w:cs="Arial"/>
                <w:szCs w:val="21"/>
                <w:lang w:val="en-GB"/>
              </w:rPr>
              <w:alias w:val="购买日子公司持有的现金及现金等价物明细"/>
              <w:tag w:val="_TUP_73e1d9d837c645feb4e648aea0586c71"/>
              <w:id w:val="1192191497"/>
              <w:lock w:val="sdtLocked"/>
            </w:sdtPr>
            <w:sdtEndPr>
              <w:rPr>
                <w:lang w:val="en-US"/>
              </w:rPr>
            </w:sdtEndPr>
            <w:sdtContent>
              <w:tr w:rsidR="00684D0D" w:rsidTr="00684D0D">
                <w:trPr>
                  <w:jc w:val="center"/>
                </w:trPr>
                <w:tc>
                  <w:tcPr>
                    <w:tcW w:w="3269" w:type="pct"/>
                    <w:shd w:val="clear" w:color="auto" w:fill="auto"/>
                  </w:tcPr>
                  <w:p w:rsidR="00684D0D" w:rsidRDefault="00684D0D" w:rsidP="00684D0D">
                    <w:pPr>
                      <w:pStyle w:val="afffffffffff3"/>
                      <w:rPr>
                        <w:rFonts w:cs="Arial"/>
                        <w:szCs w:val="21"/>
                        <w:lang w:val="en-GB"/>
                      </w:rPr>
                    </w:pPr>
                    <w:r>
                      <w:t>其中：重庆果园港埠有限公司</w:t>
                    </w:r>
                  </w:p>
                </w:tc>
                <w:tc>
                  <w:tcPr>
                    <w:tcW w:w="1731" w:type="pct"/>
                    <w:shd w:val="clear" w:color="auto" w:fill="auto"/>
                  </w:tcPr>
                  <w:p w:rsidR="00684D0D" w:rsidRDefault="00684D0D" w:rsidP="00684D0D">
                    <w:pPr>
                      <w:pStyle w:val="afffffffffff3"/>
                      <w:jc w:val="right"/>
                      <w:rPr>
                        <w:rFonts w:cs="Arial"/>
                        <w:szCs w:val="21"/>
                      </w:rPr>
                    </w:pPr>
                    <w:r>
                      <w:t>145,096,209.72</w:t>
                    </w:r>
                  </w:p>
                </w:tc>
              </w:tr>
            </w:sdtContent>
          </w:sdt>
          <w:sdt>
            <w:sdtPr>
              <w:rPr>
                <w:rFonts w:cs="Arial"/>
                <w:szCs w:val="21"/>
                <w:lang w:val="en-GB"/>
              </w:rPr>
              <w:alias w:val="购买日子公司持有的现金及现金等价物明细"/>
              <w:tag w:val="_TUP_73e1d9d837c645feb4e648aea0586c71"/>
              <w:id w:val="-915859560"/>
              <w:lock w:val="sdtLocked"/>
            </w:sdtPr>
            <w:sdtEndPr>
              <w:rPr>
                <w:lang w:val="en-US"/>
              </w:rPr>
            </w:sdtEndPr>
            <w:sdtContent>
              <w:tr w:rsidR="00684D0D" w:rsidTr="00684D0D">
                <w:trPr>
                  <w:jc w:val="center"/>
                </w:trPr>
                <w:tc>
                  <w:tcPr>
                    <w:tcW w:w="3269" w:type="pct"/>
                    <w:shd w:val="clear" w:color="auto" w:fill="auto"/>
                  </w:tcPr>
                  <w:p w:rsidR="00684D0D" w:rsidRDefault="00684D0D" w:rsidP="00684D0D">
                    <w:pPr>
                      <w:pStyle w:val="afffffffffff3"/>
                      <w:ind w:firstLineChars="300" w:firstLine="630"/>
                      <w:rPr>
                        <w:rFonts w:cs="Arial"/>
                        <w:szCs w:val="21"/>
                        <w:lang w:val="en-GB"/>
                      </w:rPr>
                    </w:pPr>
                    <w:r>
                      <w:t>重庆集海航运有限责任公司</w:t>
                    </w:r>
                  </w:p>
                </w:tc>
                <w:tc>
                  <w:tcPr>
                    <w:tcW w:w="1731" w:type="pct"/>
                    <w:shd w:val="clear" w:color="auto" w:fill="auto"/>
                  </w:tcPr>
                  <w:p w:rsidR="00684D0D" w:rsidRDefault="00684D0D" w:rsidP="00684D0D">
                    <w:pPr>
                      <w:pStyle w:val="afffffffffff3"/>
                      <w:jc w:val="right"/>
                      <w:rPr>
                        <w:rFonts w:cs="Arial"/>
                        <w:szCs w:val="21"/>
                      </w:rPr>
                    </w:pPr>
                    <w:r>
                      <w:t>44,479,191.90</w:t>
                    </w:r>
                  </w:p>
                </w:tc>
              </w:tr>
            </w:sdtContent>
          </w:sdt>
          <w:tr w:rsidR="00684D0D" w:rsidTr="00684D0D">
            <w:trPr>
              <w:jc w:val="center"/>
            </w:trPr>
            <w:sdt>
              <w:sdtPr>
                <w:tag w:val="_PLD_77579bdbee734b679b295544f00dc4e9"/>
                <w:id w:val="1738667061"/>
                <w:lock w:val="sdtLocked"/>
              </w:sdtPr>
              <w:sdtEndPr/>
              <w:sdtContent>
                <w:tc>
                  <w:tcPr>
                    <w:tcW w:w="3269" w:type="pct"/>
                    <w:shd w:val="clear" w:color="auto" w:fill="auto"/>
                  </w:tcPr>
                  <w:p w:rsidR="00684D0D" w:rsidRDefault="00684D0D" w:rsidP="00684D0D">
                    <w:pPr>
                      <w:pStyle w:val="afffffffffff3"/>
                      <w:rPr>
                        <w:rFonts w:cs="Arial"/>
                        <w:szCs w:val="21"/>
                        <w:lang w:val="en-GB"/>
                      </w:rPr>
                    </w:pPr>
                    <w:r>
                      <w:rPr>
                        <w:rFonts w:cs="Arial" w:hint="eastAsia"/>
                        <w:szCs w:val="21"/>
                        <w:lang w:val="en-GB"/>
                      </w:rPr>
                      <w:t>加：以前期间发生的企业合并于本期支付的现金或现金等价物</w:t>
                    </w:r>
                  </w:p>
                </w:tc>
              </w:sdtContent>
            </w:sdt>
            <w:tc>
              <w:tcPr>
                <w:tcW w:w="1731" w:type="pct"/>
                <w:shd w:val="clear" w:color="auto" w:fill="auto"/>
              </w:tcPr>
              <w:p w:rsidR="00684D0D" w:rsidRDefault="00684D0D" w:rsidP="00684D0D">
                <w:pPr>
                  <w:pStyle w:val="afffffffffff3"/>
                  <w:jc w:val="right"/>
                  <w:rPr>
                    <w:rFonts w:cs="Arial"/>
                    <w:szCs w:val="21"/>
                  </w:rPr>
                </w:pPr>
              </w:p>
            </w:tc>
          </w:tr>
          <w:sdt>
            <w:sdtPr>
              <w:rPr>
                <w:rFonts w:cs="Arial"/>
                <w:szCs w:val="21"/>
                <w:lang w:val="en-GB"/>
              </w:rPr>
              <w:alias w:val="以前期间发生的企业合并于本期支付的现金或现金等价物明细"/>
              <w:tag w:val="_TUP_b601eaa6ec404a08919f7a739e23c8b0"/>
              <w:id w:val="257575673"/>
              <w:lock w:val="sdtLocked"/>
            </w:sdtPr>
            <w:sdtEndPr>
              <w:rPr>
                <w:lang w:val="en-US"/>
              </w:rPr>
            </w:sdtEndPr>
            <w:sdtContent>
              <w:tr w:rsidR="00684D0D" w:rsidTr="00684D0D">
                <w:trPr>
                  <w:jc w:val="center"/>
                </w:trPr>
                <w:tc>
                  <w:tcPr>
                    <w:tcW w:w="3269" w:type="pct"/>
                    <w:shd w:val="clear" w:color="auto" w:fill="auto"/>
                  </w:tcPr>
                  <w:p w:rsidR="00684D0D" w:rsidRDefault="00684D0D" w:rsidP="00684D0D">
                    <w:pPr>
                      <w:pStyle w:val="afffffffffff3"/>
                      <w:rPr>
                        <w:rFonts w:cs="Arial"/>
                        <w:szCs w:val="21"/>
                        <w:lang w:val="en-GB"/>
                      </w:rPr>
                    </w:pPr>
                  </w:p>
                </w:tc>
                <w:tc>
                  <w:tcPr>
                    <w:tcW w:w="1731" w:type="pct"/>
                    <w:shd w:val="clear" w:color="auto" w:fill="auto"/>
                  </w:tcPr>
                  <w:p w:rsidR="00684D0D" w:rsidRDefault="00684D0D" w:rsidP="00684D0D">
                    <w:pPr>
                      <w:pStyle w:val="afffffffffff3"/>
                      <w:jc w:val="right"/>
                      <w:rPr>
                        <w:rFonts w:cs="Arial"/>
                        <w:szCs w:val="21"/>
                      </w:rPr>
                    </w:pPr>
                  </w:p>
                </w:tc>
              </w:tr>
            </w:sdtContent>
          </w:sdt>
          <w:sdt>
            <w:sdtPr>
              <w:rPr>
                <w:rFonts w:cs="Arial"/>
                <w:szCs w:val="21"/>
                <w:lang w:val="en-GB"/>
              </w:rPr>
              <w:alias w:val="以前期间发生的企业合并于本期支付的现金或现金等价物明细"/>
              <w:tag w:val="_TUP_b601eaa6ec404a08919f7a739e23c8b0"/>
              <w:id w:val="-2120365046"/>
              <w:lock w:val="sdtLocked"/>
            </w:sdtPr>
            <w:sdtEndPr>
              <w:rPr>
                <w:lang w:val="en-US"/>
              </w:rPr>
            </w:sdtEndPr>
            <w:sdtContent>
              <w:tr w:rsidR="00684D0D" w:rsidTr="00684D0D">
                <w:trPr>
                  <w:jc w:val="center"/>
                </w:trPr>
                <w:tc>
                  <w:tcPr>
                    <w:tcW w:w="3269" w:type="pct"/>
                    <w:shd w:val="clear" w:color="auto" w:fill="auto"/>
                  </w:tcPr>
                  <w:p w:rsidR="00684D0D" w:rsidRDefault="00684D0D" w:rsidP="00684D0D">
                    <w:pPr>
                      <w:pStyle w:val="afffffffffff3"/>
                      <w:rPr>
                        <w:rFonts w:cs="Arial"/>
                        <w:szCs w:val="21"/>
                        <w:lang w:val="en-GB"/>
                      </w:rPr>
                    </w:pPr>
                  </w:p>
                </w:tc>
                <w:tc>
                  <w:tcPr>
                    <w:tcW w:w="1731" w:type="pct"/>
                    <w:shd w:val="clear" w:color="auto" w:fill="auto"/>
                  </w:tcPr>
                  <w:p w:rsidR="00684D0D" w:rsidRDefault="00684D0D" w:rsidP="00684D0D">
                    <w:pPr>
                      <w:pStyle w:val="afffffffffff3"/>
                      <w:jc w:val="right"/>
                      <w:rPr>
                        <w:rFonts w:cs="Arial"/>
                        <w:szCs w:val="21"/>
                      </w:rPr>
                    </w:pPr>
                  </w:p>
                </w:tc>
              </w:tr>
            </w:sdtContent>
          </w:sdt>
          <w:tr w:rsidR="00684D0D" w:rsidTr="00684D0D">
            <w:trPr>
              <w:jc w:val="center"/>
            </w:trPr>
            <w:sdt>
              <w:sdtPr>
                <w:tag w:val="_PLD_af89ae81fdf043bab73549bf1721a798"/>
                <w:id w:val="-6212138"/>
                <w:lock w:val="sdtLocked"/>
              </w:sdtPr>
              <w:sdtEndPr/>
              <w:sdtContent>
                <w:tc>
                  <w:tcPr>
                    <w:tcW w:w="3269" w:type="pct"/>
                    <w:shd w:val="clear" w:color="auto" w:fill="auto"/>
                  </w:tcPr>
                  <w:p w:rsidR="00684D0D" w:rsidRDefault="00684D0D" w:rsidP="00684D0D">
                    <w:pPr>
                      <w:pStyle w:val="afffffffffff3"/>
                      <w:rPr>
                        <w:rFonts w:cs="Arial"/>
                        <w:szCs w:val="21"/>
                      </w:rPr>
                    </w:pPr>
                    <w:r>
                      <w:rPr>
                        <w:rFonts w:hint="eastAsia"/>
                        <w:szCs w:val="21"/>
                      </w:rPr>
                      <w:t>取得子公司支付的现金净额</w:t>
                    </w:r>
                  </w:p>
                </w:tc>
              </w:sdtContent>
            </w:sdt>
            <w:tc>
              <w:tcPr>
                <w:tcW w:w="1731" w:type="pct"/>
                <w:shd w:val="clear" w:color="auto" w:fill="auto"/>
              </w:tcPr>
              <w:p w:rsidR="00684D0D" w:rsidRDefault="00684D0D" w:rsidP="00684D0D">
                <w:pPr>
                  <w:pStyle w:val="affffffffffffffc"/>
                  <w:jc w:val="right"/>
                  <w:rPr>
                    <w:rFonts w:cs="Arial"/>
                    <w:szCs w:val="21"/>
                  </w:rPr>
                </w:pPr>
                <w:r>
                  <w:rPr>
                    <w:rFonts w:cs="Arial"/>
                    <w:szCs w:val="21"/>
                  </w:rPr>
                  <w:t>-167,890,101.62</w:t>
                </w:r>
              </w:p>
            </w:tc>
          </w:tr>
          <w:bookmarkEnd w:id="201"/>
        </w:tbl>
        <w:p w:rsidR="00684D0D" w:rsidRDefault="00684D0D">
          <w:pPr>
            <w:pStyle w:val="afffffffffff3"/>
          </w:pPr>
        </w:p>
        <w:p w:rsidR="00C8143F" w:rsidRDefault="00C41750">
          <w:pPr>
            <w:pStyle w:val="afffffffffff3"/>
          </w:pPr>
        </w:p>
      </w:sdtContent>
    </w:sdt>
    <w:p w:rsidR="00C8143F" w:rsidRDefault="00C8143F">
      <w:pPr>
        <w:pStyle w:val="afffffffffff3"/>
      </w:pPr>
    </w:p>
    <w:sdt>
      <w:sdtPr>
        <w:rPr>
          <w:rFonts w:ascii="宋体" w:eastAsia="宋体" w:hAnsi="宋体" w:cs="宋体" w:hint="eastAsia"/>
          <w:b w:val="0"/>
          <w:bCs w:val="0"/>
          <w:kern w:val="0"/>
          <w:sz w:val="21"/>
          <w:szCs w:val="24"/>
        </w:rPr>
        <w:alias w:val="模块:处置子公司收到的现金净额"/>
        <w:tag w:val="_SEC_c13aa60d3ee2485187cd10bae50b72d3"/>
        <w:id w:val="1570759203"/>
        <w:lock w:val="sdtLocked"/>
        <w:placeholder>
          <w:docPart w:val="GBC22222222222222222222222222222"/>
        </w:placeholder>
      </w:sdtPr>
      <w:sdtEndPr/>
      <w:sdtContent>
        <w:p w:rsidR="00C8143F" w:rsidRDefault="006137AA" w:rsidP="00DD1DA0">
          <w:pPr>
            <w:pStyle w:val="4Char"/>
            <w:numPr>
              <w:ilvl w:val="0"/>
              <w:numId w:val="122"/>
            </w:numPr>
            <w:ind w:left="426" w:hanging="426"/>
          </w:pPr>
          <w:r>
            <w:rPr>
              <w:rFonts w:ascii="宋体" w:hAnsi="宋体" w:cs="宋体" w:hint="eastAsia"/>
              <w:kern w:val="0"/>
              <w:szCs w:val="24"/>
            </w:rPr>
            <w:t>本期收到的</w:t>
          </w:r>
          <w:r>
            <w:rPr>
              <w:rFonts w:hint="eastAsia"/>
            </w:rPr>
            <w:t>处置子公司的现金净额</w:t>
          </w:r>
        </w:p>
        <w:p w:rsidR="00684D0D" w:rsidRDefault="00C41750" w:rsidP="00684D0D">
          <w:pPr>
            <w:pStyle w:val="afffffffffff3"/>
          </w:pPr>
          <w:sdt>
            <w:sdtPr>
              <w:alias w:val="是否适用：本期收到的处置子公司的现金净额[双击切换]"/>
              <w:tag w:val="_GBC_34f955c7fd1f404b9df6ccd09e080d38"/>
              <w:id w:val="-1065641118"/>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p w:rsidR="00C8143F" w:rsidRDefault="00C41750">
          <w:pPr>
            <w:pStyle w:val="afffffffffff3"/>
          </w:pPr>
        </w:p>
      </w:sdtContent>
    </w:sdt>
    <w:p w:rsidR="00C8143F" w:rsidRDefault="00C8143F">
      <w:pPr>
        <w:pStyle w:val="afffffffffff3"/>
      </w:pPr>
    </w:p>
    <w:sdt>
      <w:sdtPr>
        <w:rPr>
          <w:rFonts w:ascii="宋体" w:eastAsia="宋体" w:hAnsi="宋体" w:cs="宋体" w:hint="eastAsia"/>
          <w:b w:val="0"/>
          <w:bCs w:val="0"/>
          <w:kern w:val="0"/>
          <w:sz w:val="21"/>
          <w:szCs w:val="24"/>
        </w:rPr>
        <w:alias w:val="模块:现金和现金等价物的构成"/>
        <w:tag w:val="_SEC_4dd83b47da414fd18ef87a83dbc8a22a"/>
        <w:id w:val="-1658605450"/>
        <w:lock w:val="sdtLocked"/>
        <w:placeholder>
          <w:docPart w:val="GBC22222222222222222222222222222"/>
        </w:placeholder>
      </w:sdtPr>
      <w:sdtEndPr>
        <w:rPr>
          <w:rFonts w:hint="default"/>
          <w:szCs w:val="22"/>
        </w:rPr>
      </w:sdtEndPr>
      <w:sdtContent>
        <w:p w:rsidR="00C8143F" w:rsidRDefault="006137AA" w:rsidP="00DD1DA0">
          <w:pPr>
            <w:pStyle w:val="4Char"/>
            <w:numPr>
              <w:ilvl w:val="0"/>
              <w:numId w:val="122"/>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756243589"/>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rPr>
              <w:b/>
              <w:szCs w:val="21"/>
            </w:rPr>
          </w:pPr>
          <w:r>
            <w:rPr>
              <w:rFonts w:hint="eastAsia"/>
            </w:rPr>
            <w:t>单位：</w:t>
          </w:r>
          <w:sdt>
            <w:sdtPr>
              <w:rPr>
                <w:rFonts w:hint="eastAsia"/>
              </w:rPr>
              <w:alias w:val="单位：财务附注：现金和现金等价物的构成"/>
              <w:tag w:val="_GBC_ae4a256eecad4f3f9ecc6e2e71ab2c7d"/>
              <w:id w:val="-712008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10988266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684D0D" w:rsidTr="00684D0D">
            <w:trPr>
              <w:trHeight w:val="285"/>
            </w:trPr>
            <w:sdt>
              <w:sdtPr>
                <w:tag w:val="_PLD_f236b4353ebb4174a1d752e2dd8d5962"/>
                <w:id w:val="-1903588220"/>
                <w:lock w:val="sdtLocked"/>
              </w:sdtPr>
              <w:sdtEndPr/>
              <w:sdtContent>
                <w:tc>
                  <w:tcPr>
                    <w:tcW w:w="1875" w:type="pct"/>
                    <w:tcBorders>
                      <w:bottom w:val="single" w:sz="4" w:space="0" w:color="auto"/>
                    </w:tcBorders>
                    <w:shd w:val="clear" w:color="auto" w:fill="auto"/>
                    <w:vAlign w:val="center"/>
                  </w:tcPr>
                  <w:p w:rsidR="00684D0D" w:rsidRDefault="00684D0D" w:rsidP="00684D0D">
                    <w:pPr>
                      <w:pStyle w:val="afffffffffff3"/>
                      <w:ind w:leftChars="-51" w:left="-122"/>
                      <w:jc w:val="center"/>
                      <w:rPr>
                        <w:szCs w:val="21"/>
                      </w:rPr>
                    </w:pPr>
                    <w:r>
                      <w:rPr>
                        <w:rFonts w:hint="eastAsia"/>
                        <w:szCs w:val="21"/>
                      </w:rPr>
                      <w:t>项目</w:t>
                    </w:r>
                  </w:p>
                </w:tc>
              </w:sdtContent>
            </w:sdt>
            <w:sdt>
              <w:sdtPr>
                <w:tag w:val="_PLD_74f42234ca4e43f7b8ddb72b330e411d"/>
                <w:id w:val="-32808129"/>
                <w:lock w:val="sdtLocked"/>
              </w:sdtPr>
              <w:sdtEndPr/>
              <w:sdtContent>
                <w:tc>
                  <w:tcPr>
                    <w:tcW w:w="1614" w:type="pct"/>
                    <w:shd w:val="clear" w:color="auto" w:fill="auto"/>
                    <w:vAlign w:val="center"/>
                  </w:tcPr>
                  <w:p w:rsidR="00684D0D" w:rsidRDefault="00684D0D" w:rsidP="00684D0D">
                    <w:pPr>
                      <w:pStyle w:val="afffffffffff3"/>
                      <w:jc w:val="center"/>
                      <w:rPr>
                        <w:szCs w:val="21"/>
                      </w:rPr>
                    </w:pPr>
                    <w:r>
                      <w:rPr>
                        <w:rFonts w:hint="eastAsia"/>
                        <w:szCs w:val="21"/>
                      </w:rPr>
                      <w:t>期末余额</w:t>
                    </w:r>
                  </w:p>
                </w:tc>
              </w:sdtContent>
            </w:sdt>
            <w:sdt>
              <w:sdtPr>
                <w:tag w:val="_PLD_acedd6f1968c4c8e9a0e547b5501996e"/>
                <w:id w:val="-1194000883"/>
                <w:lock w:val="sdtLocked"/>
              </w:sdtPr>
              <w:sdtEndPr/>
              <w:sdtContent>
                <w:tc>
                  <w:tcPr>
                    <w:tcW w:w="1511" w:type="pct"/>
                    <w:shd w:val="clear" w:color="auto" w:fill="auto"/>
                  </w:tcPr>
                  <w:p w:rsidR="00684D0D" w:rsidRDefault="00684D0D" w:rsidP="00684D0D">
                    <w:pPr>
                      <w:pStyle w:val="afffffffffff3"/>
                      <w:jc w:val="center"/>
                      <w:rPr>
                        <w:szCs w:val="21"/>
                      </w:rPr>
                    </w:pPr>
                    <w:r>
                      <w:rPr>
                        <w:rFonts w:hint="eastAsia"/>
                        <w:szCs w:val="21"/>
                      </w:rPr>
                      <w:t>期初余额</w:t>
                    </w:r>
                  </w:p>
                </w:tc>
              </w:sdtContent>
            </w:sdt>
          </w:tr>
          <w:tr w:rsidR="00684D0D" w:rsidTr="00684D0D">
            <w:trPr>
              <w:trHeight w:val="285"/>
            </w:trPr>
            <w:sdt>
              <w:sdtPr>
                <w:tag w:val="_PLD_c30974bcf6934ec0baf9b0fa14607d4b"/>
                <w:id w:val="-1161307789"/>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一、现金</w:t>
                    </w:r>
                  </w:p>
                </w:tc>
              </w:sdtContent>
            </w:sdt>
            <w:tc>
              <w:tcPr>
                <w:tcW w:w="1614" w:type="pct"/>
                <w:shd w:val="clear" w:color="auto" w:fill="auto"/>
              </w:tcPr>
              <w:p w:rsidR="00684D0D" w:rsidRDefault="00684D0D" w:rsidP="00684D0D">
                <w:pPr>
                  <w:pStyle w:val="afffffffffff3"/>
                  <w:jc w:val="right"/>
                  <w:rPr>
                    <w:szCs w:val="21"/>
                  </w:rPr>
                </w:pPr>
                <w:r>
                  <w:t>1,109,559,482.95</w:t>
                </w:r>
              </w:p>
            </w:tc>
            <w:tc>
              <w:tcPr>
                <w:tcW w:w="1511" w:type="pct"/>
                <w:shd w:val="clear" w:color="auto" w:fill="auto"/>
              </w:tcPr>
              <w:p w:rsidR="00684D0D" w:rsidRDefault="00684D0D" w:rsidP="00684D0D">
                <w:pPr>
                  <w:pStyle w:val="afffffffffff3"/>
                  <w:jc w:val="right"/>
                  <w:rPr>
                    <w:szCs w:val="21"/>
                  </w:rPr>
                </w:pPr>
                <w:r>
                  <w:t>1,063,799,756.59</w:t>
                </w:r>
              </w:p>
            </w:tc>
          </w:tr>
          <w:tr w:rsidR="00684D0D" w:rsidTr="00684D0D">
            <w:trPr>
              <w:trHeight w:val="285"/>
            </w:trPr>
            <w:sdt>
              <w:sdtPr>
                <w:tag w:val="_PLD_2448924633ff47a2a056b74831275190"/>
                <w:id w:val="-2052683428"/>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其中：库存现金</w:t>
                    </w:r>
                  </w:p>
                </w:tc>
              </w:sdtContent>
            </w:sdt>
            <w:tc>
              <w:tcPr>
                <w:tcW w:w="1614" w:type="pct"/>
                <w:shd w:val="clear" w:color="auto" w:fill="auto"/>
              </w:tcPr>
              <w:p w:rsidR="00684D0D" w:rsidRDefault="00684D0D" w:rsidP="00684D0D">
                <w:pPr>
                  <w:pStyle w:val="afffffffffff3"/>
                  <w:jc w:val="right"/>
                  <w:rPr>
                    <w:szCs w:val="21"/>
                  </w:rPr>
                </w:pPr>
                <w:r>
                  <w:t>565,830.54</w:t>
                </w:r>
              </w:p>
            </w:tc>
            <w:tc>
              <w:tcPr>
                <w:tcW w:w="1511" w:type="pct"/>
                <w:shd w:val="clear" w:color="auto" w:fill="auto"/>
              </w:tcPr>
              <w:p w:rsidR="00684D0D" w:rsidRDefault="00684D0D" w:rsidP="00684D0D">
                <w:pPr>
                  <w:pStyle w:val="afffffffffff3"/>
                  <w:jc w:val="right"/>
                  <w:rPr>
                    <w:szCs w:val="21"/>
                  </w:rPr>
                </w:pPr>
                <w:r>
                  <w:t>991,673.80</w:t>
                </w:r>
              </w:p>
            </w:tc>
          </w:tr>
          <w:tr w:rsidR="00684D0D" w:rsidTr="00684D0D">
            <w:trPr>
              <w:trHeight w:val="285"/>
            </w:trPr>
            <w:sdt>
              <w:sdtPr>
                <w:tag w:val="_PLD_7c1d37ef90854383849abb5794e386ca"/>
                <w:id w:val="-77991570"/>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 xml:space="preserve">　　可随时用于支付的银行存款</w:t>
                    </w:r>
                  </w:p>
                </w:tc>
              </w:sdtContent>
            </w:sdt>
            <w:tc>
              <w:tcPr>
                <w:tcW w:w="1614" w:type="pct"/>
                <w:shd w:val="clear" w:color="auto" w:fill="auto"/>
              </w:tcPr>
              <w:p w:rsidR="00684D0D" w:rsidRDefault="00684D0D" w:rsidP="00684D0D">
                <w:pPr>
                  <w:pStyle w:val="afffffffffff3"/>
                  <w:jc w:val="right"/>
                  <w:rPr>
                    <w:szCs w:val="21"/>
                  </w:rPr>
                </w:pPr>
                <w:r>
                  <w:t>1,108,698,445.75</w:t>
                </w:r>
              </w:p>
            </w:tc>
            <w:tc>
              <w:tcPr>
                <w:tcW w:w="1511" w:type="pct"/>
                <w:shd w:val="clear" w:color="auto" w:fill="auto"/>
              </w:tcPr>
              <w:p w:rsidR="00684D0D" w:rsidRDefault="00684D0D" w:rsidP="00684D0D">
                <w:pPr>
                  <w:pStyle w:val="afffffffffff3"/>
                  <w:jc w:val="right"/>
                  <w:rPr>
                    <w:szCs w:val="21"/>
                  </w:rPr>
                </w:pPr>
                <w:r>
                  <w:t>1,043,663,735.59</w:t>
                </w:r>
              </w:p>
            </w:tc>
          </w:tr>
          <w:tr w:rsidR="00684D0D" w:rsidTr="00684D0D">
            <w:trPr>
              <w:trHeight w:val="285"/>
            </w:trPr>
            <w:sdt>
              <w:sdtPr>
                <w:tag w:val="_PLD_edb06094538948b280e2e88028c5768c"/>
                <w:id w:val="-2141634448"/>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 xml:space="preserve">　　可随时用于支付的其他货币资金</w:t>
                    </w:r>
                  </w:p>
                </w:tc>
              </w:sdtContent>
            </w:sdt>
            <w:tc>
              <w:tcPr>
                <w:tcW w:w="1614" w:type="pct"/>
                <w:shd w:val="clear" w:color="auto" w:fill="auto"/>
              </w:tcPr>
              <w:p w:rsidR="00684D0D" w:rsidRDefault="00684D0D" w:rsidP="00684D0D">
                <w:pPr>
                  <w:pStyle w:val="afffffffffff3"/>
                  <w:jc w:val="right"/>
                  <w:rPr>
                    <w:szCs w:val="21"/>
                  </w:rPr>
                </w:pPr>
                <w:r>
                  <w:t>295,206.66</w:t>
                </w:r>
              </w:p>
            </w:tc>
            <w:tc>
              <w:tcPr>
                <w:tcW w:w="1511" w:type="pct"/>
                <w:shd w:val="clear" w:color="auto" w:fill="auto"/>
              </w:tcPr>
              <w:p w:rsidR="00684D0D" w:rsidRDefault="00684D0D" w:rsidP="00684D0D">
                <w:pPr>
                  <w:pStyle w:val="afffffffffff3"/>
                  <w:jc w:val="right"/>
                  <w:rPr>
                    <w:szCs w:val="21"/>
                  </w:rPr>
                </w:pPr>
                <w:r>
                  <w:t>19,144,347.20</w:t>
                </w:r>
              </w:p>
            </w:tc>
          </w:tr>
          <w:tr w:rsidR="00684D0D" w:rsidTr="00684D0D">
            <w:trPr>
              <w:trHeight w:val="285"/>
            </w:trPr>
            <w:sdt>
              <w:sdtPr>
                <w:tag w:val="_PLD_77b2ead3898a4e50a1fbacd39f88a461"/>
                <w:id w:val="1585568779"/>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 xml:space="preserve">　　可用于支付的存放中央银行款项</w:t>
                    </w:r>
                  </w:p>
                </w:tc>
              </w:sdtContent>
            </w:sdt>
            <w:tc>
              <w:tcPr>
                <w:tcW w:w="1614" w:type="pct"/>
                <w:shd w:val="clear" w:color="auto" w:fill="auto"/>
              </w:tcPr>
              <w:p w:rsidR="00684D0D" w:rsidRDefault="00684D0D" w:rsidP="00684D0D">
                <w:pPr>
                  <w:pStyle w:val="afffffffffff3"/>
                  <w:jc w:val="right"/>
                  <w:rPr>
                    <w:szCs w:val="21"/>
                  </w:rPr>
                </w:pPr>
              </w:p>
            </w:tc>
            <w:tc>
              <w:tcPr>
                <w:tcW w:w="1511" w:type="pct"/>
                <w:shd w:val="clear" w:color="auto" w:fill="auto"/>
              </w:tcPr>
              <w:p w:rsidR="00684D0D" w:rsidRDefault="00684D0D" w:rsidP="00684D0D">
                <w:pPr>
                  <w:pStyle w:val="afffffffffff3"/>
                  <w:jc w:val="right"/>
                  <w:rPr>
                    <w:szCs w:val="21"/>
                  </w:rPr>
                </w:pPr>
              </w:p>
            </w:tc>
          </w:tr>
          <w:tr w:rsidR="00684D0D" w:rsidTr="00684D0D">
            <w:trPr>
              <w:trHeight w:val="285"/>
            </w:trPr>
            <w:sdt>
              <w:sdtPr>
                <w:tag w:val="_PLD_04f13530c5ee43daa46681c189519f4e"/>
                <w:id w:val="144323548"/>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 xml:space="preserve">　　存放同业款项</w:t>
                    </w:r>
                  </w:p>
                </w:tc>
              </w:sdtContent>
            </w:sdt>
            <w:tc>
              <w:tcPr>
                <w:tcW w:w="1614" w:type="pct"/>
                <w:shd w:val="clear" w:color="auto" w:fill="auto"/>
              </w:tcPr>
              <w:p w:rsidR="00684D0D" w:rsidRDefault="00684D0D" w:rsidP="00684D0D">
                <w:pPr>
                  <w:pStyle w:val="afffffffffff3"/>
                  <w:jc w:val="right"/>
                  <w:rPr>
                    <w:szCs w:val="21"/>
                  </w:rPr>
                </w:pPr>
              </w:p>
            </w:tc>
            <w:tc>
              <w:tcPr>
                <w:tcW w:w="1511" w:type="pct"/>
                <w:shd w:val="clear" w:color="auto" w:fill="auto"/>
              </w:tcPr>
              <w:p w:rsidR="00684D0D" w:rsidRDefault="00684D0D" w:rsidP="00684D0D">
                <w:pPr>
                  <w:pStyle w:val="afffffffffff3"/>
                  <w:jc w:val="right"/>
                  <w:rPr>
                    <w:szCs w:val="21"/>
                  </w:rPr>
                </w:pPr>
              </w:p>
            </w:tc>
          </w:tr>
          <w:tr w:rsidR="00684D0D" w:rsidTr="00684D0D">
            <w:trPr>
              <w:trHeight w:val="285"/>
            </w:trPr>
            <w:sdt>
              <w:sdtPr>
                <w:tag w:val="_PLD_b930b521ee7d44c485fa175f84415f98"/>
                <w:id w:val="-592085402"/>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 xml:space="preserve">　　拆放同业款项</w:t>
                    </w:r>
                  </w:p>
                </w:tc>
              </w:sdtContent>
            </w:sdt>
            <w:tc>
              <w:tcPr>
                <w:tcW w:w="1614" w:type="pct"/>
                <w:shd w:val="clear" w:color="auto" w:fill="auto"/>
              </w:tcPr>
              <w:p w:rsidR="00684D0D" w:rsidRDefault="00684D0D" w:rsidP="00684D0D">
                <w:pPr>
                  <w:pStyle w:val="afffffffffff3"/>
                  <w:jc w:val="right"/>
                  <w:rPr>
                    <w:szCs w:val="21"/>
                  </w:rPr>
                </w:pPr>
              </w:p>
            </w:tc>
            <w:tc>
              <w:tcPr>
                <w:tcW w:w="1511" w:type="pct"/>
                <w:shd w:val="clear" w:color="auto" w:fill="auto"/>
              </w:tcPr>
              <w:p w:rsidR="00684D0D" w:rsidRDefault="00684D0D" w:rsidP="00684D0D">
                <w:pPr>
                  <w:pStyle w:val="afffffffffff3"/>
                  <w:jc w:val="right"/>
                  <w:rPr>
                    <w:szCs w:val="21"/>
                  </w:rPr>
                </w:pPr>
              </w:p>
            </w:tc>
          </w:tr>
          <w:tr w:rsidR="00684D0D" w:rsidTr="00684D0D">
            <w:trPr>
              <w:trHeight w:val="285"/>
            </w:trPr>
            <w:sdt>
              <w:sdtPr>
                <w:tag w:val="_PLD_f00d7a66342f4877aaddfcaf2bb31e3d"/>
                <w:id w:val="2038928120"/>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二、现金等价物</w:t>
                    </w:r>
                  </w:p>
                </w:tc>
              </w:sdtContent>
            </w:sdt>
            <w:tc>
              <w:tcPr>
                <w:tcW w:w="1614" w:type="pct"/>
                <w:shd w:val="clear" w:color="auto" w:fill="auto"/>
              </w:tcPr>
              <w:p w:rsidR="00684D0D" w:rsidRDefault="00684D0D" w:rsidP="00684D0D">
                <w:pPr>
                  <w:pStyle w:val="afffffffffff3"/>
                  <w:jc w:val="right"/>
                  <w:rPr>
                    <w:szCs w:val="21"/>
                  </w:rPr>
                </w:pPr>
              </w:p>
            </w:tc>
            <w:tc>
              <w:tcPr>
                <w:tcW w:w="1511" w:type="pct"/>
                <w:shd w:val="clear" w:color="auto" w:fill="auto"/>
              </w:tcPr>
              <w:p w:rsidR="00684D0D" w:rsidRDefault="00684D0D" w:rsidP="00684D0D">
                <w:pPr>
                  <w:pStyle w:val="afffffffffff3"/>
                  <w:jc w:val="right"/>
                  <w:rPr>
                    <w:szCs w:val="21"/>
                  </w:rPr>
                </w:pPr>
              </w:p>
            </w:tc>
          </w:tr>
          <w:tr w:rsidR="00684D0D" w:rsidTr="00684D0D">
            <w:trPr>
              <w:trHeight w:val="285"/>
            </w:trPr>
            <w:sdt>
              <w:sdtPr>
                <w:tag w:val="_PLD_16299fa18d31408093e302515df85929"/>
                <w:id w:val="-1683273267"/>
                <w:lock w:val="sdtLocked"/>
              </w:sdtPr>
              <w:sdtEndPr/>
              <w:sdtContent>
                <w:tc>
                  <w:tcPr>
                    <w:tcW w:w="1875" w:type="pct"/>
                    <w:tcBorders>
                      <w:bottom w:val="single" w:sz="4" w:space="0" w:color="auto"/>
                    </w:tcBorders>
                    <w:shd w:val="clear" w:color="auto" w:fill="auto"/>
                    <w:vAlign w:val="center"/>
                  </w:tcPr>
                  <w:p w:rsidR="00684D0D" w:rsidRDefault="00684D0D" w:rsidP="00684D0D">
                    <w:pPr>
                      <w:pStyle w:val="afffffffffff3"/>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684D0D" w:rsidRDefault="00684D0D" w:rsidP="00684D0D">
                <w:pPr>
                  <w:pStyle w:val="afffffffffff3"/>
                  <w:jc w:val="right"/>
                  <w:rPr>
                    <w:szCs w:val="21"/>
                  </w:rPr>
                </w:pPr>
              </w:p>
            </w:tc>
            <w:tc>
              <w:tcPr>
                <w:tcW w:w="1511" w:type="pct"/>
                <w:tcBorders>
                  <w:bottom w:val="single" w:sz="4" w:space="0" w:color="auto"/>
                </w:tcBorders>
                <w:shd w:val="clear" w:color="auto" w:fill="auto"/>
              </w:tcPr>
              <w:p w:rsidR="00684D0D" w:rsidRDefault="00684D0D" w:rsidP="00684D0D">
                <w:pPr>
                  <w:pStyle w:val="afffffffffff3"/>
                  <w:jc w:val="right"/>
                  <w:rPr>
                    <w:szCs w:val="21"/>
                  </w:rPr>
                </w:pPr>
              </w:p>
            </w:tc>
          </w:tr>
          <w:sdt>
            <w:sdtPr>
              <w:rPr>
                <w:szCs w:val="21"/>
              </w:rPr>
              <w:alias w:val="现金等价物明细"/>
              <w:tag w:val="_TUP_5c635c35e6214a8d91c0376bb5fb5866"/>
              <w:id w:val="-1809321840"/>
              <w:lock w:val="sdtLocked"/>
            </w:sdtPr>
            <w:sdtEndPr>
              <w:rPr>
                <w:rFonts w:hint="eastAsia"/>
              </w:rPr>
            </w:sdtEndPr>
            <w:sdtContent>
              <w:tr w:rsidR="00684D0D" w:rsidTr="00684D0D">
                <w:trPr>
                  <w:trHeight w:val="285"/>
                </w:trPr>
                <w:tc>
                  <w:tcPr>
                    <w:tcW w:w="1875" w:type="pct"/>
                    <w:shd w:val="clear" w:color="auto" w:fill="auto"/>
                    <w:vAlign w:val="center"/>
                  </w:tcPr>
                  <w:p w:rsidR="00684D0D" w:rsidRDefault="00684D0D" w:rsidP="00684D0D">
                    <w:pPr>
                      <w:pStyle w:val="afffffffffff3"/>
                      <w:rPr>
                        <w:szCs w:val="21"/>
                      </w:rPr>
                    </w:pPr>
                  </w:p>
                </w:tc>
                <w:tc>
                  <w:tcPr>
                    <w:tcW w:w="1614" w:type="pct"/>
                    <w:shd w:val="clear" w:color="auto" w:fill="auto"/>
                  </w:tcPr>
                  <w:p w:rsidR="00684D0D" w:rsidRDefault="00684D0D" w:rsidP="00684D0D">
                    <w:pPr>
                      <w:pStyle w:val="afffffffffff3"/>
                      <w:jc w:val="right"/>
                      <w:rPr>
                        <w:szCs w:val="21"/>
                      </w:rPr>
                    </w:pPr>
                  </w:p>
                </w:tc>
                <w:tc>
                  <w:tcPr>
                    <w:tcW w:w="1511" w:type="pct"/>
                    <w:shd w:val="clear" w:color="auto" w:fill="auto"/>
                  </w:tcPr>
                  <w:p w:rsidR="00684D0D" w:rsidRDefault="00684D0D" w:rsidP="00684D0D">
                    <w:pPr>
                      <w:pStyle w:val="afffffffffff3"/>
                      <w:jc w:val="right"/>
                      <w:rPr>
                        <w:szCs w:val="21"/>
                      </w:rPr>
                    </w:pPr>
                  </w:p>
                </w:tc>
              </w:tr>
            </w:sdtContent>
          </w:sdt>
          <w:sdt>
            <w:sdtPr>
              <w:rPr>
                <w:szCs w:val="21"/>
              </w:rPr>
              <w:alias w:val="现金等价物明细"/>
              <w:tag w:val="_TUP_5c635c35e6214a8d91c0376bb5fb5866"/>
              <w:id w:val="911362922"/>
              <w:lock w:val="sdtLocked"/>
            </w:sdtPr>
            <w:sdtEndPr>
              <w:rPr>
                <w:rFonts w:hint="eastAsia"/>
              </w:rPr>
            </w:sdtEndPr>
            <w:sdtContent>
              <w:tr w:rsidR="00684D0D" w:rsidTr="00684D0D">
                <w:trPr>
                  <w:trHeight w:val="285"/>
                </w:trPr>
                <w:tc>
                  <w:tcPr>
                    <w:tcW w:w="1875" w:type="pct"/>
                    <w:shd w:val="clear" w:color="auto" w:fill="auto"/>
                    <w:vAlign w:val="center"/>
                  </w:tcPr>
                  <w:p w:rsidR="00684D0D" w:rsidRDefault="00684D0D" w:rsidP="00684D0D">
                    <w:pPr>
                      <w:pStyle w:val="afffffffffff3"/>
                      <w:rPr>
                        <w:szCs w:val="21"/>
                      </w:rPr>
                    </w:pPr>
                  </w:p>
                </w:tc>
                <w:tc>
                  <w:tcPr>
                    <w:tcW w:w="1614" w:type="pct"/>
                    <w:shd w:val="clear" w:color="auto" w:fill="auto"/>
                  </w:tcPr>
                  <w:p w:rsidR="00684D0D" w:rsidRDefault="00684D0D" w:rsidP="00684D0D">
                    <w:pPr>
                      <w:pStyle w:val="afffffffffff3"/>
                      <w:jc w:val="right"/>
                      <w:rPr>
                        <w:szCs w:val="21"/>
                      </w:rPr>
                    </w:pPr>
                  </w:p>
                </w:tc>
                <w:tc>
                  <w:tcPr>
                    <w:tcW w:w="1511" w:type="pct"/>
                    <w:shd w:val="clear" w:color="auto" w:fill="auto"/>
                  </w:tcPr>
                  <w:p w:rsidR="00684D0D" w:rsidRDefault="00684D0D" w:rsidP="00684D0D">
                    <w:pPr>
                      <w:pStyle w:val="afffffffffff3"/>
                      <w:jc w:val="right"/>
                      <w:rPr>
                        <w:szCs w:val="21"/>
                      </w:rPr>
                    </w:pPr>
                  </w:p>
                </w:tc>
              </w:tr>
            </w:sdtContent>
          </w:sdt>
          <w:tr w:rsidR="00684D0D" w:rsidTr="00684D0D">
            <w:trPr>
              <w:trHeight w:val="285"/>
            </w:trPr>
            <w:sdt>
              <w:sdtPr>
                <w:tag w:val="_PLD_c0edd92776694605b840649582e6ae33"/>
                <w:id w:val="1671911325"/>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三、期末现金及现金等价物余额</w:t>
                    </w:r>
                  </w:p>
                </w:tc>
              </w:sdtContent>
            </w:sdt>
            <w:tc>
              <w:tcPr>
                <w:tcW w:w="1614" w:type="pct"/>
                <w:shd w:val="clear" w:color="auto" w:fill="auto"/>
              </w:tcPr>
              <w:p w:rsidR="00684D0D" w:rsidRDefault="00684D0D" w:rsidP="00684D0D">
                <w:pPr>
                  <w:pStyle w:val="afffffffffff3"/>
                  <w:jc w:val="right"/>
                  <w:rPr>
                    <w:szCs w:val="21"/>
                  </w:rPr>
                </w:pPr>
                <w:r>
                  <w:t>1,109,559,482.95</w:t>
                </w:r>
              </w:p>
            </w:tc>
            <w:tc>
              <w:tcPr>
                <w:tcW w:w="1511" w:type="pct"/>
                <w:shd w:val="clear" w:color="auto" w:fill="auto"/>
              </w:tcPr>
              <w:p w:rsidR="00684D0D" w:rsidRDefault="00684D0D" w:rsidP="00684D0D">
                <w:pPr>
                  <w:pStyle w:val="afffffffffff3"/>
                  <w:jc w:val="right"/>
                  <w:rPr>
                    <w:szCs w:val="21"/>
                  </w:rPr>
                </w:pPr>
                <w:r>
                  <w:t>1,063,799,756.59</w:t>
                </w:r>
              </w:p>
            </w:tc>
          </w:tr>
          <w:tr w:rsidR="00684D0D" w:rsidTr="00684D0D">
            <w:trPr>
              <w:trHeight w:val="285"/>
            </w:trPr>
            <w:sdt>
              <w:sdtPr>
                <w:tag w:val="_PLD_106c165f11654e62a63b02963df9683a"/>
                <w:id w:val="1877353494"/>
                <w:lock w:val="sdtLocked"/>
              </w:sdtPr>
              <w:sdtEndPr/>
              <w:sdtContent>
                <w:tc>
                  <w:tcPr>
                    <w:tcW w:w="1875" w:type="pct"/>
                    <w:shd w:val="clear" w:color="auto" w:fill="auto"/>
                    <w:vAlign w:val="center"/>
                  </w:tcPr>
                  <w:p w:rsidR="00684D0D" w:rsidRDefault="00684D0D" w:rsidP="00684D0D">
                    <w:pPr>
                      <w:pStyle w:val="afffffffffff3"/>
                      <w:rPr>
                        <w:szCs w:val="21"/>
                      </w:rPr>
                    </w:pPr>
                    <w:r>
                      <w:rPr>
                        <w:rFonts w:hint="eastAsia"/>
                        <w:szCs w:val="21"/>
                      </w:rPr>
                      <w:t>其中：母公司或集团内子公司使用受限制的现金和现金等价物</w:t>
                    </w:r>
                  </w:p>
                </w:tc>
              </w:sdtContent>
            </w:sdt>
            <w:tc>
              <w:tcPr>
                <w:tcW w:w="1614" w:type="pct"/>
                <w:shd w:val="clear" w:color="auto" w:fill="auto"/>
              </w:tcPr>
              <w:p w:rsidR="00684D0D" w:rsidRDefault="00684D0D" w:rsidP="00684D0D">
                <w:pPr>
                  <w:pStyle w:val="afffffffffff3"/>
                  <w:jc w:val="right"/>
                  <w:rPr>
                    <w:szCs w:val="21"/>
                  </w:rPr>
                </w:pPr>
                <w:r>
                  <w:t>17,657,600.00</w:t>
                </w:r>
              </w:p>
            </w:tc>
            <w:tc>
              <w:tcPr>
                <w:tcW w:w="1511" w:type="pct"/>
                <w:shd w:val="clear" w:color="auto" w:fill="auto"/>
              </w:tcPr>
              <w:p w:rsidR="00684D0D" w:rsidRDefault="00684D0D" w:rsidP="00684D0D">
                <w:pPr>
                  <w:pStyle w:val="afffffffffff3"/>
                  <w:jc w:val="right"/>
                  <w:rPr>
                    <w:szCs w:val="21"/>
                  </w:rPr>
                </w:pPr>
                <w:r>
                  <w:t>39,850,000.00</w:t>
                </w:r>
              </w:p>
            </w:tc>
          </w:tr>
        </w:tbl>
        <w:p w:rsidR="00684D0D" w:rsidRDefault="00684D0D">
          <w:pPr>
            <w:pStyle w:val="afffffffffff3"/>
          </w:pPr>
        </w:p>
        <w:p w:rsidR="00C8143F" w:rsidRDefault="006137AA">
          <w:pPr>
            <w:pStyle w:val="afffffffffff3"/>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678877430"/>
            <w:lock w:val="sdtLocked"/>
            <w:placeholder>
              <w:docPart w:val="GBC22222222222222222222222222222"/>
            </w:placeholder>
          </w:sdtPr>
          <w:sdtEndPr/>
          <w:sdtContent>
            <w:p w:rsidR="00C8143F" w:rsidRDefault="006137AA" w:rsidP="00684D0D">
              <w:pPr>
                <w:pStyle w:val="afffffffffff3"/>
                <w:spacing w:before="60" w:after="60"/>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pPr>
    </w:p>
    <w:sdt>
      <w:sdtPr>
        <w:rPr>
          <w:rFonts w:ascii="宋体" w:hAnsi="宋体" w:cs="宋体" w:hint="eastAsia"/>
          <w:b w:val="0"/>
          <w:bCs w:val="0"/>
          <w:kern w:val="0"/>
          <w:sz w:val="21"/>
          <w:szCs w:val="21"/>
        </w:rPr>
        <w:alias w:val="模块:所有者权益变动表项目注释"/>
        <w:tag w:val="_SEC_cbb5e6d5041b434cbee55fb14e7590da"/>
        <w:id w:val="-1142803428"/>
        <w:lock w:val="sdtLocked"/>
        <w:placeholder>
          <w:docPart w:val="GBC22222222222222222222222222222"/>
        </w:placeholder>
      </w:sdtPr>
      <w:sdtEndPr>
        <w:rPr>
          <w:rFonts w:cstheme="minorBidi" w:hint="default"/>
          <w:color w:val="FF00FF"/>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所有者权益变动表项目注释</w:t>
          </w:r>
        </w:p>
        <w:p w:rsidR="00C8143F" w:rsidRDefault="006137AA">
          <w:pPr>
            <w:pStyle w:val="afffffffffff3"/>
          </w:pPr>
          <w:r>
            <w:rPr>
              <w:rFonts w:hint="eastAsia"/>
            </w:rPr>
            <w:t>说明对上年期末余额进行调整的“其他”项目名称及调整金额等事项：</w:t>
          </w:r>
        </w:p>
        <w:sdt>
          <w:sdtPr>
            <w:alias w:val="是否适用：所有者权益变动表项目注释[双击切换]"/>
            <w:tag w:val="_GBC_fca039532a374a3e9daa81c75d491b1f"/>
            <w:id w:val="98996645"/>
            <w:lock w:val="sdtLocked"/>
            <w:placeholder>
              <w:docPart w:val="GBC22222222222222222222222222222"/>
            </w:placeholder>
          </w:sdtPr>
          <w:sdtEndPr/>
          <w:sdtContent>
            <w:p w:rsidR="00C8143F" w:rsidRDefault="006137AA" w:rsidP="00684D0D">
              <w:pPr>
                <w:pStyle w:val="afffffffffff3"/>
                <w:rPr>
                  <w:color w:val="FF00FF"/>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fffff3"/>
        <w:rPr>
          <w:szCs w:val="21"/>
        </w:rPr>
      </w:pPr>
    </w:p>
    <w:sdt>
      <w:sdtPr>
        <w:rPr>
          <w:rFonts w:ascii="宋体" w:hAnsi="宋体" w:cs="宋体" w:hint="eastAsia"/>
          <w:b w:val="0"/>
          <w:bCs w:val="0"/>
          <w:kern w:val="0"/>
          <w:sz w:val="21"/>
          <w:szCs w:val="21"/>
        </w:rPr>
        <w:alias w:val="模块:所有权或使用权受到限制的资产"/>
        <w:tag w:val="_SEC_a24445b9d34342ec921f5b1164f97e32"/>
        <w:id w:val="855233987"/>
        <w:lock w:val="sdtLocked"/>
        <w:placeholder>
          <w:docPart w:val="GBC22222222222222222222222222222"/>
        </w:placeholder>
      </w:sdt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422605837"/>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f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5633291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18375004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宋体" w:hAnsi="宋体" w:hint="eastAsia"/>
                  <w:szCs w:val="21"/>
                </w:rPr>
                <w:t>人民币</w:t>
              </w:r>
            </w:sdtContent>
          </w:sdt>
        </w:p>
        <w:tbl>
          <w:tblPr>
            <w:tblStyle w:val="g1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3214"/>
            <w:gridCol w:w="3102"/>
            <w:gridCol w:w="2743"/>
          </w:tblGrid>
          <w:tr w:rsidR="00F63F59" w:rsidTr="007840D0">
            <w:sdt>
              <w:sdtPr>
                <w:tag w:val="_PLD_8e15d7f2fa2e40b09c519ace5a37eb45"/>
                <w:id w:val="1426852511"/>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F63F59" w:rsidRDefault="00F63F59" w:rsidP="007840D0">
                    <w:pPr>
                      <w:jc w:val="center"/>
                      <w:rPr>
                        <w:szCs w:val="21"/>
                      </w:rPr>
                    </w:pPr>
                    <w:r>
                      <w:rPr>
                        <w:rFonts w:hint="eastAsia"/>
                        <w:szCs w:val="21"/>
                      </w:rPr>
                      <w:t>项目</w:t>
                    </w:r>
                  </w:p>
                </w:tc>
              </w:sdtContent>
            </w:sdt>
            <w:sdt>
              <w:sdtPr>
                <w:tag w:val="_PLD_39406572745d477dace6b9315235612b"/>
                <w:id w:val="-756220153"/>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F63F59" w:rsidRDefault="00F63F59" w:rsidP="007840D0">
                    <w:pPr>
                      <w:jc w:val="center"/>
                      <w:rPr>
                        <w:szCs w:val="21"/>
                      </w:rPr>
                    </w:pPr>
                    <w:r>
                      <w:rPr>
                        <w:rFonts w:hint="eastAsia"/>
                        <w:szCs w:val="21"/>
                      </w:rPr>
                      <w:t>期末账面价值</w:t>
                    </w:r>
                  </w:p>
                </w:tc>
              </w:sdtContent>
            </w:sdt>
            <w:sdt>
              <w:sdtPr>
                <w:tag w:val="_PLD_b1c34a0e07914de782ce840363400809"/>
                <w:id w:val="365645180"/>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F63F59" w:rsidRDefault="00F63F59" w:rsidP="007840D0">
                    <w:pPr>
                      <w:jc w:val="center"/>
                      <w:rPr>
                        <w:szCs w:val="21"/>
                      </w:rPr>
                    </w:pPr>
                    <w:r>
                      <w:rPr>
                        <w:rFonts w:hint="eastAsia"/>
                        <w:szCs w:val="21"/>
                      </w:rPr>
                      <w:t>受限原因</w:t>
                    </w:r>
                  </w:p>
                </w:tc>
              </w:sdtContent>
            </w:sdt>
          </w:tr>
          <w:tr w:rsidR="00F63F59" w:rsidTr="007840D0">
            <w:sdt>
              <w:sdtPr>
                <w:rPr>
                  <w:szCs w:val="21"/>
                </w:rPr>
                <w:tag w:val="_PLD_8d9b810b0c194597af8d2fbc843a7247"/>
                <w:id w:val="-759596562"/>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F63F59" w:rsidRPr="00F63F59" w:rsidRDefault="00F63F59" w:rsidP="007840D0">
                    <w:pPr>
                      <w:rPr>
                        <w:sz w:val="21"/>
                        <w:szCs w:val="21"/>
                      </w:rPr>
                    </w:pPr>
                    <w:r w:rsidRPr="00F63F59">
                      <w:rPr>
                        <w:rFonts w:hint="eastAsia"/>
                        <w:sz w:val="21"/>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F63F59" w:rsidRPr="00F63F59" w:rsidRDefault="00F63F59" w:rsidP="007840D0">
                <w:pPr>
                  <w:jc w:val="right"/>
                  <w:rPr>
                    <w:sz w:val="21"/>
                    <w:szCs w:val="21"/>
                  </w:rPr>
                </w:pPr>
                <w:r w:rsidRPr="00F63F59">
                  <w:rPr>
                    <w:sz w:val="21"/>
                    <w:szCs w:val="21"/>
                  </w:rPr>
                  <w:t>17,657,600.00</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F63F59" w:rsidRPr="00F63F59" w:rsidRDefault="00F63F59" w:rsidP="007840D0">
                <w:pPr>
                  <w:rPr>
                    <w:sz w:val="21"/>
                    <w:szCs w:val="21"/>
                  </w:rPr>
                </w:pPr>
                <w:r w:rsidRPr="00F63F59">
                  <w:rPr>
                    <w:sz w:val="21"/>
                    <w:szCs w:val="21"/>
                  </w:rPr>
                  <w:t>存放于中国光大银行重庆冉家坝支行的资金中开具银行承兑汇票保证金16,700,000.00元；存放于在浙商银行股份有限公司重庆分行票据池保证金账户的银行承兑汇票保证金957,600.00元。</w:t>
                </w:r>
              </w:p>
            </w:tc>
          </w:tr>
          <w:tr w:rsidR="00F63F59" w:rsidTr="007840D0">
            <w:sdt>
              <w:sdtPr>
                <w:rPr>
                  <w:szCs w:val="21"/>
                </w:rPr>
                <w:tag w:val="_PLD_384f5638eba249adb155b24f50299ffe"/>
                <w:id w:val="-145755975"/>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F63F59" w:rsidRPr="00F63F59" w:rsidRDefault="00F63F59" w:rsidP="007840D0">
                    <w:pPr>
                      <w:rPr>
                        <w:sz w:val="21"/>
                        <w:szCs w:val="21"/>
                      </w:rPr>
                    </w:pPr>
                    <w:r w:rsidRPr="00F63F59">
                      <w:rPr>
                        <w:rFonts w:hint="eastAsia"/>
                        <w:sz w:val="21"/>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F63F59" w:rsidRPr="00F63F59" w:rsidRDefault="00F63F59" w:rsidP="007840D0">
                <w:pPr>
                  <w:jc w:val="right"/>
                  <w:rPr>
                    <w:sz w:val="21"/>
                    <w:szCs w:val="21"/>
                  </w:rPr>
                </w:pPr>
                <w:r w:rsidRPr="00F63F59">
                  <w:rPr>
                    <w:sz w:val="21"/>
                    <w:szCs w:val="21"/>
                  </w:rPr>
                  <w:t>165,220,000.00</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F63F59" w:rsidRPr="00F63F59" w:rsidRDefault="00F63F59" w:rsidP="007840D0">
                <w:pPr>
                  <w:rPr>
                    <w:sz w:val="21"/>
                    <w:szCs w:val="21"/>
                  </w:rPr>
                </w:pPr>
                <w:r w:rsidRPr="00F63F59">
                  <w:rPr>
                    <w:sz w:val="21"/>
                    <w:szCs w:val="21"/>
                  </w:rPr>
                  <w:t>以价值155,620,000.00元存货电子仓单用于中国建设银行股份有限公司重庆中山路支行质押担保；以价值9,600,000.00元存货电子仓单用于汉口银行重庆分行质押担保。</w:t>
                </w:r>
              </w:p>
            </w:tc>
          </w:tr>
          <w:sdt>
            <w:sdtPr>
              <w:rPr>
                <w:rFonts w:asciiTheme="minorHAnsi" w:eastAsiaTheme="minorEastAsia" w:hAnsiTheme="minorHAnsi" w:cstheme="minorBidi"/>
                <w:kern w:val="2"/>
                <w:sz w:val="21"/>
                <w:szCs w:val="21"/>
              </w:rPr>
              <w:alias w:val="所有权或使用权受到限制的资产明细"/>
              <w:tag w:val="_TUP_2611649848044ffcb20c280dc5a2aa1b"/>
              <w:id w:val="1336807521"/>
              <w:lock w:val="sdtLocked"/>
            </w:sdtPr>
            <w:sdtEndPr>
              <w:rPr>
                <w:rFonts w:hint="eastAsia"/>
              </w:rPr>
            </w:sdtEndPr>
            <w:sdtContent>
              <w:tr w:rsidR="00F63F59" w:rsidTr="007840D0">
                <w:tc>
                  <w:tcPr>
                    <w:tcW w:w="1774" w:type="pct"/>
                    <w:tcBorders>
                      <w:top w:val="single" w:sz="6" w:space="0" w:color="auto"/>
                      <w:left w:val="single" w:sz="6" w:space="0" w:color="auto"/>
                      <w:bottom w:val="single" w:sz="4" w:space="0" w:color="auto"/>
                      <w:right w:val="single" w:sz="6" w:space="0" w:color="auto"/>
                    </w:tcBorders>
                    <w:shd w:val="clear" w:color="auto" w:fill="auto"/>
                  </w:tcPr>
                  <w:p w:rsidR="00F63F59" w:rsidRPr="00F63F59" w:rsidRDefault="00F63F59" w:rsidP="007840D0">
                    <w:pPr>
                      <w:rPr>
                        <w:sz w:val="21"/>
                        <w:szCs w:val="21"/>
                      </w:rPr>
                    </w:pPr>
                    <w:r w:rsidRPr="00F63F59">
                      <w:rPr>
                        <w:sz w:val="21"/>
                        <w:szCs w:val="21"/>
                      </w:rPr>
                      <w:t>无形资产-果集司土地</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F63F59" w:rsidRPr="00F63F59" w:rsidRDefault="00F63F59" w:rsidP="007840D0">
                    <w:pPr>
                      <w:jc w:val="right"/>
                      <w:rPr>
                        <w:sz w:val="21"/>
                        <w:szCs w:val="21"/>
                      </w:rPr>
                    </w:pPr>
                    <w:r w:rsidRPr="00F63F59">
                      <w:rPr>
                        <w:sz w:val="21"/>
                        <w:szCs w:val="21"/>
                      </w:rPr>
                      <w:t>340,923,271.46</w:t>
                    </w: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F63F59" w:rsidRPr="00F63F59" w:rsidRDefault="00F63F59" w:rsidP="007840D0">
                    <w:pPr>
                      <w:rPr>
                        <w:sz w:val="21"/>
                        <w:szCs w:val="21"/>
                      </w:rPr>
                    </w:pPr>
                    <w:r w:rsidRPr="00F63F59">
                      <w:rPr>
                        <w:sz w:val="21"/>
                        <w:szCs w:val="21"/>
                      </w:rPr>
                      <w:t>以账面价值为340,923,271.46元的土地使用权（面积557,101.00㎡）为2.00亿元长期借款提供抵押担。</w:t>
                    </w:r>
                  </w:p>
                </w:tc>
              </w:tr>
            </w:sdtContent>
          </w:sdt>
          <w:sdt>
            <w:sdtPr>
              <w:rPr>
                <w:rFonts w:asciiTheme="minorHAnsi" w:eastAsiaTheme="minorEastAsia" w:hAnsiTheme="minorHAnsi" w:cstheme="minorBidi"/>
                <w:kern w:val="2"/>
                <w:sz w:val="21"/>
                <w:szCs w:val="21"/>
              </w:rPr>
              <w:alias w:val="所有权或使用权受到限制的资产明细"/>
              <w:tag w:val="_TUP_2611649848044ffcb20c280dc5a2aa1b"/>
              <w:id w:val="-579515118"/>
              <w:lock w:val="sdtLocked"/>
            </w:sdtPr>
            <w:sdtEndPr>
              <w:rPr>
                <w:rFonts w:hint="eastAsia"/>
              </w:rPr>
            </w:sdtEndPr>
            <w:sdtContent>
              <w:tr w:rsidR="00F63F59" w:rsidTr="007840D0">
                <w:tc>
                  <w:tcPr>
                    <w:tcW w:w="1774" w:type="pct"/>
                    <w:tcBorders>
                      <w:top w:val="single" w:sz="6" w:space="0" w:color="auto"/>
                      <w:left w:val="single" w:sz="6" w:space="0" w:color="auto"/>
                      <w:bottom w:val="single" w:sz="4" w:space="0" w:color="auto"/>
                      <w:right w:val="single" w:sz="6" w:space="0" w:color="auto"/>
                    </w:tcBorders>
                    <w:shd w:val="clear" w:color="auto" w:fill="auto"/>
                  </w:tcPr>
                  <w:p w:rsidR="00F63F59" w:rsidRPr="00F63F59" w:rsidRDefault="00F63F59" w:rsidP="007840D0">
                    <w:pPr>
                      <w:rPr>
                        <w:sz w:val="21"/>
                        <w:szCs w:val="21"/>
                      </w:rPr>
                    </w:pPr>
                    <w:r w:rsidRPr="00F63F59">
                      <w:rPr>
                        <w:rFonts w:hint="eastAsia"/>
                        <w:sz w:val="21"/>
                        <w:szCs w:val="21"/>
                      </w:rPr>
                      <w:t>珞璜作业区改扩建工程</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F63F59" w:rsidRPr="00F63F59" w:rsidRDefault="00F63F59" w:rsidP="007840D0">
                    <w:pPr>
                      <w:jc w:val="right"/>
                      <w:rPr>
                        <w:sz w:val="21"/>
                        <w:szCs w:val="21"/>
                      </w:rPr>
                    </w:pPr>
                    <w:r w:rsidRPr="00F63F59">
                      <w:rPr>
                        <w:sz w:val="21"/>
                        <w:szCs w:val="21"/>
                      </w:rPr>
                      <w:t>1,646,195,294.07</w:t>
                    </w: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F63F59" w:rsidRPr="00F63F59" w:rsidRDefault="00F63F59" w:rsidP="007840D0">
                    <w:pPr>
                      <w:rPr>
                        <w:sz w:val="21"/>
                        <w:szCs w:val="21"/>
                      </w:rPr>
                    </w:pPr>
                    <w:r w:rsidRPr="00F63F59">
                      <w:rPr>
                        <w:sz w:val="21"/>
                        <w:szCs w:val="21"/>
                      </w:rPr>
                      <w:t>珞璜港务以其依法拥有的重庆港江津港区珞璜作业区改扩建工程项目固定资产及本项目可办理抵押登记的土地使用权及项目建成后地上附着物提供抵押担保。国开行向珞璜港务授信13.50亿元。</w:t>
                    </w:r>
                  </w:p>
                </w:tc>
              </w:tr>
            </w:sdtContent>
          </w:sdt>
          <w:sdt>
            <w:sdtPr>
              <w:rPr>
                <w:rFonts w:asciiTheme="minorHAnsi" w:eastAsiaTheme="minorEastAsia" w:hAnsiTheme="minorHAnsi" w:cstheme="minorBidi"/>
                <w:kern w:val="2"/>
                <w:sz w:val="21"/>
                <w:szCs w:val="21"/>
              </w:rPr>
              <w:alias w:val="所有权或使用权受到限制的资产明细"/>
              <w:tag w:val="_TUP_2611649848044ffcb20c280dc5a2aa1b"/>
              <w:id w:val="-46911125"/>
              <w:lock w:val="sdtLocked"/>
            </w:sdtPr>
            <w:sdtEndPr>
              <w:rPr>
                <w:rFonts w:hint="eastAsia"/>
              </w:rPr>
            </w:sdtEndPr>
            <w:sdtContent>
              <w:tr w:rsidR="00F63F59" w:rsidTr="007840D0">
                <w:tc>
                  <w:tcPr>
                    <w:tcW w:w="1774" w:type="pct"/>
                    <w:tcBorders>
                      <w:top w:val="single" w:sz="6" w:space="0" w:color="auto"/>
                      <w:left w:val="single" w:sz="6" w:space="0" w:color="auto"/>
                      <w:bottom w:val="single" w:sz="4" w:space="0" w:color="auto"/>
                      <w:right w:val="single" w:sz="6" w:space="0" w:color="auto"/>
                    </w:tcBorders>
                    <w:shd w:val="clear" w:color="auto" w:fill="auto"/>
                  </w:tcPr>
                  <w:p w:rsidR="00F63F59" w:rsidRPr="00F63F59" w:rsidRDefault="00F63F59" w:rsidP="007840D0">
                    <w:pPr>
                      <w:rPr>
                        <w:sz w:val="21"/>
                        <w:szCs w:val="21"/>
                      </w:rPr>
                    </w:pPr>
                    <w:r>
                      <w:t>固定资产-国集司机械设备</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F63F59" w:rsidRPr="00F63F59" w:rsidRDefault="00F63F59" w:rsidP="007840D0">
                    <w:pPr>
                      <w:jc w:val="right"/>
                      <w:rPr>
                        <w:sz w:val="21"/>
                        <w:szCs w:val="21"/>
                      </w:rPr>
                    </w:pPr>
                    <w:r>
                      <w:t>61,689,338.19</w:t>
                    </w: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F63F59" w:rsidRPr="00F63F59" w:rsidRDefault="00F63F59" w:rsidP="007840D0">
                    <w:pPr>
                      <w:rPr>
                        <w:sz w:val="21"/>
                        <w:szCs w:val="21"/>
                      </w:rPr>
                    </w:pPr>
                    <w:r>
                      <w:t>向重庆环江融资租赁有限公司售后回租固定资产-装卸机械设备。</w:t>
                    </w:r>
                  </w:p>
                </w:tc>
              </w:tr>
            </w:sdtContent>
          </w:sdt>
          <w:tr w:rsidR="00F63F59" w:rsidTr="007840D0">
            <w:sdt>
              <w:sdtPr>
                <w:rPr>
                  <w:szCs w:val="21"/>
                </w:rPr>
                <w:tag w:val="_PLD_8a052062314b43a69fadb5a5f0e07b21"/>
                <w:id w:val="451373988"/>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F63F59" w:rsidRPr="00F63F59" w:rsidRDefault="00F63F59" w:rsidP="007840D0">
                    <w:pPr>
                      <w:jc w:val="center"/>
                      <w:rPr>
                        <w:sz w:val="21"/>
                        <w:szCs w:val="21"/>
                      </w:rPr>
                    </w:pPr>
                    <w:r w:rsidRPr="00F63F59">
                      <w:rPr>
                        <w:rFonts w:hint="eastAsia"/>
                        <w:sz w:val="21"/>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F63F59" w:rsidRPr="00F63F59" w:rsidRDefault="00F63F59" w:rsidP="007840D0">
                <w:pPr>
                  <w:jc w:val="right"/>
                  <w:rPr>
                    <w:sz w:val="21"/>
                    <w:szCs w:val="21"/>
                  </w:rPr>
                </w:pPr>
                <w:r w:rsidRPr="00F63F59">
                  <w:rPr>
                    <w:sz w:val="21"/>
                    <w:szCs w:val="21"/>
                  </w:rPr>
                  <w:t>2,231,685,503.72</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F63F59" w:rsidRPr="00F63F59" w:rsidRDefault="00F63F59" w:rsidP="007840D0">
                <w:pPr>
                  <w:jc w:val="center"/>
                  <w:rPr>
                    <w:sz w:val="21"/>
                    <w:szCs w:val="21"/>
                  </w:rPr>
                </w:pPr>
                <w:r w:rsidRPr="00F63F59">
                  <w:rPr>
                    <w:rFonts w:hint="eastAsia"/>
                    <w:sz w:val="21"/>
                    <w:szCs w:val="21"/>
                  </w:rPr>
                  <w:t>/</w:t>
                </w:r>
              </w:p>
            </w:tc>
          </w:tr>
        </w:tbl>
        <w:p w:rsidR="00F63F59" w:rsidRDefault="00F63F59"/>
        <w:p w:rsidR="00C8143F" w:rsidRDefault="00C41750">
          <w:pPr>
            <w:pStyle w:val="afffffffffff3"/>
            <w:rPr>
              <w:szCs w:val="21"/>
            </w:rPr>
          </w:pPr>
        </w:p>
      </w:sdtContent>
    </w:sdt>
    <w:p w:rsidR="00C8143F" w:rsidRDefault="00C8143F">
      <w:pPr>
        <w:pStyle w:val="afffffffffff3"/>
        <w:rPr>
          <w:szCs w:val="21"/>
        </w:rPr>
      </w:pPr>
    </w:p>
    <w:sdt>
      <w:sdtPr>
        <w:rPr>
          <w:rFonts w:ascii="宋体" w:hAnsi="宋体" w:cs="宋体" w:hint="eastAsia"/>
          <w:b w:val="0"/>
          <w:bCs w:val="0"/>
          <w:kern w:val="0"/>
          <w:sz w:val="21"/>
          <w:szCs w:val="21"/>
        </w:rPr>
        <w:alias w:val="模块:外币货币性项目"/>
        <w:tag w:val="_SEC_d0d3f1cb74c546a2a03e13993b313207"/>
        <w:id w:val="1501629014"/>
        <w:lock w:val="sdtLocked"/>
        <w:placeholder>
          <w:docPart w:val="GBC22222222222222222222222222222"/>
        </w:placeholder>
      </w:sdtPr>
      <w:sdtEndPr>
        <w:rPr>
          <w:rFonts w:hint="default"/>
        </w:rPr>
      </w:sdtEndPr>
      <w:sdtContent>
        <w:p w:rsidR="00C8143F" w:rsidRDefault="006137AA" w:rsidP="00DD1DA0">
          <w:pPr>
            <w:pStyle w:val="3Char"/>
            <w:numPr>
              <w:ilvl w:val="0"/>
              <w:numId w:val="20"/>
            </w:numPr>
            <w:tabs>
              <w:tab w:val="left" w:pos="504"/>
            </w:tabs>
            <w:rPr>
              <w:rFonts w:ascii="宋体" w:hAnsi="宋体"/>
              <w:szCs w:val="21"/>
            </w:rPr>
          </w:pPr>
          <w:r>
            <w:rPr>
              <w:rFonts w:ascii="宋体" w:hAnsi="宋体" w:hint="eastAsia"/>
              <w:szCs w:val="21"/>
            </w:rPr>
            <w:t>外币货币性项目</w:t>
          </w:r>
        </w:p>
        <w:p w:rsidR="00C8143F" w:rsidRDefault="006137AA" w:rsidP="00DD1DA0">
          <w:pPr>
            <w:pStyle w:val="4Char"/>
            <w:numPr>
              <w:ilvl w:val="0"/>
              <w:numId w:val="123"/>
            </w:numPr>
            <w:ind w:left="426" w:hanging="426"/>
            <w:rPr>
              <w:rFonts w:ascii="宋体" w:hAnsi="宋体"/>
              <w:b w:val="0"/>
              <w:szCs w:val="21"/>
            </w:rPr>
          </w:pPr>
          <w:r>
            <w:rPr>
              <w:rStyle w:val="afffffffffff6"/>
              <w:rFonts w:ascii="宋体" w:hAnsi="宋体" w:hint="eastAsia"/>
              <w:b/>
              <w:szCs w:val="21"/>
            </w:rPr>
            <w:t>外币货币性项目</w:t>
          </w:r>
        </w:p>
        <w:sdt>
          <w:sdtPr>
            <w:alias w:val="是否适用：外币货币性项目[双击切换]"/>
            <w:tag w:val="_GBC_6b0f646811a94c228ba6be3453047191"/>
            <w:id w:val="-41983343"/>
            <w:lock w:val="sdtLocked"/>
            <w:placeholder>
              <w:docPart w:val="GBC22222222222222222222222222222"/>
            </w:placeholder>
          </w:sdtPr>
          <w:sdtEndPr/>
          <w:sdtContent>
            <w:p w:rsidR="00684D0D" w:rsidRDefault="006137AA" w:rsidP="00684D0D">
              <w:pPr>
                <w:pStyle w:val="afffffffffff3"/>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rPr>
              <w:szCs w:val="21"/>
            </w:rPr>
          </w:pPr>
        </w:p>
        <w:p w:rsidR="00C8143F" w:rsidRDefault="00C8143F">
          <w:pPr>
            <w:pStyle w:val="afffffffffff3"/>
            <w:rPr>
              <w:szCs w:val="21"/>
            </w:rPr>
          </w:pPr>
        </w:p>
        <w:p w:rsidR="00C8143F" w:rsidRDefault="006137AA" w:rsidP="00DD1DA0">
          <w:pPr>
            <w:pStyle w:val="4Char"/>
            <w:numPr>
              <w:ilvl w:val="0"/>
              <w:numId w:val="123"/>
            </w:numPr>
            <w:ind w:left="426" w:hanging="426"/>
            <w:rPr>
              <w:szCs w:val="21"/>
            </w:rPr>
          </w:pPr>
          <w:r>
            <w:rPr>
              <w:rStyle w:val="afffffffffff6"/>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C8143F" w:rsidRDefault="00C41750" w:rsidP="00684D0D">
          <w:pPr>
            <w:pStyle w:val="afffffffffff3"/>
            <w:rPr>
              <w:szCs w:val="21"/>
            </w:rPr>
          </w:pPr>
          <w:sdt>
            <w:sdtPr>
              <w:rPr>
                <w:szCs w:val="21"/>
              </w:rPr>
              <w:alias w:val="是否适用：境外经营实体主要报表项目的折算汇率[双击切换]"/>
              <w:tag w:val="_GBC_c433d39e245c4fb79cd5170717bb5b9c"/>
              <w:id w:val="-1323347468"/>
              <w:lock w:val="sdtLocked"/>
              <w:placeholder>
                <w:docPart w:val="GBC22222222222222222222222222222"/>
              </w:placeholder>
            </w:sdtPr>
            <w:sdtEndPr/>
            <w:sdtContent>
              <w:r w:rsidR="006137AA" w:rsidRPr="00566177">
                <w:rPr>
                  <w:szCs w:val="21"/>
                </w:rPr>
                <w:fldChar w:fldCharType="begin"/>
              </w:r>
              <w:r w:rsidR="00684D0D" w:rsidRPr="00566177">
                <w:rPr>
                  <w:szCs w:val="21"/>
                </w:rPr>
                <w:instrText xml:space="preserve">MACROBUTTON  SnrToggleCheckbox □适用 </w:instrText>
              </w:r>
              <w:r w:rsidR="006137AA" w:rsidRPr="00566177">
                <w:rPr>
                  <w:szCs w:val="21"/>
                </w:rPr>
                <w:fldChar w:fldCharType="end"/>
              </w:r>
              <w:r w:rsidR="006137AA" w:rsidRPr="00566177">
                <w:rPr>
                  <w:szCs w:val="21"/>
                </w:rPr>
                <w:fldChar w:fldCharType="begin"/>
              </w:r>
              <w:r w:rsidR="00684D0D" w:rsidRPr="00566177">
                <w:rPr>
                  <w:szCs w:val="21"/>
                </w:rPr>
                <w:instrText xml:space="preserve"> MACROBUTTON  SnrToggleCheckbox √不适用 </w:instrText>
              </w:r>
              <w:r w:rsidR="006137AA" w:rsidRPr="00566177">
                <w:rPr>
                  <w:szCs w:val="21"/>
                </w:rPr>
                <w:fldChar w:fldCharType="end"/>
              </w:r>
            </w:sdtContent>
          </w:sdt>
        </w:p>
      </w:sdtContent>
    </w:sdt>
    <w:p w:rsidR="00C8143F" w:rsidRDefault="00C8143F">
      <w:pPr>
        <w:pStyle w:val="afffffffffff3"/>
      </w:pPr>
    </w:p>
    <w:sdt>
      <w:sdtPr>
        <w:rPr>
          <w:rFonts w:ascii="宋体" w:hAnsi="宋体" w:cs="宋体" w:hint="eastAsia"/>
          <w:b w:val="0"/>
          <w:bCs w:val="0"/>
          <w:kern w:val="0"/>
          <w:sz w:val="21"/>
          <w:szCs w:val="24"/>
        </w:rPr>
        <w:alias w:val="模块:按照套期类别披露套期及相关套期工具、被套期风险的相关的定性定"/>
        <w:tag w:val="_SEC_72e212d6db4945c88ff1963281a9b51a"/>
        <w:id w:val="631826538"/>
        <w:lock w:val="sdtLocked"/>
        <w:placeholder>
          <w:docPart w:val="GBC22222222222222222222222222222"/>
        </w:placeholder>
      </w:sdtPr>
      <w:sdtEndPr>
        <w:rPr>
          <w:rFonts w:hint="default"/>
        </w:rPr>
      </w:sdtEndPr>
      <w:sdtContent>
        <w:p w:rsidR="00C8143F" w:rsidRDefault="006137AA" w:rsidP="00DD1DA0">
          <w:pPr>
            <w:pStyle w:val="3Char"/>
            <w:numPr>
              <w:ilvl w:val="0"/>
              <w:numId w:val="20"/>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751127122"/>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p w:rsidR="00C8143F" w:rsidRDefault="00C8143F">
      <w:pPr>
        <w:pStyle w:val="afffffffffff3"/>
      </w:pPr>
    </w:p>
    <w:sdt>
      <w:sdtPr>
        <w:rPr>
          <w:rFonts w:ascii="宋体" w:hAnsi="宋体" w:cs="宋体" w:hint="eastAsia"/>
          <w:b w:val="0"/>
          <w:bCs w:val="0"/>
          <w:kern w:val="0"/>
          <w:sz w:val="21"/>
          <w:szCs w:val="24"/>
        </w:rPr>
        <w:alias w:val="模块:政府补助"/>
        <w:tag w:val="_SEC_669a56494e84421f926c6125ba0e65ac"/>
        <w:id w:val="1009560675"/>
        <w:lock w:val="sdtLocked"/>
        <w:placeholder>
          <w:docPart w:val="GBC22222222222222222222222222222"/>
        </w:placeholder>
      </w:sdtPr>
      <w:sdtEndPr/>
      <w:sdtContent>
        <w:p w:rsidR="00C8143F" w:rsidRDefault="006137AA" w:rsidP="00DD1DA0">
          <w:pPr>
            <w:pStyle w:val="3Char"/>
            <w:numPr>
              <w:ilvl w:val="0"/>
              <w:numId w:val="20"/>
            </w:numPr>
            <w:tabs>
              <w:tab w:val="left" w:pos="504"/>
            </w:tabs>
          </w:pPr>
          <w:r>
            <w:rPr>
              <w:rFonts w:hint="eastAsia"/>
            </w:rPr>
            <w:t>政府</w:t>
          </w:r>
          <w:r>
            <w:rPr>
              <w:rFonts w:ascii="宋体" w:hAnsi="宋体" w:cs="宋体" w:hint="eastAsia"/>
              <w:bCs w:val="0"/>
              <w:kern w:val="0"/>
              <w:szCs w:val="24"/>
            </w:rPr>
            <w:t>补助</w:t>
          </w:r>
        </w:p>
        <w:p w:rsidR="00C8143F" w:rsidRDefault="006137AA" w:rsidP="00DD1DA0">
          <w:pPr>
            <w:pStyle w:val="4Char"/>
            <w:numPr>
              <w:ilvl w:val="0"/>
              <w:numId w:val="124"/>
            </w:numPr>
            <w:ind w:left="426" w:hanging="426"/>
          </w:pPr>
          <w:r>
            <w:rPr>
              <w:rFonts w:hint="eastAsia"/>
            </w:rPr>
            <w:t>政府补助基本情况</w:t>
          </w:r>
        </w:p>
        <w:sdt>
          <w:sdtPr>
            <w:rPr>
              <w:rFonts w:hint="eastAsia"/>
            </w:rPr>
            <w:alias w:val="是否适用：政府补助基本情况[双击切换]"/>
            <w:tag w:val="_GBC_0af23294955343baa3cf9e74bb5fbc5f"/>
            <w:id w:val="-148616136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政府补助基本情况"/>
              <w:tag w:val="_GBC_e31b6dbc6f104b2ba8abf9998c29695d"/>
              <w:id w:val="-13643627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政府补助基本情况"/>
              <w:tag w:val="_GBC_4208cf1026524a7faa3e31899b78fcc1"/>
              <w:id w:val="3552395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3"/>
            <w:tblW w:w="5000" w:type="pct"/>
            <w:tblLook w:val="04A0" w:firstRow="1" w:lastRow="0" w:firstColumn="1" w:lastColumn="0" w:noHBand="0" w:noVBand="1"/>
          </w:tblPr>
          <w:tblGrid>
            <w:gridCol w:w="2263"/>
            <w:gridCol w:w="2262"/>
            <w:gridCol w:w="2262"/>
            <w:gridCol w:w="2262"/>
          </w:tblGrid>
          <w:tr w:rsidR="00684D0D" w:rsidTr="00684D0D">
            <w:sdt>
              <w:sdtPr>
                <w:tag w:val="_PLD_78115dbe9c9b4fd7abdfac509feb0a93"/>
                <w:id w:val="-91635977"/>
                <w:lock w:val="sdtLocked"/>
              </w:sdtPr>
              <w:sdtEndPr/>
              <w:sdtContent>
                <w:tc>
                  <w:tcPr>
                    <w:tcW w:w="1250" w:type="pct"/>
                    <w:vAlign w:val="center"/>
                  </w:tcPr>
                  <w:p w:rsidR="00684D0D" w:rsidRDefault="00684D0D" w:rsidP="00684D0D">
                    <w:pPr>
                      <w:pStyle w:val="afffffffffff3"/>
                      <w:jc w:val="center"/>
                    </w:pPr>
                    <w:r>
                      <w:rPr>
                        <w:rFonts w:hint="eastAsia"/>
                      </w:rPr>
                      <w:t>种类</w:t>
                    </w:r>
                  </w:p>
                </w:tc>
              </w:sdtContent>
            </w:sdt>
            <w:sdt>
              <w:sdtPr>
                <w:tag w:val="_PLD_003bb4a7406e4ebcbcd1bda75515fa03"/>
                <w:id w:val="1953904962"/>
                <w:lock w:val="sdtLocked"/>
              </w:sdtPr>
              <w:sdtEndPr/>
              <w:sdtContent>
                <w:tc>
                  <w:tcPr>
                    <w:tcW w:w="1250" w:type="pct"/>
                    <w:vAlign w:val="center"/>
                  </w:tcPr>
                  <w:p w:rsidR="00684D0D" w:rsidRDefault="00684D0D" w:rsidP="00684D0D">
                    <w:pPr>
                      <w:pStyle w:val="afffffffffff3"/>
                      <w:jc w:val="center"/>
                    </w:pPr>
                    <w:r>
                      <w:rPr>
                        <w:rFonts w:hint="eastAsia"/>
                      </w:rPr>
                      <w:t>金额</w:t>
                    </w:r>
                  </w:p>
                </w:tc>
              </w:sdtContent>
            </w:sdt>
            <w:sdt>
              <w:sdtPr>
                <w:tag w:val="_PLD_d93dc6881e554c3f98366bc61145c084"/>
                <w:id w:val="-358585579"/>
                <w:lock w:val="sdtLocked"/>
              </w:sdtPr>
              <w:sdtEndPr/>
              <w:sdtContent>
                <w:tc>
                  <w:tcPr>
                    <w:tcW w:w="1250" w:type="pct"/>
                    <w:vAlign w:val="center"/>
                  </w:tcPr>
                  <w:p w:rsidR="00684D0D" w:rsidRDefault="00684D0D" w:rsidP="00684D0D">
                    <w:pPr>
                      <w:pStyle w:val="afffffffffff3"/>
                      <w:jc w:val="center"/>
                    </w:pPr>
                    <w:r>
                      <w:rPr>
                        <w:rFonts w:hint="eastAsia"/>
                      </w:rPr>
                      <w:t>列报项目</w:t>
                    </w:r>
                  </w:p>
                </w:tc>
              </w:sdtContent>
            </w:sdt>
            <w:sdt>
              <w:sdtPr>
                <w:tag w:val="_PLD_7c352bbb98334663a844a1fb2c591efb"/>
                <w:id w:val="1274201608"/>
                <w:lock w:val="sdtLocked"/>
              </w:sdtPr>
              <w:sdtEndPr/>
              <w:sdtContent>
                <w:tc>
                  <w:tcPr>
                    <w:tcW w:w="1250" w:type="pct"/>
                    <w:vAlign w:val="center"/>
                  </w:tcPr>
                  <w:p w:rsidR="00684D0D" w:rsidRDefault="00684D0D" w:rsidP="00684D0D">
                    <w:pPr>
                      <w:pStyle w:val="afffffffffff3"/>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2076654308"/>
              <w:lock w:val="sdtLocked"/>
            </w:sdtPr>
            <w:sdtEndPr/>
            <w:sdtContent>
              <w:tr w:rsidR="00684D0D" w:rsidTr="00684D0D">
                <w:tc>
                  <w:tcPr>
                    <w:tcW w:w="1250" w:type="pct"/>
                  </w:tcPr>
                  <w:p w:rsidR="00684D0D" w:rsidRDefault="00684D0D" w:rsidP="00684D0D">
                    <w:pPr>
                      <w:pStyle w:val="afffffffffff3"/>
                    </w:pPr>
                    <w:r>
                      <w:t>政府补助</w:t>
                    </w:r>
                  </w:p>
                </w:tc>
                <w:tc>
                  <w:tcPr>
                    <w:tcW w:w="1250" w:type="pct"/>
                  </w:tcPr>
                  <w:p w:rsidR="00684D0D" w:rsidRDefault="00684D0D" w:rsidP="00684D0D">
                    <w:pPr>
                      <w:pStyle w:val="afffffffffff3"/>
                      <w:jc w:val="right"/>
                    </w:pPr>
                    <w:r>
                      <w:t>2,807,255.72</w:t>
                    </w:r>
                  </w:p>
                </w:tc>
                <w:tc>
                  <w:tcPr>
                    <w:tcW w:w="1250" w:type="pct"/>
                  </w:tcPr>
                  <w:p w:rsidR="00684D0D" w:rsidRDefault="00684D0D" w:rsidP="00684D0D">
                    <w:pPr>
                      <w:pStyle w:val="afffffffffff3"/>
                    </w:pPr>
                    <w:r>
                      <w:t>营业外收入</w:t>
                    </w:r>
                  </w:p>
                </w:tc>
                <w:tc>
                  <w:tcPr>
                    <w:tcW w:w="1250" w:type="pct"/>
                  </w:tcPr>
                  <w:p w:rsidR="00684D0D" w:rsidRDefault="00684D0D" w:rsidP="00684D0D">
                    <w:pPr>
                      <w:pStyle w:val="afffffffffff3"/>
                      <w:jc w:val="right"/>
                    </w:pPr>
                    <w:r>
                      <w:t>2,807,255.72</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914591314"/>
              <w:lock w:val="sdtLocked"/>
            </w:sdtPr>
            <w:sdtEndPr/>
            <w:sdtContent>
              <w:tr w:rsidR="00684D0D" w:rsidTr="00684D0D">
                <w:tc>
                  <w:tcPr>
                    <w:tcW w:w="1250" w:type="pct"/>
                  </w:tcPr>
                  <w:p w:rsidR="00684D0D" w:rsidRDefault="00684D0D" w:rsidP="00684D0D">
                    <w:pPr>
                      <w:pStyle w:val="afffffffffff3"/>
                    </w:pPr>
                    <w:r>
                      <w:t>政府补助</w:t>
                    </w:r>
                  </w:p>
                </w:tc>
                <w:tc>
                  <w:tcPr>
                    <w:tcW w:w="1250" w:type="pct"/>
                  </w:tcPr>
                  <w:p w:rsidR="00684D0D" w:rsidRDefault="00684D0D" w:rsidP="00684D0D">
                    <w:pPr>
                      <w:pStyle w:val="afffffffffff3"/>
                      <w:jc w:val="right"/>
                    </w:pPr>
                    <w:r>
                      <w:t>43,969,812.37</w:t>
                    </w:r>
                  </w:p>
                </w:tc>
                <w:tc>
                  <w:tcPr>
                    <w:tcW w:w="1250" w:type="pct"/>
                  </w:tcPr>
                  <w:p w:rsidR="00684D0D" w:rsidRDefault="00684D0D" w:rsidP="00684D0D">
                    <w:pPr>
                      <w:pStyle w:val="afffffffffff3"/>
                    </w:pPr>
                    <w:r>
                      <w:t>递延收益</w:t>
                    </w:r>
                  </w:p>
                </w:tc>
                <w:tc>
                  <w:tcPr>
                    <w:tcW w:w="1250" w:type="pct"/>
                  </w:tcPr>
                  <w:p w:rsidR="00684D0D" w:rsidRDefault="00684D0D" w:rsidP="00684D0D">
                    <w:pPr>
                      <w:pStyle w:val="afffffffffff3"/>
                      <w:jc w:val="right"/>
                    </w:pPr>
                    <w:r>
                      <w:t>43,969,812.37</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810684898"/>
              <w:lock w:val="sdtLocked"/>
            </w:sdtPr>
            <w:sdtEndPr/>
            <w:sdtContent>
              <w:tr w:rsidR="00684D0D" w:rsidTr="00684D0D">
                <w:tc>
                  <w:tcPr>
                    <w:tcW w:w="1250" w:type="pct"/>
                  </w:tcPr>
                  <w:p w:rsidR="00684D0D" w:rsidRDefault="00684D0D" w:rsidP="00684D0D">
                    <w:pPr>
                      <w:pStyle w:val="afffffffffff3"/>
                    </w:pPr>
                    <w:r>
                      <w:t>政府补助</w:t>
                    </w:r>
                  </w:p>
                </w:tc>
                <w:tc>
                  <w:tcPr>
                    <w:tcW w:w="1250" w:type="pct"/>
                  </w:tcPr>
                  <w:p w:rsidR="00684D0D" w:rsidRDefault="00684D0D" w:rsidP="00684D0D">
                    <w:pPr>
                      <w:pStyle w:val="afffffffffff3"/>
                      <w:jc w:val="right"/>
                    </w:pPr>
                    <w:r>
                      <w:t>71,455,422.64</w:t>
                    </w:r>
                  </w:p>
                </w:tc>
                <w:tc>
                  <w:tcPr>
                    <w:tcW w:w="1250" w:type="pct"/>
                  </w:tcPr>
                  <w:p w:rsidR="00684D0D" w:rsidRDefault="00684D0D" w:rsidP="00684D0D">
                    <w:pPr>
                      <w:pStyle w:val="afffffffffff3"/>
                    </w:pPr>
                    <w:r>
                      <w:t>其他收益</w:t>
                    </w:r>
                  </w:p>
                </w:tc>
                <w:tc>
                  <w:tcPr>
                    <w:tcW w:w="1250" w:type="pct"/>
                  </w:tcPr>
                  <w:p w:rsidR="00684D0D" w:rsidRDefault="00684D0D" w:rsidP="00684D0D">
                    <w:pPr>
                      <w:pStyle w:val="afffffffffff3"/>
                      <w:jc w:val="right"/>
                    </w:pPr>
                    <w:r>
                      <w:t>71,455,422.64</w:t>
                    </w:r>
                  </w:p>
                </w:tc>
              </w:tr>
            </w:sdtContent>
          </w:sdt>
        </w:tbl>
        <w:p w:rsidR="00684D0D" w:rsidRDefault="00684D0D">
          <w:pPr>
            <w:pStyle w:val="afffffffffff3"/>
          </w:pPr>
        </w:p>
        <w:p w:rsidR="00C8143F" w:rsidRDefault="006137AA" w:rsidP="00DD1DA0">
          <w:pPr>
            <w:pStyle w:val="4Char"/>
            <w:numPr>
              <w:ilvl w:val="0"/>
              <w:numId w:val="124"/>
            </w:numPr>
            <w:ind w:left="426" w:hanging="426"/>
          </w:pPr>
          <w:r>
            <w:rPr>
              <w:rFonts w:hint="eastAsia"/>
            </w:rPr>
            <w:t>政府补助退回情况</w:t>
          </w:r>
        </w:p>
        <w:sdt>
          <w:sdtPr>
            <w:alias w:val="是否适用：政府补助退回情况[双击切换]"/>
            <w:tag w:val="_GBC_7c3f98d411764656a5dc808f8f86a06f"/>
            <w:id w:val="1166058117"/>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p w:rsidR="00C8143F" w:rsidRDefault="00C8143F">
      <w:pPr>
        <w:pStyle w:val="afffffffffff3"/>
      </w:pPr>
    </w:p>
    <w:sdt>
      <w:sdtPr>
        <w:rPr>
          <w:rFonts w:ascii="宋体" w:hAnsi="宋体" w:cs="宋体"/>
          <w:b w:val="0"/>
          <w:bCs w:val="0"/>
          <w:kern w:val="0"/>
          <w:sz w:val="21"/>
          <w:szCs w:val="24"/>
        </w:rPr>
        <w:alias w:val="模块:合并财务报表项目注释其他需要说明的事项"/>
        <w:tag w:val="_SEC_c84db925a3024ae68b5f3a3d1775752e"/>
        <w:id w:val="-1183889144"/>
        <w:lock w:val="sdtLocked"/>
        <w:placeholder>
          <w:docPart w:val="GBC22222222222222222222222222222"/>
        </w:placeholder>
      </w:sdtPr>
      <w:sdtEndPr/>
      <w:sdtContent>
        <w:p w:rsidR="00C8143F" w:rsidRDefault="006137AA" w:rsidP="00DD1DA0">
          <w:pPr>
            <w:pStyle w:val="3Char"/>
            <w:numPr>
              <w:ilvl w:val="0"/>
              <w:numId w:val="20"/>
            </w:numPr>
            <w:tabs>
              <w:tab w:val="left" w:pos="504"/>
            </w:tabs>
          </w:pPr>
          <w:r>
            <w:rPr>
              <w:rFonts w:hint="eastAsia"/>
            </w:rPr>
            <w:t>其他</w:t>
          </w:r>
        </w:p>
        <w:sdt>
          <w:sdtPr>
            <w:alias w:val="是否适用：合并财务报表项目注释其他需要说明的事项[双击切换]"/>
            <w:tag w:val="_GBC_67815da71293483fad0e823098235edb"/>
            <w:id w:val="-955250778"/>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fffff3"/>
        <w:rPr>
          <w:szCs w:val="21"/>
        </w:rPr>
      </w:pPr>
    </w:p>
    <w:p w:rsidR="00C8143F" w:rsidRDefault="006137AA" w:rsidP="00DD1DA0">
      <w:pPr>
        <w:pStyle w:val="2Char"/>
        <w:numPr>
          <w:ilvl w:val="0"/>
          <w:numId w:val="38"/>
        </w:numPr>
      </w:pPr>
      <w:r>
        <w:rPr>
          <w:rFonts w:hint="eastAsia"/>
        </w:rPr>
        <w:t>合并范围的变更</w:t>
      </w:r>
    </w:p>
    <w:p w:rsidR="00C8143F" w:rsidRDefault="006137AA" w:rsidP="00DD1DA0">
      <w:pPr>
        <w:pStyle w:val="3Char"/>
        <w:numPr>
          <w:ilvl w:val="0"/>
          <w:numId w:val="125"/>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4314448"/>
        <w:lock w:val="sdtLocked"/>
        <w:placeholder>
          <w:docPart w:val="GBC22222222222222222222222222222"/>
        </w:placeholder>
      </w:sdtPr>
      <w:sdtEndPr/>
      <w:sdtContent>
        <w:p w:rsidR="00C8143F" w:rsidRDefault="006137AA">
          <w:pPr>
            <w:pStyle w:val="afffffffffff3"/>
          </w:pPr>
          <w:r w:rsidRPr="00566177">
            <w:fldChar w:fldCharType="begin"/>
          </w:r>
          <w:r w:rsidRPr="00566177">
            <w:rPr>
              <w:rFonts w:hint="eastAsia"/>
            </w:rPr>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sdt>
      <w:sdtPr>
        <w:rPr>
          <w:rFonts w:ascii="宋体" w:eastAsia="宋体" w:hAnsi="宋体" w:cs="Arial" w:hint="eastAsia"/>
          <w:b w:val="0"/>
          <w:bCs w:val="0"/>
          <w:kern w:val="0"/>
          <w:sz w:val="21"/>
          <w:szCs w:val="24"/>
        </w:rPr>
        <w:alias w:val="模块:本期发生的非同一控制下企业合并"/>
        <w:tag w:val="_SEC_dc451f082d624eb08a17dd4ff91af9ca"/>
        <w:id w:val="-102505656"/>
        <w:lock w:val="sdtLocked"/>
        <w:placeholder>
          <w:docPart w:val="GBC22222222222222222222222222222"/>
        </w:placeholder>
      </w:sdtPr>
      <w:sdtEndPr>
        <w:rPr>
          <w:szCs w:val="21"/>
        </w:rPr>
      </w:sdtEndPr>
      <w:sdtContent>
        <w:p w:rsidR="00C8143F" w:rsidRDefault="006137AA" w:rsidP="00DD1DA0">
          <w:pPr>
            <w:pStyle w:val="4Char"/>
            <w:numPr>
              <w:ilvl w:val="0"/>
              <w:numId w:val="126"/>
            </w:numPr>
            <w:ind w:left="426" w:hanging="426"/>
            <w:rPr>
              <w:rStyle w:val="afffffffffff6"/>
              <w:rFonts w:ascii="宋体" w:hAnsi="宋体"/>
              <w:b/>
              <w:szCs w:val="21"/>
            </w:rPr>
          </w:pPr>
          <w:r>
            <w:rPr>
              <w:rStyle w:val="afffffffffff6"/>
              <w:rFonts w:ascii="宋体" w:hAnsi="宋体" w:hint="eastAsia"/>
              <w:b/>
              <w:szCs w:val="21"/>
            </w:rPr>
            <w:t>本期发生的非同一控制下企业合并</w:t>
          </w:r>
        </w:p>
        <w:sdt>
          <w:sdtPr>
            <w:alias w:val="是否适用：本期发生的非同一控制下企业合并[双击切换]"/>
            <w:tag w:val="_GBC_01020b54a2124714b02e7c09b7def8bd"/>
            <w:id w:val="146454200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非同一控制下企业合并取得的子公司"/>
              <w:tag w:val="_GBC_fcde16a13e0e4a4796343f753c84803d"/>
              <w:id w:val="20662129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非同一控制下企业合并取得的子公司"/>
              <w:tag w:val="_GBC_198f79b078c64e2b8192c9334f9181eb"/>
              <w:id w:val="871732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747"/>
            <w:gridCol w:w="1686"/>
            <w:gridCol w:w="741"/>
            <w:gridCol w:w="735"/>
            <w:gridCol w:w="706"/>
            <w:gridCol w:w="886"/>
            <w:gridCol w:w="1581"/>
            <w:gridCol w:w="1266"/>
          </w:tblGrid>
          <w:tr w:rsidR="00684D0D" w:rsidTr="00684D0D">
            <w:trPr>
              <w:trHeight w:val="954"/>
            </w:trPr>
            <w:sdt>
              <w:sdtPr>
                <w:tag w:val="_PLD_47313b226bb241edbbfe476519f517de"/>
                <w:id w:val="1547102152"/>
                <w:lock w:val="sdtLocked"/>
              </w:sdtPr>
              <w:sdtEndPr/>
              <w:sdtContent>
                <w:tc>
                  <w:tcPr>
                    <w:tcW w:w="487" w:type="pc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被购买方名称</w:t>
                    </w:r>
                  </w:p>
                </w:tc>
              </w:sdtContent>
            </w:sdt>
            <w:sdt>
              <w:sdtPr>
                <w:tag w:val="_PLD_dc0c99da28ce4b13a6cd7fe82fe8e3c8"/>
                <w:id w:val="1377431369"/>
                <w:lock w:val="sdtLocked"/>
              </w:sdtPr>
              <w:sdtEndPr/>
              <w:sdtContent>
                <w:tc>
                  <w:tcPr>
                    <w:tcW w:w="512" w:type="pct"/>
                    <w:shd w:val="clear" w:color="auto" w:fill="auto"/>
                    <w:vAlign w:val="center"/>
                  </w:tcPr>
                  <w:p w:rsidR="00684D0D" w:rsidRDefault="00684D0D" w:rsidP="00684D0D">
                    <w:pPr>
                      <w:pStyle w:val="afffffffffff3"/>
                      <w:jc w:val="center"/>
                      <w:rPr>
                        <w:rFonts w:cs="Arial"/>
                        <w:color w:val="000000"/>
                        <w:szCs w:val="21"/>
                        <w:lang w:val="en-GB"/>
                      </w:rPr>
                    </w:pPr>
                    <w:r>
                      <w:rPr>
                        <w:rFonts w:cs="Arial" w:hint="eastAsia"/>
                        <w:color w:val="000000"/>
                        <w:szCs w:val="21"/>
                        <w:lang w:val="en-GB"/>
                      </w:rPr>
                      <w:t>股权取得时点</w:t>
                    </w:r>
                  </w:p>
                </w:tc>
              </w:sdtContent>
            </w:sdt>
            <w:sdt>
              <w:sdtPr>
                <w:tag w:val="_PLD_e44e3f75dbdd4f3eba8921a4dd00a4f7"/>
                <w:id w:val="1039238674"/>
                <w:lock w:val="sdtLocked"/>
              </w:sdtPr>
              <w:sdtEndPr/>
              <w:sdtContent>
                <w:tc>
                  <w:tcPr>
                    <w:tcW w:w="489" w:type="pct"/>
                    <w:shd w:val="clear" w:color="auto" w:fill="auto"/>
                    <w:vAlign w:val="center"/>
                  </w:tcPr>
                  <w:p w:rsidR="00684D0D" w:rsidRDefault="00684D0D" w:rsidP="00684D0D">
                    <w:pPr>
                      <w:pStyle w:val="afffffffffff3"/>
                      <w:jc w:val="center"/>
                      <w:rPr>
                        <w:rFonts w:cs="Arial"/>
                        <w:color w:val="000000"/>
                        <w:szCs w:val="21"/>
                        <w:lang w:val="en-GB"/>
                      </w:rPr>
                    </w:pPr>
                    <w:r>
                      <w:rPr>
                        <w:rFonts w:cs="Arial" w:hint="eastAsia"/>
                        <w:color w:val="000000"/>
                        <w:szCs w:val="21"/>
                        <w:lang w:val="en-GB"/>
                      </w:rPr>
                      <w:t>股权取得成本</w:t>
                    </w:r>
                  </w:p>
                </w:tc>
              </w:sdtContent>
            </w:sdt>
            <w:sdt>
              <w:sdtPr>
                <w:tag w:val="_PLD_53f68901c1b44908bfe90cc7ea5fa67a"/>
                <w:id w:val="-869909688"/>
                <w:lock w:val="sdtLocked"/>
              </w:sdtPr>
              <w:sdtEndPr/>
              <w:sdtContent>
                <w:tc>
                  <w:tcPr>
                    <w:tcW w:w="503" w:type="pct"/>
                    <w:shd w:val="clear" w:color="auto" w:fill="auto"/>
                    <w:vAlign w:val="center"/>
                  </w:tcPr>
                  <w:p w:rsidR="00684D0D" w:rsidRDefault="00684D0D" w:rsidP="00684D0D">
                    <w:pPr>
                      <w:pStyle w:val="afffffffffff3"/>
                      <w:jc w:val="center"/>
                      <w:rPr>
                        <w:rFonts w:cs="Arial"/>
                        <w:color w:val="000000"/>
                        <w:szCs w:val="21"/>
                        <w:lang w:val="en-GB"/>
                      </w:rPr>
                    </w:pPr>
                    <w:r>
                      <w:rPr>
                        <w:rFonts w:cs="Arial" w:hint="eastAsia"/>
                        <w:color w:val="000000"/>
                        <w:szCs w:val="21"/>
                        <w:lang w:val="en-GB"/>
                      </w:rPr>
                      <w:t>股权取得比例</w:t>
                    </w:r>
                  </w:p>
                  <w:p w:rsidR="00684D0D" w:rsidRDefault="00684D0D" w:rsidP="00684D0D">
                    <w:pPr>
                      <w:pStyle w:val="afffffffffff3"/>
                      <w:jc w:val="center"/>
                      <w:rPr>
                        <w:rFonts w:cs="Arial"/>
                        <w:color w:val="000000"/>
                        <w:szCs w:val="21"/>
                        <w:lang w:val="en-GB"/>
                      </w:rPr>
                    </w:pPr>
                    <w:r>
                      <w:rPr>
                        <w:rFonts w:cs="Arial" w:hint="eastAsia"/>
                        <w:color w:val="000000"/>
                        <w:szCs w:val="21"/>
                        <w:lang w:val="en-GB"/>
                      </w:rPr>
                      <w:t>（%）</w:t>
                    </w:r>
                  </w:p>
                </w:tc>
              </w:sdtContent>
            </w:sdt>
            <w:sdt>
              <w:sdtPr>
                <w:tag w:val="_PLD_a7601514f0744f1198842ff0f479013e"/>
                <w:id w:val="2060040755"/>
                <w:lock w:val="sdtLocked"/>
              </w:sdtPr>
              <w:sdtEndPr/>
              <w:sdtContent>
                <w:tc>
                  <w:tcPr>
                    <w:tcW w:w="511" w:type="pct"/>
                    <w:shd w:val="clear" w:color="auto" w:fill="auto"/>
                    <w:vAlign w:val="center"/>
                  </w:tcPr>
                  <w:p w:rsidR="00684D0D" w:rsidRDefault="00684D0D" w:rsidP="00684D0D">
                    <w:pPr>
                      <w:pStyle w:val="afffffffffff3"/>
                      <w:jc w:val="center"/>
                      <w:rPr>
                        <w:rFonts w:cs="Arial"/>
                        <w:color w:val="000000"/>
                        <w:szCs w:val="21"/>
                        <w:lang w:val="en-GB"/>
                      </w:rPr>
                    </w:pPr>
                    <w:r>
                      <w:rPr>
                        <w:rFonts w:cs="Arial" w:hint="eastAsia"/>
                        <w:color w:val="000000"/>
                        <w:szCs w:val="21"/>
                        <w:lang w:val="en-GB"/>
                      </w:rPr>
                      <w:t>股权取得方式</w:t>
                    </w:r>
                  </w:p>
                </w:tc>
              </w:sdtContent>
            </w:sdt>
            <w:sdt>
              <w:sdtPr>
                <w:tag w:val="_PLD_dcc7459c3ddf44309e84789d53d1b6ae"/>
                <w:id w:val="-1375151773"/>
                <w:lock w:val="sdtLocked"/>
              </w:sdtPr>
              <w:sdtEndPr/>
              <w:sdtContent>
                <w:tc>
                  <w:tcPr>
                    <w:tcW w:w="489" w:type="pct"/>
                    <w:shd w:val="clear" w:color="auto" w:fill="auto"/>
                    <w:vAlign w:val="center"/>
                  </w:tcPr>
                  <w:p w:rsidR="00684D0D" w:rsidRDefault="00684D0D" w:rsidP="00684D0D">
                    <w:pPr>
                      <w:pStyle w:val="afffffffffff3"/>
                      <w:jc w:val="center"/>
                      <w:rPr>
                        <w:rFonts w:cs="Arial"/>
                        <w:szCs w:val="21"/>
                        <w:lang w:val="en-GB"/>
                      </w:rPr>
                    </w:pPr>
                    <w:r>
                      <w:rPr>
                        <w:rFonts w:cs="Arial" w:hint="eastAsia"/>
                        <w:szCs w:val="21"/>
                        <w:lang w:val="en-GB"/>
                      </w:rPr>
                      <w:t>购买日</w:t>
                    </w:r>
                  </w:p>
                </w:tc>
              </w:sdtContent>
            </w:sdt>
            <w:sdt>
              <w:sdtPr>
                <w:tag w:val="_PLD_673b9f68d29e4ec48e46975a55ae150c"/>
                <w:id w:val="452590893"/>
                <w:lock w:val="sdtLocked"/>
              </w:sdtPr>
              <w:sdtEndPr/>
              <w:sdtContent>
                <w:tc>
                  <w:tcPr>
                    <w:tcW w:w="588" w:type="pct"/>
                    <w:shd w:val="clear" w:color="auto" w:fill="auto"/>
                    <w:vAlign w:val="center"/>
                  </w:tcPr>
                  <w:p w:rsidR="00684D0D" w:rsidRDefault="00684D0D" w:rsidP="00684D0D">
                    <w:pPr>
                      <w:pStyle w:val="afffffffffff3"/>
                      <w:jc w:val="center"/>
                      <w:rPr>
                        <w:rFonts w:cs="Arial"/>
                        <w:szCs w:val="21"/>
                        <w:lang w:val="en-GB"/>
                      </w:rPr>
                    </w:pPr>
                    <w:r>
                      <w:rPr>
                        <w:rFonts w:cs="Arial" w:hint="eastAsia"/>
                        <w:szCs w:val="21"/>
                        <w:lang w:val="en-GB"/>
                      </w:rPr>
                      <w:t>购买日的确定依据</w:t>
                    </w:r>
                  </w:p>
                </w:tc>
              </w:sdtContent>
            </w:sdt>
            <w:sdt>
              <w:sdtPr>
                <w:tag w:val="_PLD_c79473461a2d498b8407f26b5d7e7e7c"/>
                <w:id w:val="458683500"/>
                <w:lock w:val="sdtLocked"/>
              </w:sdtPr>
              <w:sdtEndPr/>
              <w:sdtContent>
                <w:tc>
                  <w:tcPr>
                    <w:tcW w:w="711" w:type="pc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购买日至期末被购买方的收入</w:t>
                    </w:r>
                  </w:p>
                </w:tc>
              </w:sdtContent>
            </w:sdt>
            <w:sdt>
              <w:sdtPr>
                <w:tag w:val="_PLD_0ee18331d2744bf9afac56c02c88540b"/>
                <w:id w:val="793561371"/>
                <w:lock w:val="sdtLocked"/>
              </w:sdtPr>
              <w:sdtEndPr/>
              <w:sdtContent>
                <w:tc>
                  <w:tcPr>
                    <w:tcW w:w="710" w:type="pc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购买日至期末被购买方的净利润</w:t>
                    </w:r>
                  </w:p>
                </w:tc>
              </w:sdtContent>
            </w:sdt>
          </w:tr>
          <w:sdt>
            <w:sdtPr>
              <w:rPr>
                <w:szCs w:val="21"/>
              </w:rPr>
              <w:alias w:val="非同一控制下企业合并明细"/>
              <w:tag w:val="_TUP_96b3d69777c04a38a841d745d84e4e35"/>
              <w:id w:val="1818307696"/>
              <w:lock w:val="sdtLocked"/>
            </w:sdtPr>
            <w:sdtEndPr>
              <w:rPr>
                <w:rFonts w:hint="eastAsia"/>
                <w:color w:val="000000"/>
              </w:rPr>
            </w:sdtEndPr>
            <w:sdtContent>
              <w:tr w:rsidR="00684D0D" w:rsidTr="00684D0D">
                <w:trPr>
                  <w:trHeight w:val="293"/>
                </w:trPr>
                <w:tc>
                  <w:tcPr>
                    <w:tcW w:w="487" w:type="pct"/>
                    <w:shd w:val="clear" w:color="auto" w:fill="auto"/>
                  </w:tcPr>
                  <w:p w:rsidR="00684D0D" w:rsidRDefault="00684D0D" w:rsidP="00684D0D">
                    <w:pPr>
                      <w:pStyle w:val="afffffffffff3"/>
                      <w:rPr>
                        <w:szCs w:val="21"/>
                      </w:rPr>
                    </w:pPr>
                    <w:r>
                      <w:t>重庆果园港埠有限公司</w:t>
                    </w:r>
                  </w:p>
                </w:tc>
                <w:tc>
                  <w:tcPr>
                    <w:tcW w:w="512" w:type="pct"/>
                    <w:shd w:val="clear" w:color="auto" w:fill="auto"/>
                  </w:tcPr>
                  <w:p w:rsidR="00684D0D" w:rsidRDefault="00684D0D" w:rsidP="00684D0D">
                    <w:pPr>
                      <w:pStyle w:val="afffffffffff3"/>
                      <w:rPr>
                        <w:szCs w:val="21"/>
                      </w:rPr>
                    </w:pPr>
                    <w:r>
                      <w:t>2019年11月30日</w:t>
                    </w:r>
                  </w:p>
                </w:tc>
                <w:tc>
                  <w:tcPr>
                    <w:tcW w:w="489" w:type="pct"/>
                    <w:shd w:val="clear" w:color="auto" w:fill="auto"/>
                  </w:tcPr>
                  <w:p w:rsidR="00684D0D" w:rsidRDefault="00684D0D" w:rsidP="00684D0D">
                    <w:pPr>
                      <w:pStyle w:val="afffffffffff3"/>
                      <w:jc w:val="right"/>
                      <w:rPr>
                        <w:szCs w:val="21"/>
                      </w:rPr>
                    </w:pPr>
                    <w:r>
                      <w:t>665,390,723.68</w:t>
                    </w:r>
                  </w:p>
                </w:tc>
                <w:tc>
                  <w:tcPr>
                    <w:tcW w:w="503" w:type="pct"/>
                    <w:shd w:val="clear" w:color="auto" w:fill="auto"/>
                  </w:tcPr>
                  <w:p w:rsidR="00684D0D" w:rsidRDefault="00684D0D" w:rsidP="00684D0D">
                    <w:pPr>
                      <w:pStyle w:val="afffffffffff3"/>
                      <w:jc w:val="right"/>
                      <w:rPr>
                        <w:szCs w:val="21"/>
                      </w:rPr>
                    </w:pPr>
                    <w:r>
                      <w:t>51%</w:t>
                    </w:r>
                  </w:p>
                </w:tc>
                <w:tc>
                  <w:tcPr>
                    <w:tcW w:w="511" w:type="pct"/>
                    <w:shd w:val="clear" w:color="auto" w:fill="auto"/>
                  </w:tcPr>
                  <w:p w:rsidR="00684D0D" w:rsidRDefault="00684D0D" w:rsidP="00684D0D">
                    <w:pPr>
                      <w:pStyle w:val="afffffffffff3"/>
                      <w:rPr>
                        <w:szCs w:val="21"/>
                      </w:rPr>
                    </w:pPr>
                    <w:r>
                      <w:t>股权转让</w:t>
                    </w:r>
                  </w:p>
                </w:tc>
                <w:tc>
                  <w:tcPr>
                    <w:tcW w:w="489" w:type="pct"/>
                    <w:shd w:val="clear" w:color="auto" w:fill="auto"/>
                  </w:tcPr>
                  <w:p w:rsidR="00684D0D" w:rsidRDefault="00684D0D" w:rsidP="00684D0D">
                    <w:pPr>
                      <w:pStyle w:val="afffffffffff3"/>
                      <w:rPr>
                        <w:szCs w:val="21"/>
                      </w:rPr>
                    </w:pPr>
                    <w:r>
                      <w:t>2019年11月30日</w:t>
                    </w:r>
                  </w:p>
                </w:tc>
                <w:tc>
                  <w:tcPr>
                    <w:tcW w:w="588" w:type="pct"/>
                    <w:shd w:val="clear" w:color="auto" w:fill="auto"/>
                  </w:tcPr>
                  <w:p w:rsidR="00684D0D" w:rsidRDefault="00684D0D" w:rsidP="00684D0D">
                    <w:pPr>
                      <w:pStyle w:val="afffffffffff3"/>
                      <w:rPr>
                        <w:szCs w:val="21"/>
                      </w:rPr>
                    </w:pPr>
                    <w:r>
                      <w:t>实际控制日</w:t>
                    </w:r>
                  </w:p>
                </w:tc>
                <w:tc>
                  <w:tcPr>
                    <w:tcW w:w="711" w:type="pct"/>
                    <w:shd w:val="clear" w:color="auto" w:fill="auto"/>
                  </w:tcPr>
                  <w:p w:rsidR="00684D0D" w:rsidRDefault="00684D0D" w:rsidP="00684D0D">
                    <w:pPr>
                      <w:pStyle w:val="afffffffffff3"/>
                      <w:jc w:val="right"/>
                      <w:rPr>
                        <w:szCs w:val="21"/>
                      </w:rPr>
                    </w:pPr>
                    <w:r>
                      <w:t>14,381,315.39</w:t>
                    </w:r>
                  </w:p>
                </w:tc>
                <w:tc>
                  <w:tcPr>
                    <w:tcW w:w="710" w:type="pct"/>
                    <w:shd w:val="clear" w:color="auto" w:fill="auto"/>
                  </w:tcPr>
                  <w:p w:rsidR="00684D0D" w:rsidRDefault="00684D0D" w:rsidP="00684D0D">
                    <w:pPr>
                      <w:pStyle w:val="afffffffffff3"/>
                      <w:jc w:val="right"/>
                      <w:rPr>
                        <w:szCs w:val="21"/>
                      </w:rPr>
                    </w:pPr>
                    <w:r>
                      <w:t>-45,632.24</w:t>
                    </w:r>
                  </w:p>
                </w:tc>
              </w:tr>
            </w:sdtContent>
          </w:sdt>
          <w:sdt>
            <w:sdtPr>
              <w:rPr>
                <w:szCs w:val="21"/>
              </w:rPr>
              <w:alias w:val="非同一控制下企业合并明细"/>
              <w:tag w:val="_TUP_96b3d69777c04a38a841d745d84e4e35"/>
              <w:id w:val="247014337"/>
              <w:lock w:val="sdtLocked"/>
            </w:sdtPr>
            <w:sdtEndPr>
              <w:rPr>
                <w:rFonts w:hint="eastAsia"/>
                <w:color w:val="000000"/>
              </w:rPr>
            </w:sdtEndPr>
            <w:sdtContent>
              <w:tr w:rsidR="00684D0D" w:rsidTr="00684D0D">
                <w:trPr>
                  <w:trHeight w:val="293"/>
                </w:trPr>
                <w:tc>
                  <w:tcPr>
                    <w:tcW w:w="487" w:type="pct"/>
                    <w:shd w:val="clear" w:color="auto" w:fill="auto"/>
                  </w:tcPr>
                  <w:p w:rsidR="00684D0D" w:rsidRDefault="00684D0D" w:rsidP="00684D0D">
                    <w:pPr>
                      <w:pStyle w:val="afffffffffff3"/>
                      <w:rPr>
                        <w:szCs w:val="21"/>
                      </w:rPr>
                    </w:pPr>
                    <w:r>
                      <w:t>重庆</w:t>
                    </w:r>
                    <w:r>
                      <w:lastRenderedPageBreak/>
                      <w:t>集海航运有限责任公司</w:t>
                    </w:r>
                  </w:p>
                </w:tc>
                <w:tc>
                  <w:tcPr>
                    <w:tcW w:w="512" w:type="pct"/>
                    <w:shd w:val="clear" w:color="auto" w:fill="auto"/>
                  </w:tcPr>
                  <w:p w:rsidR="00684D0D" w:rsidRDefault="00684D0D" w:rsidP="00684D0D">
                    <w:pPr>
                      <w:pStyle w:val="afffffffffff3"/>
                      <w:rPr>
                        <w:szCs w:val="21"/>
                      </w:rPr>
                    </w:pPr>
                    <w:r>
                      <w:lastRenderedPageBreak/>
                      <w:t>2019</w:t>
                    </w:r>
                    <w:r>
                      <w:lastRenderedPageBreak/>
                      <w:t>年12月31日</w:t>
                    </w:r>
                  </w:p>
                </w:tc>
                <w:tc>
                  <w:tcPr>
                    <w:tcW w:w="489" w:type="pct"/>
                    <w:shd w:val="clear" w:color="auto" w:fill="auto"/>
                  </w:tcPr>
                  <w:p w:rsidR="00684D0D" w:rsidRDefault="00684D0D" w:rsidP="00684D0D">
                    <w:pPr>
                      <w:pStyle w:val="afffffffffff3"/>
                      <w:jc w:val="right"/>
                      <w:rPr>
                        <w:szCs w:val="21"/>
                      </w:rPr>
                    </w:pPr>
                    <w:r>
                      <w:lastRenderedPageBreak/>
                      <w:t>44,904,100.41</w:t>
                    </w:r>
                  </w:p>
                </w:tc>
                <w:tc>
                  <w:tcPr>
                    <w:tcW w:w="503" w:type="pct"/>
                    <w:shd w:val="clear" w:color="auto" w:fill="auto"/>
                  </w:tcPr>
                  <w:p w:rsidR="00684D0D" w:rsidRDefault="00684D0D" w:rsidP="00684D0D">
                    <w:pPr>
                      <w:pStyle w:val="afffffffffff3"/>
                      <w:jc w:val="right"/>
                      <w:rPr>
                        <w:szCs w:val="21"/>
                      </w:rPr>
                    </w:pPr>
                    <w:r>
                      <w:t>65%</w:t>
                    </w:r>
                  </w:p>
                </w:tc>
                <w:tc>
                  <w:tcPr>
                    <w:tcW w:w="511" w:type="pct"/>
                    <w:shd w:val="clear" w:color="auto" w:fill="auto"/>
                  </w:tcPr>
                  <w:p w:rsidR="00684D0D" w:rsidRDefault="00684D0D" w:rsidP="00684D0D">
                    <w:pPr>
                      <w:pStyle w:val="afffffffffff3"/>
                      <w:rPr>
                        <w:szCs w:val="21"/>
                      </w:rPr>
                    </w:pPr>
                    <w:r>
                      <w:t>单方</w:t>
                    </w:r>
                    <w:r>
                      <w:lastRenderedPageBreak/>
                      <w:t>增资</w:t>
                    </w:r>
                  </w:p>
                </w:tc>
                <w:tc>
                  <w:tcPr>
                    <w:tcW w:w="489" w:type="pct"/>
                    <w:shd w:val="clear" w:color="auto" w:fill="auto"/>
                  </w:tcPr>
                  <w:p w:rsidR="00684D0D" w:rsidRDefault="00684D0D" w:rsidP="00684D0D">
                    <w:pPr>
                      <w:pStyle w:val="afffffffffff3"/>
                      <w:rPr>
                        <w:szCs w:val="21"/>
                      </w:rPr>
                    </w:pPr>
                    <w:r>
                      <w:lastRenderedPageBreak/>
                      <w:t>2019</w:t>
                    </w:r>
                    <w:r>
                      <w:lastRenderedPageBreak/>
                      <w:t>年12月31日</w:t>
                    </w:r>
                  </w:p>
                </w:tc>
                <w:tc>
                  <w:tcPr>
                    <w:tcW w:w="588" w:type="pct"/>
                    <w:shd w:val="clear" w:color="auto" w:fill="auto"/>
                  </w:tcPr>
                  <w:p w:rsidR="00684D0D" w:rsidRDefault="00684D0D" w:rsidP="00684D0D">
                    <w:pPr>
                      <w:pStyle w:val="afffffffffff3"/>
                      <w:rPr>
                        <w:szCs w:val="21"/>
                      </w:rPr>
                    </w:pPr>
                    <w:r>
                      <w:lastRenderedPageBreak/>
                      <w:t>实际控</w:t>
                    </w:r>
                    <w:r>
                      <w:lastRenderedPageBreak/>
                      <w:t>制日</w:t>
                    </w:r>
                  </w:p>
                </w:tc>
                <w:tc>
                  <w:tcPr>
                    <w:tcW w:w="711" w:type="pct"/>
                    <w:shd w:val="clear" w:color="auto" w:fill="auto"/>
                  </w:tcPr>
                  <w:p w:rsidR="00684D0D" w:rsidRDefault="00684D0D" w:rsidP="00684D0D">
                    <w:pPr>
                      <w:pStyle w:val="afffffffffff3"/>
                      <w:jc w:val="right"/>
                      <w:rPr>
                        <w:szCs w:val="21"/>
                      </w:rPr>
                    </w:pPr>
                  </w:p>
                </w:tc>
                <w:tc>
                  <w:tcPr>
                    <w:tcW w:w="710" w:type="pct"/>
                    <w:shd w:val="clear" w:color="auto" w:fill="auto"/>
                  </w:tcPr>
                  <w:p w:rsidR="00684D0D" w:rsidRDefault="00684D0D" w:rsidP="00684D0D">
                    <w:pPr>
                      <w:pStyle w:val="afffffffffff3"/>
                      <w:jc w:val="right"/>
                      <w:rPr>
                        <w:szCs w:val="21"/>
                      </w:rPr>
                    </w:pPr>
                  </w:p>
                </w:tc>
              </w:tr>
            </w:sdtContent>
          </w:sdt>
        </w:tbl>
        <w:p w:rsidR="00684D0D" w:rsidRDefault="00684D0D">
          <w:pPr>
            <w:pStyle w:val="afffffffffff3"/>
          </w:pPr>
        </w:p>
        <w:p w:rsidR="00C8143F" w:rsidRDefault="00C8143F">
          <w:pPr>
            <w:pStyle w:val="afffffffffff3"/>
            <w:rPr>
              <w:rFonts w:cs="Arial"/>
              <w:szCs w:val="21"/>
            </w:rPr>
          </w:pPr>
        </w:p>
        <w:p w:rsidR="00C8143F" w:rsidRDefault="00C41750">
          <w:pPr>
            <w:pStyle w:val="afffffffffff3"/>
            <w:rPr>
              <w:rFonts w:cs="Arial"/>
              <w:szCs w:val="21"/>
            </w:rPr>
          </w:pPr>
        </w:p>
      </w:sdtContent>
    </w:sdt>
    <w:p w:rsidR="00C8143F" w:rsidRDefault="006137AA" w:rsidP="00DD1DA0">
      <w:pPr>
        <w:pStyle w:val="4Char"/>
        <w:numPr>
          <w:ilvl w:val="0"/>
          <w:numId w:val="126"/>
        </w:numPr>
        <w:ind w:left="426" w:hanging="426"/>
      </w:pPr>
      <w:r>
        <w:rPr>
          <w:rStyle w:val="afffffffffff6"/>
          <w:rFonts w:ascii="宋体" w:hAnsi="宋体" w:hint="eastAsia"/>
          <w:b/>
          <w:szCs w:val="21"/>
        </w:rPr>
        <w:t>合并成本及商誉</w:t>
      </w:r>
    </w:p>
    <w:sdt>
      <w:sdtPr>
        <w:rPr>
          <w:rFonts w:ascii="Cambria" w:hAnsi="Cambria" w:cs="Arial" w:hint="eastAsia"/>
          <w:b/>
          <w:bCs/>
          <w:kern w:val="2"/>
          <w:szCs w:val="28"/>
        </w:rPr>
        <w:alias w:val="模块:合并成本及商誉"/>
        <w:tag w:val="_SEC_87b59ec06d09487eac65b149f5d5042b"/>
        <w:id w:val="1271668058"/>
        <w:lock w:val="sdtLocked"/>
        <w:placeholder>
          <w:docPart w:val="GBC22222222222222222222222222222"/>
        </w:placeholder>
      </w:sdtPr>
      <w:sdtEndPr>
        <w:rPr>
          <w:b w:val="0"/>
          <w:bCs w:val="0"/>
          <w:szCs w:val="21"/>
        </w:rPr>
      </w:sdtEndPr>
      <w:sdtContent>
        <w:sdt>
          <w:sdtPr>
            <w:alias w:val="是否适用：合并成本及商誉[双击切换]"/>
            <w:tag w:val="_GBC_a60bf29a08f34ad38e2b707d1dc7dd55"/>
            <w:id w:val="-169938895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合并成本及商誉"/>
              <w:tag w:val="_GBC_55f78e089abe4703bf6af0398e8e5fc3"/>
              <w:id w:val="-1340840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合并成本及商誉"/>
              <w:tag w:val="_GBC_d846b24ae9324e33823f301c0e2106ce"/>
              <w:id w:val="19016292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503"/>
            <w:gridCol w:w="2946"/>
          </w:tblGrid>
          <w:tr w:rsidR="00684D0D" w:rsidTr="00684D0D">
            <w:trPr>
              <w:jc w:val="center"/>
            </w:trPr>
            <w:sdt>
              <w:sdtPr>
                <w:tag w:val="_PLD_3aa63ccb0e1b4e55ac7882126c0cf058"/>
                <w:id w:val="-30809347"/>
                <w:lock w:val="sdtLocked"/>
              </w:sdtPr>
              <w:sdtEndPr/>
              <w:sdtContent>
                <w:tc>
                  <w:tcPr>
                    <w:tcW w:w="1989" w:type="pct"/>
                    <w:shd w:val="clear" w:color="auto" w:fill="auto"/>
                  </w:tcPr>
                  <w:p w:rsidR="00684D0D" w:rsidRDefault="00684D0D" w:rsidP="00684D0D">
                    <w:pPr>
                      <w:pStyle w:val="afffffffffff3"/>
                      <w:rPr>
                        <w:rFonts w:cs="Arial"/>
                        <w:szCs w:val="21"/>
                      </w:rPr>
                    </w:pPr>
                    <w:r>
                      <w:rPr>
                        <w:rFonts w:cs="Arial" w:hint="eastAsia"/>
                        <w:szCs w:val="21"/>
                        <w:lang w:val="en-GB"/>
                      </w:rPr>
                      <w:t>合并成本</w:t>
                    </w:r>
                  </w:p>
                </w:tc>
              </w:sdtContent>
            </w:sdt>
            <w:sdt>
              <w:sdtPr>
                <w:rPr>
                  <w:szCs w:val="21"/>
                </w:rPr>
                <w:alias w:val="非同一控制下企业合并成本及商誉明细-公司名称"/>
                <w:tag w:val="_GBC_9bef51a4e9fc4de3a3b167b11e31a267"/>
                <w:id w:val="1975318894"/>
                <w:lock w:val="sdtLocked"/>
              </w:sdtPr>
              <w:sdtEndPr/>
              <w:sdtContent>
                <w:tc>
                  <w:tcPr>
                    <w:tcW w:w="1383" w:type="pct"/>
                  </w:tcPr>
                  <w:p w:rsidR="00684D0D" w:rsidRDefault="00684D0D" w:rsidP="00684D0D">
                    <w:pPr>
                      <w:pStyle w:val="afffffffffff3"/>
                      <w:rPr>
                        <w:szCs w:val="21"/>
                      </w:rPr>
                    </w:pPr>
                    <w:r>
                      <w:rPr>
                        <w:szCs w:val="21"/>
                      </w:rPr>
                      <w:t>重庆果园港埠有限公司</w:t>
                    </w:r>
                  </w:p>
                </w:tc>
              </w:sdtContent>
            </w:sdt>
            <w:sdt>
              <w:sdtPr>
                <w:rPr>
                  <w:szCs w:val="21"/>
                </w:rPr>
                <w:alias w:val="非同一控制下企业合并成本及商誉明细-公司名称"/>
                <w:tag w:val="_GBC_9bef51a4e9fc4de3a3b167b11e31a267"/>
                <w:id w:val="1615946054"/>
                <w:lock w:val="sdtLocked"/>
              </w:sdtPr>
              <w:sdtEndPr/>
              <w:sdtContent>
                <w:tc>
                  <w:tcPr>
                    <w:tcW w:w="1628" w:type="pct"/>
                  </w:tcPr>
                  <w:p w:rsidR="00684D0D" w:rsidRDefault="00684D0D" w:rsidP="00684D0D">
                    <w:pPr>
                      <w:pStyle w:val="afffffffffff3"/>
                      <w:rPr>
                        <w:szCs w:val="21"/>
                      </w:rPr>
                    </w:pPr>
                    <w:r>
                      <w:rPr>
                        <w:szCs w:val="21"/>
                      </w:rPr>
                      <w:t>重庆集海航运有限责任公司</w:t>
                    </w:r>
                  </w:p>
                </w:tc>
              </w:sdtContent>
            </w:sdt>
          </w:tr>
          <w:tr w:rsidR="00684D0D" w:rsidTr="00684D0D">
            <w:trPr>
              <w:jc w:val="center"/>
            </w:trPr>
            <w:sdt>
              <w:sdtPr>
                <w:tag w:val="_PLD_be9eb1fd26504b42b290462b86fcd00a"/>
                <w:id w:val="239453473"/>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现金</w:t>
                    </w:r>
                  </w:p>
                </w:tc>
              </w:sdtContent>
            </w:sdt>
            <w:tc>
              <w:tcPr>
                <w:tcW w:w="1383" w:type="pct"/>
              </w:tcPr>
              <w:p w:rsidR="00684D0D" w:rsidRDefault="00684D0D" w:rsidP="00684D0D">
                <w:pPr>
                  <w:pStyle w:val="afffffffffff3"/>
                  <w:jc w:val="right"/>
                  <w:rPr>
                    <w:szCs w:val="21"/>
                  </w:rPr>
                </w:pPr>
              </w:p>
            </w:tc>
            <w:tc>
              <w:tcPr>
                <w:tcW w:w="1628" w:type="pct"/>
              </w:tcPr>
              <w:p w:rsidR="00684D0D" w:rsidRDefault="00684D0D" w:rsidP="00684D0D">
                <w:pPr>
                  <w:pStyle w:val="afffffffffff3"/>
                  <w:jc w:val="right"/>
                  <w:rPr>
                    <w:szCs w:val="21"/>
                  </w:rPr>
                </w:pPr>
                <w:r>
                  <w:t>21,685,300.00</w:t>
                </w:r>
              </w:p>
            </w:tc>
          </w:tr>
          <w:tr w:rsidR="00684D0D" w:rsidTr="00684D0D">
            <w:trPr>
              <w:jc w:val="center"/>
            </w:trPr>
            <w:sdt>
              <w:sdtPr>
                <w:tag w:val="_PLD_3576e5c04f674bff8a024da94838d63f"/>
                <w:id w:val="-581292719"/>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非现金资产的公允价值</w:t>
                    </w:r>
                  </w:p>
                </w:tc>
              </w:sdtContent>
            </w:sdt>
            <w:tc>
              <w:tcPr>
                <w:tcW w:w="1383" w:type="pct"/>
              </w:tcPr>
              <w:p w:rsidR="00684D0D" w:rsidRDefault="00684D0D" w:rsidP="00684D0D">
                <w:pPr>
                  <w:pStyle w:val="afffffffffff3"/>
                  <w:jc w:val="right"/>
                  <w:rPr>
                    <w:szCs w:val="21"/>
                  </w:rPr>
                </w:pPr>
              </w:p>
            </w:tc>
            <w:tc>
              <w:tcPr>
                <w:tcW w:w="1628" w:type="pct"/>
              </w:tcPr>
              <w:p w:rsidR="00684D0D" w:rsidRDefault="00684D0D" w:rsidP="00684D0D">
                <w:pPr>
                  <w:pStyle w:val="afffffffffff3"/>
                  <w:jc w:val="right"/>
                  <w:rPr>
                    <w:szCs w:val="21"/>
                  </w:rPr>
                </w:pPr>
              </w:p>
            </w:tc>
          </w:tr>
          <w:tr w:rsidR="00684D0D" w:rsidTr="00684D0D">
            <w:trPr>
              <w:jc w:val="center"/>
            </w:trPr>
            <w:sdt>
              <w:sdtPr>
                <w:tag w:val="_PLD_8035fe8a21074d51b26f44c5f031cfc6"/>
                <w:id w:val="-1085301207"/>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发行或承担的债务的公允价值</w:t>
                    </w:r>
                  </w:p>
                </w:tc>
              </w:sdtContent>
            </w:sdt>
            <w:tc>
              <w:tcPr>
                <w:tcW w:w="1383" w:type="pct"/>
              </w:tcPr>
              <w:p w:rsidR="00684D0D" w:rsidRDefault="00684D0D" w:rsidP="00684D0D">
                <w:pPr>
                  <w:pStyle w:val="afffffffffff3"/>
                  <w:jc w:val="right"/>
                  <w:rPr>
                    <w:szCs w:val="21"/>
                  </w:rPr>
                </w:pPr>
              </w:p>
            </w:tc>
            <w:tc>
              <w:tcPr>
                <w:tcW w:w="1628" w:type="pct"/>
              </w:tcPr>
              <w:p w:rsidR="00684D0D" w:rsidRDefault="00684D0D" w:rsidP="00684D0D">
                <w:pPr>
                  <w:pStyle w:val="afffffffffff3"/>
                  <w:jc w:val="right"/>
                  <w:rPr>
                    <w:szCs w:val="21"/>
                  </w:rPr>
                </w:pPr>
              </w:p>
            </w:tc>
          </w:tr>
          <w:tr w:rsidR="00684D0D" w:rsidTr="00684D0D">
            <w:trPr>
              <w:jc w:val="center"/>
            </w:trPr>
            <w:sdt>
              <w:sdtPr>
                <w:tag w:val="_PLD_0390558b36c947ad87673776d6fffe7e"/>
                <w:id w:val="-617300630"/>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发行的权益性证券的公允价值</w:t>
                    </w:r>
                  </w:p>
                </w:tc>
              </w:sdtContent>
            </w:sdt>
            <w:tc>
              <w:tcPr>
                <w:tcW w:w="1383" w:type="pct"/>
                <w:vAlign w:val="center"/>
              </w:tcPr>
              <w:p w:rsidR="00684D0D" w:rsidRPr="00D8753E" w:rsidRDefault="00684D0D" w:rsidP="00684D0D">
                <w:pPr>
                  <w:pStyle w:val="afffffffffff3"/>
                  <w:jc w:val="right"/>
                  <w:rPr>
                    <w:rFonts w:ascii="Arial Narrow" w:hAnsi="Arial Narrow"/>
                    <w:color w:val="000000"/>
                    <w:sz w:val="18"/>
                    <w:szCs w:val="18"/>
                  </w:rPr>
                </w:pPr>
                <w:r w:rsidRPr="00D8753E">
                  <w:rPr>
                    <w:rFonts w:ascii="Arial Narrow" w:hAnsi="Arial Narrow"/>
                    <w:color w:val="000000"/>
                    <w:sz w:val="18"/>
                    <w:szCs w:val="18"/>
                  </w:rPr>
                  <w:t>665,390,723.68</w:t>
                </w:r>
              </w:p>
            </w:tc>
            <w:tc>
              <w:tcPr>
                <w:tcW w:w="1628" w:type="pct"/>
              </w:tcPr>
              <w:p w:rsidR="00684D0D" w:rsidRDefault="00684D0D" w:rsidP="00684D0D">
                <w:pPr>
                  <w:pStyle w:val="afffffffffff3"/>
                  <w:jc w:val="right"/>
                  <w:rPr>
                    <w:szCs w:val="21"/>
                  </w:rPr>
                </w:pPr>
              </w:p>
            </w:tc>
          </w:tr>
          <w:tr w:rsidR="00684D0D" w:rsidTr="00684D0D">
            <w:trPr>
              <w:jc w:val="center"/>
            </w:trPr>
            <w:sdt>
              <w:sdtPr>
                <w:tag w:val="_PLD_0d62dea3d51943a3a99f9bdfcdb97801"/>
                <w:id w:val="-416400393"/>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或有对价的公允价值</w:t>
                    </w:r>
                  </w:p>
                </w:tc>
              </w:sdtContent>
            </w:sdt>
            <w:tc>
              <w:tcPr>
                <w:tcW w:w="1383" w:type="pct"/>
              </w:tcPr>
              <w:p w:rsidR="00684D0D" w:rsidRDefault="00684D0D" w:rsidP="00684D0D">
                <w:pPr>
                  <w:pStyle w:val="afffffffffff3"/>
                  <w:jc w:val="right"/>
                  <w:rPr>
                    <w:szCs w:val="21"/>
                  </w:rPr>
                </w:pPr>
              </w:p>
            </w:tc>
            <w:tc>
              <w:tcPr>
                <w:tcW w:w="1628" w:type="pct"/>
              </w:tcPr>
              <w:p w:rsidR="00684D0D" w:rsidRDefault="00684D0D" w:rsidP="00684D0D">
                <w:pPr>
                  <w:pStyle w:val="afffffffffff3"/>
                  <w:jc w:val="right"/>
                  <w:rPr>
                    <w:szCs w:val="21"/>
                  </w:rPr>
                </w:pPr>
              </w:p>
            </w:tc>
          </w:tr>
          <w:tr w:rsidR="00684D0D" w:rsidTr="00684D0D">
            <w:trPr>
              <w:jc w:val="center"/>
            </w:trPr>
            <w:sdt>
              <w:sdtPr>
                <w:tag w:val="_PLD_0b1094bc4e544bfe87e1aa091f4581f4"/>
                <w:id w:val="-711811545"/>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购买日之前持有的股权于购买日的公允价值</w:t>
                    </w:r>
                  </w:p>
                </w:tc>
              </w:sdtContent>
            </w:sdt>
            <w:tc>
              <w:tcPr>
                <w:tcW w:w="1383" w:type="pct"/>
              </w:tcPr>
              <w:p w:rsidR="00684D0D" w:rsidRDefault="00684D0D" w:rsidP="00684D0D">
                <w:pPr>
                  <w:pStyle w:val="afffffffffff3"/>
                  <w:jc w:val="right"/>
                  <w:rPr>
                    <w:szCs w:val="21"/>
                  </w:rPr>
                </w:pPr>
              </w:p>
            </w:tc>
            <w:tc>
              <w:tcPr>
                <w:tcW w:w="1628" w:type="pct"/>
                <w:vAlign w:val="center"/>
              </w:tcPr>
              <w:p w:rsidR="00684D0D" w:rsidRPr="00D8753E" w:rsidRDefault="00684D0D" w:rsidP="00684D0D">
                <w:pPr>
                  <w:pStyle w:val="afffffffffff3"/>
                  <w:jc w:val="right"/>
                  <w:rPr>
                    <w:rFonts w:ascii="Arial Narrow" w:hAnsi="Arial Narrow"/>
                    <w:color w:val="000000"/>
                    <w:sz w:val="18"/>
                    <w:szCs w:val="18"/>
                  </w:rPr>
                </w:pPr>
                <w:r w:rsidRPr="00D8753E">
                  <w:rPr>
                    <w:rFonts w:ascii="Arial Narrow" w:hAnsi="Arial Narrow"/>
                    <w:color w:val="000000"/>
                    <w:sz w:val="18"/>
                    <w:szCs w:val="18"/>
                  </w:rPr>
                  <w:t>23,218,800.41</w:t>
                </w:r>
              </w:p>
            </w:tc>
          </w:tr>
          <w:tr w:rsidR="00684D0D" w:rsidTr="00684D0D">
            <w:trPr>
              <w:jc w:val="center"/>
            </w:trPr>
            <w:sdt>
              <w:sdtPr>
                <w:tag w:val="_PLD_12d9c7b9f98c484e8a9944e1991128c5"/>
                <w:id w:val="-1899438931"/>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lang w:val="en-GB"/>
                      </w:rPr>
                    </w:pPr>
                    <w:r>
                      <w:rPr>
                        <w:rFonts w:cs="Arial" w:hint="eastAsia"/>
                        <w:color w:val="000000"/>
                        <w:szCs w:val="21"/>
                        <w:lang w:val="en-GB"/>
                      </w:rPr>
                      <w:t>--其他</w:t>
                    </w:r>
                  </w:p>
                </w:tc>
              </w:sdtContent>
            </w:sdt>
            <w:tc>
              <w:tcPr>
                <w:tcW w:w="1383" w:type="pct"/>
              </w:tcPr>
              <w:p w:rsidR="00684D0D" w:rsidRDefault="00684D0D" w:rsidP="00684D0D">
                <w:pPr>
                  <w:pStyle w:val="afffffffffff3"/>
                  <w:jc w:val="right"/>
                  <w:rPr>
                    <w:szCs w:val="21"/>
                  </w:rPr>
                </w:pPr>
              </w:p>
            </w:tc>
            <w:tc>
              <w:tcPr>
                <w:tcW w:w="1628" w:type="pct"/>
              </w:tcPr>
              <w:p w:rsidR="00684D0D" w:rsidRDefault="00684D0D" w:rsidP="00684D0D">
                <w:pPr>
                  <w:pStyle w:val="afffffffffff3"/>
                  <w:jc w:val="right"/>
                  <w:rPr>
                    <w:szCs w:val="21"/>
                  </w:rPr>
                </w:pPr>
              </w:p>
            </w:tc>
          </w:tr>
          <w:tr w:rsidR="00684D0D" w:rsidTr="00684D0D">
            <w:trPr>
              <w:jc w:val="center"/>
            </w:trPr>
            <w:sdt>
              <w:sdtPr>
                <w:tag w:val="_PLD_49e909d434e4406089695338176cb009"/>
                <w:id w:val="1421610832"/>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hint="eastAsia"/>
                        <w:color w:val="000000"/>
                        <w:szCs w:val="21"/>
                        <w:lang w:val="en-GB"/>
                      </w:rPr>
                      <w:t>合并成本合计</w:t>
                    </w:r>
                  </w:p>
                </w:tc>
              </w:sdtContent>
            </w:sdt>
            <w:tc>
              <w:tcPr>
                <w:tcW w:w="1383" w:type="pct"/>
              </w:tcPr>
              <w:p w:rsidR="00684D0D" w:rsidRDefault="00684D0D" w:rsidP="00684D0D">
                <w:pPr>
                  <w:pStyle w:val="afffffffffff3"/>
                  <w:jc w:val="right"/>
                  <w:rPr>
                    <w:szCs w:val="21"/>
                  </w:rPr>
                </w:pPr>
                <w:r>
                  <w:t>665,390,723.68</w:t>
                </w:r>
              </w:p>
            </w:tc>
            <w:tc>
              <w:tcPr>
                <w:tcW w:w="1628" w:type="pct"/>
              </w:tcPr>
              <w:p w:rsidR="00684D0D" w:rsidRDefault="00684D0D" w:rsidP="00684D0D">
                <w:pPr>
                  <w:pStyle w:val="afffffffffff3"/>
                  <w:jc w:val="right"/>
                  <w:rPr>
                    <w:szCs w:val="21"/>
                  </w:rPr>
                </w:pPr>
                <w:r>
                  <w:t>44,904,100.41</w:t>
                </w:r>
              </w:p>
            </w:tc>
          </w:tr>
          <w:tr w:rsidR="00684D0D" w:rsidTr="00684D0D">
            <w:trPr>
              <w:jc w:val="center"/>
            </w:trPr>
            <w:sdt>
              <w:sdtPr>
                <w:tag w:val="_PLD_8968d825ba564af1be9f149a44edea90"/>
                <w:id w:val="-877014229"/>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hint="eastAsia"/>
                        <w:color w:val="000000"/>
                        <w:szCs w:val="21"/>
                        <w:lang w:val="en-GB"/>
                      </w:rPr>
                      <w:t>减：取得的可辨认净资产公允价值份额</w:t>
                    </w:r>
                  </w:p>
                </w:tc>
              </w:sdtContent>
            </w:sdt>
            <w:tc>
              <w:tcPr>
                <w:tcW w:w="1383" w:type="pct"/>
              </w:tcPr>
              <w:p w:rsidR="00684D0D" w:rsidRDefault="00684D0D" w:rsidP="00684D0D">
                <w:pPr>
                  <w:pStyle w:val="afffffffffff3"/>
                  <w:jc w:val="right"/>
                  <w:rPr>
                    <w:szCs w:val="21"/>
                  </w:rPr>
                </w:pPr>
                <w:r>
                  <w:t>658,953,021.94</w:t>
                </w:r>
              </w:p>
            </w:tc>
            <w:tc>
              <w:tcPr>
                <w:tcW w:w="1628" w:type="pct"/>
              </w:tcPr>
              <w:p w:rsidR="00684D0D" w:rsidRDefault="00684D0D" w:rsidP="00684D0D">
                <w:pPr>
                  <w:pStyle w:val="afffffffffff3"/>
                  <w:jc w:val="right"/>
                  <w:rPr>
                    <w:szCs w:val="21"/>
                  </w:rPr>
                </w:pPr>
                <w:r>
                  <w:t>44,914,061.15</w:t>
                </w:r>
              </w:p>
            </w:tc>
          </w:tr>
          <w:tr w:rsidR="00684D0D" w:rsidTr="00684D0D">
            <w:trPr>
              <w:jc w:val="center"/>
            </w:trPr>
            <w:sdt>
              <w:sdtPr>
                <w:tag w:val="_PLD_c56276ca38934c3384b092fa29865f87"/>
                <w:id w:val="1882136652"/>
                <w:lock w:val="sdtLocked"/>
              </w:sdtPr>
              <w:sdtEndPr/>
              <w:sdtContent>
                <w:tc>
                  <w:tcPr>
                    <w:tcW w:w="1989" w:type="pct"/>
                    <w:shd w:val="clear" w:color="auto" w:fill="auto"/>
                    <w:vAlign w:val="center"/>
                  </w:tcPr>
                  <w:p w:rsidR="00684D0D" w:rsidRDefault="00684D0D" w:rsidP="00684D0D">
                    <w:pPr>
                      <w:pStyle w:val="afffffffffff3"/>
                      <w:rPr>
                        <w:rFonts w:cs="Arial"/>
                        <w:color w:val="000000"/>
                        <w:szCs w:val="21"/>
                      </w:rPr>
                    </w:pPr>
                    <w:r>
                      <w:rPr>
                        <w:rFonts w:cs="Arial" w:hint="eastAsia"/>
                        <w:color w:val="000000"/>
                        <w:szCs w:val="21"/>
                        <w:lang w:val="en-GB"/>
                      </w:rPr>
                      <w:t>商誉</w:t>
                    </w:r>
                    <w:r>
                      <w:rPr>
                        <w:rFonts w:cs="Arial"/>
                        <w:color w:val="000000"/>
                        <w:szCs w:val="21"/>
                      </w:rPr>
                      <w:t>/</w:t>
                    </w:r>
                    <w:r>
                      <w:rPr>
                        <w:rFonts w:cs="Arial" w:hint="eastAsia"/>
                        <w:color w:val="000000"/>
                        <w:szCs w:val="21"/>
                        <w:lang w:val="en-GB"/>
                      </w:rPr>
                      <w:t>合并成本小于取得的可辨认净资产公允价值份额的金额</w:t>
                    </w:r>
                  </w:p>
                </w:tc>
              </w:sdtContent>
            </w:sdt>
            <w:tc>
              <w:tcPr>
                <w:tcW w:w="1383" w:type="pct"/>
              </w:tcPr>
              <w:p w:rsidR="00684D0D" w:rsidRDefault="00684D0D" w:rsidP="00684D0D">
                <w:pPr>
                  <w:pStyle w:val="afffffffffff3"/>
                  <w:jc w:val="right"/>
                  <w:rPr>
                    <w:szCs w:val="21"/>
                  </w:rPr>
                </w:pPr>
                <w:r>
                  <w:t>6,437,701.74</w:t>
                </w:r>
              </w:p>
            </w:tc>
            <w:tc>
              <w:tcPr>
                <w:tcW w:w="1628" w:type="pct"/>
              </w:tcPr>
              <w:p w:rsidR="00684D0D" w:rsidRDefault="00684D0D" w:rsidP="00684D0D">
                <w:pPr>
                  <w:pStyle w:val="afffffffffff3"/>
                  <w:jc w:val="right"/>
                  <w:rPr>
                    <w:szCs w:val="21"/>
                  </w:rPr>
                </w:pPr>
                <w:r>
                  <w:t>-9,960.74</w:t>
                </w:r>
              </w:p>
            </w:tc>
          </w:tr>
        </w:tbl>
        <w:p w:rsidR="00684D0D" w:rsidRDefault="00684D0D">
          <w:pPr>
            <w:pStyle w:val="afffffffffff3"/>
          </w:pPr>
        </w:p>
        <w:p w:rsidR="00C8143F" w:rsidRDefault="006137AA">
          <w:pPr>
            <w:pStyle w:val="afffffffffff3"/>
            <w:rPr>
              <w:rFonts w:cs="Arial"/>
              <w:szCs w:val="21"/>
            </w:rPr>
          </w:pPr>
          <w:r>
            <w:rPr>
              <w:rFonts w:cs="Arial" w:hint="eastAsia"/>
              <w:szCs w:val="21"/>
            </w:rPr>
            <w:t>合并成本公允价值的确定方法、或有对价及其变动的说明：</w:t>
          </w:r>
        </w:p>
        <w:sdt>
          <w:sdtPr>
            <w:rPr>
              <w:rFonts w:cs="Arial"/>
              <w:szCs w:val="21"/>
            </w:rPr>
            <w:alias w:val="合并成本公允价值、或有对价及其变动的说明"/>
            <w:tag w:val="_GBC_eb6ad8edfd5f4918b67b753535c43b12"/>
            <w:id w:val="1276991818"/>
            <w:lock w:val="sdtLocked"/>
            <w:placeholder>
              <w:docPart w:val="GBC22222222222222222222222222222"/>
            </w:placeholder>
          </w:sdtPr>
          <w:sdtEndPr/>
          <w:sdtContent>
            <w:p w:rsidR="00684D0D" w:rsidRPr="00D23B85" w:rsidRDefault="00684D0D" w:rsidP="00684D0D">
              <w:pPr>
                <w:pStyle w:val="afffffffffff3"/>
                <w:rPr>
                  <w:rFonts w:cs="Arial"/>
                  <w:szCs w:val="21"/>
                </w:rPr>
              </w:pPr>
              <w:r w:rsidRPr="00D23B85">
                <w:rPr>
                  <w:rFonts w:cs="Arial" w:hint="eastAsia"/>
                  <w:szCs w:val="21"/>
                </w:rPr>
                <w:t>果园港埠、集海航运公允价值均按资产评估法进行评估。</w:t>
              </w:r>
            </w:p>
            <w:p w:rsidR="00C8143F" w:rsidRDefault="00C41750">
              <w:pPr>
                <w:pStyle w:val="afffffffffff3"/>
                <w:rPr>
                  <w:rFonts w:cs="Arial"/>
                  <w:szCs w:val="21"/>
                </w:rPr>
              </w:pPr>
            </w:p>
          </w:sdtContent>
        </w:sdt>
        <w:p w:rsidR="00C8143F" w:rsidRDefault="006137AA">
          <w:pPr>
            <w:pStyle w:val="afffffffffff3"/>
            <w:rPr>
              <w:rFonts w:cs="Arial"/>
              <w:szCs w:val="21"/>
            </w:rPr>
          </w:pPr>
          <w:r>
            <w:rPr>
              <w:rFonts w:cs="Arial" w:hint="eastAsia"/>
              <w:szCs w:val="21"/>
            </w:rPr>
            <w:t>大额商誉形成的主要原因：</w:t>
          </w:r>
        </w:p>
        <w:sdt>
          <w:sdtPr>
            <w:rPr>
              <w:rFonts w:cs="Arial"/>
              <w:szCs w:val="21"/>
            </w:rPr>
            <w:alias w:val="商誉构成的说明"/>
            <w:tag w:val="_GBC_c1c1cc9969024c79b949abaac6d11095"/>
            <w:id w:val="-1118599618"/>
            <w:lock w:val="sdtLocked"/>
            <w:placeholder>
              <w:docPart w:val="GBC22222222222222222222222222222"/>
            </w:placeholder>
          </w:sdtPr>
          <w:sdtEndPr/>
          <w:sdtContent>
            <w:p w:rsidR="00C8143F" w:rsidRDefault="00684D0D">
              <w:pPr>
                <w:pStyle w:val="afffffffffff3"/>
                <w:rPr>
                  <w:rFonts w:cs="Arial"/>
                  <w:szCs w:val="21"/>
                </w:rPr>
              </w:pPr>
              <w:r w:rsidRPr="00D23B85">
                <w:rPr>
                  <w:rFonts w:cs="Arial" w:hint="eastAsia"/>
                  <w:szCs w:val="21"/>
                </w:rPr>
                <w:t>果园港埠商誉形成的原因主要是评估作价基准日至合并日的固定资产和无形资产的折旧摊销形成。</w:t>
              </w:r>
            </w:p>
          </w:sdtContent>
        </w:sdt>
        <w:p w:rsidR="00C8143F" w:rsidRDefault="00C8143F">
          <w:pPr>
            <w:pStyle w:val="afffffffffff3"/>
            <w:rPr>
              <w:rFonts w:cs="Arial"/>
              <w:szCs w:val="21"/>
            </w:rPr>
          </w:pPr>
        </w:p>
        <w:p w:rsidR="00C8143F" w:rsidRDefault="00C41750">
          <w:pPr>
            <w:pStyle w:val="afffffffffff3"/>
            <w:rPr>
              <w:rFonts w:cs="Arial"/>
              <w:szCs w:val="21"/>
            </w:rPr>
          </w:pPr>
        </w:p>
      </w:sdtContent>
    </w:sdt>
    <w:p w:rsidR="00C8143F" w:rsidRDefault="00C8143F">
      <w:pPr>
        <w:pStyle w:val="afffffffffff3"/>
        <w:rPr>
          <w:rFonts w:cs="Arial"/>
          <w:szCs w:val="21"/>
        </w:rPr>
      </w:pPr>
    </w:p>
    <w:p w:rsidR="00C8143F" w:rsidRDefault="006137AA" w:rsidP="00DD1DA0">
      <w:pPr>
        <w:pStyle w:val="4Char"/>
        <w:numPr>
          <w:ilvl w:val="0"/>
          <w:numId w:val="126"/>
        </w:numPr>
        <w:ind w:left="426" w:hanging="426"/>
      </w:pPr>
      <w:r>
        <w:rPr>
          <w:rFonts w:hint="eastAsia"/>
        </w:rPr>
        <w:t>被购买方于</w:t>
      </w:r>
      <w:r>
        <w:rPr>
          <w:rStyle w:val="afffffffffff6"/>
          <w:rFonts w:ascii="宋体" w:hAnsi="宋体" w:hint="eastAsia"/>
          <w:b/>
          <w:szCs w:val="21"/>
        </w:rPr>
        <w:t>购买</w:t>
      </w:r>
      <w:r>
        <w:rPr>
          <w:rFonts w:hint="eastAsia"/>
        </w:rPr>
        <w:t>日可辨认资产、负债</w:t>
      </w:r>
    </w:p>
    <w:sdt>
      <w:sdtPr>
        <w:rPr>
          <w:rFonts w:hint="eastAsia"/>
          <w:b/>
          <w:bCs/>
        </w:rPr>
        <w:alias w:val="模块:被购买方于购买日可辨认资产、负债"/>
        <w:tag w:val="_SEC_39a3f440a8fd4395a73a74d18fd58cb5"/>
        <w:id w:val="-1057170303"/>
        <w:lock w:val="sdtLocked"/>
        <w:placeholder>
          <w:docPart w:val="GBC22222222222222222222222222222"/>
        </w:placeholder>
      </w:sdtPr>
      <w:sdtEndPr>
        <w:rPr>
          <w:rFonts w:cs="Arial" w:hint="default"/>
          <w:b w:val="0"/>
          <w:bCs w:val="0"/>
          <w:szCs w:val="21"/>
        </w:rPr>
      </w:sdtEndPr>
      <w:sdtContent>
        <w:sdt>
          <w:sdtPr>
            <w:alias w:val="是否适用：被购买方于购买日可辨认资产、负债[双击切换]"/>
            <w:tag w:val="_GBC_35c89f63b29241e89ece385e44435f24"/>
            <w:id w:val="1161897384"/>
            <w:lock w:val="sdtContentLocked"/>
            <w:placeholder>
              <w:docPart w:val="GBC22222222222222222222222222222"/>
            </w:placeholder>
          </w:sdtPr>
          <w:sdtEndPr/>
          <w:sdtContent>
            <w:p w:rsidR="002108EC" w:rsidRDefault="006137AA" w:rsidP="002108EC">
              <w:pPr>
                <w:pStyle w:val="afffffffffff3"/>
              </w:pPr>
              <w:r w:rsidRPr="00566177">
                <w:fldChar w:fldCharType="begin"/>
              </w:r>
              <w:r w:rsidR="002108EC">
                <w:instrText xml:space="preserve">MACROBUTTON  SnrToggleCheckbox √适用 </w:instrText>
              </w:r>
              <w:r w:rsidRPr="00566177">
                <w:fldChar w:fldCharType="end"/>
              </w:r>
              <w:r w:rsidRPr="00566177">
                <w:fldChar w:fldCharType="begin"/>
              </w:r>
              <w:r w:rsidR="002108EC">
                <w:instrText xml:space="preserve"> MACROBUTTON  SnrToggleCheckbox □不适用 </w:instrText>
              </w:r>
              <w:r w:rsidRPr="00566177">
                <w:fldChar w:fldCharType="end"/>
              </w:r>
            </w:p>
          </w:sdtContent>
        </w:sdt>
        <w:p w:rsidR="002108EC" w:rsidRDefault="002108EC">
          <w:pPr>
            <w:pStyle w:val="aa"/>
            <w:ind w:firstLineChars="0" w:firstLine="0"/>
            <w:jc w:val="right"/>
            <w:rPr>
              <w:rFonts w:ascii="宋体" w:hAnsi="宋体" w:cs="Arial"/>
              <w:szCs w:val="21"/>
            </w:rPr>
          </w:pPr>
          <w:r>
            <w:rPr>
              <w:rFonts w:ascii="宋体" w:hAnsi="宋体" w:cs="Arial" w:hint="eastAsia"/>
              <w:szCs w:val="21"/>
            </w:rPr>
            <w:t>单位：</w:t>
          </w:r>
          <w:sdt>
            <w:sdtPr>
              <w:rPr>
                <w:rFonts w:ascii="宋体" w:hAnsi="宋体" w:cs="Arial" w:hint="eastAsia"/>
                <w:szCs w:val="21"/>
              </w:rPr>
              <w:alias w:val="单位：财务附注：被购买方于购买日可辨认资产、负债"/>
              <w:tag w:val="_GBC_cfb9cca1c9804ce9a2c621206dea8abd"/>
              <w:id w:val="-862580497"/>
              <w:lock w:val="sdtLocked"/>
              <w:placeholder>
                <w:docPart w:val="9F7C46BCBF4A492E9229A0775F84DE0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cs="Arial" w:hint="eastAsia"/>
                  <w:szCs w:val="21"/>
                </w:rPr>
                <w:t>元</w:t>
              </w:r>
            </w:sdtContent>
          </w:sdt>
          <w:r>
            <w:rPr>
              <w:rFonts w:ascii="宋体" w:hAnsi="宋体" w:cs="Arial" w:hint="eastAsia"/>
              <w:szCs w:val="21"/>
            </w:rPr>
            <w:t xml:space="preserve">  币种：</w:t>
          </w:r>
          <w:sdt>
            <w:sdtPr>
              <w:rPr>
                <w:rFonts w:ascii="宋体" w:hAnsi="宋体" w:cs="Arial" w:hint="eastAsia"/>
                <w:szCs w:val="21"/>
              </w:rPr>
              <w:alias w:val="币种：财务附注：被购买方于购买日可辨认资产、负债"/>
              <w:tag w:val="_GBC_8b006f972f524278a1e83cdcd98648d1"/>
              <w:id w:val="-324050015"/>
              <w:lock w:val="sdtLocked"/>
              <w:placeholder>
                <w:docPart w:val="9F7C46BCBF4A492E9229A0775F84DE0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cs="Arial" w:hint="eastAsia"/>
                  <w:szCs w:val="21"/>
                </w:rPr>
                <w:t>人民币</w:t>
              </w:r>
            </w:sdtContent>
          </w:sdt>
        </w:p>
        <w:tbl>
          <w:tblPr>
            <w:tblW w:w="5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2137"/>
            <w:gridCol w:w="2137"/>
            <w:gridCol w:w="2013"/>
            <w:gridCol w:w="2006"/>
          </w:tblGrid>
          <w:tr w:rsidR="00694442" w:rsidTr="008C69E0">
            <w:trPr>
              <w:jc w:val="center"/>
            </w:trPr>
            <w:tc>
              <w:tcPr>
                <w:tcW w:w="766" w:type="pct"/>
                <w:vMerge w:val="restart"/>
                <w:shd w:val="clear" w:color="auto" w:fill="auto"/>
              </w:tcPr>
              <w:p w:rsidR="00694442" w:rsidRDefault="00694442" w:rsidP="008C69E0">
                <w:pPr>
                  <w:rPr>
                    <w:rFonts w:cs="Arial"/>
                    <w:szCs w:val="21"/>
                  </w:rPr>
                </w:pPr>
              </w:p>
            </w:tc>
            <w:sdt>
              <w:sdtPr>
                <w:rPr>
                  <w:rFonts w:cs="Arial" w:hint="eastAsia"/>
                  <w:szCs w:val="21"/>
                  <w:lang w:val="en-GB"/>
                </w:rPr>
                <w:alias w:val="被购买方于购买日可辨认资产、负债明细-公司名称"/>
                <w:tag w:val="_GBC_c2e90753741a4e2ea682899e8216ea23"/>
                <w:id w:val="1142080240"/>
                <w:lock w:val="sdtLocked"/>
              </w:sdtPr>
              <w:sdtEndPr/>
              <w:sdtContent>
                <w:tc>
                  <w:tcPr>
                    <w:tcW w:w="2182" w:type="pct"/>
                    <w:gridSpan w:val="2"/>
                    <w:shd w:val="clear" w:color="auto" w:fill="auto"/>
                    <w:vAlign w:val="center"/>
                  </w:tcPr>
                  <w:p w:rsidR="00694442" w:rsidRDefault="00694442" w:rsidP="008C69E0">
                    <w:pPr>
                      <w:jc w:val="center"/>
                      <w:rPr>
                        <w:rFonts w:cs="Arial"/>
                        <w:szCs w:val="21"/>
                        <w:lang w:val="en-GB"/>
                      </w:rPr>
                    </w:pPr>
                    <w:r>
                      <w:rPr>
                        <w:rFonts w:cs="Arial" w:hint="eastAsia"/>
                        <w:szCs w:val="21"/>
                        <w:lang w:val="en-GB"/>
                      </w:rPr>
                      <w:t>XX公司</w:t>
                    </w:r>
                  </w:p>
                </w:tc>
              </w:sdtContent>
            </w:sdt>
            <w:sdt>
              <w:sdtPr>
                <w:rPr>
                  <w:rFonts w:cs="Arial" w:hint="eastAsia"/>
                  <w:szCs w:val="21"/>
                  <w:lang w:val="en-GB"/>
                </w:rPr>
                <w:alias w:val="被购买方于购买日可辨认资产、负债明细-公司名称"/>
                <w:tag w:val="_GBC_c2e90753741a4e2ea682899e8216ea23"/>
                <w:id w:val="-754899942"/>
                <w:lock w:val="sdtLocked"/>
              </w:sdtPr>
              <w:sdtEndPr/>
              <w:sdtContent>
                <w:tc>
                  <w:tcPr>
                    <w:tcW w:w="2052" w:type="pct"/>
                    <w:gridSpan w:val="2"/>
                    <w:shd w:val="clear" w:color="auto" w:fill="auto"/>
                    <w:vAlign w:val="center"/>
                  </w:tcPr>
                  <w:p w:rsidR="00694442" w:rsidRDefault="00694442" w:rsidP="008C69E0">
                    <w:pPr>
                      <w:jc w:val="center"/>
                      <w:rPr>
                        <w:rFonts w:cs="Arial"/>
                        <w:szCs w:val="21"/>
                        <w:lang w:val="en-GB"/>
                      </w:rPr>
                    </w:pPr>
                    <w:r>
                      <w:rPr>
                        <w:rFonts w:cs="Arial" w:hint="eastAsia"/>
                        <w:szCs w:val="21"/>
                        <w:lang w:val="en-GB"/>
                      </w:rPr>
                      <w:t>XX公司</w:t>
                    </w:r>
                  </w:p>
                </w:tc>
              </w:sdtContent>
            </w:sdt>
          </w:tr>
          <w:tr w:rsidR="00694442" w:rsidTr="008C69E0">
            <w:trPr>
              <w:trHeight w:hRule="exact" w:val="291"/>
              <w:jc w:val="center"/>
            </w:trPr>
            <w:tc>
              <w:tcPr>
                <w:tcW w:w="766" w:type="pct"/>
                <w:vMerge/>
                <w:shd w:val="clear" w:color="auto" w:fill="auto"/>
                <w:vAlign w:val="center"/>
              </w:tcPr>
              <w:p w:rsidR="00694442" w:rsidRDefault="00694442" w:rsidP="008C69E0">
                <w:pPr>
                  <w:jc w:val="center"/>
                  <w:rPr>
                    <w:rFonts w:cs="Arial"/>
                    <w:szCs w:val="21"/>
                  </w:rPr>
                </w:pPr>
              </w:p>
            </w:tc>
            <w:sdt>
              <w:sdtPr>
                <w:rPr>
                  <w:rFonts w:cs="Arial" w:hint="eastAsia"/>
                  <w:szCs w:val="21"/>
                  <w:lang w:val="en-GB"/>
                </w:rPr>
                <w:alias w:val="被购买方于购买日可辨认资产、负债明细-购买日价值类型"/>
                <w:tag w:val="_GBC_4e4b187b02dd4f49806265a4741d5060"/>
                <w:id w:val="1212002122"/>
                <w:lock w:val="sdtLocked"/>
                <w:text/>
              </w:sdtPr>
              <w:sdtEndPr/>
              <w:sdtContent>
                <w:tc>
                  <w:tcPr>
                    <w:tcW w:w="1091" w:type="pct"/>
                    <w:shd w:val="clear" w:color="auto" w:fill="auto"/>
                    <w:vAlign w:val="center"/>
                  </w:tcPr>
                  <w:p w:rsidR="00694442" w:rsidRDefault="00694442" w:rsidP="008C69E0">
                    <w:pPr>
                      <w:jc w:val="center"/>
                      <w:rPr>
                        <w:rFonts w:cs="Arial"/>
                        <w:szCs w:val="21"/>
                      </w:rPr>
                    </w:pPr>
                    <w:r>
                      <w:rPr>
                        <w:rFonts w:cs="Arial" w:hint="eastAsia"/>
                        <w:szCs w:val="21"/>
                        <w:lang w:val="en-GB"/>
                      </w:rPr>
                      <w:t>购买日公允价值</w:t>
                    </w:r>
                  </w:p>
                </w:tc>
              </w:sdtContent>
            </w:sdt>
            <w:sdt>
              <w:sdtPr>
                <w:rPr>
                  <w:rFonts w:cs="Arial"/>
                  <w:szCs w:val="21"/>
                  <w:lang w:val="en-GB"/>
                </w:rPr>
                <w:alias w:val="被购买方于购买日可辨认资产、负债明细-购买日价值类型"/>
                <w:tag w:val="_GBC_e31850f95c864ceda1106e01afed456e"/>
                <w:id w:val="224500300"/>
                <w:lock w:val="sdtLocked"/>
              </w:sdtPr>
              <w:sdtEndPr>
                <w:rPr>
                  <w:rFonts w:hint="eastAsia"/>
                </w:rPr>
              </w:sdtEndPr>
              <w:sdtContent>
                <w:tc>
                  <w:tcPr>
                    <w:tcW w:w="1091" w:type="pct"/>
                    <w:vAlign w:val="center"/>
                  </w:tcPr>
                  <w:p w:rsidR="00694442" w:rsidRDefault="00694442" w:rsidP="008C69E0">
                    <w:pPr>
                      <w:jc w:val="center"/>
                      <w:rPr>
                        <w:rFonts w:cs="Arial"/>
                        <w:szCs w:val="21"/>
                        <w:lang w:val="en-GB"/>
                      </w:rPr>
                    </w:pPr>
                    <w:r>
                      <w:rPr>
                        <w:rFonts w:cs="Arial" w:hint="eastAsia"/>
                        <w:szCs w:val="21"/>
                        <w:lang w:val="en-GB"/>
                      </w:rPr>
                      <w:t>购买日账面价值</w:t>
                    </w:r>
                  </w:p>
                </w:tc>
              </w:sdtContent>
            </w:sdt>
            <w:sdt>
              <w:sdtPr>
                <w:rPr>
                  <w:rFonts w:cs="Arial" w:hint="eastAsia"/>
                  <w:szCs w:val="21"/>
                  <w:lang w:val="en-GB"/>
                </w:rPr>
                <w:alias w:val="被购买方于购买日可辨认资产、负债明细-购买日价值类型"/>
                <w:tag w:val="_GBC_4e4b187b02dd4f49806265a4741d5060"/>
                <w:id w:val="-1045982666"/>
                <w:lock w:val="sdtLocked"/>
                <w:text/>
              </w:sdtPr>
              <w:sdtEndPr/>
              <w:sdtContent>
                <w:tc>
                  <w:tcPr>
                    <w:tcW w:w="1028" w:type="pct"/>
                    <w:shd w:val="clear" w:color="auto" w:fill="auto"/>
                    <w:vAlign w:val="center"/>
                  </w:tcPr>
                  <w:p w:rsidR="00694442" w:rsidRDefault="00694442" w:rsidP="008C69E0">
                    <w:pPr>
                      <w:jc w:val="center"/>
                      <w:rPr>
                        <w:rFonts w:cs="Arial"/>
                        <w:szCs w:val="21"/>
                      </w:rPr>
                    </w:pPr>
                    <w:r>
                      <w:rPr>
                        <w:rFonts w:cs="Arial" w:hint="eastAsia"/>
                        <w:szCs w:val="21"/>
                        <w:lang w:val="en-GB"/>
                      </w:rPr>
                      <w:t>购买日公允价值</w:t>
                    </w:r>
                  </w:p>
                </w:tc>
              </w:sdtContent>
            </w:sdt>
            <w:sdt>
              <w:sdtPr>
                <w:rPr>
                  <w:rFonts w:cs="Arial"/>
                  <w:szCs w:val="21"/>
                  <w:lang w:val="en-GB"/>
                </w:rPr>
                <w:alias w:val="被购买方于购买日可辨认资产、负债明细-购买日价值类型"/>
                <w:tag w:val="_GBC_e31850f95c864ceda1106e01afed456e"/>
                <w:id w:val="-1911379519"/>
                <w:lock w:val="sdtLocked"/>
              </w:sdtPr>
              <w:sdtEndPr>
                <w:rPr>
                  <w:rFonts w:hint="eastAsia"/>
                </w:rPr>
              </w:sdtEndPr>
              <w:sdtContent>
                <w:tc>
                  <w:tcPr>
                    <w:tcW w:w="1024" w:type="pct"/>
                    <w:vAlign w:val="center"/>
                  </w:tcPr>
                  <w:p w:rsidR="00694442" w:rsidRDefault="00694442" w:rsidP="008C69E0">
                    <w:pPr>
                      <w:jc w:val="center"/>
                      <w:rPr>
                        <w:rFonts w:cs="Arial"/>
                        <w:szCs w:val="21"/>
                        <w:lang w:val="en-GB"/>
                      </w:rPr>
                    </w:pPr>
                    <w:r>
                      <w:rPr>
                        <w:rFonts w:cs="Arial" w:hint="eastAsia"/>
                        <w:szCs w:val="21"/>
                        <w:lang w:val="en-GB"/>
                      </w:rPr>
                      <w:t>购买日账面价值</w:t>
                    </w:r>
                  </w:p>
                </w:tc>
              </w:sdtContent>
            </w:sdt>
          </w:tr>
          <w:tr w:rsidR="00694442" w:rsidTr="008C69E0">
            <w:trPr>
              <w:jc w:val="center"/>
            </w:trPr>
            <w:tc>
              <w:tcPr>
                <w:tcW w:w="766" w:type="pct"/>
                <w:shd w:val="clear" w:color="auto" w:fill="auto"/>
                <w:vAlign w:val="center"/>
              </w:tcPr>
              <w:sdt>
                <w:sdtPr>
                  <w:rPr>
                    <w:rFonts w:cs="Arial" w:hint="eastAsia"/>
                    <w:szCs w:val="21"/>
                    <w:lang w:val="en-GB"/>
                  </w:rPr>
                  <w:tag w:val="_PLD_bb09af0e778f47b18ec75e2f148cc6c0"/>
                  <w:id w:val="-1198084913"/>
                  <w:lock w:val="sdtLocked"/>
                </w:sdtPr>
                <w:sdtEndPr/>
                <w:sdtContent>
                  <w:p w:rsidR="00694442" w:rsidRDefault="00694442" w:rsidP="008C69E0">
                    <w:pPr>
                      <w:rPr>
                        <w:rFonts w:cs="Arial"/>
                        <w:szCs w:val="21"/>
                      </w:rPr>
                    </w:pPr>
                    <w:r>
                      <w:rPr>
                        <w:rFonts w:cs="Arial" w:hint="eastAsia"/>
                        <w:szCs w:val="21"/>
                        <w:lang w:val="en-GB"/>
                      </w:rPr>
                      <w:t>资产：</w:t>
                    </w:r>
                  </w:p>
                </w:sdtContent>
              </w:sdt>
            </w:tc>
            <w:tc>
              <w:tcPr>
                <w:tcW w:w="1091" w:type="pct"/>
                <w:shd w:val="clear" w:color="auto" w:fill="auto"/>
              </w:tcPr>
              <w:p w:rsidR="00694442" w:rsidRDefault="00694442" w:rsidP="008C69E0">
                <w:pPr>
                  <w:jc w:val="right"/>
                  <w:rPr>
                    <w:rFonts w:cs="Arial"/>
                    <w:szCs w:val="21"/>
                  </w:rPr>
                </w:pPr>
                <w:r>
                  <w:t>2,814,874,912.23</w:t>
                </w:r>
              </w:p>
            </w:tc>
            <w:tc>
              <w:tcPr>
                <w:tcW w:w="1091" w:type="pct"/>
              </w:tcPr>
              <w:p w:rsidR="00694442" w:rsidRDefault="00694442" w:rsidP="008C69E0">
                <w:pPr>
                  <w:jc w:val="right"/>
                  <w:rPr>
                    <w:szCs w:val="21"/>
                  </w:rPr>
                </w:pPr>
                <w:r>
                  <w:t>2,905,360,492.27</w:t>
                </w:r>
              </w:p>
            </w:tc>
            <w:tc>
              <w:tcPr>
                <w:tcW w:w="1028" w:type="pct"/>
                <w:shd w:val="clear" w:color="auto" w:fill="auto"/>
              </w:tcPr>
              <w:p w:rsidR="00694442" w:rsidRDefault="00694442" w:rsidP="008C69E0">
                <w:pPr>
                  <w:jc w:val="right"/>
                  <w:rPr>
                    <w:rFonts w:cs="Arial"/>
                    <w:szCs w:val="21"/>
                  </w:rPr>
                </w:pPr>
                <w:r>
                  <w:t>105,474,451.20</w:t>
                </w:r>
              </w:p>
            </w:tc>
            <w:tc>
              <w:tcPr>
                <w:tcW w:w="1024" w:type="pct"/>
              </w:tcPr>
              <w:p w:rsidR="00694442" w:rsidRDefault="00694442" w:rsidP="008C69E0">
                <w:pPr>
                  <w:jc w:val="right"/>
                  <w:rPr>
                    <w:szCs w:val="21"/>
                  </w:rPr>
                </w:pPr>
                <w:r>
                  <w:t>106,189,898.37</w:t>
                </w:r>
              </w:p>
            </w:tc>
          </w:tr>
          <w:tr w:rsidR="00694442" w:rsidTr="008C69E0">
            <w:trPr>
              <w:jc w:val="center"/>
            </w:trPr>
            <w:sdt>
              <w:sdtPr>
                <w:tag w:val="_PLD_46fbcca93ba34f1684ac86f683ec64f0"/>
                <w:id w:val="-742486167"/>
                <w:lock w:val="sdtLocked"/>
              </w:sdtPr>
              <w:sdtEndPr/>
              <w:sdtContent>
                <w:tc>
                  <w:tcPr>
                    <w:tcW w:w="766" w:type="pct"/>
                    <w:shd w:val="clear" w:color="auto" w:fill="auto"/>
                    <w:vAlign w:val="center"/>
                  </w:tcPr>
                  <w:p w:rsidR="00694442" w:rsidRDefault="00694442" w:rsidP="008C69E0">
                    <w:pPr>
                      <w:rPr>
                        <w:rFonts w:cs="Arial"/>
                        <w:szCs w:val="21"/>
                        <w:lang w:val="en-GB"/>
                      </w:rPr>
                    </w:pPr>
                    <w:r>
                      <w:rPr>
                        <w:rFonts w:cs="Arial" w:hint="eastAsia"/>
                        <w:szCs w:val="21"/>
                        <w:lang w:val="en-GB"/>
                      </w:rPr>
                      <w:t>货币资金</w:t>
                    </w:r>
                  </w:p>
                </w:tc>
              </w:sdtContent>
            </w:sdt>
            <w:tc>
              <w:tcPr>
                <w:tcW w:w="1091" w:type="pct"/>
                <w:shd w:val="clear" w:color="auto" w:fill="auto"/>
              </w:tcPr>
              <w:p w:rsidR="00694442" w:rsidRDefault="00694442" w:rsidP="008C69E0">
                <w:pPr>
                  <w:spacing w:line="276" w:lineRule="auto"/>
                  <w:jc w:val="right"/>
                  <w:rPr>
                    <w:rFonts w:cs="Arial"/>
                    <w:szCs w:val="21"/>
                  </w:rPr>
                </w:pPr>
                <w:r>
                  <w:t>145,096,209.72</w:t>
                </w:r>
              </w:p>
            </w:tc>
            <w:tc>
              <w:tcPr>
                <w:tcW w:w="1091" w:type="pct"/>
              </w:tcPr>
              <w:p w:rsidR="00694442" w:rsidRDefault="00694442" w:rsidP="008C69E0">
                <w:pPr>
                  <w:spacing w:line="276" w:lineRule="auto"/>
                  <w:jc w:val="right"/>
                  <w:rPr>
                    <w:rFonts w:cs="Arial"/>
                    <w:szCs w:val="21"/>
                  </w:rPr>
                </w:pPr>
                <w:r>
                  <w:t>145,096,209.72</w:t>
                </w:r>
              </w:p>
            </w:tc>
            <w:tc>
              <w:tcPr>
                <w:tcW w:w="1028" w:type="pct"/>
                <w:shd w:val="clear" w:color="auto" w:fill="auto"/>
              </w:tcPr>
              <w:p w:rsidR="00694442" w:rsidRDefault="00694442" w:rsidP="008C69E0">
                <w:pPr>
                  <w:spacing w:line="276" w:lineRule="auto"/>
                  <w:jc w:val="right"/>
                  <w:rPr>
                    <w:rFonts w:cs="Arial"/>
                    <w:szCs w:val="21"/>
                  </w:rPr>
                </w:pPr>
                <w:r>
                  <w:t>44,479,191.90</w:t>
                </w:r>
              </w:p>
            </w:tc>
            <w:tc>
              <w:tcPr>
                <w:tcW w:w="1024" w:type="pct"/>
              </w:tcPr>
              <w:p w:rsidR="00694442" w:rsidRDefault="00694442" w:rsidP="008C69E0">
                <w:pPr>
                  <w:spacing w:line="276" w:lineRule="auto"/>
                  <w:jc w:val="right"/>
                  <w:rPr>
                    <w:rFonts w:cs="Arial"/>
                    <w:szCs w:val="21"/>
                  </w:rPr>
                </w:pPr>
                <w:r>
                  <w:t>44,479,191.90</w:t>
                </w:r>
              </w:p>
            </w:tc>
          </w:tr>
          <w:tr w:rsidR="00694442" w:rsidTr="008C69E0">
            <w:trPr>
              <w:jc w:val="center"/>
            </w:trPr>
            <w:sdt>
              <w:sdtPr>
                <w:rPr>
                  <w:rFonts w:cs="Arial"/>
                  <w:szCs w:val="21"/>
                </w:rPr>
                <w:alias w:val="被购买方于购买日可辨认资产科目名称"/>
                <w:tag w:val="_GBC_d2e291f5fdc74202b74f40186358eef4"/>
                <w:id w:val="308292498"/>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应收票据</w:t>
                    </w:r>
                  </w:p>
                </w:tc>
              </w:sdtContent>
            </w:sdt>
            <w:sdt>
              <w:sdtPr>
                <w:rPr>
                  <w:rFonts w:cs="Arial"/>
                  <w:szCs w:val="21"/>
                </w:rPr>
                <w:alias w:val="被购买方于购买日可辨认资产科目名称金额"/>
                <w:tag w:val="_GBC_0edc94b7388043ba9a7eed0a29279c3b"/>
                <w:id w:val="-971979233"/>
                <w:lock w:val="sdtLocked"/>
              </w:sdtPr>
              <w:sdtEndPr/>
              <w:sdtContent>
                <w:tc>
                  <w:tcPr>
                    <w:tcW w:w="1091" w:type="pct"/>
                  </w:tcPr>
                  <w:p w:rsidR="00694442" w:rsidRDefault="00694442" w:rsidP="008C69E0">
                    <w:pPr>
                      <w:jc w:val="right"/>
                      <w:rPr>
                        <w:rFonts w:cs="Arial"/>
                        <w:szCs w:val="21"/>
                      </w:rPr>
                    </w:pPr>
                    <w:r>
                      <w:rPr>
                        <w:rFonts w:cs="Arial"/>
                        <w:szCs w:val="21"/>
                      </w:rPr>
                      <w:t>22,952,975.46</w:t>
                    </w:r>
                  </w:p>
                </w:tc>
              </w:sdtContent>
            </w:sdt>
            <w:sdt>
              <w:sdtPr>
                <w:rPr>
                  <w:szCs w:val="21"/>
                </w:rPr>
                <w:alias w:val="被购买方于购买日可辨认资产科目名称金额"/>
                <w:tag w:val="_GBC_3c77bb6fa88e40cf9d96e27afd51cfaf"/>
                <w:id w:val="-363212638"/>
                <w:lock w:val="sdtLocked"/>
              </w:sdtPr>
              <w:sdtEndPr/>
              <w:sdtContent>
                <w:tc>
                  <w:tcPr>
                    <w:tcW w:w="1091" w:type="pct"/>
                  </w:tcPr>
                  <w:p w:rsidR="00694442" w:rsidRDefault="00694442" w:rsidP="008C69E0">
                    <w:pPr>
                      <w:jc w:val="right"/>
                      <w:rPr>
                        <w:szCs w:val="21"/>
                      </w:rPr>
                    </w:pPr>
                    <w:r>
                      <w:rPr>
                        <w:szCs w:val="21"/>
                      </w:rPr>
                      <w:t>22,952,975.46</w:t>
                    </w:r>
                  </w:p>
                </w:tc>
              </w:sdtContent>
            </w:sdt>
            <w:sdt>
              <w:sdtPr>
                <w:rPr>
                  <w:rFonts w:cs="Arial"/>
                  <w:szCs w:val="21"/>
                </w:rPr>
                <w:alias w:val="被购买方于购买日可辨认资产科目名称金额"/>
                <w:tag w:val="_GBC_0edc94b7388043ba9a7eed0a29279c3b"/>
                <w:id w:val="824162297"/>
                <w:lock w:val="sdtLocked"/>
              </w:sdtPr>
              <w:sdtEndPr/>
              <w:sdtContent>
                <w:tc>
                  <w:tcPr>
                    <w:tcW w:w="1028" w:type="pct"/>
                  </w:tcPr>
                  <w:p w:rsidR="00694442" w:rsidRDefault="00694442" w:rsidP="008C69E0">
                    <w:pPr>
                      <w:jc w:val="right"/>
                      <w:rPr>
                        <w:rFonts w:cs="Arial"/>
                        <w:szCs w:val="21"/>
                      </w:rPr>
                    </w:pPr>
                    <w:r>
                      <w:rPr>
                        <w:rFonts w:cs="Arial"/>
                        <w:szCs w:val="21"/>
                      </w:rPr>
                      <w:t>2,352,500.00</w:t>
                    </w:r>
                  </w:p>
                </w:tc>
              </w:sdtContent>
            </w:sdt>
            <w:sdt>
              <w:sdtPr>
                <w:rPr>
                  <w:szCs w:val="21"/>
                </w:rPr>
                <w:alias w:val="被购买方于购买日可辨认资产科目名称金额"/>
                <w:tag w:val="_GBC_3c77bb6fa88e40cf9d96e27afd51cfaf"/>
                <w:id w:val="1012571056"/>
                <w:lock w:val="sdtLocked"/>
              </w:sdtPr>
              <w:sdtEndPr/>
              <w:sdtContent>
                <w:tc>
                  <w:tcPr>
                    <w:tcW w:w="1024" w:type="pct"/>
                  </w:tcPr>
                  <w:p w:rsidR="00694442" w:rsidRDefault="00694442" w:rsidP="008C69E0">
                    <w:pPr>
                      <w:jc w:val="right"/>
                      <w:rPr>
                        <w:szCs w:val="21"/>
                      </w:rPr>
                    </w:pPr>
                    <w:r>
                      <w:rPr>
                        <w:szCs w:val="21"/>
                      </w:rPr>
                      <w:t>2,352,500.00</w:t>
                    </w:r>
                  </w:p>
                </w:tc>
              </w:sdtContent>
            </w:sdt>
          </w:tr>
          <w:tr w:rsidR="00694442" w:rsidTr="008C69E0">
            <w:trPr>
              <w:jc w:val="center"/>
            </w:trPr>
            <w:sdt>
              <w:sdtPr>
                <w:tag w:val="_PLD_b2f73878b37c4feeb542ce7f2c8774aa"/>
                <w:id w:val="493923650"/>
                <w:lock w:val="sdtLocked"/>
              </w:sdtPr>
              <w:sdtEndPr/>
              <w:sdtContent>
                <w:tc>
                  <w:tcPr>
                    <w:tcW w:w="766" w:type="pct"/>
                    <w:shd w:val="clear" w:color="auto" w:fill="auto"/>
                    <w:vAlign w:val="center"/>
                  </w:tcPr>
                  <w:p w:rsidR="00694442" w:rsidRDefault="00694442" w:rsidP="008C69E0">
                    <w:pPr>
                      <w:rPr>
                        <w:rFonts w:cs="Arial"/>
                        <w:szCs w:val="21"/>
                        <w:lang w:val="en-GB"/>
                      </w:rPr>
                    </w:pPr>
                    <w:r>
                      <w:rPr>
                        <w:rFonts w:cs="Arial" w:hint="eastAsia"/>
                        <w:szCs w:val="21"/>
                        <w:lang w:val="en-GB"/>
                      </w:rPr>
                      <w:t>应收款项</w:t>
                    </w:r>
                  </w:p>
                </w:tc>
              </w:sdtContent>
            </w:sdt>
            <w:tc>
              <w:tcPr>
                <w:tcW w:w="1091" w:type="pct"/>
                <w:shd w:val="clear" w:color="auto" w:fill="auto"/>
              </w:tcPr>
              <w:p w:rsidR="00694442" w:rsidRDefault="00694442" w:rsidP="008C69E0">
                <w:pPr>
                  <w:spacing w:line="276" w:lineRule="auto"/>
                  <w:jc w:val="right"/>
                  <w:rPr>
                    <w:rFonts w:cs="Arial"/>
                    <w:szCs w:val="21"/>
                  </w:rPr>
                </w:pPr>
                <w:r>
                  <w:t>36,599,036.87</w:t>
                </w:r>
              </w:p>
            </w:tc>
            <w:tc>
              <w:tcPr>
                <w:tcW w:w="1091" w:type="pct"/>
              </w:tcPr>
              <w:p w:rsidR="00694442" w:rsidRDefault="00694442" w:rsidP="008C69E0">
                <w:pPr>
                  <w:spacing w:line="276" w:lineRule="auto"/>
                  <w:jc w:val="right"/>
                  <w:rPr>
                    <w:rFonts w:cs="Arial"/>
                    <w:szCs w:val="21"/>
                  </w:rPr>
                </w:pPr>
                <w:r>
                  <w:t>36,599,036.87</w:t>
                </w:r>
              </w:p>
            </w:tc>
            <w:tc>
              <w:tcPr>
                <w:tcW w:w="1028" w:type="pct"/>
                <w:shd w:val="clear" w:color="auto" w:fill="auto"/>
              </w:tcPr>
              <w:p w:rsidR="00694442" w:rsidRDefault="00694442" w:rsidP="008C69E0">
                <w:pPr>
                  <w:spacing w:line="276" w:lineRule="auto"/>
                  <w:jc w:val="right"/>
                  <w:rPr>
                    <w:rFonts w:cs="Arial"/>
                    <w:szCs w:val="21"/>
                  </w:rPr>
                </w:pPr>
                <w:r>
                  <w:t>49,139,642.11</w:t>
                </w:r>
              </w:p>
            </w:tc>
            <w:tc>
              <w:tcPr>
                <w:tcW w:w="1024" w:type="pct"/>
              </w:tcPr>
              <w:p w:rsidR="00694442" w:rsidRDefault="00694442" w:rsidP="008C69E0">
                <w:pPr>
                  <w:spacing w:line="276" w:lineRule="auto"/>
                  <w:jc w:val="right"/>
                  <w:rPr>
                    <w:rFonts w:cs="Arial"/>
                    <w:szCs w:val="21"/>
                  </w:rPr>
                </w:pPr>
                <w:r>
                  <w:t>49,139,642.11</w:t>
                </w:r>
              </w:p>
            </w:tc>
          </w:tr>
          <w:tr w:rsidR="00694442" w:rsidTr="008C69E0">
            <w:trPr>
              <w:jc w:val="center"/>
            </w:trPr>
            <w:sdt>
              <w:sdtPr>
                <w:rPr>
                  <w:rFonts w:cs="Arial"/>
                  <w:szCs w:val="21"/>
                </w:rPr>
                <w:alias w:val="被购买方于购买日可辨认资产科目名称"/>
                <w:tag w:val="_GBC_d2e291f5fdc74202b74f40186358eef4"/>
                <w:id w:val="825478001"/>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预付款项</w:t>
                    </w:r>
                  </w:p>
                </w:tc>
              </w:sdtContent>
            </w:sdt>
            <w:sdt>
              <w:sdtPr>
                <w:rPr>
                  <w:rFonts w:cs="Arial"/>
                  <w:szCs w:val="21"/>
                </w:rPr>
                <w:alias w:val="被购买方于购买日可辨认资产科目名称金额"/>
                <w:tag w:val="_GBC_0edc94b7388043ba9a7eed0a29279c3b"/>
                <w:id w:val="569540964"/>
                <w:lock w:val="sdtLocked"/>
              </w:sdtPr>
              <w:sdtEndPr/>
              <w:sdtContent>
                <w:tc>
                  <w:tcPr>
                    <w:tcW w:w="1091" w:type="pct"/>
                  </w:tcPr>
                  <w:p w:rsidR="00694442" w:rsidRDefault="00694442" w:rsidP="008C69E0">
                    <w:pPr>
                      <w:jc w:val="right"/>
                      <w:rPr>
                        <w:rFonts w:cs="Arial"/>
                        <w:szCs w:val="21"/>
                      </w:rPr>
                    </w:pPr>
                    <w:r>
                      <w:rPr>
                        <w:rFonts w:cs="Arial"/>
                        <w:szCs w:val="21"/>
                      </w:rPr>
                      <w:t>6,269,288.22</w:t>
                    </w:r>
                  </w:p>
                </w:tc>
              </w:sdtContent>
            </w:sdt>
            <w:sdt>
              <w:sdtPr>
                <w:rPr>
                  <w:szCs w:val="21"/>
                </w:rPr>
                <w:alias w:val="被购买方于购买日可辨认资产科目名称金额"/>
                <w:tag w:val="_GBC_3c77bb6fa88e40cf9d96e27afd51cfaf"/>
                <w:id w:val="1056208564"/>
                <w:lock w:val="sdtLocked"/>
              </w:sdtPr>
              <w:sdtEndPr/>
              <w:sdtContent>
                <w:tc>
                  <w:tcPr>
                    <w:tcW w:w="1091" w:type="pct"/>
                  </w:tcPr>
                  <w:p w:rsidR="00694442" w:rsidRDefault="00694442" w:rsidP="008C69E0">
                    <w:pPr>
                      <w:jc w:val="right"/>
                      <w:rPr>
                        <w:szCs w:val="21"/>
                      </w:rPr>
                    </w:pPr>
                    <w:r>
                      <w:rPr>
                        <w:szCs w:val="21"/>
                      </w:rPr>
                      <w:t>6,269,288.22</w:t>
                    </w:r>
                  </w:p>
                </w:tc>
              </w:sdtContent>
            </w:sdt>
            <w:sdt>
              <w:sdtPr>
                <w:rPr>
                  <w:rFonts w:cs="Arial"/>
                  <w:szCs w:val="21"/>
                </w:rPr>
                <w:alias w:val="被购买方于购买日可辨认资产科目名称金额"/>
                <w:tag w:val="_GBC_0edc94b7388043ba9a7eed0a29279c3b"/>
                <w:id w:val="1113710068"/>
                <w:lock w:val="sdtLocked"/>
              </w:sdtPr>
              <w:sdtEndPr/>
              <w:sdtContent>
                <w:tc>
                  <w:tcPr>
                    <w:tcW w:w="1028" w:type="pct"/>
                  </w:tcPr>
                  <w:p w:rsidR="00694442" w:rsidRDefault="00694442" w:rsidP="008C69E0">
                    <w:pPr>
                      <w:jc w:val="right"/>
                      <w:rPr>
                        <w:rFonts w:cs="Arial"/>
                        <w:szCs w:val="21"/>
                      </w:rPr>
                    </w:pPr>
                    <w:r>
                      <w:rPr>
                        <w:rFonts w:cs="Arial"/>
                        <w:szCs w:val="21"/>
                      </w:rPr>
                      <w:t>103,795.58</w:t>
                    </w:r>
                  </w:p>
                </w:tc>
              </w:sdtContent>
            </w:sdt>
            <w:sdt>
              <w:sdtPr>
                <w:rPr>
                  <w:szCs w:val="21"/>
                </w:rPr>
                <w:alias w:val="被购买方于购买日可辨认资产科目名称金额"/>
                <w:tag w:val="_GBC_3c77bb6fa88e40cf9d96e27afd51cfaf"/>
                <w:id w:val="1118645618"/>
                <w:lock w:val="sdtLocked"/>
              </w:sdtPr>
              <w:sdtEndPr/>
              <w:sdtContent>
                <w:tc>
                  <w:tcPr>
                    <w:tcW w:w="1024" w:type="pct"/>
                  </w:tcPr>
                  <w:p w:rsidR="00694442" w:rsidRDefault="00694442" w:rsidP="008C69E0">
                    <w:pPr>
                      <w:jc w:val="right"/>
                      <w:rPr>
                        <w:szCs w:val="21"/>
                      </w:rPr>
                    </w:pPr>
                    <w:r>
                      <w:rPr>
                        <w:szCs w:val="21"/>
                      </w:rPr>
                      <w:t>103,795.58</w:t>
                    </w:r>
                  </w:p>
                </w:tc>
              </w:sdtContent>
            </w:sdt>
          </w:tr>
          <w:tr w:rsidR="00694442" w:rsidTr="008C69E0">
            <w:trPr>
              <w:jc w:val="center"/>
            </w:trPr>
            <w:sdt>
              <w:sdtPr>
                <w:rPr>
                  <w:rFonts w:cs="Arial"/>
                  <w:szCs w:val="21"/>
                </w:rPr>
                <w:alias w:val="被购买方于购买日可辨认资产科目名称"/>
                <w:tag w:val="_GBC_d2e291f5fdc74202b74f40186358eef4"/>
                <w:id w:val="-1064328992"/>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其他应收款</w:t>
                    </w:r>
                  </w:p>
                </w:tc>
              </w:sdtContent>
            </w:sdt>
            <w:sdt>
              <w:sdtPr>
                <w:rPr>
                  <w:rFonts w:cs="Arial"/>
                  <w:szCs w:val="21"/>
                </w:rPr>
                <w:alias w:val="被购买方于购买日可辨认资产科目名称金额"/>
                <w:tag w:val="_GBC_0edc94b7388043ba9a7eed0a29279c3b"/>
                <w:id w:val="437264435"/>
                <w:lock w:val="sdtLocked"/>
              </w:sdtPr>
              <w:sdtEndPr/>
              <w:sdtContent>
                <w:tc>
                  <w:tcPr>
                    <w:tcW w:w="1091" w:type="pct"/>
                  </w:tcPr>
                  <w:p w:rsidR="00694442" w:rsidRDefault="00694442" w:rsidP="008C69E0">
                    <w:pPr>
                      <w:jc w:val="right"/>
                      <w:rPr>
                        <w:rFonts w:cs="Arial"/>
                        <w:szCs w:val="21"/>
                      </w:rPr>
                    </w:pPr>
                    <w:r>
                      <w:rPr>
                        <w:rFonts w:cs="Arial"/>
                        <w:szCs w:val="21"/>
                      </w:rPr>
                      <w:t>2,473,699.91</w:t>
                    </w:r>
                  </w:p>
                </w:tc>
              </w:sdtContent>
            </w:sdt>
            <w:sdt>
              <w:sdtPr>
                <w:rPr>
                  <w:szCs w:val="21"/>
                </w:rPr>
                <w:alias w:val="被购买方于购买日可辨认资产科目名称金额"/>
                <w:tag w:val="_GBC_3c77bb6fa88e40cf9d96e27afd51cfaf"/>
                <w:id w:val="-1585288344"/>
                <w:lock w:val="sdtLocked"/>
              </w:sdtPr>
              <w:sdtEndPr/>
              <w:sdtContent>
                <w:tc>
                  <w:tcPr>
                    <w:tcW w:w="1091" w:type="pct"/>
                  </w:tcPr>
                  <w:p w:rsidR="00694442" w:rsidRDefault="00694442" w:rsidP="008C69E0">
                    <w:pPr>
                      <w:jc w:val="right"/>
                      <w:rPr>
                        <w:szCs w:val="21"/>
                      </w:rPr>
                    </w:pPr>
                    <w:r>
                      <w:rPr>
                        <w:szCs w:val="21"/>
                      </w:rPr>
                      <w:t>2,473,699.91</w:t>
                    </w:r>
                  </w:p>
                </w:tc>
              </w:sdtContent>
            </w:sdt>
            <w:sdt>
              <w:sdtPr>
                <w:rPr>
                  <w:rFonts w:cs="Arial"/>
                  <w:szCs w:val="21"/>
                </w:rPr>
                <w:alias w:val="被购买方于购买日可辨认资产科目名称金额"/>
                <w:tag w:val="_GBC_0edc94b7388043ba9a7eed0a29279c3b"/>
                <w:id w:val="-529419933"/>
                <w:lock w:val="sdtLocked"/>
              </w:sdtPr>
              <w:sdtEndPr/>
              <w:sdtContent>
                <w:tc>
                  <w:tcPr>
                    <w:tcW w:w="1028" w:type="pct"/>
                  </w:tcPr>
                  <w:p w:rsidR="00694442" w:rsidRDefault="00694442" w:rsidP="008C69E0">
                    <w:pPr>
                      <w:jc w:val="right"/>
                      <w:rPr>
                        <w:rFonts w:cs="Arial"/>
                        <w:szCs w:val="21"/>
                      </w:rPr>
                    </w:pPr>
                    <w:r>
                      <w:rPr>
                        <w:rFonts w:cs="Arial"/>
                        <w:szCs w:val="21"/>
                      </w:rPr>
                      <w:t>652,253.42</w:t>
                    </w:r>
                  </w:p>
                </w:tc>
              </w:sdtContent>
            </w:sdt>
            <w:sdt>
              <w:sdtPr>
                <w:rPr>
                  <w:szCs w:val="21"/>
                </w:rPr>
                <w:alias w:val="被购买方于购买日可辨认资产科目名称金额"/>
                <w:tag w:val="_GBC_3c77bb6fa88e40cf9d96e27afd51cfaf"/>
                <w:id w:val="-1923088364"/>
                <w:lock w:val="sdtLocked"/>
              </w:sdtPr>
              <w:sdtEndPr/>
              <w:sdtContent>
                <w:tc>
                  <w:tcPr>
                    <w:tcW w:w="1024" w:type="pct"/>
                  </w:tcPr>
                  <w:p w:rsidR="00694442" w:rsidRDefault="00694442" w:rsidP="008C69E0">
                    <w:pPr>
                      <w:jc w:val="right"/>
                      <w:rPr>
                        <w:szCs w:val="21"/>
                      </w:rPr>
                    </w:pPr>
                    <w:r>
                      <w:rPr>
                        <w:szCs w:val="21"/>
                      </w:rPr>
                      <w:t>652,253.42</w:t>
                    </w:r>
                  </w:p>
                </w:tc>
              </w:sdtContent>
            </w:sdt>
          </w:tr>
          <w:tr w:rsidR="00694442" w:rsidTr="008C69E0">
            <w:trPr>
              <w:jc w:val="center"/>
            </w:trPr>
            <w:sdt>
              <w:sdtPr>
                <w:tag w:val="_PLD_5b6f30722dc74208ae966f9aa99f3d07"/>
                <w:id w:val="1441261431"/>
                <w:lock w:val="sdtLocked"/>
              </w:sdtPr>
              <w:sdtEndPr/>
              <w:sdtContent>
                <w:tc>
                  <w:tcPr>
                    <w:tcW w:w="766" w:type="pct"/>
                    <w:shd w:val="clear" w:color="auto" w:fill="auto"/>
                    <w:vAlign w:val="center"/>
                  </w:tcPr>
                  <w:p w:rsidR="00694442" w:rsidRDefault="00694442" w:rsidP="008C69E0">
                    <w:pPr>
                      <w:rPr>
                        <w:rFonts w:cs="Arial"/>
                        <w:szCs w:val="21"/>
                        <w:lang w:val="en-GB"/>
                      </w:rPr>
                    </w:pPr>
                    <w:r>
                      <w:rPr>
                        <w:rFonts w:cs="Arial" w:hint="eastAsia"/>
                        <w:szCs w:val="21"/>
                        <w:lang w:val="en-GB"/>
                      </w:rPr>
                      <w:t>存货</w:t>
                    </w:r>
                  </w:p>
                </w:tc>
              </w:sdtContent>
            </w:sdt>
            <w:tc>
              <w:tcPr>
                <w:tcW w:w="1091" w:type="pct"/>
                <w:shd w:val="clear" w:color="auto" w:fill="auto"/>
              </w:tcPr>
              <w:p w:rsidR="00694442" w:rsidRDefault="00694442" w:rsidP="008C69E0">
                <w:pPr>
                  <w:spacing w:line="276" w:lineRule="auto"/>
                  <w:jc w:val="right"/>
                  <w:rPr>
                    <w:rFonts w:cs="Arial"/>
                    <w:szCs w:val="21"/>
                  </w:rPr>
                </w:pPr>
                <w:r>
                  <w:t>70,778.29</w:t>
                </w:r>
              </w:p>
            </w:tc>
            <w:tc>
              <w:tcPr>
                <w:tcW w:w="1091" w:type="pct"/>
              </w:tcPr>
              <w:p w:rsidR="00694442" w:rsidRDefault="00694442" w:rsidP="008C69E0">
                <w:pPr>
                  <w:spacing w:line="276" w:lineRule="auto"/>
                  <w:jc w:val="right"/>
                  <w:rPr>
                    <w:rFonts w:cs="Arial"/>
                    <w:szCs w:val="21"/>
                  </w:rPr>
                </w:pPr>
                <w:r>
                  <w:t>70,778.29</w:t>
                </w:r>
              </w:p>
            </w:tc>
            <w:tc>
              <w:tcPr>
                <w:tcW w:w="1028" w:type="pct"/>
                <w:shd w:val="clear" w:color="auto" w:fill="auto"/>
              </w:tcPr>
              <w:p w:rsidR="00694442" w:rsidRDefault="00694442" w:rsidP="008C69E0">
                <w:pPr>
                  <w:spacing w:line="276" w:lineRule="auto"/>
                  <w:jc w:val="right"/>
                  <w:rPr>
                    <w:rFonts w:cs="Arial"/>
                    <w:szCs w:val="21"/>
                  </w:rPr>
                </w:pPr>
                <w:r>
                  <w:t>147,839.67</w:t>
                </w:r>
              </w:p>
            </w:tc>
            <w:tc>
              <w:tcPr>
                <w:tcW w:w="1024" w:type="pct"/>
              </w:tcPr>
              <w:p w:rsidR="00694442" w:rsidRDefault="00694442" w:rsidP="008C69E0">
                <w:pPr>
                  <w:spacing w:line="276" w:lineRule="auto"/>
                  <w:jc w:val="right"/>
                  <w:rPr>
                    <w:rFonts w:cs="Arial"/>
                    <w:szCs w:val="21"/>
                  </w:rPr>
                </w:pPr>
                <w:r>
                  <w:t>147,839.67</w:t>
                </w:r>
              </w:p>
            </w:tc>
          </w:tr>
          <w:tr w:rsidR="00694442" w:rsidTr="008C69E0">
            <w:trPr>
              <w:jc w:val="center"/>
            </w:trPr>
            <w:sdt>
              <w:sdtPr>
                <w:rPr>
                  <w:rFonts w:cs="Arial"/>
                  <w:szCs w:val="21"/>
                </w:rPr>
                <w:alias w:val="被购买方于购买日可辨认资产科目名称"/>
                <w:tag w:val="_GBC_d2e291f5fdc74202b74f40186358eef4"/>
                <w:id w:val="510720732"/>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其他流动</w:t>
                    </w:r>
                    <w:r>
                      <w:rPr>
                        <w:rFonts w:cs="Arial"/>
                        <w:szCs w:val="21"/>
                      </w:rPr>
                      <w:t>资产</w:t>
                    </w:r>
                  </w:p>
                </w:tc>
              </w:sdtContent>
            </w:sdt>
            <w:sdt>
              <w:sdtPr>
                <w:rPr>
                  <w:rFonts w:cs="Arial"/>
                  <w:szCs w:val="21"/>
                </w:rPr>
                <w:alias w:val="被购买方于购买日可辨认资产科目名称金额"/>
                <w:tag w:val="_GBC_0edc94b7388043ba9a7eed0a29279c3b"/>
                <w:id w:val="1050338466"/>
                <w:lock w:val="sdtLocked"/>
              </w:sdtPr>
              <w:sdtEndPr/>
              <w:sdtContent>
                <w:tc>
                  <w:tcPr>
                    <w:tcW w:w="1091" w:type="pct"/>
                  </w:tcPr>
                  <w:p w:rsidR="00694442" w:rsidRDefault="00694442" w:rsidP="008C69E0">
                    <w:pPr>
                      <w:jc w:val="right"/>
                      <w:rPr>
                        <w:rFonts w:cs="Arial"/>
                        <w:szCs w:val="21"/>
                      </w:rPr>
                    </w:pPr>
                    <w:r>
                      <w:rPr>
                        <w:rFonts w:cs="Arial"/>
                        <w:szCs w:val="21"/>
                      </w:rPr>
                      <w:t>74,423,311.74</w:t>
                    </w:r>
                  </w:p>
                </w:tc>
              </w:sdtContent>
            </w:sdt>
            <w:sdt>
              <w:sdtPr>
                <w:rPr>
                  <w:szCs w:val="21"/>
                </w:rPr>
                <w:alias w:val="被购买方于购买日可辨认资产科目名称金额"/>
                <w:tag w:val="_GBC_3c77bb6fa88e40cf9d96e27afd51cfaf"/>
                <w:id w:val="2069694364"/>
                <w:lock w:val="sdtLocked"/>
              </w:sdtPr>
              <w:sdtEndPr/>
              <w:sdtContent>
                <w:tc>
                  <w:tcPr>
                    <w:tcW w:w="1091" w:type="pct"/>
                  </w:tcPr>
                  <w:p w:rsidR="00694442" w:rsidRDefault="00694442" w:rsidP="008C69E0">
                    <w:pPr>
                      <w:jc w:val="right"/>
                      <w:rPr>
                        <w:szCs w:val="21"/>
                      </w:rPr>
                    </w:pPr>
                    <w:r>
                      <w:rPr>
                        <w:szCs w:val="21"/>
                      </w:rPr>
                      <w:t>74,423,311.74</w:t>
                    </w:r>
                  </w:p>
                </w:tc>
              </w:sdtContent>
            </w:sdt>
            <w:sdt>
              <w:sdtPr>
                <w:rPr>
                  <w:rFonts w:cs="Arial"/>
                  <w:szCs w:val="21"/>
                </w:rPr>
                <w:alias w:val="被购买方于购买日可辨认资产科目名称金额"/>
                <w:tag w:val="_GBC_0edc94b7388043ba9a7eed0a29279c3b"/>
                <w:id w:val="607629567"/>
                <w:lock w:val="sdtLocked"/>
              </w:sdtPr>
              <w:sdtEndPr/>
              <w:sdtContent>
                <w:tc>
                  <w:tcPr>
                    <w:tcW w:w="1028" w:type="pct"/>
                  </w:tcPr>
                  <w:p w:rsidR="00694442" w:rsidRDefault="00694442" w:rsidP="008C69E0">
                    <w:pPr>
                      <w:jc w:val="right"/>
                      <w:rPr>
                        <w:rFonts w:cs="Arial"/>
                        <w:szCs w:val="21"/>
                      </w:rPr>
                    </w:pPr>
                    <w:r>
                      <w:rPr>
                        <w:rFonts w:cs="Arial"/>
                        <w:szCs w:val="21"/>
                      </w:rPr>
                      <w:t>833,200.86</w:t>
                    </w:r>
                  </w:p>
                </w:tc>
              </w:sdtContent>
            </w:sdt>
            <w:sdt>
              <w:sdtPr>
                <w:rPr>
                  <w:szCs w:val="21"/>
                </w:rPr>
                <w:alias w:val="被购买方于购买日可辨认资产科目名称金额"/>
                <w:tag w:val="_GBC_3c77bb6fa88e40cf9d96e27afd51cfaf"/>
                <w:id w:val="2127270593"/>
                <w:lock w:val="sdtLocked"/>
              </w:sdtPr>
              <w:sdtEndPr/>
              <w:sdtContent>
                <w:tc>
                  <w:tcPr>
                    <w:tcW w:w="1024" w:type="pct"/>
                  </w:tcPr>
                  <w:p w:rsidR="00694442" w:rsidRDefault="00694442" w:rsidP="008C69E0">
                    <w:pPr>
                      <w:jc w:val="right"/>
                      <w:rPr>
                        <w:szCs w:val="21"/>
                      </w:rPr>
                    </w:pPr>
                    <w:r>
                      <w:rPr>
                        <w:szCs w:val="21"/>
                      </w:rPr>
                      <w:t>833,200.86</w:t>
                    </w:r>
                  </w:p>
                </w:tc>
              </w:sdtContent>
            </w:sdt>
          </w:tr>
          <w:tr w:rsidR="00694442" w:rsidTr="008C69E0">
            <w:trPr>
              <w:jc w:val="center"/>
            </w:trPr>
            <w:sdt>
              <w:sdtPr>
                <w:tag w:val="_PLD_a383569b58f3499bb6b49539c4c75ca1"/>
                <w:id w:val="1268348196"/>
                <w:lock w:val="sdtLocked"/>
              </w:sdtPr>
              <w:sdtEndPr/>
              <w:sdtContent>
                <w:tc>
                  <w:tcPr>
                    <w:tcW w:w="766" w:type="pct"/>
                    <w:shd w:val="clear" w:color="auto" w:fill="auto"/>
                    <w:vAlign w:val="center"/>
                  </w:tcPr>
                  <w:p w:rsidR="00694442" w:rsidRDefault="00694442" w:rsidP="008C69E0">
                    <w:pPr>
                      <w:rPr>
                        <w:rFonts w:cs="Arial"/>
                        <w:szCs w:val="21"/>
                        <w:lang w:val="en-GB"/>
                      </w:rPr>
                    </w:pPr>
                    <w:r>
                      <w:rPr>
                        <w:rFonts w:cs="Arial" w:hint="eastAsia"/>
                        <w:szCs w:val="21"/>
                        <w:lang w:val="en-GB"/>
                      </w:rPr>
                      <w:t>固定资产</w:t>
                    </w:r>
                  </w:p>
                </w:tc>
              </w:sdtContent>
            </w:sdt>
            <w:tc>
              <w:tcPr>
                <w:tcW w:w="1091" w:type="pct"/>
                <w:shd w:val="clear" w:color="auto" w:fill="auto"/>
              </w:tcPr>
              <w:p w:rsidR="00694442" w:rsidRDefault="00694442" w:rsidP="008C69E0">
                <w:pPr>
                  <w:spacing w:line="276" w:lineRule="auto"/>
                  <w:jc w:val="right"/>
                  <w:rPr>
                    <w:rFonts w:cs="Arial"/>
                    <w:szCs w:val="21"/>
                  </w:rPr>
                </w:pPr>
                <w:r>
                  <w:t>1,333,841,953.74</w:t>
                </w:r>
              </w:p>
            </w:tc>
            <w:tc>
              <w:tcPr>
                <w:tcW w:w="1091" w:type="pct"/>
              </w:tcPr>
              <w:p w:rsidR="00694442" w:rsidRDefault="00694442" w:rsidP="008C69E0">
                <w:pPr>
                  <w:spacing w:line="276" w:lineRule="auto"/>
                  <w:jc w:val="right"/>
                  <w:rPr>
                    <w:rFonts w:cs="Arial"/>
                    <w:szCs w:val="21"/>
                  </w:rPr>
                </w:pPr>
                <w:r>
                  <w:t>1,365,007,547.72</w:t>
                </w:r>
              </w:p>
            </w:tc>
            <w:tc>
              <w:tcPr>
                <w:tcW w:w="1028" w:type="pct"/>
                <w:shd w:val="clear" w:color="auto" w:fill="auto"/>
              </w:tcPr>
              <w:p w:rsidR="00694442" w:rsidRDefault="00694442" w:rsidP="008C69E0">
                <w:pPr>
                  <w:spacing w:line="276" w:lineRule="auto"/>
                  <w:jc w:val="right"/>
                  <w:rPr>
                    <w:rFonts w:cs="Arial"/>
                    <w:szCs w:val="21"/>
                  </w:rPr>
                </w:pPr>
                <w:r>
                  <w:t>6,866,027.66</w:t>
                </w:r>
              </w:p>
            </w:tc>
            <w:tc>
              <w:tcPr>
                <w:tcW w:w="1024" w:type="pct"/>
              </w:tcPr>
              <w:p w:rsidR="00694442" w:rsidRDefault="00694442" w:rsidP="008C69E0">
                <w:pPr>
                  <w:spacing w:line="276" w:lineRule="auto"/>
                  <w:jc w:val="right"/>
                  <w:rPr>
                    <w:rFonts w:cs="Arial"/>
                    <w:szCs w:val="21"/>
                  </w:rPr>
                </w:pPr>
                <w:r>
                  <w:t>7,581,474.83</w:t>
                </w:r>
              </w:p>
            </w:tc>
          </w:tr>
          <w:tr w:rsidR="00694442" w:rsidTr="008C69E0">
            <w:trPr>
              <w:jc w:val="center"/>
            </w:trPr>
            <w:sdt>
              <w:sdtPr>
                <w:rPr>
                  <w:rFonts w:cs="Arial"/>
                  <w:szCs w:val="21"/>
                </w:rPr>
                <w:alias w:val="被购买方于购买日可辨认资产科目名称"/>
                <w:tag w:val="_GBC_d2e291f5fdc74202b74f40186358eef4"/>
                <w:id w:val="1115640343"/>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在建工程</w:t>
                    </w:r>
                  </w:p>
                </w:tc>
              </w:sdtContent>
            </w:sdt>
            <w:sdt>
              <w:sdtPr>
                <w:rPr>
                  <w:rFonts w:cs="Arial"/>
                  <w:szCs w:val="21"/>
                </w:rPr>
                <w:alias w:val="被购买方于购买日可辨认资产科目名称金额"/>
                <w:tag w:val="_GBC_0edc94b7388043ba9a7eed0a29279c3b"/>
                <w:id w:val="-2037109739"/>
                <w:lock w:val="sdtLocked"/>
              </w:sdtPr>
              <w:sdtEndPr/>
              <w:sdtContent>
                <w:tc>
                  <w:tcPr>
                    <w:tcW w:w="1091" w:type="pct"/>
                  </w:tcPr>
                  <w:p w:rsidR="00694442" w:rsidRDefault="00694442" w:rsidP="008C69E0">
                    <w:pPr>
                      <w:jc w:val="right"/>
                      <w:rPr>
                        <w:rFonts w:cs="Arial"/>
                        <w:szCs w:val="21"/>
                      </w:rPr>
                    </w:pPr>
                    <w:r>
                      <w:rPr>
                        <w:rFonts w:cs="Arial"/>
                        <w:szCs w:val="21"/>
                      </w:rPr>
                      <w:t>908,345,897.86</w:t>
                    </w:r>
                  </w:p>
                </w:tc>
              </w:sdtContent>
            </w:sdt>
            <w:sdt>
              <w:sdtPr>
                <w:rPr>
                  <w:szCs w:val="21"/>
                </w:rPr>
                <w:alias w:val="被购买方于购买日可辨认资产科目名称金额"/>
                <w:tag w:val="_GBC_3c77bb6fa88e40cf9d96e27afd51cfaf"/>
                <w:id w:val="1918747788"/>
                <w:lock w:val="sdtLocked"/>
              </w:sdtPr>
              <w:sdtEndPr/>
              <w:sdtContent>
                <w:tc>
                  <w:tcPr>
                    <w:tcW w:w="1091" w:type="pct"/>
                  </w:tcPr>
                  <w:p w:rsidR="00694442" w:rsidRDefault="00694442" w:rsidP="008C69E0">
                    <w:pPr>
                      <w:jc w:val="right"/>
                      <w:rPr>
                        <w:szCs w:val="21"/>
                      </w:rPr>
                    </w:pPr>
                    <w:r>
                      <w:rPr>
                        <w:szCs w:val="21"/>
                      </w:rPr>
                      <w:t>908,345,897.86</w:t>
                    </w:r>
                  </w:p>
                </w:tc>
              </w:sdtContent>
            </w:sdt>
            <w:sdt>
              <w:sdtPr>
                <w:rPr>
                  <w:rFonts w:cs="Arial"/>
                  <w:szCs w:val="21"/>
                </w:rPr>
                <w:alias w:val="被购买方于购买日可辨认资产科目名称金额"/>
                <w:tag w:val="_GBC_0edc94b7388043ba9a7eed0a29279c3b"/>
                <w:id w:val="-2105332074"/>
                <w:lock w:val="sdtLocked"/>
              </w:sdtPr>
              <w:sdtEndPr/>
              <w:sdtContent>
                <w:tc>
                  <w:tcPr>
                    <w:tcW w:w="1028" w:type="pct"/>
                  </w:tcPr>
                  <w:p w:rsidR="00694442" w:rsidRDefault="00694442" w:rsidP="008C69E0">
                    <w:pPr>
                      <w:jc w:val="right"/>
                      <w:rPr>
                        <w:rFonts w:cs="Arial"/>
                        <w:szCs w:val="21"/>
                      </w:rPr>
                    </w:pPr>
                  </w:p>
                </w:tc>
              </w:sdtContent>
            </w:sdt>
            <w:sdt>
              <w:sdtPr>
                <w:rPr>
                  <w:szCs w:val="21"/>
                </w:rPr>
                <w:alias w:val="被购买方于购买日可辨认资产科目名称金额"/>
                <w:tag w:val="_GBC_3c77bb6fa88e40cf9d96e27afd51cfaf"/>
                <w:id w:val="-1916549706"/>
                <w:lock w:val="sdtLocked"/>
              </w:sdtPr>
              <w:sdtEndPr/>
              <w:sdtContent>
                <w:tc>
                  <w:tcPr>
                    <w:tcW w:w="1024" w:type="pct"/>
                  </w:tcPr>
                  <w:p w:rsidR="00694442" w:rsidRDefault="00694442" w:rsidP="008C69E0">
                    <w:pPr>
                      <w:jc w:val="right"/>
                      <w:rPr>
                        <w:szCs w:val="21"/>
                      </w:rPr>
                    </w:pPr>
                  </w:p>
                </w:tc>
              </w:sdtContent>
            </w:sdt>
          </w:tr>
          <w:tr w:rsidR="00694442" w:rsidTr="008C69E0">
            <w:trPr>
              <w:jc w:val="center"/>
            </w:trPr>
            <w:sdt>
              <w:sdtPr>
                <w:tag w:val="_PLD_bbf34ca99209446e8bc96ebbca5062df"/>
                <w:id w:val="917673430"/>
                <w:lock w:val="sdtLocked"/>
              </w:sdtPr>
              <w:sdtEndPr/>
              <w:sdtContent>
                <w:tc>
                  <w:tcPr>
                    <w:tcW w:w="766" w:type="pct"/>
                    <w:shd w:val="clear" w:color="auto" w:fill="auto"/>
                    <w:vAlign w:val="center"/>
                  </w:tcPr>
                  <w:p w:rsidR="00694442" w:rsidRDefault="00694442" w:rsidP="008C69E0">
                    <w:pPr>
                      <w:rPr>
                        <w:rFonts w:cs="Arial"/>
                        <w:szCs w:val="21"/>
                        <w:lang w:val="en-GB"/>
                      </w:rPr>
                    </w:pPr>
                    <w:r>
                      <w:rPr>
                        <w:rFonts w:cs="Arial" w:hint="eastAsia"/>
                        <w:szCs w:val="21"/>
                        <w:lang w:val="en-GB"/>
                      </w:rPr>
                      <w:t>无形资产</w:t>
                    </w:r>
                  </w:p>
                </w:tc>
              </w:sdtContent>
            </w:sdt>
            <w:tc>
              <w:tcPr>
                <w:tcW w:w="1091" w:type="pct"/>
                <w:shd w:val="clear" w:color="auto" w:fill="auto"/>
              </w:tcPr>
              <w:p w:rsidR="00694442" w:rsidRDefault="00694442" w:rsidP="008C69E0">
                <w:pPr>
                  <w:spacing w:line="276" w:lineRule="auto"/>
                  <w:jc w:val="right"/>
                  <w:rPr>
                    <w:rFonts w:cs="Arial"/>
                    <w:szCs w:val="21"/>
                  </w:rPr>
                </w:pPr>
                <w:r>
                  <w:t>214,623,373.30</w:t>
                </w:r>
              </w:p>
            </w:tc>
            <w:tc>
              <w:tcPr>
                <w:tcW w:w="1091" w:type="pct"/>
              </w:tcPr>
              <w:p w:rsidR="00694442" w:rsidRDefault="00694442" w:rsidP="008C69E0">
                <w:pPr>
                  <w:spacing w:line="276" w:lineRule="auto"/>
                  <w:jc w:val="right"/>
                  <w:rPr>
                    <w:rFonts w:cs="Arial"/>
                    <w:szCs w:val="21"/>
                  </w:rPr>
                </w:pPr>
                <w:r>
                  <w:t>273,943,359.36</w:t>
                </w:r>
              </w:p>
            </w:tc>
            <w:tc>
              <w:tcPr>
                <w:tcW w:w="1028" w:type="pct"/>
                <w:shd w:val="clear" w:color="auto" w:fill="auto"/>
              </w:tcPr>
              <w:p w:rsidR="00694442" w:rsidRDefault="00694442" w:rsidP="008C69E0">
                <w:pPr>
                  <w:spacing w:line="276" w:lineRule="auto"/>
                  <w:jc w:val="right"/>
                  <w:rPr>
                    <w:rFonts w:cs="Arial"/>
                    <w:szCs w:val="21"/>
                  </w:rPr>
                </w:pPr>
                <w:r>
                  <w:t>880,000.00</w:t>
                </w:r>
              </w:p>
            </w:tc>
            <w:tc>
              <w:tcPr>
                <w:tcW w:w="1024" w:type="pct"/>
              </w:tcPr>
              <w:p w:rsidR="00694442" w:rsidRDefault="00694442" w:rsidP="008C69E0">
                <w:pPr>
                  <w:spacing w:line="276" w:lineRule="auto"/>
                  <w:jc w:val="right"/>
                  <w:rPr>
                    <w:rFonts w:cs="Arial"/>
                    <w:szCs w:val="21"/>
                  </w:rPr>
                </w:pPr>
                <w:r>
                  <w:t>880,000.00</w:t>
                </w:r>
              </w:p>
            </w:tc>
          </w:tr>
          <w:tr w:rsidR="00694442" w:rsidTr="008C69E0">
            <w:trPr>
              <w:jc w:val="center"/>
            </w:trPr>
            <w:sdt>
              <w:sdtPr>
                <w:rPr>
                  <w:rFonts w:cs="Arial"/>
                  <w:szCs w:val="21"/>
                </w:rPr>
                <w:alias w:val="被购买方于购买日可辨认资产科目名称"/>
                <w:tag w:val="_GBC_d2e291f5fdc74202b74f40186358eef4"/>
                <w:id w:val="-1950695346"/>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长期待摊费用</w:t>
                    </w:r>
                  </w:p>
                </w:tc>
              </w:sdtContent>
            </w:sdt>
            <w:sdt>
              <w:sdtPr>
                <w:rPr>
                  <w:rFonts w:cs="Arial"/>
                  <w:szCs w:val="21"/>
                </w:rPr>
                <w:alias w:val="被购买方于购买日可辨认资产科目名称金额"/>
                <w:tag w:val="_GBC_0edc94b7388043ba9a7eed0a29279c3b"/>
                <w:id w:val="-939906133"/>
                <w:lock w:val="sdtLocked"/>
              </w:sdtPr>
              <w:sdtEndPr/>
              <w:sdtContent>
                <w:tc>
                  <w:tcPr>
                    <w:tcW w:w="1091" w:type="pct"/>
                  </w:tcPr>
                  <w:p w:rsidR="00694442" w:rsidRDefault="00694442" w:rsidP="008C69E0">
                    <w:pPr>
                      <w:jc w:val="right"/>
                      <w:rPr>
                        <w:rFonts w:cs="Arial"/>
                        <w:szCs w:val="21"/>
                      </w:rPr>
                    </w:pPr>
                    <w:r>
                      <w:rPr>
                        <w:rFonts w:cs="Arial"/>
                        <w:szCs w:val="21"/>
                      </w:rPr>
                      <w:t>14,737,500.00</w:t>
                    </w:r>
                  </w:p>
                </w:tc>
              </w:sdtContent>
            </w:sdt>
            <w:sdt>
              <w:sdtPr>
                <w:rPr>
                  <w:szCs w:val="21"/>
                </w:rPr>
                <w:alias w:val="被购买方于购买日可辨认资产科目名称金额"/>
                <w:tag w:val="_GBC_3c77bb6fa88e40cf9d96e27afd51cfaf"/>
                <w:id w:val="-1844466595"/>
                <w:lock w:val="sdtLocked"/>
              </w:sdtPr>
              <w:sdtEndPr/>
              <w:sdtContent>
                <w:tc>
                  <w:tcPr>
                    <w:tcW w:w="1091" w:type="pct"/>
                  </w:tcPr>
                  <w:p w:rsidR="00694442" w:rsidRDefault="00694442" w:rsidP="008C69E0">
                    <w:pPr>
                      <w:jc w:val="right"/>
                      <w:rPr>
                        <w:szCs w:val="21"/>
                      </w:rPr>
                    </w:pPr>
                    <w:r>
                      <w:rPr>
                        <w:szCs w:val="21"/>
                      </w:rPr>
                      <w:t>14,737,500.00</w:t>
                    </w:r>
                  </w:p>
                </w:tc>
              </w:sdtContent>
            </w:sdt>
            <w:sdt>
              <w:sdtPr>
                <w:rPr>
                  <w:rFonts w:cs="Arial"/>
                  <w:szCs w:val="21"/>
                </w:rPr>
                <w:alias w:val="被购买方于购买日可辨认资产科目名称金额"/>
                <w:tag w:val="_GBC_0edc94b7388043ba9a7eed0a29279c3b"/>
                <w:id w:val="-509369593"/>
                <w:lock w:val="sdtLocked"/>
              </w:sdtPr>
              <w:sdtEndPr/>
              <w:sdtContent>
                <w:tc>
                  <w:tcPr>
                    <w:tcW w:w="1028" w:type="pct"/>
                  </w:tcPr>
                  <w:p w:rsidR="00694442" w:rsidRDefault="00694442" w:rsidP="008C69E0">
                    <w:pPr>
                      <w:jc w:val="right"/>
                      <w:rPr>
                        <w:rFonts w:cs="Arial"/>
                        <w:szCs w:val="21"/>
                      </w:rPr>
                    </w:pPr>
                    <w:r>
                      <w:rPr>
                        <w:rFonts w:cs="Arial"/>
                        <w:szCs w:val="21"/>
                      </w:rPr>
                      <w:t>20,000.00</w:t>
                    </w:r>
                  </w:p>
                </w:tc>
              </w:sdtContent>
            </w:sdt>
            <w:sdt>
              <w:sdtPr>
                <w:rPr>
                  <w:szCs w:val="21"/>
                </w:rPr>
                <w:alias w:val="被购买方于购买日可辨认资产科目名称金额"/>
                <w:tag w:val="_GBC_3c77bb6fa88e40cf9d96e27afd51cfaf"/>
                <w:id w:val="-1462103618"/>
                <w:lock w:val="sdtLocked"/>
              </w:sdtPr>
              <w:sdtEndPr/>
              <w:sdtContent>
                <w:tc>
                  <w:tcPr>
                    <w:tcW w:w="1024" w:type="pct"/>
                  </w:tcPr>
                  <w:p w:rsidR="00694442" w:rsidRDefault="00694442" w:rsidP="008C69E0">
                    <w:pPr>
                      <w:jc w:val="right"/>
                      <w:rPr>
                        <w:szCs w:val="21"/>
                      </w:rPr>
                    </w:pPr>
                    <w:r>
                      <w:rPr>
                        <w:szCs w:val="21"/>
                      </w:rPr>
                      <w:t>20,000.00</w:t>
                    </w:r>
                  </w:p>
                </w:tc>
              </w:sdtContent>
            </w:sdt>
          </w:tr>
          <w:tr w:rsidR="00694442" w:rsidTr="008C69E0">
            <w:trPr>
              <w:jc w:val="center"/>
            </w:trPr>
            <w:sdt>
              <w:sdtPr>
                <w:rPr>
                  <w:rFonts w:cs="Arial"/>
                  <w:szCs w:val="21"/>
                </w:rPr>
                <w:alias w:val="被购买方于购买日可辨认资产科目名称"/>
                <w:tag w:val="_GBC_d2e291f5fdc74202b74f40186358eef4"/>
                <w:id w:val="-439300241"/>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递延所得税资产</w:t>
                    </w:r>
                  </w:p>
                </w:tc>
              </w:sdtContent>
            </w:sdt>
            <w:sdt>
              <w:sdtPr>
                <w:rPr>
                  <w:rFonts w:cs="Arial"/>
                  <w:szCs w:val="21"/>
                </w:rPr>
                <w:alias w:val="被购买方于购买日可辨认资产科目名称金额"/>
                <w:tag w:val="_GBC_0edc94b7388043ba9a7eed0a29279c3b"/>
                <w:id w:val="850222173"/>
                <w:lock w:val="sdtLocked"/>
              </w:sdtPr>
              <w:sdtEndPr/>
              <w:sdtContent>
                <w:tc>
                  <w:tcPr>
                    <w:tcW w:w="1091" w:type="pct"/>
                  </w:tcPr>
                  <w:p w:rsidR="00694442" w:rsidRDefault="00694442" w:rsidP="008C69E0">
                    <w:pPr>
                      <w:jc w:val="right"/>
                      <w:rPr>
                        <w:rFonts w:cs="Arial"/>
                        <w:szCs w:val="21"/>
                      </w:rPr>
                    </w:pPr>
                    <w:r>
                      <w:rPr>
                        <w:rFonts w:cs="Arial"/>
                        <w:szCs w:val="21"/>
                      </w:rPr>
                      <w:t>72,992.83</w:t>
                    </w:r>
                  </w:p>
                </w:tc>
              </w:sdtContent>
            </w:sdt>
            <w:sdt>
              <w:sdtPr>
                <w:rPr>
                  <w:szCs w:val="21"/>
                </w:rPr>
                <w:alias w:val="被购买方于购买日可辨认资产科目名称金额"/>
                <w:tag w:val="_GBC_3c77bb6fa88e40cf9d96e27afd51cfaf"/>
                <w:id w:val="-1376839931"/>
                <w:lock w:val="sdtLocked"/>
              </w:sdtPr>
              <w:sdtEndPr/>
              <w:sdtContent>
                <w:tc>
                  <w:tcPr>
                    <w:tcW w:w="1091" w:type="pct"/>
                  </w:tcPr>
                  <w:p w:rsidR="00694442" w:rsidRDefault="00694442" w:rsidP="008C69E0">
                    <w:pPr>
                      <w:jc w:val="right"/>
                      <w:rPr>
                        <w:szCs w:val="21"/>
                      </w:rPr>
                    </w:pPr>
                    <w:r>
                      <w:rPr>
                        <w:szCs w:val="21"/>
                      </w:rPr>
                      <w:t>72,992.83</w:t>
                    </w:r>
                  </w:p>
                </w:tc>
              </w:sdtContent>
            </w:sdt>
            <w:sdt>
              <w:sdtPr>
                <w:rPr>
                  <w:rFonts w:cs="Arial"/>
                  <w:szCs w:val="21"/>
                </w:rPr>
                <w:alias w:val="被购买方于购买日可辨认资产科目名称金额"/>
                <w:tag w:val="_GBC_0edc94b7388043ba9a7eed0a29279c3b"/>
                <w:id w:val="1744137045"/>
                <w:lock w:val="sdtLocked"/>
              </w:sdtPr>
              <w:sdtEndPr/>
              <w:sdtContent>
                <w:tc>
                  <w:tcPr>
                    <w:tcW w:w="1028" w:type="pct"/>
                  </w:tcPr>
                  <w:p w:rsidR="00694442" w:rsidRDefault="00694442" w:rsidP="008C69E0">
                    <w:pPr>
                      <w:jc w:val="right"/>
                      <w:rPr>
                        <w:rFonts w:cs="Arial"/>
                        <w:szCs w:val="21"/>
                      </w:rPr>
                    </w:pPr>
                  </w:p>
                </w:tc>
              </w:sdtContent>
            </w:sdt>
            <w:sdt>
              <w:sdtPr>
                <w:rPr>
                  <w:szCs w:val="21"/>
                </w:rPr>
                <w:alias w:val="被购买方于购买日可辨认资产科目名称金额"/>
                <w:tag w:val="_GBC_3c77bb6fa88e40cf9d96e27afd51cfaf"/>
                <w:id w:val="-488715985"/>
                <w:lock w:val="sdtLocked"/>
              </w:sdtPr>
              <w:sdtEndPr/>
              <w:sdtContent>
                <w:tc>
                  <w:tcPr>
                    <w:tcW w:w="1024" w:type="pct"/>
                  </w:tcPr>
                  <w:p w:rsidR="00694442" w:rsidRDefault="00694442" w:rsidP="008C69E0">
                    <w:pPr>
                      <w:jc w:val="right"/>
                      <w:rPr>
                        <w:szCs w:val="21"/>
                      </w:rPr>
                    </w:pPr>
                  </w:p>
                </w:tc>
              </w:sdtContent>
            </w:sdt>
          </w:tr>
          <w:tr w:rsidR="00694442" w:rsidTr="008C69E0">
            <w:trPr>
              <w:jc w:val="center"/>
            </w:trPr>
            <w:sdt>
              <w:sdtPr>
                <w:rPr>
                  <w:rFonts w:cs="Arial"/>
                  <w:szCs w:val="21"/>
                </w:rPr>
                <w:alias w:val="被购买方于购买日可辨认资产科目名称"/>
                <w:tag w:val="_GBC_d2e291f5fdc74202b74f40186358eef4"/>
                <w:id w:val="1749388063"/>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其他非流动</w:t>
                    </w:r>
                    <w:r>
                      <w:rPr>
                        <w:rFonts w:cs="Arial"/>
                        <w:szCs w:val="21"/>
                      </w:rPr>
                      <w:t>资产</w:t>
                    </w:r>
                  </w:p>
                </w:tc>
              </w:sdtContent>
            </w:sdt>
            <w:sdt>
              <w:sdtPr>
                <w:rPr>
                  <w:rFonts w:cs="Arial"/>
                  <w:szCs w:val="21"/>
                </w:rPr>
                <w:alias w:val="被购买方于购买日可辨认资产科目名称金额"/>
                <w:tag w:val="_GBC_0edc94b7388043ba9a7eed0a29279c3b"/>
                <w:id w:val="-1935123328"/>
                <w:lock w:val="sdtLocked"/>
              </w:sdtPr>
              <w:sdtEndPr/>
              <w:sdtContent>
                <w:tc>
                  <w:tcPr>
                    <w:tcW w:w="1091" w:type="pct"/>
                  </w:tcPr>
                  <w:p w:rsidR="00694442" w:rsidRDefault="00694442" w:rsidP="008C69E0">
                    <w:pPr>
                      <w:jc w:val="right"/>
                      <w:rPr>
                        <w:rFonts w:cs="Arial"/>
                        <w:szCs w:val="21"/>
                      </w:rPr>
                    </w:pPr>
                    <w:r>
                      <w:rPr>
                        <w:rFonts w:cs="Arial"/>
                        <w:szCs w:val="21"/>
                      </w:rPr>
                      <w:t>55,367,894.29</w:t>
                    </w:r>
                  </w:p>
                </w:tc>
              </w:sdtContent>
            </w:sdt>
            <w:sdt>
              <w:sdtPr>
                <w:rPr>
                  <w:szCs w:val="21"/>
                </w:rPr>
                <w:alias w:val="被购买方于购买日可辨认资产科目名称金额"/>
                <w:tag w:val="_GBC_3c77bb6fa88e40cf9d96e27afd51cfaf"/>
                <w:id w:val="-13535299"/>
                <w:lock w:val="sdtLocked"/>
              </w:sdtPr>
              <w:sdtEndPr/>
              <w:sdtContent>
                <w:tc>
                  <w:tcPr>
                    <w:tcW w:w="1091" w:type="pct"/>
                  </w:tcPr>
                  <w:p w:rsidR="00694442" w:rsidRDefault="00694442" w:rsidP="008C69E0">
                    <w:pPr>
                      <w:jc w:val="right"/>
                      <w:rPr>
                        <w:szCs w:val="21"/>
                      </w:rPr>
                    </w:pPr>
                    <w:r>
                      <w:rPr>
                        <w:szCs w:val="21"/>
                      </w:rPr>
                      <w:t>55,367,894.29</w:t>
                    </w:r>
                  </w:p>
                </w:tc>
              </w:sdtContent>
            </w:sdt>
            <w:sdt>
              <w:sdtPr>
                <w:rPr>
                  <w:rFonts w:cs="Arial"/>
                  <w:szCs w:val="21"/>
                </w:rPr>
                <w:alias w:val="被购买方于购买日可辨认资产科目名称金额"/>
                <w:tag w:val="_GBC_0edc94b7388043ba9a7eed0a29279c3b"/>
                <w:id w:val="-307551070"/>
                <w:lock w:val="sdtLocked"/>
              </w:sdtPr>
              <w:sdtEndPr/>
              <w:sdtContent>
                <w:tc>
                  <w:tcPr>
                    <w:tcW w:w="1028" w:type="pct"/>
                  </w:tcPr>
                  <w:p w:rsidR="00694442" w:rsidRDefault="00694442" w:rsidP="008C69E0">
                    <w:pPr>
                      <w:jc w:val="right"/>
                      <w:rPr>
                        <w:rFonts w:cs="Arial"/>
                        <w:szCs w:val="21"/>
                      </w:rPr>
                    </w:pPr>
                  </w:p>
                </w:tc>
              </w:sdtContent>
            </w:sdt>
            <w:sdt>
              <w:sdtPr>
                <w:rPr>
                  <w:szCs w:val="21"/>
                </w:rPr>
                <w:alias w:val="被购买方于购买日可辨认资产科目名称金额"/>
                <w:tag w:val="_GBC_3c77bb6fa88e40cf9d96e27afd51cfaf"/>
                <w:id w:val="-1641030946"/>
                <w:lock w:val="sdtLocked"/>
              </w:sdtPr>
              <w:sdtEndPr/>
              <w:sdtContent>
                <w:tc>
                  <w:tcPr>
                    <w:tcW w:w="1024" w:type="pct"/>
                  </w:tcPr>
                  <w:p w:rsidR="00694442" w:rsidRDefault="00694442" w:rsidP="008C69E0">
                    <w:pPr>
                      <w:jc w:val="right"/>
                      <w:rPr>
                        <w:szCs w:val="21"/>
                      </w:rPr>
                    </w:pPr>
                  </w:p>
                </w:tc>
              </w:sdtContent>
            </w:sdt>
          </w:tr>
          <w:tr w:rsidR="00694442" w:rsidTr="008C69E0">
            <w:trPr>
              <w:jc w:val="center"/>
            </w:trPr>
            <w:sdt>
              <w:sdtPr>
                <w:rPr>
                  <w:rFonts w:cs="Arial"/>
                  <w:szCs w:val="21"/>
                </w:rPr>
                <w:alias w:val="被购买方于购买日可辨认资产科目名称"/>
                <w:tag w:val="_GBC_d2e291f5fdc74202b74f40186358eef4"/>
                <w:id w:val="-782874409"/>
                <w:lock w:val="sdtLocked"/>
                <w:showingPlcHdr/>
              </w:sdtPr>
              <w:sdtEndPr/>
              <w:sdtContent>
                <w:tc>
                  <w:tcPr>
                    <w:tcW w:w="766" w:type="pct"/>
                    <w:shd w:val="clear" w:color="auto" w:fill="auto"/>
                  </w:tcPr>
                  <w:p w:rsidR="00694442" w:rsidRDefault="00694442" w:rsidP="008C69E0">
                    <w:pPr>
                      <w:rPr>
                        <w:rFonts w:cs="Arial"/>
                        <w:szCs w:val="21"/>
                      </w:rPr>
                    </w:pPr>
                    <w:r>
                      <w:rPr>
                        <w:rFonts w:hint="eastAsia"/>
                      </w:rPr>
                      <w:t xml:space="preserve">　</w:t>
                    </w:r>
                  </w:p>
                </w:tc>
              </w:sdtContent>
            </w:sdt>
            <w:sdt>
              <w:sdtPr>
                <w:rPr>
                  <w:rFonts w:cs="Arial"/>
                  <w:szCs w:val="21"/>
                </w:rPr>
                <w:alias w:val="被购买方于购买日可辨认资产科目名称金额"/>
                <w:tag w:val="_GBC_0edc94b7388043ba9a7eed0a29279c3b"/>
                <w:id w:val="-1091230726"/>
                <w:lock w:val="sdtLocked"/>
                <w:showingPlcHdr/>
              </w:sdtPr>
              <w:sdtEndPr/>
              <w:sdtContent>
                <w:tc>
                  <w:tcPr>
                    <w:tcW w:w="1091"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资产科目名称金额"/>
                <w:tag w:val="_GBC_3c77bb6fa88e40cf9d96e27afd51cfaf"/>
                <w:id w:val="1801182497"/>
                <w:lock w:val="sdtLocked"/>
                <w:showingPlcHdr/>
              </w:sdtPr>
              <w:sdtEndPr/>
              <w:sdtContent>
                <w:tc>
                  <w:tcPr>
                    <w:tcW w:w="1091" w:type="pct"/>
                  </w:tcPr>
                  <w:p w:rsidR="00694442" w:rsidRDefault="00694442" w:rsidP="008C69E0">
                    <w:pPr>
                      <w:jc w:val="right"/>
                      <w:rPr>
                        <w:szCs w:val="21"/>
                      </w:rPr>
                    </w:pPr>
                    <w:r>
                      <w:rPr>
                        <w:rFonts w:hint="eastAsia"/>
                      </w:rPr>
                      <w:t xml:space="preserve">　</w:t>
                    </w:r>
                  </w:p>
                </w:tc>
              </w:sdtContent>
            </w:sdt>
            <w:sdt>
              <w:sdtPr>
                <w:rPr>
                  <w:rFonts w:cs="Arial"/>
                  <w:szCs w:val="21"/>
                </w:rPr>
                <w:alias w:val="被购买方于购买日可辨认资产科目名称金额"/>
                <w:tag w:val="_GBC_0edc94b7388043ba9a7eed0a29279c3b"/>
                <w:id w:val="-1597477908"/>
                <w:lock w:val="sdtLocked"/>
                <w:showingPlcHdr/>
              </w:sdtPr>
              <w:sdtEndPr/>
              <w:sdtContent>
                <w:tc>
                  <w:tcPr>
                    <w:tcW w:w="1028"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资产科目名称金额"/>
                <w:tag w:val="_GBC_3c77bb6fa88e40cf9d96e27afd51cfaf"/>
                <w:id w:val="-1733306545"/>
                <w:lock w:val="sdtLocked"/>
                <w:showingPlcHdr/>
              </w:sdtPr>
              <w:sdtEndPr/>
              <w:sdtContent>
                <w:tc>
                  <w:tcPr>
                    <w:tcW w:w="1024" w:type="pct"/>
                  </w:tcPr>
                  <w:p w:rsidR="00694442" w:rsidRDefault="00694442" w:rsidP="008C69E0">
                    <w:pPr>
                      <w:jc w:val="right"/>
                      <w:rPr>
                        <w:szCs w:val="21"/>
                      </w:rPr>
                    </w:pPr>
                    <w:r>
                      <w:rPr>
                        <w:rFonts w:hint="eastAsia"/>
                      </w:rPr>
                      <w:t xml:space="preserve">　</w:t>
                    </w:r>
                  </w:p>
                </w:tc>
              </w:sdtContent>
            </w:sdt>
          </w:tr>
          <w:tr w:rsidR="00694442" w:rsidTr="008C69E0">
            <w:trPr>
              <w:jc w:val="center"/>
            </w:trPr>
            <w:sdt>
              <w:sdtPr>
                <w:rPr>
                  <w:rFonts w:cs="Arial"/>
                  <w:szCs w:val="21"/>
                </w:rPr>
                <w:alias w:val="被购买方于购买日可辨认资产科目名称"/>
                <w:tag w:val="_GBC_d2e291f5fdc74202b74f40186358eef4"/>
                <w:id w:val="1416829326"/>
                <w:lock w:val="sdtLocked"/>
                <w:showingPlcHdr/>
              </w:sdtPr>
              <w:sdtEndPr/>
              <w:sdtContent>
                <w:tc>
                  <w:tcPr>
                    <w:tcW w:w="766" w:type="pct"/>
                    <w:shd w:val="clear" w:color="auto" w:fill="auto"/>
                  </w:tcPr>
                  <w:p w:rsidR="00694442" w:rsidRDefault="00694442" w:rsidP="008C69E0">
                    <w:pPr>
                      <w:rPr>
                        <w:rFonts w:cs="Arial"/>
                        <w:szCs w:val="21"/>
                      </w:rPr>
                    </w:pPr>
                    <w:r>
                      <w:rPr>
                        <w:rFonts w:hint="eastAsia"/>
                      </w:rPr>
                      <w:t xml:space="preserve">　</w:t>
                    </w:r>
                  </w:p>
                </w:tc>
              </w:sdtContent>
            </w:sdt>
            <w:sdt>
              <w:sdtPr>
                <w:rPr>
                  <w:rFonts w:cs="Arial"/>
                  <w:szCs w:val="21"/>
                </w:rPr>
                <w:alias w:val="被购买方于购买日可辨认资产科目名称金额"/>
                <w:tag w:val="_GBC_0edc94b7388043ba9a7eed0a29279c3b"/>
                <w:id w:val="-1676868025"/>
                <w:lock w:val="sdtLocked"/>
                <w:showingPlcHdr/>
              </w:sdtPr>
              <w:sdtEndPr/>
              <w:sdtContent>
                <w:tc>
                  <w:tcPr>
                    <w:tcW w:w="1091"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资产科目名称金额"/>
                <w:tag w:val="_GBC_3c77bb6fa88e40cf9d96e27afd51cfaf"/>
                <w:id w:val="158207075"/>
                <w:lock w:val="sdtLocked"/>
                <w:showingPlcHdr/>
              </w:sdtPr>
              <w:sdtEndPr/>
              <w:sdtContent>
                <w:tc>
                  <w:tcPr>
                    <w:tcW w:w="1091" w:type="pct"/>
                  </w:tcPr>
                  <w:p w:rsidR="00694442" w:rsidRDefault="00694442" w:rsidP="008C69E0">
                    <w:pPr>
                      <w:jc w:val="right"/>
                      <w:rPr>
                        <w:szCs w:val="21"/>
                      </w:rPr>
                    </w:pPr>
                    <w:r>
                      <w:rPr>
                        <w:rFonts w:hint="eastAsia"/>
                      </w:rPr>
                      <w:t xml:space="preserve">　</w:t>
                    </w:r>
                  </w:p>
                </w:tc>
              </w:sdtContent>
            </w:sdt>
            <w:sdt>
              <w:sdtPr>
                <w:rPr>
                  <w:rFonts w:cs="Arial"/>
                  <w:szCs w:val="21"/>
                </w:rPr>
                <w:alias w:val="被购买方于购买日可辨认资产科目名称金额"/>
                <w:tag w:val="_GBC_0edc94b7388043ba9a7eed0a29279c3b"/>
                <w:id w:val="-2098400318"/>
                <w:lock w:val="sdtLocked"/>
                <w:showingPlcHdr/>
              </w:sdtPr>
              <w:sdtEndPr/>
              <w:sdtContent>
                <w:tc>
                  <w:tcPr>
                    <w:tcW w:w="1028"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资产科目名称金额"/>
                <w:tag w:val="_GBC_3c77bb6fa88e40cf9d96e27afd51cfaf"/>
                <w:id w:val="-1189209117"/>
                <w:lock w:val="sdtLocked"/>
                <w:showingPlcHdr/>
              </w:sdtPr>
              <w:sdtEndPr/>
              <w:sdtContent>
                <w:tc>
                  <w:tcPr>
                    <w:tcW w:w="1024" w:type="pct"/>
                  </w:tcPr>
                  <w:p w:rsidR="00694442" w:rsidRDefault="00694442" w:rsidP="008C69E0">
                    <w:pPr>
                      <w:jc w:val="right"/>
                      <w:rPr>
                        <w:szCs w:val="21"/>
                      </w:rPr>
                    </w:pPr>
                    <w:r>
                      <w:rPr>
                        <w:rFonts w:hint="eastAsia"/>
                      </w:rPr>
                      <w:t xml:space="preserve">　</w:t>
                    </w:r>
                  </w:p>
                </w:tc>
              </w:sdtContent>
            </w:sdt>
          </w:tr>
          <w:tr w:rsidR="00694442" w:rsidTr="008C69E0">
            <w:trPr>
              <w:jc w:val="center"/>
            </w:trPr>
            <w:sdt>
              <w:sdtPr>
                <w:rPr>
                  <w:rFonts w:cs="Arial"/>
                  <w:szCs w:val="21"/>
                </w:rPr>
                <w:alias w:val="被购买方于购买日可辨认资产科目名称"/>
                <w:tag w:val="_GBC_d2e291f5fdc74202b74f40186358eef4"/>
                <w:id w:val="802896382"/>
                <w:lock w:val="sdtLocked"/>
                <w:showingPlcHdr/>
              </w:sdtPr>
              <w:sdtEndPr/>
              <w:sdtContent>
                <w:tc>
                  <w:tcPr>
                    <w:tcW w:w="766" w:type="pct"/>
                    <w:shd w:val="clear" w:color="auto" w:fill="auto"/>
                  </w:tcPr>
                  <w:p w:rsidR="00694442" w:rsidRDefault="00694442" w:rsidP="008C69E0">
                    <w:pPr>
                      <w:rPr>
                        <w:rFonts w:cs="Arial"/>
                        <w:szCs w:val="21"/>
                      </w:rPr>
                    </w:pPr>
                    <w:r>
                      <w:rPr>
                        <w:rFonts w:hint="eastAsia"/>
                      </w:rPr>
                      <w:t xml:space="preserve">　</w:t>
                    </w:r>
                  </w:p>
                </w:tc>
              </w:sdtContent>
            </w:sdt>
            <w:sdt>
              <w:sdtPr>
                <w:rPr>
                  <w:rFonts w:cs="Arial"/>
                  <w:szCs w:val="21"/>
                </w:rPr>
                <w:alias w:val="被购买方于购买日可辨认资产科目名称金额"/>
                <w:tag w:val="_GBC_0edc94b7388043ba9a7eed0a29279c3b"/>
                <w:id w:val="475812648"/>
                <w:lock w:val="sdtLocked"/>
                <w:showingPlcHdr/>
              </w:sdtPr>
              <w:sdtEndPr/>
              <w:sdtContent>
                <w:tc>
                  <w:tcPr>
                    <w:tcW w:w="1091"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资产科目名称金额"/>
                <w:tag w:val="_GBC_3c77bb6fa88e40cf9d96e27afd51cfaf"/>
                <w:id w:val="2108919472"/>
                <w:lock w:val="sdtLocked"/>
                <w:showingPlcHdr/>
              </w:sdtPr>
              <w:sdtEndPr/>
              <w:sdtContent>
                <w:tc>
                  <w:tcPr>
                    <w:tcW w:w="1091" w:type="pct"/>
                  </w:tcPr>
                  <w:p w:rsidR="00694442" w:rsidRDefault="00694442" w:rsidP="008C69E0">
                    <w:pPr>
                      <w:jc w:val="right"/>
                      <w:rPr>
                        <w:szCs w:val="21"/>
                      </w:rPr>
                    </w:pPr>
                    <w:r>
                      <w:rPr>
                        <w:rFonts w:hint="eastAsia"/>
                      </w:rPr>
                      <w:t xml:space="preserve">　</w:t>
                    </w:r>
                  </w:p>
                </w:tc>
              </w:sdtContent>
            </w:sdt>
            <w:sdt>
              <w:sdtPr>
                <w:rPr>
                  <w:rFonts w:cs="Arial"/>
                  <w:szCs w:val="21"/>
                </w:rPr>
                <w:alias w:val="被购买方于购买日可辨认资产科目名称金额"/>
                <w:tag w:val="_GBC_0edc94b7388043ba9a7eed0a29279c3b"/>
                <w:id w:val="1244524071"/>
                <w:lock w:val="sdtLocked"/>
                <w:showingPlcHdr/>
              </w:sdtPr>
              <w:sdtEndPr/>
              <w:sdtContent>
                <w:tc>
                  <w:tcPr>
                    <w:tcW w:w="1028"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资产科目名称金额"/>
                <w:tag w:val="_GBC_3c77bb6fa88e40cf9d96e27afd51cfaf"/>
                <w:id w:val="-881862648"/>
                <w:lock w:val="sdtLocked"/>
                <w:showingPlcHdr/>
              </w:sdtPr>
              <w:sdtEndPr/>
              <w:sdtContent>
                <w:tc>
                  <w:tcPr>
                    <w:tcW w:w="1024" w:type="pct"/>
                  </w:tcPr>
                  <w:p w:rsidR="00694442" w:rsidRDefault="00694442" w:rsidP="008C69E0">
                    <w:pPr>
                      <w:jc w:val="right"/>
                      <w:rPr>
                        <w:szCs w:val="21"/>
                      </w:rPr>
                    </w:pPr>
                    <w:r>
                      <w:rPr>
                        <w:rFonts w:hint="eastAsia"/>
                      </w:rPr>
                      <w:t xml:space="preserve">　</w:t>
                    </w:r>
                  </w:p>
                </w:tc>
              </w:sdtContent>
            </w:sdt>
          </w:tr>
          <w:tr w:rsidR="00694442" w:rsidTr="008C69E0">
            <w:trPr>
              <w:jc w:val="center"/>
            </w:trPr>
            <w:sdt>
              <w:sdtPr>
                <w:rPr>
                  <w:rFonts w:cs="Arial"/>
                  <w:szCs w:val="21"/>
                </w:rPr>
                <w:alias w:val="被购买方于购买日可辨认资产科目名称"/>
                <w:tag w:val="_GBC_d2e291f5fdc74202b74f40186358eef4"/>
                <w:id w:val="372974168"/>
                <w:lock w:val="sdtLocked"/>
                <w:showingPlcHdr/>
              </w:sdtPr>
              <w:sdtEndPr/>
              <w:sdtContent>
                <w:tc>
                  <w:tcPr>
                    <w:tcW w:w="766" w:type="pct"/>
                    <w:shd w:val="clear" w:color="auto" w:fill="auto"/>
                  </w:tcPr>
                  <w:p w:rsidR="00694442" w:rsidRDefault="00694442" w:rsidP="008C69E0">
                    <w:pPr>
                      <w:rPr>
                        <w:rFonts w:cs="Arial"/>
                        <w:szCs w:val="21"/>
                      </w:rPr>
                    </w:pPr>
                    <w:r>
                      <w:rPr>
                        <w:rFonts w:hint="eastAsia"/>
                      </w:rPr>
                      <w:t xml:space="preserve">　</w:t>
                    </w:r>
                  </w:p>
                </w:tc>
              </w:sdtContent>
            </w:sdt>
            <w:sdt>
              <w:sdtPr>
                <w:rPr>
                  <w:rFonts w:cs="Arial"/>
                  <w:szCs w:val="21"/>
                </w:rPr>
                <w:alias w:val="被购买方于购买日可辨认资产科目名称金额"/>
                <w:tag w:val="_GBC_0edc94b7388043ba9a7eed0a29279c3b"/>
                <w:id w:val="-580599492"/>
                <w:lock w:val="sdtLocked"/>
                <w:showingPlcHdr/>
              </w:sdtPr>
              <w:sdtEndPr/>
              <w:sdtContent>
                <w:tc>
                  <w:tcPr>
                    <w:tcW w:w="1091"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资产科目名称金额"/>
                <w:tag w:val="_GBC_3c77bb6fa88e40cf9d96e27afd51cfaf"/>
                <w:id w:val="2009948364"/>
                <w:lock w:val="sdtLocked"/>
                <w:showingPlcHdr/>
              </w:sdtPr>
              <w:sdtEndPr/>
              <w:sdtContent>
                <w:tc>
                  <w:tcPr>
                    <w:tcW w:w="1091" w:type="pct"/>
                  </w:tcPr>
                  <w:p w:rsidR="00694442" w:rsidRDefault="00694442" w:rsidP="008C69E0">
                    <w:pPr>
                      <w:jc w:val="right"/>
                      <w:rPr>
                        <w:szCs w:val="21"/>
                      </w:rPr>
                    </w:pPr>
                    <w:r>
                      <w:rPr>
                        <w:rFonts w:hint="eastAsia"/>
                      </w:rPr>
                      <w:t xml:space="preserve">　</w:t>
                    </w:r>
                  </w:p>
                </w:tc>
              </w:sdtContent>
            </w:sdt>
            <w:sdt>
              <w:sdtPr>
                <w:rPr>
                  <w:rFonts w:cs="Arial"/>
                  <w:szCs w:val="21"/>
                </w:rPr>
                <w:alias w:val="被购买方于购买日可辨认资产科目名称金额"/>
                <w:tag w:val="_GBC_0edc94b7388043ba9a7eed0a29279c3b"/>
                <w:id w:val="-794744280"/>
                <w:lock w:val="sdtLocked"/>
                <w:showingPlcHdr/>
              </w:sdtPr>
              <w:sdtEndPr/>
              <w:sdtContent>
                <w:tc>
                  <w:tcPr>
                    <w:tcW w:w="1028"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资产科目名称金额"/>
                <w:tag w:val="_GBC_3c77bb6fa88e40cf9d96e27afd51cfaf"/>
                <w:id w:val="-2103703983"/>
                <w:lock w:val="sdtLocked"/>
                <w:showingPlcHdr/>
              </w:sdtPr>
              <w:sdtEndPr/>
              <w:sdtContent>
                <w:tc>
                  <w:tcPr>
                    <w:tcW w:w="1024" w:type="pct"/>
                  </w:tcPr>
                  <w:p w:rsidR="00694442" w:rsidRDefault="00694442" w:rsidP="008C69E0">
                    <w:pPr>
                      <w:jc w:val="right"/>
                      <w:rPr>
                        <w:szCs w:val="21"/>
                      </w:rPr>
                    </w:pPr>
                    <w:r>
                      <w:rPr>
                        <w:rFonts w:hint="eastAsia"/>
                      </w:rPr>
                      <w:t xml:space="preserve">　</w:t>
                    </w:r>
                  </w:p>
                </w:tc>
              </w:sdtContent>
            </w:sdt>
          </w:tr>
          <w:tr w:rsidR="00694442" w:rsidTr="008C69E0">
            <w:trPr>
              <w:jc w:val="center"/>
            </w:trPr>
            <w:sdt>
              <w:sdtPr>
                <w:tag w:val="_PLD_6e7e896c451d44d5aed3810134c3975e"/>
                <w:id w:val="-1754041132"/>
                <w:lock w:val="sdtLocked"/>
              </w:sdtPr>
              <w:sdtEndPr/>
              <w:sdtContent>
                <w:tc>
                  <w:tcPr>
                    <w:tcW w:w="766" w:type="pct"/>
                    <w:shd w:val="clear" w:color="auto" w:fill="auto"/>
                  </w:tcPr>
                  <w:p w:rsidR="00694442" w:rsidRDefault="00694442" w:rsidP="008C69E0">
                    <w:pPr>
                      <w:rPr>
                        <w:rFonts w:cs="Arial"/>
                        <w:szCs w:val="21"/>
                        <w:lang w:val="en-GB"/>
                      </w:rPr>
                    </w:pPr>
                    <w:r>
                      <w:rPr>
                        <w:rFonts w:cs="Arial" w:hint="eastAsia"/>
                        <w:szCs w:val="21"/>
                        <w:lang w:val="en-GB"/>
                      </w:rPr>
                      <w:t>负债：</w:t>
                    </w:r>
                  </w:p>
                </w:tc>
              </w:sdtContent>
            </w:sdt>
            <w:tc>
              <w:tcPr>
                <w:tcW w:w="1091" w:type="pct"/>
              </w:tcPr>
              <w:p w:rsidR="00694442" w:rsidRDefault="00694442" w:rsidP="008C69E0">
                <w:pPr>
                  <w:jc w:val="right"/>
                  <w:rPr>
                    <w:rFonts w:cs="Arial"/>
                    <w:szCs w:val="21"/>
                  </w:rPr>
                </w:pPr>
                <w:r>
                  <w:t>1,601,985,045.85</w:t>
                </w:r>
              </w:p>
            </w:tc>
            <w:tc>
              <w:tcPr>
                <w:tcW w:w="1091" w:type="pct"/>
              </w:tcPr>
              <w:p w:rsidR="00694442" w:rsidRDefault="00694442" w:rsidP="008C69E0">
                <w:pPr>
                  <w:jc w:val="right"/>
                  <w:rPr>
                    <w:szCs w:val="21"/>
                  </w:rPr>
                </w:pPr>
                <w:r>
                  <w:t>1,613,295,743.36</w:t>
                </w:r>
              </w:p>
            </w:tc>
            <w:tc>
              <w:tcPr>
                <w:tcW w:w="1028" w:type="pct"/>
              </w:tcPr>
              <w:p w:rsidR="00694442" w:rsidRDefault="00694442" w:rsidP="008C69E0">
                <w:pPr>
                  <w:jc w:val="right"/>
                  <w:rPr>
                    <w:rFonts w:cs="Arial"/>
                    <w:szCs w:val="21"/>
                  </w:rPr>
                </w:pPr>
                <w:r>
                  <w:t>37,351,550.39</w:t>
                </w:r>
              </w:p>
            </w:tc>
            <w:tc>
              <w:tcPr>
                <w:tcW w:w="1024" w:type="pct"/>
              </w:tcPr>
              <w:p w:rsidR="00694442" w:rsidRDefault="00694442" w:rsidP="008C69E0">
                <w:pPr>
                  <w:jc w:val="right"/>
                  <w:rPr>
                    <w:szCs w:val="21"/>
                  </w:rPr>
                </w:pPr>
                <w:r>
                  <w:t>37,091,342.77</w:t>
                </w:r>
              </w:p>
            </w:tc>
          </w:tr>
          <w:tr w:rsidR="00694442" w:rsidTr="008C69E0">
            <w:trPr>
              <w:jc w:val="center"/>
            </w:trPr>
            <w:sdt>
              <w:sdtPr>
                <w:rPr>
                  <w:rFonts w:cs="Arial"/>
                  <w:szCs w:val="21"/>
                </w:rPr>
                <w:alias w:val="被购买方于购买日可辨认负债科目名称"/>
                <w:tag w:val="_GBC_fc814596d21b4e1586c34f197781c7b2"/>
                <w:id w:val="1340278961"/>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短期借款</w:t>
                    </w:r>
                  </w:p>
                </w:tc>
              </w:sdtContent>
            </w:sdt>
            <w:sdt>
              <w:sdtPr>
                <w:rPr>
                  <w:rFonts w:cs="Arial"/>
                  <w:szCs w:val="21"/>
                </w:rPr>
                <w:alias w:val="被购买方于购买日可辨认负债科目名称金额"/>
                <w:tag w:val="_GBC_bc8d0f91cfb3452f8b36f8f01a53397c"/>
                <w:id w:val="-1083835139"/>
                <w:lock w:val="sdtLocked"/>
              </w:sdtPr>
              <w:sdtEndPr/>
              <w:sdtContent>
                <w:tc>
                  <w:tcPr>
                    <w:tcW w:w="1091" w:type="pct"/>
                  </w:tcPr>
                  <w:p w:rsidR="00694442" w:rsidRDefault="00694442" w:rsidP="008C69E0">
                    <w:pPr>
                      <w:jc w:val="right"/>
                      <w:rPr>
                        <w:rFonts w:cs="Arial"/>
                        <w:szCs w:val="21"/>
                      </w:rPr>
                    </w:pPr>
                  </w:p>
                </w:tc>
              </w:sdtContent>
            </w:sdt>
            <w:sdt>
              <w:sdtPr>
                <w:rPr>
                  <w:szCs w:val="21"/>
                </w:rPr>
                <w:alias w:val="被购买方于购买日可辨认负债科目名称金额"/>
                <w:tag w:val="_GBC_1251142e09ad438ea58161d80ba22c0a"/>
                <w:id w:val="-176817300"/>
                <w:lock w:val="sdtLocked"/>
              </w:sdtPr>
              <w:sdtEndPr>
                <w:rPr>
                  <w:rFonts w:cs="Arial" w:hint="eastAsia"/>
                  <w:lang w:val="en-GB"/>
                </w:rPr>
              </w:sdtEndPr>
              <w:sdtContent>
                <w:tc>
                  <w:tcPr>
                    <w:tcW w:w="1091" w:type="pct"/>
                  </w:tcPr>
                  <w:p w:rsidR="00694442" w:rsidRDefault="00694442" w:rsidP="008C69E0">
                    <w:pPr>
                      <w:jc w:val="right"/>
                      <w:rPr>
                        <w:szCs w:val="21"/>
                      </w:rPr>
                    </w:pPr>
                  </w:p>
                </w:tc>
              </w:sdtContent>
            </w:sdt>
            <w:sdt>
              <w:sdtPr>
                <w:rPr>
                  <w:rFonts w:cs="Arial"/>
                  <w:szCs w:val="21"/>
                </w:rPr>
                <w:alias w:val="被购买方于购买日可辨认负债科目名称金额"/>
                <w:tag w:val="_GBC_bc8d0f91cfb3452f8b36f8f01a53397c"/>
                <w:id w:val="-1085151302"/>
                <w:lock w:val="sdtLocked"/>
              </w:sdtPr>
              <w:sdtEndPr/>
              <w:sdtContent>
                <w:tc>
                  <w:tcPr>
                    <w:tcW w:w="1028" w:type="pct"/>
                  </w:tcPr>
                  <w:p w:rsidR="00694442" w:rsidRDefault="00694442" w:rsidP="008C69E0">
                    <w:pPr>
                      <w:jc w:val="right"/>
                      <w:rPr>
                        <w:rFonts w:cs="Arial"/>
                        <w:szCs w:val="21"/>
                      </w:rPr>
                    </w:pPr>
                    <w:r>
                      <w:rPr>
                        <w:rFonts w:cs="Arial"/>
                        <w:szCs w:val="21"/>
                      </w:rPr>
                      <w:t>4,000,000.00</w:t>
                    </w:r>
                  </w:p>
                </w:tc>
              </w:sdtContent>
            </w:sdt>
            <w:sdt>
              <w:sdtPr>
                <w:rPr>
                  <w:szCs w:val="21"/>
                </w:rPr>
                <w:alias w:val="被购买方于购买日可辨认负债科目名称金额"/>
                <w:tag w:val="_GBC_1251142e09ad438ea58161d80ba22c0a"/>
                <w:id w:val="755402360"/>
                <w:lock w:val="sdtLocked"/>
              </w:sdtPr>
              <w:sdtEndPr>
                <w:rPr>
                  <w:rFonts w:cs="Arial" w:hint="eastAsia"/>
                  <w:lang w:val="en-GB"/>
                </w:rPr>
              </w:sdtEndPr>
              <w:sdtContent>
                <w:tc>
                  <w:tcPr>
                    <w:tcW w:w="1024" w:type="pct"/>
                  </w:tcPr>
                  <w:p w:rsidR="00694442" w:rsidRDefault="00694442" w:rsidP="008C69E0">
                    <w:pPr>
                      <w:jc w:val="right"/>
                      <w:rPr>
                        <w:szCs w:val="21"/>
                      </w:rPr>
                    </w:pPr>
                    <w:r>
                      <w:rPr>
                        <w:szCs w:val="21"/>
                      </w:rPr>
                      <w:t>4,000,000.00</w:t>
                    </w:r>
                  </w:p>
                </w:tc>
              </w:sdtContent>
            </w:sdt>
          </w:tr>
          <w:tr w:rsidR="00694442" w:rsidTr="008C69E0">
            <w:trPr>
              <w:jc w:val="center"/>
            </w:trPr>
            <w:sdt>
              <w:sdtPr>
                <w:tag w:val="_PLD_7caa051b9ad44b4998424498beb2fc0d"/>
                <w:id w:val="-57559007"/>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应付款项</w:t>
                    </w:r>
                  </w:p>
                </w:tc>
              </w:sdtContent>
            </w:sdt>
            <w:tc>
              <w:tcPr>
                <w:tcW w:w="1091" w:type="pct"/>
              </w:tcPr>
              <w:p w:rsidR="00694442" w:rsidRDefault="00694442" w:rsidP="008C69E0">
                <w:pPr>
                  <w:spacing w:line="276" w:lineRule="auto"/>
                  <w:jc w:val="right"/>
                  <w:rPr>
                    <w:rFonts w:cs="Arial"/>
                    <w:szCs w:val="21"/>
                  </w:rPr>
                </w:pPr>
                <w:r>
                  <w:t>48,303,258.46</w:t>
                </w:r>
              </w:p>
            </w:tc>
            <w:tc>
              <w:tcPr>
                <w:tcW w:w="1091" w:type="pct"/>
              </w:tcPr>
              <w:p w:rsidR="00694442" w:rsidRDefault="00694442" w:rsidP="008C69E0">
                <w:pPr>
                  <w:spacing w:line="276" w:lineRule="auto"/>
                  <w:jc w:val="right"/>
                  <w:rPr>
                    <w:rFonts w:cs="Arial"/>
                    <w:szCs w:val="21"/>
                  </w:rPr>
                </w:pPr>
                <w:r>
                  <w:t>48,303,258.46</w:t>
                </w:r>
              </w:p>
            </w:tc>
            <w:tc>
              <w:tcPr>
                <w:tcW w:w="1028" w:type="pct"/>
              </w:tcPr>
              <w:p w:rsidR="00694442" w:rsidRDefault="00694442" w:rsidP="008C69E0">
                <w:pPr>
                  <w:spacing w:line="276" w:lineRule="auto"/>
                  <w:jc w:val="right"/>
                  <w:rPr>
                    <w:rFonts w:cs="Arial"/>
                    <w:szCs w:val="21"/>
                  </w:rPr>
                </w:pPr>
                <w:r>
                  <w:t>32,714,743.10</w:t>
                </w:r>
              </w:p>
            </w:tc>
            <w:tc>
              <w:tcPr>
                <w:tcW w:w="1024" w:type="pct"/>
              </w:tcPr>
              <w:p w:rsidR="00694442" w:rsidRDefault="00694442" w:rsidP="008C69E0">
                <w:pPr>
                  <w:spacing w:line="276" w:lineRule="auto"/>
                  <w:jc w:val="right"/>
                  <w:rPr>
                    <w:rFonts w:cs="Arial"/>
                    <w:szCs w:val="21"/>
                  </w:rPr>
                </w:pPr>
                <w:r>
                  <w:t>32,129,317.21</w:t>
                </w:r>
              </w:p>
            </w:tc>
          </w:tr>
          <w:tr w:rsidR="00694442" w:rsidTr="008C69E0">
            <w:trPr>
              <w:jc w:val="center"/>
            </w:trPr>
            <w:sdt>
              <w:sdtPr>
                <w:tag w:val="_PLD_224337881c2446cb905e3db2d7652eee"/>
                <w:id w:val="628364210"/>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递延所得税负债</w:t>
                    </w:r>
                  </w:p>
                </w:tc>
              </w:sdtContent>
            </w:sdt>
            <w:tc>
              <w:tcPr>
                <w:tcW w:w="1091" w:type="pct"/>
              </w:tcPr>
              <w:p w:rsidR="00694442" w:rsidRDefault="00694442" w:rsidP="008C69E0">
                <w:pPr>
                  <w:spacing w:line="276" w:lineRule="auto"/>
                  <w:jc w:val="right"/>
                  <w:rPr>
                    <w:rFonts w:cs="Arial"/>
                    <w:szCs w:val="21"/>
                  </w:rPr>
                </w:pPr>
                <w:r>
                  <w:t>1,422,881.79</w:t>
                </w:r>
              </w:p>
            </w:tc>
            <w:tc>
              <w:tcPr>
                <w:tcW w:w="1091" w:type="pct"/>
              </w:tcPr>
              <w:p w:rsidR="00694442" w:rsidRDefault="00694442" w:rsidP="008C69E0">
                <w:pPr>
                  <w:spacing w:line="276" w:lineRule="auto"/>
                  <w:jc w:val="right"/>
                  <w:rPr>
                    <w:rFonts w:cs="Arial"/>
                    <w:szCs w:val="21"/>
                  </w:rPr>
                </w:pPr>
                <w:r>
                  <w:t>1,422,881.79</w:t>
                </w:r>
              </w:p>
            </w:tc>
            <w:tc>
              <w:tcPr>
                <w:tcW w:w="1028" w:type="pct"/>
              </w:tcPr>
              <w:p w:rsidR="00694442" w:rsidRDefault="00694442" w:rsidP="008C69E0">
                <w:pPr>
                  <w:spacing w:line="276" w:lineRule="auto"/>
                  <w:jc w:val="right"/>
                  <w:rPr>
                    <w:rFonts w:cs="Arial"/>
                    <w:szCs w:val="21"/>
                  </w:rPr>
                </w:pPr>
              </w:p>
            </w:tc>
            <w:tc>
              <w:tcPr>
                <w:tcW w:w="1024" w:type="pct"/>
              </w:tcPr>
              <w:p w:rsidR="00694442" w:rsidRDefault="00694442" w:rsidP="008C69E0">
                <w:pPr>
                  <w:spacing w:line="276" w:lineRule="auto"/>
                  <w:jc w:val="right"/>
                  <w:rPr>
                    <w:rFonts w:cs="Arial"/>
                    <w:szCs w:val="21"/>
                  </w:rPr>
                </w:pPr>
              </w:p>
            </w:tc>
          </w:tr>
          <w:tr w:rsidR="00694442" w:rsidTr="008C69E0">
            <w:trPr>
              <w:jc w:val="center"/>
            </w:trPr>
            <w:sdt>
              <w:sdtPr>
                <w:rPr>
                  <w:rFonts w:cs="Arial"/>
                  <w:szCs w:val="21"/>
                </w:rPr>
                <w:alias w:val="被购买方于购买日可辨认负债科目名称"/>
                <w:tag w:val="_GBC_fc814596d21b4e1586c34f197781c7b2"/>
                <w:id w:val="-838932844"/>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应付职工薪酬</w:t>
                    </w:r>
                  </w:p>
                </w:tc>
              </w:sdtContent>
            </w:sdt>
            <w:sdt>
              <w:sdtPr>
                <w:rPr>
                  <w:rFonts w:cs="Arial"/>
                  <w:szCs w:val="21"/>
                </w:rPr>
                <w:alias w:val="被购买方于购买日可辨认负债科目名称金额"/>
                <w:tag w:val="_GBC_bc8d0f91cfb3452f8b36f8f01a53397c"/>
                <w:id w:val="364640945"/>
                <w:lock w:val="sdtLocked"/>
              </w:sdtPr>
              <w:sdtEndPr/>
              <w:sdtContent>
                <w:tc>
                  <w:tcPr>
                    <w:tcW w:w="1091" w:type="pct"/>
                  </w:tcPr>
                  <w:p w:rsidR="00694442" w:rsidRDefault="00694442" w:rsidP="008C69E0">
                    <w:pPr>
                      <w:jc w:val="right"/>
                      <w:rPr>
                        <w:rFonts w:cs="Arial"/>
                        <w:szCs w:val="21"/>
                      </w:rPr>
                    </w:pPr>
                    <w:r>
                      <w:rPr>
                        <w:rFonts w:cs="Arial"/>
                        <w:szCs w:val="21"/>
                      </w:rPr>
                      <w:t>751,697.34</w:t>
                    </w:r>
                  </w:p>
                </w:tc>
              </w:sdtContent>
            </w:sdt>
            <w:sdt>
              <w:sdtPr>
                <w:rPr>
                  <w:szCs w:val="21"/>
                </w:rPr>
                <w:alias w:val="被购买方于购买日可辨认负债科目名称金额"/>
                <w:tag w:val="_GBC_1251142e09ad438ea58161d80ba22c0a"/>
                <w:id w:val="-1243639836"/>
                <w:lock w:val="sdtLocked"/>
              </w:sdtPr>
              <w:sdtEndPr>
                <w:rPr>
                  <w:rFonts w:cs="Arial" w:hint="eastAsia"/>
                  <w:lang w:val="en-GB"/>
                </w:rPr>
              </w:sdtEndPr>
              <w:sdtContent>
                <w:tc>
                  <w:tcPr>
                    <w:tcW w:w="1091" w:type="pct"/>
                  </w:tcPr>
                  <w:p w:rsidR="00694442" w:rsidRDefault="00694442" w:rsidP="008C69E0">
                    <w:pPr>
                      <w:jc w:val="right"/>
                      <w:rPr>
                        <w:szCs w:val="21"/>
                      </w:rPr>
                    </w:pPr>
                    <w:r>
                      <w:rPr>
                        <w:szCs w:val="21"/>
                      </w:rPr>
                      <w:t>751,697.34</w:t>
                    </w:r>
                  </w:p>
                </w:tc>
              </w:sdtContent>
            </w:sdt>
            <w:sdt>
              <w:sdtPr>
                <w:rPr>
                  <w:rFonts w:cs="Arial"/>
                  <w:szCs w:val="21"/>
                </w:rPr>
                <w:alias w:val="被购买方于购买日可辨认负债科目名称金额"/>
                <w:tag w:val="_GBC_bc8d0f91cfb3452f8b36f8f01a53397c"/>
                <w:id w:val="-1947615948"/>
                <w:lock w:val="sdtLocked"/>
              </w:sdtPr>
              <w:sdtEndPr/>
              <w:sdtContent>
                <w:tc>
                  <w:tcPr>
                    <w:tcW w:w="1028" w:type="pct"/>
                  </w:tcPr>
                  <w:p w:rsidR="00694442" w:rsidRDefault="00694442" w:rsidP="008C69E0">
                    <w:pPr>
                      <w:jc w:val="right"/>
                      <w:rPr>
                        <w:rFonts w:cs="Arial"/>
                        <w:szCs w:val="21"/>
                      </w:rPr>
                    </w:pPr>
                    <w:r>
                      <w:rPr>
                        <w:rFonts w:cs="Arial"/>
                        <w:szCs w:val="21"/>
                      </w:rPr>
                      <w:t>300,000.00</w:t>
                    </w:r>
                  </w:p>
                </w:tc>
              </w:sdtContent>
            </w:sdt>
            <w:sdt>
              <w:sdtPr>
                <w:rPr>
                  <w:szCs w:val="21"/>
                </w:rPr>
                <w:alias w:val="被购买方于购买日可辨认负债科目名称金额"/>
                <w:tag w:val="_GBC_1251142e09ad438ea58161d80ba22c0a"/>
                <w:id w:val="-856417974"/>
                <w:lock w:val="sdtLocked"/>
              </w:sdtPr>
              <w:sdtEndPr>
                <w:rPr>
                  <w:rFonts w:cs="Arial" w:hint="eastAsia"/>
                  <w:lang w:val="en-GB"/>
                </w:rPr>
              </w:sdtEndPr>
              <w:sdtContent>
                <w:tc>
                  <w:tcPr>
                    <w:tcW w:w="1024" w:type="pct"/>
                  </w:tcPr>
                  <w:p w:rsidR="00694442" w:rsidRDefault="00694442" w:rsidP="008C69E0">
                    <w:pPr>
                      <w:jc w:val="right"/>
                      <w:rPr>
                        <w:szCs w:val="21"/>
                      </w:rPr>
                    </w:pPr>
                    <w:r>
                      <w:rPr>
                        <w:szCs w:val="21"/>
                      </w:rPr>
                      <w:t>300,000.00</w:t>
                    </w:r>
                  </w:p>
                </w:tc>
              </w:sdtContent>
            </w:sdt>
          </w:tr>
          <w:tr w:rsidR="00694442" w:rsidTr="008C69E0">
            <w:trPr>
              <w:jc w:val="center"/>
            </w:trPr>
            <w:sdt>
              <w:sdtPr>
                <w:rPr>
                  <w:rFonts w:cs="Arial"/>
                  <w:szCs w:val="21"/>
                </w:rPr>
                <w:alias w:val="被购买方于购买日可辨认负债科目名称"/>
                <w:tag w:val="_GBC_fc814596d21b4e1586c34f197781c7b2"/>
                <w:id w:val="-2095317799"/>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应交税费</w:t>
                    </w:r>
                  </w:p>
                </w:tc>
              </w:sdtContent>
            </w:sdt>
            <w:sdt>
              <w:sdtPr>
                <w:rPr>
                  <w:rFonts w:cs="Arial"/>
                  <w:szCs w:val="21"/>
                </w:rPr>
                <w:alias w:val="被购买方于购买日可辨认负债科目名称金额"/>
                <w:tag w:val="_GBC_bc8d0f91cfb3452f8b36f8f01a53397c"/>
                <w:id w:val="1926678684"/>
                <w:lock w:val="sdtLocked"/>
              </w:sdtPr>
              <w:sdtEndPr/>
              <w:sdtContent>
                <w:tc>
                  <w:tcPr>
                    <w:tcW w:w="1091" w:type="pct"/>
                  </w:tcPr>
                  <w:p w:rsidR="00694442" w:rsidRDefault="00694442" w:rsidP="008C69E0">
                    <w:pPr>
                      <w:jc w:val="right"/>
                      <w:rPr>
                        <w:rFonts w:cs="Arial"/>
                        <w:szCs w:val="21"/>
                      </w:rPr>
                    </w:pPr>
                    <w:r>
                      <w:rPr>
                        <w:rFonts w:cs="Arial"/>
                        <w:szCs w:val="21"/>
                      </w:rPr>
                      <w:t>23,079.48</w:t>
                    </w:r>
                  </w:p>
                </w:tc>
              </w:sdtContent>
            </w:sdt>
            <w:sdt>
              <w:sdtPr>
                <w:rPr>
                  <w:szCs w:val="21"/>
                </w:rPr>
                <w:alias w:val="被购买方于购买日可辨认负债科目名称金额"/>
                <w:tag w:val="_GBC_1251142e09ad438ea58161d80ba22c0a"/>
                <w:id w:val="2012098763"/>
                <w:lock w:val="sdtLocked"/>
              </w:sdtPr>
              <w:sdtEndPr>
                <w:rPr>
                  <w:rFonts w:cs="Arial" w:hint="eastAsia"/>
                  <w:lang w:val="en-GB"/>
                </w:rPr>
              </w:sdtEndPr>
              <w:sdtContent>
                <w:tc>
                  <w:tcPr>
                    <w:tcW w:w="1091" w:type="pct"/>
                  </w:tcPr>
                  <w:p w:rsidR="00694442" w:rsidRDefault="00694442" w:rsidP="008C69E0">
                    <w:pPr>
                      <w:jc w:val="right"/>
                      <w:rPr>
                        <w:szCs w:val="21"/>
                      </w:rPr>
                    </w:pPr>
                    <w:r>
                      <w:rPr>
                        <w:szCs w:val="21"/>
                      </w:rPr>
                      <w:t>23,079.48</w:t>
                    </w:r>
                  </w:p>
                </w:tc>
              </w:sdtContent>
            </w:sdt>
            <w:sdt>
              <w:sdtPr>
                <w:rPr>
                  <w:rFonts w:cs="Arial"/>
                  <w:szCs w:val="21"/>
                </w:rPr>
                <w:alias w:val="被购买方于购买日可辨认负债科目名称金额"/>
                <w:tag w:val="_GBC_bc8d0f91cfb3452f8b36f8f01a53397c"/>
                <w:id w:val="786630889"/>
                <w:lock w:val="sdtLocked"/>
              </w:sdtPr>
              <w:sdtEndPr/>
              <w:sdtContent>
                <w:tc>
                  <w:tcPr>
                    <w:tcW w:w="1028" w:type="pct"/>
                  </w:tcPr>
                  <w:p w:rsidR="00694442" w:rsidRDefault="00694442" w:rsidP="008C69E0">
                    <w:pPr>
                      <w:jc w:val="right"/>
                      <w:rPr>
                        <w:rFonts w:cs="Arial"/>
                        <w:szCs w:val="21"/>
                      </w:rPr>
                    </w:pPr>
                    <w:r>
                      <w:rPr>
                        <w:rFonts w:cs="Arial"/>
                        <w:szCs w:val="21"/>
                      </w:rPr>
                      <w:t>40,307.29</w:t>
                    </w:r>
                  </w:p>
                </w:tc>
              </w:sdtContent>
            </w:sdt>
            <w:sdt>
              <w:sdtPr>
                <w:rPr>
                  <w:szCs w:val="21"/>
                </w:rPr>
                <w:alias w:val="被购买方于购买日可辨认负债科目名称金额"/>
                <w:tag w:val="_GBC_1251142e09ad438ea58161d80ba22c0a"/>
                <w:id w:val="681710553"/>
                <w:lock w:val="sdtLocked"/>
              </w:sdtPr>
              <w:sdtEndPr>
                <w:rPr>
                  <w:rFonts w:cs="Arial" w:hint="eastAsia"/>
                  <w:lang w:val="en-GB"/>
                </w:rPr>
              </w:sdtEndPr>
              <w:sdtContent>
                <w:tc>
                  <w:tcPr>
                    <w:tcW w:w="1024" w:type="pct"/>
                  </w:tcPr>
                  <w:p w:rsidR="00694442" w:rsidRDefault="00694442" w:rsidP="008C69E0">
                    <w:pPr>
                      <w:jc w:val="right"/>
                      <w:rPr>
                        <w:szCs w:val="21"/>
                      </w:rPr>
                    </w:pPr>
                    <w:r>
                      <w:rPr>
                        <w:szCs w:val="21"/>
                      </w:rPr>
                      <w:t>40,307.29</w:t>
                    </w:r>
                  </w:p>
                </w:tc>
              </w:sdtContent>
            </w:sdt>
          </w:tr>
          <w:tr w:rsidR="00694442" w:rsidTr="008C69E0">
            <w:trPr>
              <w:jc w:val="center"/>
            </w:trPr>
            <w:sdt>
              <w:sdtPr>
                <w:rPr>
                  <w:rFonts w:cs="Arial"/>
                  <w:szCs w:val="21"/>
                </w:rPr>
                <w:alias w:val="被购买方于购买日可辨认负债科目名称"/>
                <w:tag w:val="_GBC_fc814596d21b4e1586c34f197781c7b2"/>
                <w:id w:val="-1252658533"/>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其他应付款项</w:t>
                    </w:r>
                  </w:p>
                </w:tc>
              </w:sdtContent>
            </w:sdt>
            <w:sdt>
              <w:sdtPr>
                <w:rPr>
                  <w:rFonts w:cs="Arial"/>
                  <w:szCs w:val="21"/>
                </w:rPr>
                <w:alias w:val="被购买方于购买日可辨认负债科目名称金额"/>
                <w:tag w:val="_GBC_bc8d0f91cfb3452f8b36f8f01a53397c"/>
                <w:id w:val="-1577668337"/>
                <w:lock w:val="sdtLocked"/>
              </w:sdtPr>
              <w:sdtEndPr/>
              <w:sdtContent>
                <w:tc>
                  <w:tcPr>
                    <w:tcW w:w="1091" w:type="pct"/>
                  </w:tcPr>
                  <w:p w:rsidR="00694442" w:rsidRDefault="00694442" w:rsidP="008C69E0">
                    <w:pPr>
                      <w:jc w:val="right"/>
                      <w:rPr>
                        <w:rFonts w:cs="Arial"/>
                        <w:szCs w:val="21"/>
                      </w:rPr>
                    </w:pPr>
                    <w:r>
                      <w:rPr>
                        <w:rFonts w:cs="Arial"/>
                        <w:szCs w:val="21"/>
                      </w:rPr>
                      <w:t>261,477,120.18</w:t>
                    </w:r>
                  </w:p>
                </w:tc>
              </w:sdtContent>
            </w:sdt>
            <w:sdt>
              <w:sdtPr>
                <w:rPr>
                  <w:szCs w:val="21"/>
                </w:rPr>
                <w:alias w:val="被购买方于购买日可辨认负债科目名称金额"/>
                <w:tag w:val="_GBC_1251142e09ad438ea58161d80ba22c0a"/>
                <w:id w:val="-416785152"/>
                <w:lock w:val="sdtLocked"/>
              </w:sdtPr>
              <w:sdtEndPr>
                <w:rPr>
                  <w:rFonts w:cs="Arial" w:hint="eastAsia"/>
                  <w:lang w:val="en-GB"/>
                </w:rPr>
              </w:sdtEndPr>
              <w:sdtContent>
                <w:tc>
                  <w:tcPr>
                    <w:tcW w:w="1091" w:type="pct"/>
                  </w:tcPr>
                  <w:p w:rsidR="00694442" w:rsidRDefault="00694442" w:rsidP="008C69E0">
                    <w:pPr>
                      <w:jc w:val="right"/>
                      <w:rPr>
                        <w:szCs w:val="21"/>
                      </w:rPr>
                    </w:pPr>
                    <w:r>
                      <w:rPr>
                        <w:szCs w:val="21"/>
                      </w:rPr>
                      <w:t>261,477,120.18</w:t>
                    </w:r>
                  </w:p>
                </w:tc>
              </w:sdtContent>
            </w:sdt>
            <w:sdt>
              <w:sdtPr>
                <w:rPr>
                  <w:rFonts w:cs="Arial"/>
                  <w:szCs w:val="21"/>
                </w:rPr>
                <w:alias w:val="被购买方于购买日可辨认负债科目名称金额"/>
                <w:tag w:val="_GBC_bc8d0f91cfb3452f8b36f8f01a53397c"/>
                <w:id w:val="250482340"/>
                <w:lock w:val="sdtLocked"/>
              </w:sdtPr>
              <w:sdtEndPr/>
              <w:sdtContent>
                <w:tc>
                  <w:tcPr>
                    <w:tcW w:w="1028" w:type="pct"/>
                  </w:tcPr>
                  <w:p w:rsidR="00694442" w:rsidRDefault="00694442" w:rsidP="008C69E0">
                    <w:pPr>
                      <w:jc w:val="right"/>
                      <w:rPr>
                        <w:rFonts w:cs="Arial"/>
                        <w:szCs w:val="21"/>
                      </w:rPr>
                    </w:pPr>
                    <w:r>
                      <w:rPr>
                        <w:rFonts w:cs="Arial"/>
                        <w:szCs w:val="21"/>
                      </w:rPr>
                      <w:t>36,500.00</w:t>
                    </w:r>
                  </w:p>
                </w:tc>
              </w:sdtContent>
            </w:sdt>
            <w:sdt>
              <w:sdtPr>
                <w:rPr>
                  <w:szCs w:val="21"/>
                </w:rPr>
                <w:alias w:val="被购买方于购买日可辨认负债科目名称金额"/>
                <w:tag w:val="_GBC_1251142e09ad438ea58161d80ba22c0a"/>
                <w:id w:val="43029158"/>
                <w:lock w:val="sdtLocked"/>
              </w:sdtPr>
              <w:sdtEndPr>
                <w:rPr>
                  <w:rFonts w:cs="Arial" w:hint="eastAsia"/>
                  <w:lang w:val="en-GB"/>
                </w:rPr>
              </w:sdtEndPr>
              <w:sdtContent>
                <w:tc>
                  <w:tcPr>
                    <w:tcW w:w="1024" w:type="pct"/>
                  </w:tcPr>
                  <w:p w:rsidR="00694442" w:rsidRDefault="00694442" w:rsidP="008C69E0">
                    <w:pPr>
                      <w:jc w:val="right"/>
                      <w:rPr>
                        <w:szCs w:val="21"/>
                      </w:rPr>
                    </w:pPr>
                    <w:r>
                      <w:rPr>
                        <w:szCs w:val="21"/>
                      </w:rPr>
                      <w:t>36,500.00</w:t>
                    </w:r>
                  </w:p>
                </w:tc>
              </w:sdtContent>
            </w:sdt>
          </w:tr>
          <w:tr w:rsidR="00694442" w:rsidTr="008C69E0">
            <w:trPr>
              <w:jc w:val="center"/>
            </w:trPr>
            <w:sdt>
              <w:sdtPr>
                <w:rPr>
                  <w:rFonts w:cs="Arial"/>
                  <w:szCs w:val="21"/>
                </w:rPr>
                <w:alias w:val="被购买方于购买日可辨认负债科目名称"/>
                <w:tag w:val="_GBC_fc814596d21b4e1586c34f197781c7b2"/>
                <w:id w:val="1475015532"/>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一年内到期</w:t>
                    </w:r>
                    <w:r>
                      <w:rPr>
                        <w:rFonts w:cs="Arial"/>
                        <w:szCs w:val="21"/>
                      </w:rPr>
                      <w:t>的非流动负债</w:t>
                    </w:r>
                  </w:p>
                </w:tc>
              </w:sdtContent>
            </w:sdt>
            <w:sdt>
              <w:sdtPr>
                <w:rPr>
                  <w:rFonts w:cs="Arial"/>
                  <w:szCs w:val="21"/>
                </w:rPr>
                <w:alias w:val="被购买方于购买日可辨认负债科目名称金额"/>
                <w:tag w:val="_GBC_bc8d0f91cfb3452f8b36f8f01a53397c"/>
                <w:id w:val="-346406178"/>
                <w:lock w:val="sdtLocked"/>
              </w:sdtPr>
              <w:sdtEndPr/>
              <w:sdtContent>
                <w:tc>
                  <w:tcPr>
                    <w:tcW w:w="1091" w:type="pct"/>
                  </w:tcPr>
                  <w:p w:rsidR="00694442" w:rsidRDefault="00694442" w:rsidP="008C69E0">
                    <w:pPr>
                      <w:jc w:val="right"/>
                      <w:rPr>
                        <w:rFonts w:cs="Arial"/>
                        <w:szCs w:val="21"/>
                      </w:rPr>
                    </w:pPr>
                    <w:r>
                      <w:rPr>
                        <w:rFonts w:cs="Arial"/>
                        <w:szCs w:val="21"/>
                      </w:rPr>
                      <w:t>54,930,400.00</w:t>
                    </w:r>
                  </w:p>
                </w:tc>
              </w:sdtContent>
            </w:sdt>
            <w:sdt>
              <w:sdtPr>
                <w:rPr>
                  <w:szCs w:val="21"/>
                </w:rPr>
                <w:alias w:val="被购买方于购买日可辨认负债科目名称金额"/>
                <w:tag w:val="_GBC_1251142e09ad438ea58161d80ba22c0a"/>
                <w:id w:val="-1685276018"/>
                <w:lock w:val="sdtLocked"/>
              </w:sdtPr>
              <w:sdtEndPr>
                <w:rPr>
                  <w:rFonts w:cs="Arial" w:hint="eastAsia"/>
                  <w:lang w:val="en-GB"/>
                </w:rPr>
              </w:sdtEndPr>
              <w:sdtContent>
                <w:tc>
                  <w:tcPr>
                    <w:tcW w:w="1091" w:type="pct"/>
                  </w:tcPr>
                  <w:p w:rsidR="00694442" w:rsidRDefault="00694442" w:rsidP="008C69E0">
                    <w:pPr>
                      <w:jc w:val="right"/>
                      <w:rPr>
                        <w:szCs w:val="21"/>
                      </w:rPr>
                    </w:pPr>
                    <w:r>
                      <w:rPr>
                        <w:szCs w:val="21"/>
                      </w:rPr>
                      <w:t>54,930,400.00</w:t>
                    </w:r>
                  </w:p>
                </w:tc>
              </w:sdtContent>
            </w:sdt>
            <w:sdt>
              <w:sdtPr>
                <w:rPr>
                  <w:rFonts w:cs="Arial"/>
                  <w:szCs w:val="21"/>
                </w:rPr>
                <w:alias w:val="被购买方于购买日可辨认负债科目名称金额"/>
                <w:tag w:val="_GBC_bc8d0f91cfb3452f8b36f8f01a53397c"/>
                <w:id w:val="909350867"/>
                <w:lock w:val="sdtLocked"/>
              </w:sdtPr>
              <w:sdtEndPr/>
              <w:sdtContent>
                <w:tc>
                  <w:tcPr>
                    <w:tcW w:w="1028" w:type="pct"/>
                  </w:tcPr>
                  <w:p w:rsidR="00694442" w:rsidRDefault="00694442" w:rsidP="008C69E0">
                    <w:pPr>
                      <w:jc w:val="right"/>
                      <w:rPr>
                        <w:rFonts w:cs="Arial"/>
                        <w:szCs w:val="21"/>
                      </w:rPr>
                    </w:pPr>
                  </w:p>
                </w:tc>
              </w:sdtContent>
            </w:sdt>
            <w:sdt>
              <w:sdtPr>
                <w:rPr>
                  <w:szCs w:val="21"/>
                </w:rPr>
                <w:alias w:val="被购买方于购买日可辨认负债科目名称金额"/>
                <w:tag w:val="_GBC_1251142e09ad438ea58161d80ba22c0a"/>
                <w:id w:val="-873695812"/>
                <w:lock w:val="sdtLocked"/>
              </w:sdtPr>
              <w:sdtEndPr>
                <w:rPr>
                  <w:rFonts w:cs="Arial" w:hint="eastAsia"/>
                  <w:lang w:val="en-GB"/>
                </w:rPr>
              </w:sdtEndPr>
              <w:sdtContent>
                <w:tc>
                  <w:tcPr>
                    <w:tcW w:w="1024" w:type="pct"/>
                  </w:tcPr>
                  <w:p w:rsidR="00694442" w:rsidRDefault="00694442" w:rsidP="008C69E0">
                    <w:pPr>
                      <w:jc w:val="right"/>
                      <w:rPr>
                        <w:szCs w:val="21"/>
                      </w:rPr>
                    </w:pPr>
                  </w:p>
                </w:tc>
              </w:sdtContent>
            </w:sdt>
          </w:tr>
          <w:tr w:rsidR="00694442" w:rsidTr="008C69E0">
            <w:trPr>
              <w:jc w:val="center"/>
            </w:trPr>
            <w:sdt>
              <w:sdtPr>
                <w:rPr>
                  <w:rFonts w:cs="Arial"/>
                  <w:szCs w:val="21"/>
                </w:rPr>
                <w:alias w:val="被购买方于购买日可辨认负债科目名称"/>
                <w:tag w:val="_GBC_fc814596d21b4e1586c34f197781c7b2"/>
                <w:id w:val="-155924091"/>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长期借款</w:t>
                    </w:r>
                  </w:p>
                </w:tc>
              </w:sdtContent>
            </w:sdt>
            <w:sdt>
              <w:sdtPr>
                <w:rPr>
                  <w:rFonts w:cs="Arial"/>
                  <w:szCs w:val="21"/>
                </w:rPr>
                <w:alias w:val="被购买方于购买日可辨认负债科目名称金额"/>
                <w:tag w:val="_GBC_bc8d0f91cfb3452f8b36f8f01a53397c"/>
                <w:id w:val="1438944696"/>
                <w:lock w:val="sdtLocked"/>
              </w:sdtPr>
              <w:sdtEndPr/>
              <w:sdtContent>
                <w:tc>
                  <w:tcPr>
                    <w:tcW w:w="1091" w:type="pct"/>
                  </w:tcPr>
                  <w:p w:rsidR="00694442" w:rsidRDefault="00694442" w:rsidP="008C69E0">
                    <w:pPr>
                      <w:jc w:val="right"/>
                      <w:rPr>
                        <w:rFonts w:cs="Arial"/>
                        <w:szCs w:val="21"/>
                      </w:rPr>
                    </w:pPr>
                    <w:r>
                      <w:rPr>
                        <w:rFonts w:cs="Arial"/>
                        <w:szCs w:val="21"/>
                      </w:rPr>
                      <w:t>1,234,379,200.00</w:t>
                    </w:r>
                  </w:p>
                </w:tc>
              </w:sdtContent>
            </w:sdt>
            <w:sdt>
              <w:sdtPr>
                <w:rPr>
                  <w:szCs w:val="21"/>
                </w:rPr>
                <w:alias w:val="被购买方于购买日可辨认负债科目名称金额"/>
                <w:tag w:val="_GBC_1251142e09ad438ea58161d80ba22c0a"/>
                <w:id w:val="642392986"/>
                <w:lock w:val="sdtLocked"/>
              </w:sdtPr>
              <w:sdtEndPr>
                <w:rPr>
                  <w:rFonts w:cs="Arial" w:hint="eastAsia"/>
                  <w:lang w:val="en-GB"/>
                </w:rPr>
              </w:sdtEndPr>
              <w:sdtContent>
                <w:tc>
                  <w:tcPr>
                    <w:tcW w:w="1091" w:type="pct"/>
                  </w:tcPr>
                  <w:p w:rsidR="00694442" w:rsidRDefault="00694442" w:rsidP="008C69E0">
                    <w:pPr>
                      <w:jc w:val="right"/>
                      <w:rPr>
                        <w:szCs w:val="21"/>
                      </w:rPr>
                    </w:pPr>
                    <w:r>
                      <w:rPr>
                        <w:szCs w:val="21"/>
                      </w:rPr>
                      <w:t>1,234,379,200.00</w:t>
                    </w:r>
                  </w:p>
                </w:tc>
              </w:sdtContent>
            </w:sdt>
            <w:sdt>
              <w:sdtPr>
                <w:rPr>
                  <w:rFonts w:cs="Arial"/>
                  <w:szCs w:val="21"/>
                </w:rPr>
                <w:alias w:val="被购买方于购买日可辨认负债科目名称金额"/>
                <w:tag w:val="_GBC_bc8d0f91cfb3452f8b36f8f01a53397c"/>
                <w:id w:val="453676731"/>
                <w:lock w:val="sdtLocked"/>
              </w:sdtPr>
              <w:sdtEndPr/>
              <w:sdtContent>
                <w:tc>
                  <w:tcPr>
                    <w:tcW w:w="1028" w:type="pct"/>
                  </w:tcPr>
                  <w:p w:rsidR="00694442" w:rsidRDefault="00694442" w:rsidP="008C69E0">
                    <w:pPr>
                      <w:jc w:val="right"/>
                      <w:rPr>
                        <w:rFonts w:cs="Arial"/>
                        <w:szCs w:val="21"/>
                      </w:rPr>
                    </w:pPr>
                  </w:p>
                </w:tc>
              </w:sdtContent>
            </w:sdt>
            <w:sdt>
              <w:sdtPr>
                <w:rPr>
                  <w:szCs w:val="21"/>
                </w:rPr>
                <w:alias w:val="被购买方于购买日可辨认负债科目名称金额"/>
                <w:tag w:val="_GBC_1251142e09ad438ea58161d80ba22c0a"/>
                <w:id w:val="-125693163"/>
                <w:lock w:val="sdtLocked"/>
              </w:sdtPr>
              <w:sdtEndPr>
                <w:rPr>
                  <w:rFonts w:cs="Arial" w:hint="eastAsia"/>
                  <w:lang w:val="en-GB"/>
                </w:rPr>
              </w:sdtEndPr>
              <w:sdtContent>
                <w:tc>
                  <w:tcPr>
                    <w:tcW w:w="1024" w:type="pct"/>
                  </w:tcPr>
                  <w:p w:rsidR="00694442" w:rsidRDefault="00694442" w:rsidP="008C69E0">
                    <w:pPr>
                      <w:jc w:val="right"/>
                      <w:rPr>
                        <w:szCs w:val="21"/>
                      </w:rPr>
                    </w:pPr>
                  </w:p>
                </w:tc>
              </w:sdtContent>
            </w:sdt>
          </w:tr>
          <w:tr w:rsidR="00694442" w:rsidTr="008C69E0">
            <w:trPr>
              <w:jc w:val="center"/>
            </w:trPr>
            <w:sdt>
              <w:sdtPr>
                <w:rPr>
                  <w:rFonts w:cs="Arial"/>
                  <w:szCs w:val="21"/>
                </w:rPr>
                <w:alias w:val="被购买方于购买日可辨认负债科目名称"/>
                <w:tag w:val="_GBC_fc814596d21b4e1586c34f197781c7b2"/>
                <w:id w:val="1170829932"/>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长期应付</w:t>
                    </w:r>
                    <w:r>
                      <w:rPr>
                        <w:rFonts w:cs="Arial"/>
                        <w:szCs w:val="21"/>
                      </w:rPr>
                      <w:t>职工薪酬</w:t>
                    </w:r>
                  </w:p>
                </w:tc>
              </w:sdtContent>
            </w:sdt>
            <w:sdt>
              <w:sdtPr>
                <w:rPr>
                  <w:rFonts w:cs="Arial"/>
                  <w:szCs w:val="21"/>
                </w:rPr>
                <w:alias w:val="被购买方于购买日可辨认负债科目名称金额"/>
                <w:tag w:val="_GBC_bc8d0f91cfb3452f8b36f8f01a53397c"/>
                <w:id w:val="-209032201"/>
                <w:lock w:val="sdtLocked"/>
              </w:sdtPr>
              <w:sdtEndPr/>
              <w:sdtContent>
                <w:tc>
                  <w:tcPr>
                    <w:tcW w:w="1091" w:type="pct"/>
                  </w:tcPr>
                  <w:p w:rsidR="00694442" w:rsidRDefault="00694442" w:rsidP="008C69E0">
                    <w:pPr>
                      <w:jc w:val="right"/>
                      <w:rPr>
                        <w:rFonts w:cs="Arial"/>
                        <w:szCs w:val="21"/>
                      </w:rPr>
                    </w:pPr>
                    <w:r>
                      <w:rPr>
                        <w:rFonts w:cs="Arial"/>
                        <w:szCs w:val="21"/>
                      </w:rPr>
                      <w:t>208,519.71</w:t>
                    </w:r>
                  </w:p>
                </w:tc>
              </w:sdtContent>
            </w:sdt>
            <w:sdt>
              <w:sdtPr>
                <w:rPr>
                  <w:szCs w:val="21"/>
                </w:rPr>
                <w:alias w:val="被购买方于购买日可辨认负债科目名称金额"/>
                <w:tag w:val="_GBC_1251142e09ad438ea58161d80ba22c0a"/>
                <w:id w:val="1246001671"/>
                <w:lock w:val="sdtLocked"/>
              </w:sdtPr>
              <w:sdtEndPr>
                <w:rPr>
                  <w:rFonts w:cs="Arial" w:hint="eastAsia"/>
                  <w:lang w:val="en-GB"/>
                </w:rPr>
              </w:sdtEndPr>
              <w:sdtContent>
                <w:tc>
                  <w:tcPr>
                    <w:tcW w:w="1091" w:type="pct"/>
                  </w:tcPr>
                  <w:p w:rsidR="00694442" w:rsidRDefault="00694442" w:rsidP="008C69E0">
                    <w:pPr>
                      <w:jc w:val="right"/>
                      <w:rPr>
                        <w:szCs w:val="21"/>
                      </w:rPr>
                    </w:pPr>
                    <w:r>
                      <w:rPr>
                        <w:szCs w:val="21"/>
                      </w:rPr>
                      <w:t>208,519.71</w:t>
                    </w:r>
                  </w:p>
                </w:tc>
              </w:sdtContent>
            </w:sdt>
            <w:sdt>
              <w:sdtPr>
                <w:rPr>
                  <w:rFonts w:cs="Arial"/>
                  <w:szCs w:val="21"/>
                </w:rPr>
                <w:alias w:val="被购买方于购买日可辨认负债科目名称金额"/>
                <w:tag w:val="_GBC_bc8d0f91cfb3452f8b36f8f01a53397c"/>
                <w:id w:val="-1453389679"/>
                <w:lock w:val="sdtLocked"/>
              </w:sdtPr>
              <w:sdtEndPr/>
              <w:sdtContent>
                <w:tc>
                  <w:tcPr>
                    <w:tcW w:w="1028" w:type="pct"/>
                  </w:tcPr>
                  <w:p w:rsidR="00694442" w:rsidRDefault="00694442" w:rsidP="008C69E0">
                    <w:pPr>
                      <w:jc w:val="right"/>
                      <w:rPr>
                        <w:rFonts w:cs="Arial"/>
                        <w:szCs w:val="21"/>
                      </w:rPr>
                    </w:pPr>
                    <w:r>
                      <w:rPr>
                        <w:rFonts w:cs="Arial"/>
                        <w:szCs w:val="21"/>
                      </w:rPr>
                      <w:t>260,000.00</w:t>
                    </w:r>
                  </w:p>
                </w:tc>
              </w:sdtContent>
            </w:sdt>
            <w:sdt>
              <w:sdtPr>
                <w:rPr>
                  <w:szCs w:val="21"/>
                </w:rPr>
                <w:alias w:val="被购买方于购买日可辨认负债科目名称金额"/>
                <w:tag w:val="_GBC_1251142e09ad438ea58161d80ba22c0a"/>
                <w:id w:val="-405692875"/>
                <w:lock w:val="sdtLocked"/>
              </w:sdtPr>
              <w:sdtEndPr>
                <w:rPr>
                  <w:rFonts w:cs="Arial" w:hint="eastAsia"/>
                  <w:lang w:val="en-GB"/>
                </w:rPr>
              </w:sdtEndPr>
              <w:sdtContent>
                <w:tc>
                  <w:tcPr>
                    <w:tcW w:w="1024" w:type="pct"/>
                  </w:tcPr>
                  <w:p w:rsidR="00694442" w:rsidRDefault="00694442" w:rsidP="008C69E0">
                    <w:pPr>
                      <w:jc w:val="right"/>
                      <w:rPr>
                        <w:szCs w:val="21"/>
                      </w:rPr>
                    </w:pPr>
                    <w:r>
                      <w:rPr>
                        <w:szCs w:val="21"/>
                      </w:rPr>
                      <w:t>260,000.00</w:t>
                    </w:r>
                  </w:p>
                </w:tc>
              </w:sdtContent>
            </w:sdt>
          </w:tr>
          <w:tr w:rsidR="00694442" w:rsidTr="008C69E0">
            <w:trPr>
              <w:jc w:val="center"/>
            </w:trPr>
            <w:sdt>
              <w:sdtPr>
                <w:rPr>
                  <w:rFonts w:cs="Arial"/>
                  <w:szCs w:val="21"/>
                </w:rPr>
                <w:alias w:val="被购买方于购买日可辨认负债科目名称"/>
                <w:tag w:val="_GBC_fc814596d21b4e1586c34f197781c7b2"/>
                <w:id w:val="-1150516132"/>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递延收益</w:t>
                    </w:r>
                  </w:p>
                </w:tc>
              </w:sdtContent>
            </w:sdt>
            <w:sdt>
              <w:sdtPr>
                <w:rPr>
                  <w:rFonts w:cs="Arial"/>
                  <w:szCs w:val="21"/>
                </w:rPr>
                <w:alias w:val="被购买方于购买日可辨认负债科目名称金额"/>
                <w:tag w:val="_GBC_bc8d0f91cfb3452f8b36f8f01a53397c"/>
                <w:id w:val="693121494"/>
                <w:lock w:val="sdtLocked"/>
              </w:sdtPr>
              <w:sdtEndPr/>
              <w:sdtContent>
                <w:tc>
                  <w:tcPr>
                    <w:tcW w:w="1091" w:type="pct"/>
                  </w:tcPr>
                  <w:p w:rsidR="00694442" w:rsidRDefault="00694442" w:rsidP="008C69E0">
                    <w:pPr>
                      <w:jc w:val="right"/>
                      <w:rPr>
                        <w:rFonts w:cs="Arial"/>
                        <w:szCs w:val="21"/>
                      </w:rPr>
                    </w:pPr>
                    <w:r>
                      <w:rPr>
                        <w:rFonts w:cs="Arial"/>
                        <w:szCs w:val="21"/>
                      </w:rPr>
                      <w:t>488,888.89</w:t>
                    </w:r>
                  </w:p>
                </w:tc>
              </w:sdtContent>
            </w:sdt>
            <w:sdt>
              <w:sdtPr>
                <w:rPr>
                  <w:szCs w:val="21"/>
                </w:rPr>
                <w:alias w:val="被购买方于购买日可辨认负债科目名称金额"/>
                <w:tag w:val="_GBC_1251142e09ad438ea58161d80ba22c0a"/>
                <w:id w:val="745618166"/>
                <w:lock w:val="sdtLocked"/>
              </w:sdtPr>
              <w:sdtEndPr>
                <w:rPr>
                  <w:rFonts w:cs="Arial" w:hint="eastAsia"/>
                  <w:lang w:val="en-GB"/>
                </w:rPr>
              </w:sdtEndPr>
              <w:sdtContent>
                <w:tc>
                  <w:tcPr>
                    <w:tcW w:w="1091" w:type="pct"/>
                  </w:tcPr>
                  <w:p w:rsidR="00694442" w:rsidRDefault="00694442" w:rsidP="008C69E0">
                    <w:pPr>
                      <w:jc w:val="right"/>
                      <w:rPr>
                        <w:szCs w:val="21"/>
                      </w:rPr>
                    </w:pPr>
                    <w:r>
                      <w:rPr>
                        <w:szCs w:val="21"/>
                      </w:rPr>
                      <w:t>488,888.89</w:t>
                    </w:r>
                  </w:p>
                </w:tc>
              </w:sdtContent>
            </w:sdt>
            <w:sdt>
              <w:sdtPr>
                <w:rPr>
                  <w:rFonts w:cs="Arial"/>
                  <w:szCs w:val="21"/>
                </w:rPr>
                <w:alias w:val="被购买方于购买日可辨认负债科目名称金额"/>
                <w:tag w:val="_GBC_bc8d0f91cfb3452f8b36f8f01a53397c"/>
                <w:id w:val="839038674"/>
                <w:lock w:val="sdtLocked"/>
              </w:sdtPr>
              <w:sdtEndPr/>
              <w:sdtContent>
                <w:tc>
                  <w:tcPr>
                    <w:tcW w:w="1028" w:type="pct"/>
                  </w:tcPr>
                  <w:p w:rsidR="00694442" w:rsidRDefault="00694442" w:rsidP="008C69E0">
                    <w:pPr>
                      <w:jc w:val="right"/>
                      <w:rPr>
                        <w:rFonts w:cs="Arial"/>
                        <w:szCs w:val="21"/>
                      </w:rPr>
                    </w:pPr>
                  </w:p>
                </w:tc>
              </w:sdtContent>
            </w:sdt>
            <w:sdt>
              <w:sdtPr>
                <w:rPr>
                  <w:szCs w:val="21"/>
                </w:rPr>
                <w:alias w:val="被购买方于购买日可辨认负债科目名称金额"/>
                <w:tag w:val="_GBC_1251142e09ad438ea58161d80ba22c0a"/>
                <w:id w:val="-330989412"/>
                <w:lock w:val="sdtLocked"/>
              </w:sdtPr>
              <w:sdtEndPr>
                <w:rPr>
                  <w:rFonts w:cs="Arial" w:hint="eastAsia"/>
                  <w:lang w:val="en-GB"/>
                </w:rPr>
              </w:sdtEndPr>
              <w:sdtContent>
                <w:tc>
                  <w:tcPr>
                    <w:tcW w:w="1024" w:type="pct"/>
                  </w:tcPr>
                  <w:p w:rsidR="00694442" w:rsidRDefault="00694442" w:rsidP="008C69E0">
                    <w:pPr>
                      <w:jc w:val="right"/>
                      <w:rPr>
                        <w:szCs w:val="21"/>
                      </w:rPr>
                    </w:pPr>
                  </w:p>
                </w:tc>
              </w:sdtContent>
            </w:sdt>
          </w:tr>
          <w:tr w:rsidR="00694442" w:rsidTr="008C69E0">
            <w:trPr>
              <w:jc w:val="center"/>
            </w:trPr>
            <w:sdt>
              <w:sdtPr>
                <w:rPr>
                  <w:rFonts w:cs="Arial"/>
                  <w:szCs w:val="21"/>
                </w:rPr>
                <w:alias w:val="被购买方于购买日可辨认负债科目名称"/>
                <w:tag w:val="_GBC_fc814596d21b4e1586c34f197781c7b2"/>
                <w:id w:val="950676071"/>
                <w:lock w:val="sdtLocked"/>
              </w:sdtPr>
              <w:sdtEndPr/>
              <w:sdtContent>
                <w:tc>
                  <w:tcPr>
                    <w:tcW w:w="766" w:type="pct"/>
                    <w:shd w:val="clear" w:color="auto" w:fill="auto"/>
                  </w:tcPr>
                  <w:p w:rsidR="00694442" w:rsidRDefault="00694442" w:rsidP="008C69E0">
                    <w:pPr>
                      <w:rPr>
                        <w:rFonts w:cs="Arial"/>
                        <w:szCs w:val="21"/>
                      </w:rPr>
                    </w:pPr>
                    <w:r>
                      <w:rPr>
                        <w:rFonts w:cs="Arial" w:hint="eastAsia"/>
                        <w:szCs w:val="21"/>
                      </w:rPr>
                      <w:t>递延所得税</w:t>
                    </w:r>
                    <w:r>
                      <w:rPr>
                        <w:rFonts w:cs="Arial"/>
                        <w:szCs w:val="21"/>
                      </w:rPr>
                      <w:t>负债</w:t>
                    </w:r>
                  </w:p>
                </w:tc>
              </w:sdtContent>
            </w:sdt>
            <w:sdt>
              <w:sdtPr>
                <w:rPr>
                  <w:rFonts w:cs="Arial"/>
                  <w:szCs w:val="21"/>
                </w:rPr>
                <w:alias w:val="被购买方于购买日可辨认负债科目名称金额"/>
                <w:tag w:val="_GBC_bc8d0f91cfb3452f8b36f8f01a53397c"/>
                <w:id w:val="191812339"/>
                <w:lock w:val="sdtLocked"/>
              </w:sdtPr>
              <w:sdtEndPr/>
              <w:sdtContent>
                <w:tc>
                  <w:tcPr>
                    <w:tcW w:w="1091" w:type="pct"/>
                  </w:tcPr>
                  <w:p w:rsidR="00694442" w:rsidRDefault="00694442" w:rsidP="008C69E0">
                    <w:pPr>
                      <w:jc w:val="right"/>
                      <w:rPr>
                        <w:rFonts w:cs="Arial"/>
                        <w:szCs w:val="21"/>
                      </w:rPr>
                    </w:pPr>
                  </w:p>
                </w:tc>
              </w:sdtContent>
            </w:sdt>
            <w:sdt>
              <w:sdtPr>
                <w:rPr>
                  <w:szCs w:val="21"/>
                </w:rPr>
                <w:alias w:val="被购买方于购买日可辨认负债科目名称金额"/>
                <w:tag w:val="_GBC_1251142e09ad438ea58161d80ba22c0a"/>
                <w:id w:val="361956798"/>
                <w:lock w:val="sdtLocked"/>
              </w:sdtPr>
              <w:sdtEndPr>
                <w:rPr>
                  <w:rFonts w:cs="Arial" w:hint="eastAsia"/>
                  <w:lang w:val="en-GB"/>
                </w:rPr>
              </w:sdtEndPr>
              <w:sdtContent>
                <w:tc>
                  <w:tcPr>
                    <w:tcW w:w="1091" w:type="pct"/>
                  </w:tcPr>
                  <w:p w:rsidR="00694442" w:rsidRDefault="00694442" w:rsidP="008C69E0">
                    <w:pPr>
                      <w:jc w:val="right"/>
                      <w:rPr>
                        <w:szCs w:val="21"/>
                      </w:rPr>
                    </w:pPr>
                    <w:r>
                      <w:rPr>
                        <w:szCs w:val="21"/>
                      </w:rPr>
                      <w:t>11,310,697.51</w:t>
                    </w:r>
                  </w:p>
                </w:tc>
              </w:sdtContent>
            </w:sdt>
            <w:sdt>
              <w:sdtPr>
                <w:rPr>
                  <w:rFonts w:cs="Arial"/>
                  <w:szCs w:val="21"/>
                </w:rPr>
                <w:alias w:val="被购买方于购买日可辨认负债科目名称金额"/>
                <w:tag w:val="_GBC_bc8d0f91cfb3452f8b36f8f01a53397c"/>
                <w:id w:val="-1885319285"/>
                <w:lock w:val="sdtLocked"/>
              </w:sdtPr>
              <w:sdtEndPr/>
              <w:sdtContent>
                <w:tc>
                  <w:tcPr>
                    <w:tcW w:w="1028" w:type="pct"/>
                  </w:tcPr>
                  <w:p w:rsidR="00694442" w:rsidRDefault="00694442" w:rsidP="008C69E0">
                    <w:pPr>
                      <w:jc w:val="right"/>
                      <w:rPr>
                        <w:rFonts w:cs="Arial"/>
                        <w:szCs w:val="21"/>
                      </w:rPr>
                    </w:pPr>
                  </w:p>
                </w:tc>
              </w:sdtContent>
            </w:sdt>
            <w:sdt>
              <w:sdtPr>
                <w:rPr>
                  <w:szCs w:val="21"/>
                </w:rPr>
                <w:alias w:val="被购买方于购买日可辨认负债科目名称金额"/>
                <w:tag w:val="_GBC_1251142e09ad438ea58161d80ba22c0a"/>
                <w:id w:val="-481779899"/>
                <w:lock w:val="sdtLocked"/>
              </w:sdtPr>
              <w:sdtEndPr>
                <w:rPr>
                  <w:rFonts w:cs="Arial" w:hint="eastAsia"/>
                  <w:lang w:val="en-GB"/>
                </w:rPr>
              </w:sdtEndPr>
              <w:sdtContent>
                <w:tc>
                  <w:tcPr>
                    <w:tcW w:w="1024" w:type="pct"/>
                  </w:tcPr>
                  <w:p w:rsidR="00694442" w:rsidRDefault="00694442" w:rsidP="008C69E0">
                    <w:pPr>
                      <w:jc w:val="right"/>
                      <w:rPr>
                        <w:szCs w:val="21"/>
                      </w:rPr>
                    </w:pPr>
                    <w:r>
                      <w:rPr>
                        <w:szCs w:val="21"/>
                      </w:rPr>
                      <w:t>325,218.27</w:t>
                    </w:r>
                  </w:p>
                </w:tc>
              </w:sdtContent>
            </w:sdt>
          </w:tr>
          <w:tr w:rsidR="00694442" w:rsidTr="008C69E0">
            <w:trPr>
              <w:jc w:val="center"/>
            </w:trPr>
            <w:sdt>
              <w:sdtPr>
                <w:rPr>
                  <w:rFonts w:cs="Arial"/>
                  <w:szCs w:val="21"/>
                </w:rPr>
                <w:alias w:val="被购买方于购买日可辨认负债科目名称"/>
                <w:tag w:val="_GBC_fc814596d21b4e1586c34f197781c7b2"/>
                <w:id w:val="1987736753"/>
                <w:lock w:val="sdtLocked"/>
                <w:showingPlcHdr/>
              </w:sdtPr>
              <w:sdtEndPr/>
              <w:sdtContent>
                <w:tc>
                  <w:tcPr>
                    <w:tcW w:w="766" w:type="pct"/>
                    <w:shd w:val="clear" w:color="auto" w:fill="auto"/>
                  </w:tcPr>
                  <w:p w:rsidR="00694442" w:rsidRDefault="00694442" w:rsidP="008C69E0">
                    <w:pPr>
                      <w:rPr>
                        <w:rFonts w:cs="Arial"/>
                        <w:szCs w:val="21"/>
                      </w:rPr>
                    </w:pPr>
                    <w:r>
                      <w:rPr>
                        <w:rFonts w:cs="Arial"/>
                        <w:szCs w:val="21"/>
                      </w:rPr>
                      <w:t xml:space="preserve">     </w:t>
                    </w:r>
                  </w:p>
                </w:tc>
              </w:sdtContent>
            </w:sdt>
            <w:sdt>
              <w:sdtPr>
                <w:rPr>
                  <w:rFonts w:cs="Arial"/>
                  <w:szCs w:val="21"/>
                </w:rPr>
                <w:alias w:val="被购买方于购买日可辨认负债科目名称金额"/>
                <w:tag w:val="_GBC_bc8d0f91cfb3452f8b36f8f01a53397c"/>
                <w:id w:val="-16777452"/>
                <w:lock w:val="sdtLocked"/>
                <w:showingPlcHdr/>
              </w:sdtPr>
              <w:sdtEndPr/>
              <w:sdtContent>
                <w:tc>
                  <w:tcPr>
                    <w:tcW w:w="1091"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负债科目名称金额"/>
                <w:tag w:val="_GBC_1251142e09ad438ea58161d80ba22c0a"/>
                <w:id w:val="490758142"/>
                <w:lock w:val="sdtLocked"/>
                <w:showingPlcHdr/>
              </w:sdtPr>
              <w:sdtEndPr>
                <w:rPr>
                  <w:rFonts w:cs="Arial" w:hint="eastAsia"/>
                  <w:lang w:val="en-GB"/>
                </w:rPr>
              </w:sdtEndPr>
              <w:sdtContent>
                <w:tc>
                  <w:tcPr>
                    <w:tcW w:w="1091" w:type="pct"/>
                  </w:tcPr>
                  <w:p w:rsidR="00694442" w:rsidRDefault="00694442" w:rsidP="008C69E0">
                    <w:pPr>
                      <w:jc w:val="right"/>
                      <w:rPr>
                        <w:szCs w:val="21"/>
                      </w:rPr>
                    </w:pPr>
                    <w:r>
                      <w:rPr>
                        <w:rFonts w:hint="eastAsia"/>
                      </w:rPr>
                      <w:t xml:space="preserve">　</w:t>
                    </w:r>
                  </w:p>
                </w:tc>
              </w:sdtContent>
            </w:sdt>
            <w:sdt>
              <w:sdtPr>
                <w:rPr>
                  <w:rFonts w:cs="Arial"/>
                  <w:szCs w:val="21"/>
                </w:rPr>
                <w:alias w:val="被购买方于购买日可辨认负债科目名称金额"/>
                <w:tag w:val="_GBC_bc8d0f91cfb3452f8b36f8f01a53397c"/>
                <w:id w:val="-536045044"/>
                <w:lock w:val="sdtLocked"/>
                <w:showingPlcHdr/>
              </w:sdtPr>
              <w:sdtEndPr/>
              <w:sdtContent>
                <w:tc>
                  <w:tcPr>
                    <w:tcW w:w="1028"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负债科目名称金额"/>
                <w:tag w:val="_GBC_1251142e09ad438ea58161d80ba22c0a"/>
                <w:id w:val="641773907"/>
                <w:lock w:val="sdtLocked"/>
                <w:showingPlcHdr/>
              </w:sdtPr>
              <w:sdtEndPr>
                <w:rPr>
                  <w:rFonts w:cs="Arial" w:hint="eastAsia"/>
                  <w:lang w:val="en-GB"/>
                </w:rPr>
              </w:sdtEndPr>
              <w:sdtContent>
                <w:tc>
                  <w:tcPr>
                    <w:tcW w:w="1024" w:type="pct"/>
                  </w:tcPr>
                  <w:p w:rsidR="00694442" w:rsidRDefault="00694442" w:rsidP="008C69E0">
                    <w:pPr>
                      <w:jc w:val="right"/>
                      <w:rPr>
                        <w:szCs w:val="21"/>
                      </w:rPr>
                    </w:pPr>
                    <w:r>
                      <w:rPr>
                        <w:rFonts w:hint="eastAsia"/>
                      </w:rPr>
                      <w:t xml:space="preserve">　</w:t>
                    </w:r>
                  </w:p>
                </w:tc>
              </w:sdtContent>
            </w:sdt>
          </w:tr>
          <w:tr w:rsidR="00694442" w:rsidTr="008C69E0">
            <w:trPr>
              <w:jc w:val="center"/>
            </w:trPr>
            <w:sdt>
              <w:sdtPr>
                <w:rPr>
                  <w:rFonts w:cs="Arial"/>
                  <w:szCs w:val="21"/>
                </w:rPr>
                <w:alias w:val="被购买方于购买日可辨认负债科目名称"/>
                <w:tag w:val="_GBC_fc814596d21b4e1586c34f197781c7b2"/>
                <w:id w:val="-507900996"/>
                <w:lock w:val="sdtLocked"/>
                <w:showingPlcHdr/>
              </w:sdtPr>
              <w:sdtEndPr/>
              <w:sdtContent>
                <w:tc>
                  <w:tcPr>
                    <w:tcW w:w="766" w:type="pct"/>
                    <w:shd w:val="clear" w:color="auto" w:fill="auto"/>
                  </w:tcPr>
                  <w:p w:rsidR="00694442" w:rsidRDefault="00694442" w:rsidP="008C69E0">
                    <w:pPr>
                      <w:rPr>
                        <w:rFonts w:cs="Arial"/>
                        <w:szCs w:val="21"/>
                      </w:rPr>
                    </w:pPr>
                    <w:r>
                      <w:rPr>
                        <w:rFonts w:hint="eastAsia"/>
                      </w:rPr>
                      <w:t xml:space="preserve">　</w:t>
                    </w:r>
                  </w:p>
                </w:tc>
              </w:sdtContent>
            </w:sdt>
            <w:sdt>
              <w:sdtPr>
                <w:rPr>
                  <w:rFonts w:cs="Arial"/>
                  <w:szCs w:val="21"/>
                </w:rPr>
                <w:alias w:val="被购买方于购买日可辨认负债科目名称金额"/>
                <w:tag w:val="_GBC_bc8d0f91cfb3452f8b36f8f01a53397c"/>
                <w:id w:val="1800105189"/>
                <w:lock w:val="sdtLocked"/>
                <w:showingPlcHdr/>
              </w:sdtPr>
              <w:sdtEndPr/>
              <w:sdtContent>
                <w:tc>
                  <w:tcPr>
                    <w:tcW w:w="1091"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负债科目名称金额"/>
                <w:tag w:val="_GBC_1251142e09ad438ea58161d80ba22c0a"/>
                <w:id w:val="-320191025"/>
                <w:lock w:val="sdtLocked"/>
                <w:showingPlcHdr/>
              </w:sdtPr>
              <w:sdtEndPr>
                <w:rPr>
                  <w:rFonts w:cs="Arial" w:hint="eastAsia"/>
                  <w:lang w:val="en-GB"/>
                </w:rPr>
              </w:sdtEndPr>
              <w:sdtContent>
                <w:tc>
                  <w:tcPr>
                    <w:tcW w:w="1091" w:type="pct"/>
                  </w:tcPr>
                  <w:p w:rsidR="00694442" w:rsidRDefault="00694442" w:rsidP="008C69E0">
                    <w:pPr>
                      <w:jc w:val="right"/>
                      <w:rPr>
                        <w:szCs w:val="21"/>
                      </w:rPr>
                    </w:pPr>
                    <w:r>
                      <w:rPr>
                        <w:rFonts w:hint="eastAsia"/>
                      </w:rPr>
                      <w:t xml:space="preserve">　</w:t>
                    </w:r>
                  </w:p>
                </w:tc>
              </w:sdtContent>
            </w:sdt>
            <w:sdt>
              <w:sdtPr>
                <w:rPr>
                  <w:rFonts w:cs="Arial"/>
                  <w:szCs w:val="21"/>
                </w:rPr>
                <w:alias w:val="被购买方于购买日可辨认负债科目名称金额"/>
                <w:tag w:val="_GBC_bc8d0f91cfb3452f8b36f8f01a53397c"/>
                <w:id w:val="2081103875"/>
                <w:lock w:val="sdtLocked"/>
                <w:showingPlcHdr/>
              </w:sdtPr>
              <w:sdtEndPr/>
              <w:sdtContent>
                <w:tc>
                  <w:tcPr>
                    <w:tcW w:w="1028" w:type="pct"/>
                  </w:tcPr>
                  <w:p w:rsidR="00694442" w:rsidRDefault="00694442" w:rsidP="008C69E0">
                    <w:pPr>
                      <w:jc w:val="right"/>
                      <w:rPr>
                        <w:rFonts w:cs="Arial"/>
                        <w:szCs w:val="21"/>
                      </w:rPr>
                    </w:pPr>
                    <w:r>
                      <w:rPr>
                        <w:rFonts w:hint="eastAsia"/>
                      </w:rPr>
                      <w:t xml:space="preserve">　</w:t>
                    </w:r>
                  </w:p>
                </w:tc>
              </w:sdtContent>
            </w:sdt>
            <w:sdt>
              <w:sdtPr>
                <w:rPr>
                  <w:szCs w:val="21"/>
                </w:rPr>
                <w:alias w:val="被购买方于购买日可辨认负债科目名称金额"/>
                <w:tag w:val="_GBC_1251142e09ad438ea58161d80ba22c0a"/>
                <w:id w:val="1611085771"/>
                <w:lock w:val="sdtLocked"/>
                <w:showingPlcHdr/>
              </w:sdtPr>
              <w:sdtEndPr>
                <w:rPr>
                  <w:rFonts w:cs="Arial" w:hint="eastAsia"/>
                  <w:lang w:val="en-GB"/>
                </w:rPr>
              </w:sdtEndPr>
              <w:sdtContent>
                <w:tc>
                  <w:tcPr>
                    <w:tcW w:w="1024" w:type="pct"/>
                  </w:tcPr>
                  <w:p w:rsidR="00694442" w:rsidRDefault="00694442" w:rsidP="008C69E0">
                    <w:pPr>
                      <w:jc w:val="right"/>
                      <w:rPr>
                        <w:szCs w:val="21"/>
                      </w:rPr>
                    </w:pPr>
                    <w:r>
                      <w:rPr>
                        <w:rFonts w:hint="eastAsia"/>
                      </w:rPr>
                      <w:t xml:space="preserve">　</w:t>
                    </w:r>
                  </w:p>
                </w:tc>
              </w:sdtContent>
            </w:sdt>
          </w:tr>
          <w:tr w:rsidR="00694442" w:rsidTr="008C69E0">
            <w:trPr>
              <w:jc w:val="center"/>
            </w:trPr>
            <w:sdt>
              <w:sdtPr>
                <w:tag w:val="_PLD_c9fb245db47c4b34bb0205cef9d27103"/>
                <w:id w:val="-1273780122"/>
                <w:lock w:val="sdtLocked"/>
              </w:sdtPr>
              <w:sdtEndPr/>
              <w:sdtContent>
                <w:tc>
                  <w:tcPr>
                    <w:tcW w:w="766" w:type="pct"/>
                  </w:tcPr>
                  <w:p w:rsidR="00694442" w:rsidRDefault="00694442" w:rsidP="008C69E0">
                    <w:pPr>
                      <w:ind w:left="3"/>
                      <w:rPr>
                        <w:rFonts w:cs="Arial"/>
                        <w:szCs w:val="21"/>
                      </w:rPr>
                    </w:pPr>
                    <w:r>
                      <w:rPr>
                        <w:rFonts w:cs="Arial" w:hint="eastAsia"/>
                        <w:szCs w:val="21"/>
                        <w:lang w:val="en-GB"/>
                      </w:rPr>
                      <w:t>净资产</w:t>
                    </w:r>
                  </w:p>
                </w:tc>
              </w:sdtContent>
            </w:sdt>
            <w:tc>
              <w:tcPr>
                <w:tcW w:w="1091" w:type="pct"/>
              </w:tcPr>
              <w:p w:rsidR="00694442" w:rsidRDefault="00694442" w:rsidP="008C69E0">
                <w:pPr>
                  <w:jc w:val="right"/>
                  <w:rPr>
                    <w:rFonts w:cs="Arial"/>
                    <w:szCs w:val="21"/>
                  </w:rPr>
                </w:pPr>
                <w:r>
                  <w:t>1,212,889,866.38</w:t>
                </w:r>
              </w:p>
            </w:tc>
            <w:tc>
              <w:tcPr>
                <w:tcW w:w="1091" w:type="pct"/>
              </w:tcPr>
              <w:p w:rsidR="00694442" w:rsidRDefault="00694442" w:rsidP="008C69E0">
                <w:pPr>
                  <w:jc w:val="right"/>
                  <w:rPr>
                    <w:szCs w:val="21"/>
                  </w:rPr>
                </w:pPr>
                <w:r>
                  <w:t>1,292,064,748.91</w:t>
                </w:r>
              </w:p>
            </w:tc>
            <w:tc>
              <w:tcPr>
                <w:tcW w:w="1028" w:type="pct"/>
              </w:tcPr>
              <w:p w:rsidR="00694442" w:rsidRDefault="00694442" w:rsidP="008C69E0">
                <w:pPr>
                  <w:jc w:val="right"/>
                  <w:rPr>
                    <w:rFonts w:cs="Arial"/>
                    <w:szCs w:val="21"/>
                  </w:rPr>
                </w:pPr>
                <w:r>
                  <w:t>68,122,900.81</w:t>
                </w:r>
              </w:p>
            </w:tc>
            <w:tc>
              <w:tcPr>
                <w:tcW w:w="1024" w:type="pct"/>
              </w:tcPr>
              <w:p w:rsidR="00694442" w:rsidRDefault="00694442" w:rsidP="008C69E0">
                <w:pPr>
                  <w:jc w:val="right"/>
                  <w:rPr>
                    <w:szCs w:val="21"/>
                  </w:rPr>
                </w:pPr>
                <w:r>
                  <w:t>69,098,555.60</w:t>
                </w:r>
              </w:p>
            </w:tc>
          </w:tr>
          <w:tr w:rsidR="00694442" w:rsidTr="008C69E0">
            <w:trPr>
              <w:jc w:val="center"/>
            </w:trPr>
            <w:sdt>
              <w:sdtPr>
                <w:tag w:val="_PLD_4655fc6038684aeb8f1976685a197ee2"/>
                <w:id w:val="-1348323519"/>
                <w:lock w:val="sdtLocked"/>
              </w:sdtPr>
              <w:sdtEndPr/>
              <w:sdtContent>
                <w:tc>
                  <w:tcPr>
                    <w:tcW w:w="766" w:type="pct"/>
                  </w:tcPr>
                  <w:p w:rsidR="00694442" w:rsidRDefault="00694442" w:rsidP="008C69E0">
                    <w:pPr>
                      <w:ind w:left="3"/>
                      <w:rPr>
                        <w:rFonts w:cs="Arial"/>
                        <w:szCs w:val="21"/>
                      </w:rPr>
                    </w:pPr>
                    <w:r>
                      <w:rPr>
                        <w:rFonts w:cs="Arial" w:hint="eastAsia"/>
                        <w:szCs w:val="21"/>
                        <w:lang w:val="en-GB"/>
                      </w:rPr>
                      <w:t>减：少数股东权益</w:t>
                    </w:r>
                  </w:p>
                </w:tc>
              </w:sdtContent>
            </w:sdt>
            <w:tc>
              <w:tcPr>
                <w:tcW w:w="1091" w:type="pct"/>
              </w:tcPr>
              <w:p w:rsidR="00694442" w:rsidRDefault="00694442" w:rsidP="008C69E0">
                <w:pPr>
                  <w:jc w:val="right"/>
                  <w:rPr>
                    <w:rFonts w:cs="Arial"/>
                    <w:szCs w:val="21"/>
                  </w:rPr>
                </w:pPr>
                <w:r>
                  <w:t>594,316,034.53</w:t>
                </w:r>
              </w:p>
            </w:tc>
            <w:tc>
              <w:tcPr>
                <w:tcW w:w="1091" w:type="pct"/>
              </w:tcPr>
              <w:p w:rsidR="00694442" w:rsidRDefault="00694442" w:rsidP="008C69E0">
                <w:pPr>
                  <w:jc w:val="right"/>
                  <w:rPr>
                    <w:szCs w:val="21"/>
                  </w:rPr>
                </w:pPr>
                <w:r>
                  <w:t>633,111,726.97</w:t>
                </w:r>
              </w:p>
            </w:tc>
            <w:tc>
              <w:tcPr>
                <w:tcW w:w="1028" w:type="pct"/>
              </w:tcPr>
              <w:p w:rsidR="00694442" w:rsidRDefault="00694442" w:rsidP="008C69E0">
                <w:pPr>
                  <w:jc w:val="right"/>
                  <w:rPr>
                    <w:rFonts w:cs="Arial"/>
                    <w:szCs w:val="21"/>
                  </w:rPr>
                </w:pPr>
                <w:r>
                  <w:t>23,843,015.28</w:t>
                </w:r>
              </w:p>
            </w:tc>
            <w:tc>
              <w:tcPr>
                <w:tcW w:w="1024" w:type="pct"/>
              </w:tcPr>
              <w:p w:rsidR="00694442" w:rsidRDefault="00694442" w:rsidP="008C69E0">
                <w:pPr>
                  <w:jc w:val="right"/>
                  <w:rPr>
                    <w:szCs w:val="21"/>
                  </w:rPr>
                </w:pPr>
                <w:r>
                  <w:t>24,184,494.45</w:t>
                </w:r>
              </w:p>
            </w:tc>
          </w:tr>
          <w:tr w:rsidR="00694442" w:rsidTr="008C69E0">
            <w:trPr>
              <w:jc w:val="center"/>
            </w:trPr>
            <w:sdt>
              <w:sdtPr>
                <w:tag w:val="_PLD_7566a7af4d4842dfa1a1c14bc4044526"/>
                <w:id w:val="478430206"/>
                <w:lock w:val="sdtLocked"/>
              </w:sdtPr>
              <w:sdtEndPr/>
              <w:sdtContent>
                <w:tc>
                  <w:tcPr>
                    <w:tcW w:w="766" w:type="pct"/>
                  </w:tcPr>
                  <w:p w:rsidR="00694442" w:rsidRDefault="00694442" w:rsidP="008C69E0">
                    <w:pPr>
                      <w:ind w:left="3"/>
                      <w:rPr>
                        <w:rFonts w:cs="Arial"/>
                        <w:szCs w:val="21"/>
                      </w:rPr>
                    </w:pPr>
                    <w:r>
                      <w:rPr>
                        <w:rFonts w:cs="Arial" w:hint="eastAsia"/>
                        <w:szCs w:val="21"/>
                        <w:lang w:val="en-GB"/>
                      </w:rPr>
                      <w:t>取得的净资产</w:t>
                    </w:r>
                  </w:p>
                </w:tc>
              </w:sdtContent>
            </w:sdt>
            <w:tc>
              <w:tcPr>
                <w:tcW w:w="1091" w:type="pct"/>
              </w:tcPr>
              <w:p w:rsidR="00694442" w:rsidRDefault="00694442" w:rsidP="008C69E0">
                <w:pPr>
                  <w:jc w:val="right"/>
                  <w:rPr>
                    <w:rFonts w:cs="Arial"/>
                    <w:szCs w:val="21"/>
                  </w:rPr>
                </w:pPr>
                <w:r>
                  <w:t>618,573,831.85</w:t>
                </w:r>
              </w:p>
            </w:tc>
            <w:tc>
              <w:tcPr>
                <w:tcW w:w="1091" w:type="pct"/>
              </w:tcPr>
              <w:p w:rsidR="00694442" w:rsidRDefault="00694442" w:rsidP="008C69E0">
                <w:pPr>
                  <w:jc w:val="right"/>
                  <w:rPr>
                    <w:szCs w:val="21"/>
                  </w:rPr>
                </w:pPr>
                <w:r>
                  <w:t>658,953,021.94</w:t>
                </w:r>
              </w:p>
            </w:tc>
            <w:tc>
              <w:tcPr>
                <w:tcW w:w="1028" w:type="pct"/>
              </w:tcPr>
              <w:p w:rsidR="00694442" w:rsidRDefault="00694442" w:rsidP="008C69E0">
                <w:pPr>
                  <w:jc w:val="right"/>
                  <w:rPr>
                    <w:rFonts w:cs="Arial"/>
                    <w:szCs w:val="21"/>
                  </w:rPr>
                </w:pPr>
                <w:r>
                  <w:t>44,279,885.53</w:t>
                </w:r>
              </w:p>
            </w:tc>
            <w:tc>
              <w:tcPr>
                <w:tcW w:w="1024" w:type="pct"/>
              </w:tcPr>
              <w:p w:rsidR="00694442" w:rsidRDefault="00694442" w:rsidP="008C69E0">
                <w:pPr>
                  <w:jc w:val="right"/>
                  <w:rPr>
                    <w:szCs w:val="21"/>
                  </w:rPr>
                </w:pPr>
                <w:r>
                  <w:t>44,914,061.15</w:t>
                </w:r>
              </w:p>
            </w:tc>
          </w:tr>
        </w:tbl>
        <w:p w:rsidR="00694442" w:rsidRDefault="00694442"/>
        <w:p w:rsidR="002108EC" w:rsidRDefault="002108EC">
          <w:pPr>
            <w:rPr>
              <w:rFonts w:cs="Arial"/>
              <w:szCs w:val="21"/>
            </w:rPr>
          </w:pPr>
        </w:p>
        <w:p w:rsidR="00C8143F" w:rsidRDefault="00C8143F">
          <w:pPr>
            <w:pStyle w:val="afffffffffff3"/>
            <w:spacing w:before="60" w:after="60"/>
            <w:rPr>
              <w:rFonts w:cs="Arial"/>
              <w:szCs w:val="21"/>
            </w:rPr>
          </w:pPr>
        </w:p>
        <w:p w:rsidR="00C8143F" w:rsidRDefault="00C8143F">
          <w:pPr>
            <w:pStyle w:val="afffffffffff3"/>
            <w:rPr>
              <w:rFonts w:cs="Arial"/>
              <w:szCs w:val="21"/>
            </w:rPr>
          </w:pPr>
        </w:p>
        <w:p w:rsidR="00C8143F" w:rsidRDefault="00C41750">
          <w:pPr>
            <w:pStyle w:val="afffffffffff3"/>
            <w:rPr>
              <w:rFonts w:cs="Arial"/>
              <w:szCs w:val="21"/>
            </w:rPr>
          </w:pPr>
        </w:p>
      </w:sdtContent>
    </w:sdt>
    <w:p w:rsidR="00C8143F" w:rsidRDefault="00C8143F">
      <w:pPr>
        <w:pStyle w:val="afffffffffff3"/>
      </w:pPr>
    </w:p>
    <w:sdt>
      <w:sdtPr>
        <w:rPr>
          <w:rFonts w:ascii="宋体" w:eastAsia="宋体" w:hAnsi="宋体" w:cs="宋体" w:hint="eastAsia"/>
          <w:b w:val="0"/>
          <w:bCs w:val="0"/>
          <w:kern w:val="0"/>
          <w:sz w:val="21"/>
          <w:szCs w:val="24"/>
        </w:rPr>
        <w:alias w:val="模块:购买日之前持有的股权按照公允价值重新计量产生的利得或损失"/>
        <w:tag w:val="_SEC_f29b4af6832b4cd79fad52bf63b86044"/>
        <w:id w:val="159508061"/>
        <w:lock w:val="sdtLocked"/>
        <w:placeholder>
          <w:docPart w:val="GBC22222222222222222222222222222"/>
        </w:placeholder>
      </w:sdtPr>
      <w:sdtEndPr>
        <w:rPr>
          <w:rFonts w:cs="Arial" w:hint="default"/>
          <w:szCs w:val="21"/>
        </w:rPr>
      </w:sdtEndPr>
      <w:sdtContent>
        <w:p w:rsidR="00C8143F" w:rsidRDefault="006137AA" w:rsidP="00DD1DA0">
          <w:pPr>
            <w:pStyle w:val="4Char"/>
            <w:numPr>
              <w:ilvl w:val="0"/>
              <w:numId w:val="126"/>
            </w:numPr>
            <w:ind w:left="426" w:hanging="426"/>
            <w:rPr>
              <w:rFonts w:ascii="Calibri" w:hAnsi="Calibri"/>
              <w:szCs w:val="22"/>
            </w:rPr>
          </w:pPr>
          <w:r>
            <w:rPr>
              <w:rFonts w:hint="eastAsia"/>
            </w:rPr>
            <w:t>购买日之前持有的股权按照公允价值重新计量产生的利得或损失</w:t>
          </w:r>
        </w:p>
        <w:p w:rsidR="00C8143F" w:rsidRDefault="006137AA">
          <w:pPr>
            <w:pStyle w:val="afffffffffff3"/>
            <w:rPr>
              <w:rFonts w:ascii="Calibri" w:hAnsi="Calibri" w:cs="Times New Roman"/>
              <w:kern w:val="2"/>
              <w:szCs w:val="22"/>
            </w:rPr>
          </w:pPr>
          <w:r>
            <w:rPr>
              <w:rFonts w:hint="eastAsia"/>
            </w:rPr>
            <w:t>是否存在通过多次交易分步实现企业合并且在报告期内取得控制权的交易</w:t>
          </w:r>
        </w:p>
        <w:p w:rsidR="00C8143F" w:rsidRDefault="00C41750">
          <w:pPr>
            <w:pStyle w:val="afffffffffff3"/>
          </w:pPr>
          <w:sdt>
            <w:sdtPr>
              <w:alias w:val="是否存在通过多次交易分步实现企业合并且在本报告期取得控制权的情形[双击切换]"/>
              <w:tag w:val="_GBC_f16c6a756bf64379a37d1a5a881514ea"/>
              <w:id w:val="-1371065446"/>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p w:rsidR="00C8143F" w:rsidRDefault="006137AA">
          <w:pPr>
            <w:pStyle w:val="afffffffffff3"/>
            <w:jc w:val="right"/>
          </w:pPr>
          <w:r>
            <w:rPr>
              <w:rFonts w:hint="eastAsia"/>
            </w:rPr>
            <w:t>单位：</w:t>
          </w:r>
          <w:sdt>
            <w:sdtPr>
              <w:rPr>
                <w:rFonts w:hint="eastAsia"/>
              </w:rPr>
              <w:alias w:val="单位：财务附注：购买日之前持有的股权按照公允价值重新计量产生的利得或损失"/>
              <w:tag w:val="_GBC_05570e4c730244c690404b19b0ea3ff3"/>
              <w:id w:val="-1274029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购买日之前持有的股权按照公允价值重新计量产生的利得或损失"/>
              <w:tag w:val="_GBC_d18930508b9c459cb4d1801b1a209415"/>
              <w:id w:val="9339373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1746"/>
            <w:gridCol w:w="1890"/>
            <w:gridCol w:w="1310"/>
            <w:gridCol w:w="1596"/>
            <w:gridCol w:w="1348"/>
          </w:tblGrid>
          <w:tr w:rsidR="00684D0D" w:rsidTr="00684D0D">
            <w:trPr>
              <w:trHeight w:val="307"/>
            </w:trPr>
            <w:sdt>
              <w:sdtPr>
                <w:tag w:val="_PLD_4f71a42b21824d4fa69e3e50b56a701c"/>
                <w:id w:val="-695462287"/>
                <w:lock w:val="sdtLocked"/>
              </w:sdtPr>
              <w:sdtEndPr/>
              <w:sdtContent>
                <w:tc>
                  <w:tcPr>
                    <w:tcW w:w="640" w:type="pct"/>
                    <w:shd w:val="clear" w:color="auto" w:fill="auto"/>
                    <w:vAlign w:val="center"/>
                  </w:tcPr>
                  <w:p w:rsidR="00684D0D" w:rsidRDefault="00684D0D" w:rsidP="00684D0D">
                    <w:pPr>
                      <w:pStyle w:val="afffffffffff3"/>
                      <w:jc w:val="center"/>
                      <w:rPr>
                        <w:rFonts w:cs="Arial"/>
                        <w:szCs w:val="21"/>
                      </w:rPr>
                    </w:pPr>
                    <w:r>
                      <w:rPr>
                        <w:rFonts w:cs="Arial" w:hint="eastAsia"/>
                        <w:szCs w:val="21"/>
                      </w:rPr>
                      <w:t>被购买方名称</w:t>
                    </w:r>
                  </w:p>
                </w:tc>
              </w:sdtContent>
            </w:sdt>
            <w:sdt>
              <w:sdtPr>
                <w:tag w:val="_PLD_6c619bdc997946d7b31f804cf74feada"/>
                <w:id w:val="859084330"/>
                <w:lock w:val="sdtLocked"/>
              </w:sdtPr>
              <w:sdtEndPr/>
              <w:sdtContent>
                <w:tc>
                  <w:tcPr>
                    <w:tcW w:w="964" w:type="pct"/>
                    <w:shd w:val="clear" w:color="auto" w:fill="auto"/>
                    <w:vAlign w:val="center"/>
                  </w:tcPr>
                  <w:p w:rsidR="00684D0D" w:rsidRDefault="00684D0D" w:rsidP="00684D0D">
                    <w:pPr>
                      <w:pStyle w:val="afffffffffff3"/>
                      <w:jc w:val="center"/>
                      <w:rPr>
                        <w:rFonts w:cs="Arial"/>
                        <w:szCs w:val="21"/>
                        <w:lang w:val="en-GB"/>
                      </w:rPr>
                    </w:pPr>
                    <w:r>
                      <w:rPr>
                        <w:rFonts w:cs="Arial" w:hint="eastAsia"/>
                        <w:szCs w:val="21"/>
                      </w:rPr>
                      <w:t>购买日之前原持有股权在购买日的账面价值</w:t>
                    </w:r>
                  </w:p>
                </w:tc>
              </w:sdtContent>
            </w:sdt>
            <w:sdt>
              <w:sdtPr>
                <w:tag w:val="_PLD_724a380a54264057a9763218b2febd06"/>
                <w:id w:val="615646600"/>
                <w:lock w:val="sdtLocked"/>
              </w:sdtPr>
              <w:sdtEndPr/>
              <w:sdtContent>
                <w:tc>
                  <w:tcPr>
                    <w:tcW w:w="1044" w:type="pct"/>
                    <w:shd w:val="clear" w:color="auto" w:fill="auto"/>
                    <w:vAlign w:val="center"/>
                  </w:tcPr>
                  <w:p w:rsidR="00684D0D" w:rsidRDefault="00684D0D" w:rsidP="00684D0D">
                    <w:pPr>
                      <w:pStyle w:val="afffffffffff3"/>
                      <w:jc w:val="center"/>
                      <w:rPr>
                        <w:rFonts w:cs="Arial"/>
                        <w:szCs w:val="21"/>
                        <w:lang w:val="en-GB"/>
                      </w:rPr>
                    </w:pPr>
                    <w:r>
                      <w:rPr>
                        <w:rFonts w:cs="Arial" w:hint="eastAsia"/>
                        <w:szCs w:val="21"/>
                      </w:rPr>
                      <w:t>购买日之前原持有股权在购买日的公允价值</w:t>
                    </w:r>
                  </w:p>
                </w:tc>
              </w:sdtContent>
            </w:sdt>
            <w:sdt>
              <w:sdtPr>
                <w:tag w:val="_PLD_1c37718028b843bcb258d11204336f51"/>
                <w:id w:val="2073927696"/>
                <w:lock w:val="sdtLocked"/>
              </w:sdtPr>
              <w:sdtEndPr/>
              <w:sdtContent>
                <w:tc>
                  <w:tcPr>
                    <w:tcW w:w="724" w:type="pct"/>
                    <w:shd w:val="clear" w:color="auto" w:fill="auto"/>
                    <w:vAlign w:val="center"/>
                  </w:tcPr>
                  <w:p w:rsidR="00684D0D" w:rsidRDefault="00684D0D" w:rsidP="00684D0D">
                    <w:pPr>
                      <w:pStyle w:val="afffffffffff3"/>
                      <w:jc w:val="center"/>
                      <w:rPr>
                        <w:rFonts w:cs="Arial"/>
                        <w:szCs w:val="21"/>
                        <w:lang w:val="en-GB"/>
                      </w:rPr>
                    </w:pPr>
                    <w:r>
                      <w:rPr>
                        <w:rFonts w:cs="Arial" w:hint="eastAsia"/>
                        <w:szCs w:val="21"/>
                      </w:rPr>
                      <w:t>购买日之前原持有股权按照公允价值重新计量产生的利得或损失</w:t>
                    </w:r>
                  </w:p>
                </w:tc>
              </w:sdtContent>
            </w:sdt>
            <w:sdt>
              <w:sdtPr>
                <w:tag w:val="_PLD_83eba75d78704559be61ffa37376b0f5"/>
                <w:id w:val="-147134360"/>
                <w:lock w:val="sdtLocked"/>
              </w:sdtPr>
              <w:sdtEndPr/>
              <w:sdtContent>
                <w:tc>
                  <w:tcPr>
                    <w:tcW w:w="882" w:type="pct"/>
                    <w:shd w:val="clear" w:color="auto" w:fill="auto"/>
                    <w:vAlign w:val="center"/>
                  </w:tcPr>
                  <w:p w:rsidR="00684D0D" w:rsidRDefault="00684D0D" w:rsidP="00684D0D">
                    <w:pPr>
                      <w:pStyle w:val="afffffffffff3"/>
                      <w:jc w:val="center"/>
                      <w:rPr>
                        <w:rFonts w:cs="Arial"/>
                        <w:szCs w:val="21"/>
                        <w:lang w:val="en-GB"/>
                      </w:rPr>
                    </w:pPr>
                    <w:r>
                      <w:rPr>
                        <w:rFonts w:cs="Arial" w:hint="eastAsia"/>
                        <w:szCs w:val="21"/>
                      </w:rPr>
                      <w:t>购买日之前原持有股权在购买日的公允价值的确定方法及主要假设</w:t>
                    </w:r>
                  </w:p>
                </w:tc>
              </w:sdtContent>
            </w:sdt>
            <w:sdt>
              <w:sdtPr>
                <w:tag w:val="_PLD_2ab80cc184544bc8b21cdc14a11b120a"/>
                <w:id w:val="1493766948"/>
                <w:lock w:val="sdtLocked"/>
              </w:sdtPr>
              <w:sdtEndPr/>
              <w:sdtContent>
                <w:tc>
                  <w:tcPr>
                    <w:tcW w:w="745" w:type="pct"/>
                    <w:shd w:val="clear" w:color="auto" w:fill="auto"/>
                    <w:vAlign w:val="center"/>
                  </w:tcPr>
                  <w:p w:rsidR="00684D0D" w:rsidRDefault="00684D0D" w:rsidP="00684D0D">
                    <w:pPr>
                      <w:pStyle w:val="afffffffffff3"/>
                      <w:jc w:val="center"/>
                      <w:rPr>
                        <w:rFonts w:cs="Arial"/>
                        <w:szCs w:val="21"/>
                      </w:rPr>
                    </w:pPr>
                    <w:r>
                      <w:rPr>
                        <w:rFonts w:cs="Arial" w:hint="eastAsia"/>
                        <w:szCs w:val="21"/>
                      </w:rPr>
                      <w:t>购买日之前与原持有股权相关的其他综合收益转入投资收益的金额</w:t>
                    </w:r>
                  </w:p>
                </w:tc>
              </w:sdtContent>
            </w:sdt>
          </w:tr>
          <w:sdt>
            <w:sdtPr>
              <w:rPr>
                <w:szCs w:val="21"/>
              </w:rPr>
              <w:alias w:val="购买日之前持有的股权按照公允价值重新计量产生的利得或损失明细"/>
              <w:tag w:val="_TUP_2584cf8ce89b42759ddff2540e37aa9c"/>
              <w:id w:val="-1900436291"/>
              <w:lock w:val="sdtLocked"/>
            </w:sdtPr>
            <w:sdtEndPr>
              <w:rPr>
                <w:rFonts w:hint="eastAsia"/>
              </w:rPr>
            </w:sdtEndPr>
            <w:sdtContent>
              <w:tr w:rsidR="00684D0D" w:rsidTr="00684D0D">
                <w:trPr>
                  <w:trHeight w:val="301"/>
                </w:trPr>
                <w:tc>
                  <w:tcPr>
                    <w:tcW w:w="640" w:type="pct"/>
                    <w:shd w:val="clear" w:color="auto" w:fill="auto"/>
                  </w:tcPr>
                  <w:p w:rsidR="00684D0D" w:rsidRDefault="00684D0D" w:rsidP="00684D0D">
                    <w:pPr>
                      <w:pStyle w:val="afffffffffff3"/>
                      <w:rPr>
                        <w:szCs w:val="21"/>
                      </w:rPr>
                    </w:pPr>
                    <w:r>
                      <w:t>集海航运</w:t>
                    </w:r>
                  </w:p>
                </w:tc>
                <w:tc>
                  <w:tcPr>
                    <w:tcW w:w="964" w:type="pct"/>
                    <w:shd w:val="clear" w:color="auto" w:fill="auto"/>
                  </w:tcPr>
                  <w:p w:rsidR="00684D0D" w:rsidRDefault="00684D0D" w:rsidP="00684D0D">
                    <w:pPr>
                      <w:pStyle w:val="afffffffffff3"/>
                      <w:jc w:val="right"/>
                      <w:rPr>
                        <w:szCs w:val="21"/>
                      </w:rPr>
                    </w:pPr>
                    <w:r>
                      <w:t>23,218,800.41</w:t>
                    </w:r>
                  </w:p>
                </w:tc>
                <w:tc>
                  <w:tcPr>
                    <w:tcW w:w="1044" w:type="pct"/>
                    <w:shd w:val="clear" w:color="auto" w:fill="auto"/>
                  </w:tcPr>
                  <w:p w:rsidR="00684D0D" w:rsidRDefault="00684D0D" w:rsidP="00684D0D">
                    <w:pPr>
                      <w:pStyle w:val="afffffffffff3"/>
                      <w:jc w:val="right"/>
                      <w:rPr>
                        <w:szCs w:val="21"/>
                      </w:rPr>
                    </w:pPr>
                    <w:r>
                      <w:t>23,218,800.41</w:t>
                    </w:r>
                  </w:p>
                </w:tc>
                <w:tc>
                  <w:tcPr>
                    <w:tcW w:w="724" w:type="pct"/>
                    <w:shd w:val="clear" w:color="auto" w:fill="auto"/>
                  </w:tcPr>
                  <w:p w:rsidR="00684D0D" w:rsidRDefault="00684D0D" w:rsidP="00684D0D">
                    <w:pPr>
                      <w:pStyle w:val="afffffffffff3"/>
                      <w:jc w:val="right"/>
                      <w:rPr>
                        <w:szCs w:val="21"/>
                      </w:rPr>
                    </w:pPr>
                    <w:r>
                      <w:t>0.00</w:t>
                    </w:r>
                  </w:p>
                </w:tc>
                <w:tc>
                  <w:tcPr>
                    <w:tcW w:w="882" w:type="pct"/>
                    <w:shd w:val="clear" w:color="auto" w:fill="auto"/>
                  </w:tcPr>
                  <w:p w:rsidR="00684D0D" w:rsidRDefault="00684D0D" w:rsidP="00684D0D">
                    <w:pPr>
                      <w:pStyle w:val="afffffffffff3"/>
                      <w:rPr>
                        <w:szCs w:val="21"/>
                      </w:rPr>
                    </w:pPr>
                    <w:r>
                      <w:t>账面净资产</w:t>
                    </w:r>
                  </w:p>
                </w:tc>
                <w:tc>
                  <w:tcPr>
                    <w:tcW w:w="745" w:type="pct"/>
                    <w:shd w:val="clear" w:color="auto" w:fill="auto"/>
                  </w:tcPr>
                  <w:p w:rsidR="00684D0D" w:rsidRDefault="00684D0D" w:rsidP="00684D0D">
                    <w:pPr>
                      <w:pStyle w:val="afffffffffff3"/>
                      <w:jc w:val="right"/>
                      <w:rPr>
                        <w:szCs w:val="21"/>
                      </w:rPr>
                    </w:pPr>
                    <w:r>
                      <w:t>0.00</w:t>
                    </w:r>
                  </w:p>
                </w:tc>
              </w:tr>
            </w:sdtContent>
          </w:sdt>
          <w:sdt>
            <w:sdtPr>
              <w:rPr>
                <w:szCs w:val="21"/>
              </w:rPr>
              <w:alias w:val="购买日之前持有的股权按照公允价值重新计量产生的利得或损失明细"/>
              <w:tag w:val="_TUP_2584cf8ce89b42759ddff2540e37aa9c"/>
              <w:id w:val="1377508823"/>
              <w:lock w:val="sdtLocked"/>
            </w:sdtPr>
            <w:sdtEndPr>
              <w:rPr>
                <w:rFonts w:hint="eastAsia"/>
              </w:rPr>
            </w:sdtEndPr>
            <w:sdtContent>
              <w:tr w:rsidR="00684D0D" w:rsidTr="00684D0D">
                <w:trPr>
                  <w:trHeight w:val="301"/>
                </w:trPr>
                <w:tc>
                  <w:tcPr>
                    <w:tcW w:w="640" w:type="pct"/>
                    <w:shd w:val="clear" w:color="auto" w:fill="auto"/>
                  </w:tcPr>
                  <w:p w:rsidR="00684D0D" w:rsidRDefault="00684D0D" w:rsidP="00684D0D">
                    <w:pPr>
                      <w:pStyle w:val="afffffffffff3"/>
                      <w:rPr>
                        <w:szCs w:val="21"/>
                      </w:rPr>
                    </w:pPr>
                  </w:p>
                </w:tc>
                <w:tc>
                  <w:tcPr>
                    <w:tcW w:w="964" w:type="pct"/>
                    <w:shd w:val="clear" w:color="auto" w:fill="auto"/>
                  </w:tcPr>
                  <w:p w:rsidR="00684D0D" w:rsidRDefault="00684D0D" w:rsidP="00684D0D">
                    <w:pPr>
                      <w:pStyle w:val="afffffffffff3"/>
                      <w:jc w:val="right"/>
                      <w:rPr>
                        <w:szCs w:val="21"/>
                      </w:rPr>
                    </w:pPr>
                  </w:p>
                </w:tc>
                <w:tc>
                  <w:tcPr>
                    <w:tcW w:w="1044" w:type="pct"/>
                    <w:shd w:val="clear" w:color="auto" w:fill="auto"/>
                  </w:tcPr>
                  <w:p w:rsidR="00684D0D" w:rsidRDefault="00684D0D" w:rsidP="00684D0D">
                    <w:pPr>
                      <w:pStyle w:val="afffffffffff3"/>
                      <w:jc w:val="right"/>
                      <w:rPr>
                        <w:szCs w:val="21"/>
                      </w:rPr>
                    </w:pPr>
                  </w:p>
                </w:tc>
                <w:tc>
                  <w:tcPr>
                    <w:tcW w:w="724" w:type="pct"/>
                    <w:shd w:val="clear" w:color="auto" w:fill="auto"/>
                  </w:tcPr>
                  <w:p w:rsidR="00684D0D" w:rsidRDefault="00684D0D" w:rsidP="00684D0D">
                    <w:pPr>
                      <w:pStyle w:val="afffffffffff3"/>
                      <w:jc w:val="right"/>
                      <w:rPr>
                        <w:szCs w:val="21"/>
                      </w:rPr>
                    </w:pPr>
                  </w:p>
                </w:tc>
                <w:tc>
                  <w:tcPr>
                    <w:tcW w:w="882" w:type="pct"/>
                    <w:shd w:val="clear" w:color="auto" w:fill="auto"/>
                  </w:tcPr>
                  <w:p w:rsidR="00684D0D" w:rsidRDefault="00684D0D" w:rsidP="00684D0D">
                    <w:pPr>
                      <w:pStyle w:val="afffffffffff3"/>
                      <w:rPr>
                        <w:szCs w:val="21"/>
                      </w:rPr>
                    </w:pPr>
                  </w:p>
                </w:tc>
                <w:tc>
                  <w:tcPr>
                    <w:tcW w:w="745" w:type="pct"/>
                    <w:shd w:val="clear" w:color="auto" w:fill="auto"/>
                  </w:tcPr>
                  <w:p w:rsidR="00684D0D" w:rsidRDefault="00684D0D" w:rsidP="00684D0D">
                    <w:pPr>
                      <w:pStyle w:val="afffffffffff3"/>
                      <w:jc w:val="right"/>
                      <w:rPr>
                        <w:szCs w:val="21"/>
                      </w:rPr>
                    </w:pPr>
                  </w:p>
                </w:tc>
              </w:tr>
            </w:sdtContent>
          </w:sdt>
        </w:tbl>
        <w:p w:rsidR="00684D0D" w:rsidRDefault="00684D0D">
          <w:pPr>
            <w:pStyle w:val="afffffffffff3"/>
          </w:pPr>
        </w:p>
        <w:p w:rsidR="00C8143F" w:rsidRDefault="00C41750">
          <w:pPr>
            <w:pStyle w:val="afffffffffff3"/>
            <w:rPr>
              <w:rFonts w:cs="Arial"/>
              <w:szCs w:val="21"/>
            </w:rPr>
          </w:pPr>
        </w:p>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购买日或合并当期期末无法合理确定合并对价或被购买方可辨认资产..."/>
        <w:tag w:val="_SEC_85a4a3102e7b40d8a701773e48e38230"/>
        <w:id w:val="-1236862727"/>
        <w:lock w:val="sdtLocked"/>
        <w:placeholder>
          <w:docPart w:val="GBC22222222222222222222222222222"/>
        </w:placeholder>
      </w:sdtPr>
      <w:sdtEndPr>
        <w:rPr>
          <w:rFonts w:cs="Arial" w:hint="default"/>
          <w:szCs w:val="21"/>
        </w:rPr>
      </w:sdtEndPr>
      <w:sdtContent>
        <w:p w:rsidR="00C8143F" w:rsidRDefault="006137AA" w:rsidP="00DD1DA0">
          <w:pPr>
            <w:pStyle w:val="4Char"/>
            <w:numPr>
              <w:ilvl w:val="0"/>
              <w:numId w:val="126"/>
            </w:numPr>
            <w:ind w:left="426" w:hanging="426"/>
          </w:pPr>
          <w:r>
            <w:rPr>
              <w:rFonts w:hint="eastAsia"/>
            </w:rPr>
            <w:t>购买日或合并当期期末无法合理确定合并对价或被购买方可辨认资产、负债公允价值的相关说明</w:t>
          </w:r>
        </w:p>
        <w:sdt>
          <w:sdtPr>
            <w:rPr>
              <w:rFonts w:cs="Arial" w:hint="eastAsia"/>
              <w:szCs w:val="21"/>
            </w:rPr>
            <w:alias w:val="是否适用：购买日或合并当期期末无法合理确定合并对价或被购买方可辨认资产、负债公允价值的相关说明[双击切换]"/>
            <w:tag w:val="_GBC_356c94258e3a4bd7bb489882bf311bd0"/>
            <w:id w:val="-372233520"/>
            <w:lock w:val="sdtLocked"/>
            <w:placeholder>
              <w:docPart w:val="GBC22222222222222222222222222222"/>
            </w:placeholder>
          </w:sdtPr>
          <w:sdtEndPr/>
          <w:sdtContent>
            <w:p w:rsidR="00C8143F" w:rsidRDefault="006137AA" w:rsidP="00684D0D">
              <w:pPr>
                <w:pStyle w:val="afffffffffff3"/>
                <w:rPr>
                  <w:rFonts w:cs="Arial"/>
                  <w:b/>
                  <w:szCs w:val="21"/>
                </w:rPr>
              </w:pPr>
              <w:r w:rsidRPr="00566177">
                <w:rPr>
                  <w:rFonts w:cs="Arial"/>
                  <w:szCs w:val="21"/>
                </w:rPr>
                <w:fldChar w:fldCharType="begin"/>
              </w:r>
              <w:r w:rsidR="00684D0D" w:rsidRPr="00566177">
                <w:rPr>
                  <w:rFonts w:cs="Arial"/>
                  <w:szCs w:val="21"/>
                </w:rPr>
                <w:instrText xml:space="preserve"> 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非同一控制下企业合并其他说明"/>
        <w:tag w:val="_SEC_657a82cc36f44929827b8af7e658a158"/>
        <w:id w:val="-759300535"/>
        <w:lock w:val="sdtLocked"/>
        <w:placeholder>
          <w:docPart w:val="GBC22222222222222222222222222222"/>
        </w:placeholder>
      </w:sdtPr>
      <w:sdtEndPr>
        <w:rPr>
          <w:rFonts w:cstheme="minorBidi" w:hint="default"/>
          <w:szCs w:val="21"/>
        </w:rPr>
      </w:sdtEndPr>
      <w:sdtContent>
        <w:p w:rsidR="00C8143F" w:rsidRDefault="006137AA" w:rsidP="00DD1DA0">
          <w:pPr>
            <w:pStyle w:val="4Char"/>
            <w:numPr>
              <w:ilvl w:val="0"/>
              <w:numId w:val="126"/>
            </w:numPr>
            <w:ind w:left="426" w:hanging="426"/>
          </w:pPr>
          <w:r>
            <w:rPr>
              <w:rFonts w:hint="eastAsia"/>
            </w:rPr>
            <w:t>其他说明</w:t>
          </w:r>
        </w:p>
        <w:sdt>
          <w:sdtPr>
            <w:rPr>
              <w:rFonts w:hint="eastAsia"/>
              <w:szCs w:val="21"/>
            </w:rPr>
            <w:alias w:val="是否适用：非同一控制下企业合并其他需要说明的事项[双击切换]"/>
            <w:tag w:val="_GBC_34e320a5c7264ae9995be47f5972ed90"/>
            <w:id w:val="-470296997"/>
            <w:lock w:val="sdtLocked"/>
            <w:placeholder>
              <w:docPart w:val="GBC22222222222222222222222222222"/>
            </w:placeholder>
          </w:sdtPr>
          <w:sdtEndPr/>
          <w:sdtContent>
            <w:p w:rsidR="00C8143F" w:rsidRDefault="006137AA" w:rsidP="00684D0D">
              <w:pPr>
                <w:pStyle w:val="afffffffffff3"/>
                <w:rPr>
                  <w:rFonts w:cstheme="minorBidi"/>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rPr>
          <w:szCs w:val="21"/>
        </w:rPr>
      </w:pPr>
    </w:p>
    <w:p w:rsidR="00C8143F" w:rsidRDefault="006137AA" w:rsidP="00DD1DA0">
      <w:pPr>
        <w:pStyle w:val="3Char"/>
        <w:numPr>
          <w:ilvl w:val="0"/>
          <w:numId w:val="125"/>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1257902666"/>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rFonts w:ascii="宋体" w:eastAsia="宋体" w:hAnsi="宋体" w:cs="宋体" w:hint="eastAsia"/>
          <w:b w:val="0"/>
          <w:bCs w:val="0"/>
          <w:kern w:val="0"/>
          <w:sz w:val="21"/>
          <w:szCs w:val="24"/>
        </w:rPr>
        <w:alias w:val="模块:本期发生的同一控制下企业合并"/>
        <w:tag w:val="_SEC_ea3636e32791444f819a80e31f1a98e9"/>
        <w:id w:val="41422979"/>
        <w:lock w:val="sdtLocked"/>
        <w:placeholder>
          <w:docPart w:val="GBC22222222222222222222222222222"/>
        </w:placeholder>
      </w:sdtPr>
      <w:sdtEndPr>
        <w:rPr>
          <w:rFonts w:cstheme="minorBidi" w:hint="default"/>
          <w:szCs w:val="21"/>
        </w:rPr>
      </w:sdtEndPr>
      <w:sdtContent>
        <w:p w:rsidR="00C8143F" w:rsidRDefault="006137AA" w:rsidP="00DD1DA0">
          <w:pPr>
            <w:pStyle w:val="4Char"/>
            <w:numPr>
              <w:ilvl w:val="0"/>
              <w:numId w:val="127"/>
            </w:numPr>
            <w:ind w:left="426" w:hanging="426"/>
          </w:pPr>
          <w:r>
            <w:rPr>
              <w:rFonts w:hint="eastAsia"/>
            </w:rPr>
            <w:t>本期发生的同一控制下企业合并</w:t>
          </w:r>
        </w:p>
        <w:sdt>
          <w:sdtPr>
            <w:alias w:val="是否适用：本期发生的同一控制下企业合并[双击切换]"/>
            <w:tag w:val="_GBC_50aeb159f0be4e099170131affd5d1bc"/>
            <w:id w:val="-560247901"/>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rsidP="00684D0D">
          <w:pPr>
            <w:pStyle w:val="afffffffffff3"/>
            <w:jc w:val="right"/>
            <w:rPr>
              <w:b/>
              <w:szCs w:val="21"/>
            </w:rPr>
          </w:pPr>
          <w:r>
            <w:rPr>
              <w:rFonts w:hint="eastAsia"/>
              <w:szCs w:val="21"/>
            </w:rPr>
            <w:t>单位:</w:t>
          </w:r>
          <w:sdt>
            <w:sdtPr>
              <w:rPr>
                <w:rFonts w:hint="eastAsia"/>
                <w:szCs w:val="21"/>
              </w:rPr>
              <w:alias w:val="单位：发生的同一控制下企业合并"/>
              <w:tag w:val="_GBC_6c807af61b7c4d1dad8dbcd9238f2985"/>
              <w:id w:val="221364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 xml:space="preserve">  币种:</w:t>
          </w:r>
          <w:sdt>
            <w:sdtPr>
              <w:rPr>
                <w:rFonts w:hint="eastAsia"/>
                <w:szCs w:val="21"/>
              </w:rPr>
              <w:alias w:val="币种：发生的同一控制下企业合并"/>
              <w:tag w:val="_GBC_d0e9edec9a044027a7e3968e6e6224ea"/>
              <w:id w:val="-7781856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1203"/>
            <w:gridCol w:w="767"/>
            <w:gridCol w:w="881"/>
            <w:gridCol w:w="670"/>
            <w:gridCol w:w="985"/>
            <w:gridCol w:w="1073"/>
            <w:gridCol w:w="1453"/>
            <w:gridCol w:w="1348"/>
          </w:tblGrid>
          <w:tr w:rsidR="00684D0D" w:rsidTr="00684D0D">
            <w:trPr>
              <w:trHeight w:val="1113"/>
            </w:trPr>
            <w:sdt>
              <w:sdtPr>
                <w:tag w:val="_PLD_cf4cad5fd924471dbbecdf354d5ad2e3"/>
                <w:id w:val="-210341742"/>
                <w:lock w:val="sdtLocked"/>
              </w:sdtPr>
              <w:sdtEndPr/>
              <w:sdtContent>
                <w:tc>
                  <w:tcPr>
                    <w:tcW w:w="369" w:type="pct"/>
                    <w:shd w:val="clear" w:color="auto" w:fill="auto"/>
                    <w:vAlign w:val="center"/>
                  </w:tcPr>
                  <w:p w:rsidR="00684D0D" w:rsidRDefault="00684D0D" w:rsidP="00684D0D">
                    <w:pPr>
                      <w:pStyle w:val="afffffffffff3"/>
                      <w:jc w:val="center"/>
                    </w:pPr>
                    <w:r>
                      <w:rPr>
                        <w:rFonts w:hint="eastAsia"/>
                      </w:rPr>
                      <w:t>被合并方名称</w:t>
                    </w:r>
                  </w:p>
                </w:tc>
              </w:sdtContent>
            </w:sdt>
            <w:sdt>
              <w:sdtPr>
                <w:tag w:val="_PLD_ea6ca5b536474fc18ca1201904cdab3b"/>
                <w:id w:val="-319890997"/>
                <w:lock w:val="sdtLocked"/>
              </w:sdtPr>
              <w:sdtEndPr/>
              <w:sdtContent>
                <w:tc>
                  <w:tcPr>
                    <w:tcW w:w="664" w:type="pct"/>
                    <w:shd w:val="clear" w:color="auto" w:fill="auto"/>
                    <w:vAlign w:val="center"/>
                  </w:tcPr>
                  <w:p w:rsidR="00684D0D" w:rsidRDefault="00684D0D" w:rsidP="00684D0D">
                    <w:pPr>
                      <w:pStyle w:val="afffffffffff3"/>
                      <w:jc w:val="center"/>
                    </w:pPr>
                    <w:r>
                      <w:rPr>
                        <w:rFonts w:hint="eastAsia"/>
                      </w:rPr>
                      <w:t>企业合并中取得的权益比例</w:t>
                    </w:r>
                  </w:p>
                </w:tc>
              </w:sdtContent>
            </w:sdt>
            <w:sdt>
              <w:sdtPr>
                <w:tag w:val="_PLD_3f424227b77145b18d7b5c46cc9dfab8"/>
                <w:id w:val="-1533867813"/>
                <w:lock w:val="sdtLocked"/>
              </w:sdtPr>
              <w:sdtEndPr/>
              <w:sdtContent>
                <w:tc>
                  <w:tcPr>
                    <w:tcW w:w="424" w:type="pct"/>
                    <w:shd w:val="clear" w:color="auto" w:fill="auto"/>
                    <w:vAlign w:val="center"/>
                  </w:tcPr>
                  <w:p w:rsidR="00684D0D" w:rsidRDefault="00684D0D" w:rsidP="00684D0D">
                    <w:pPr>
                      <w:pStyle w:val="afffffffffff3"/>
                      <w:jc w:val="center"/>
                    </w:pPr>
                    <w:r>
                      <w:rPr>
                        <w:rFonts w:hint="eastAsia"/>
                      </w:rPr>
                      <w:t>构成同一控制下企业合并的依据</w:t>
                    </w:r>
                  </w:p>
                </w:tc>
              </w:sdtContent>
            </w:sdt>
            <w:sdt>
              <w:sdtPr>
                <w:tag w:val="_PLD_e8fd59ee75374533bfc1d1ff5c5dd604"/>
                <w:id w:val="-123076575"/>
                <w:lock w:val="sdtLocked"/>
              </w:sdtPr>
              <w:sdtEndPr/>
              <w:sdtContent>
                <w:tc>
                  <w:tcPr>
                    <w:tcW w:w="487" w:type="pct"/>
                    <w:shd w:val="clear" w:color="auto" w:fill="auto"/>
                    <w:vAlign w:val="center"/>
                  </w:tcPr>
                  <w:p w:rsidR="00684D0D" w:rsidRDefault="00684D0D" w:rsidP="00684D0D">
                    <w:pPr>
                      <w:pStyle w:val="afffffffffff3"/>
                      <w:jc w:val="center"/>
                    </w:pPr>
                    <w:r>
                      <w:rPr>
                        <w:rFonts w:hint="eastAsia"/>
                      </w:rPr>
                      <w:t>合并日</w:t>
                    </w:r>
                  </w:p>
                </w:tc>
              </w:sdtContent>
            </w:sdt>
            <w:sdt>
              <w:sdtPr>
                <w:tag w:val="_PLD_0e812ed2b27d40c2bc820568242609ea"/>
                <w:id w:val="1010412983"/>
                <w:lock w:val="sdtLocked"/>
              </w:sdtPr>
              <w:sdtEndPr/>
              <w:sdtContent>
                <w:tc>
                  <w:tcPr>
                    <w:tcW w:w="370" w:type="pct"/>
                    <w:shd w:val="clear" w:color="auto" w:fill="auto"/>
                    <w:vAlign w:val="center"/>
                  </w:tcPr>
                  <w:p w:rsidR="00684D0D" w:rsidRDefault="00684D0D" w:rsidP="00684D0D">
                    <w:pPr>
                      <w:pStyle w:val="afffffffffff3"/>
                      <w:jc w:val="center"/>
                    </w:pPr>
                    <w:r>
                      <w:rPr>
                        <w:rFonts w:hint="eastAsia"/>
                      </w:rPr>
                      <w:t>合并日的确定依据</w:t>
                    </w:r>
                  </w:p>
                </w:tc>
              </w:sdtContent>
            </w:sdt>
            <w:sdt>
              <w:sdtPr>
                <w:tag w:val="_PLD_d625705be55e4fdd9e867728c1965db0"/>
                <w:id w:val="-1278566406"/>
                <w:lock w:val="sdtLocked"/>
              </w:sdtPr>
              <w:sdtEndPr/>
              <w:sdtContent>
                <w:tc>
                  <w:tcPr>
                    <w:tcW w:w="544" w:type="pct"/>
                    <w:shd w:val="clear" w:color="auto" w:fill="auto"/>
                    <w:vAlign w:val="center"/>
                  </w:tcPr>
                  <w:p w:rsidR="00684D0D" w:rsidRDefault="00684D0D" w:rsidP="00684D0D">
                    <w:pPr>
                      <w:pStyle w:val="afffffffffff3"/>
                      <w:jc w:val="center"/>
                    </w:pPr>
                    <w:r>
                      <w:rPr>
                        <w:rFonts w:hint="eastAsia"/>
                      </w:rPr>
                      <w:t>合并当期期初至合并日被合并方的收入</w:t>
                    </w:r>
                  </w:p>
                </w:tc>
              </w:sdtContent>
            </w:sdt>
            <w:sdt>
              <w:sdtPr>
                <w:tag w:val="_PLD_03b7d7d580ac4e22b699e2e17f8f3009"/>
                <w:id w:val="-1740088679"/>
                <w:lock w:val="sdtLocked"/>
              </w:sdtPr>
              <w:sdtEndPr/>
              <w:sdtContent>
                <w:tc>
                  <w:tcPr>
                    <w:tcW w:w="593" w:type="pct"/>
                    <w:shd w:val="clear" w:color="auto" w:fill="auto"/>
                    <w:vAlign w:val="center"/>
                  </w:tcPr>
                  <w:p w:rsidR="00684D0D" w:rsidRDefault="00684D0D" w:rsidP="00684D0D">
                    <w:pPr>
                      <w:pStyle w:val="afffffffffff3"/>
                      <w:jc w:val="center"/>
                    </w:pPr>
                    <w:r>
                      <w:rPr>
                        <w:rFonts w:hint="eastAsia"/>
                      </w:rPr>
                      <w:t>合并当期期初至合并日被合并方的净利润</w:t>
                    </w:r>
                  </w:p>
                </w:tc>
              </w:sdtContent>
            </w:sdt>
            <w:sdt>
              <w:sdtPr>
                <w:tag w:val="_PLD_a1bf6594ef214561a400037e9b2c868d"/>
                <w:id w:val="-261309049"/>
                <w:lock w:val="sdtLocked"/>
              </w:sdtPr>
              <w:sdtEndPr/>
              <w:sdtContent>
                <w:tc>
                  <w:tcPr>
                    <w:tcW w:w="803" w:type="pct"/>
                    <w:vAlign w:val="center"/>
                  </w:tcPr>
                  <w:p w:rsidR="00684D0D" w:rsidRDefault="00684D0D" w:rsidP="00684D0D">
                    <w:pPr>
                      <w:pStyle w:val="afffffffffff3"/>
                      <w:jc w:val="center"/>
                    </w:pPr>
                    <w:r>
                      <w:rPr>
                        <w:rFonts w:hint="eastAsia"/>
                      </w:rPr>
                      <w:t>比较期间被合并方的收入</w:t>
                    </w:r>
                  </w:p>
                </w:tc>
              </w:sdtContent>
            </w:sdt>
            <w:sdt>
              <w:sdtPr>
                <w:tag w:val="_PLD_c3156d36b4534057acbc9a11456c7f76"/>
                <w:id w:val="1390766715"/>
                <w:lock w:val="sdtLocked"/>
              </w:sdtPr>
              <w:sdtEndPr/>
              <w:sdtContent>
                <w:tc>
                  <w:tcPr>
                    <w:tcW w:w="745" w:type="pct"/>
                    <w:vAlign w:val="center"/>
                  </w:tcPr>
                  <w:p w:rsidR="00684D0D" w:rsidRDefault="00684D0D" w:rsidP="00684D0D">
                    <w:pPr>
                      <w:pStyle w:val="afffffffffff3"/>
                      <w:jc w:val="center"/>
                    </w:pPr>
                    <w:r>
                      <w:rPr>
                        <w:rFonts w:hint="eastAsia"/>
                      </w:rPr>
                      <w:t>比较期间被合并方的净利润</w:t>
                    </w:r>
                  </w:p>
                </w:tc>
              </w:sdtContent>
            </w:sdt>
          </w:tr>
          <w:sdt>
            <w:sdtPr>
              <w:rPr>
                <w:szCs w:val="21"/>
              </w:rPr>
              <w:alias w:val="同一控制下企业合并明细"/>
              <w:tag w:val="_TUP_302a64ced564469c81c802e25f2f8f38"/>
              <w:id w:val="1186485873"/>
              <w:lock w:val="sdtLocked"/>
            </w:sdtPr>
            <w:sdtEndPr/>
            <w:sdtContent>
              <w:tr w:rsidR="00684D0D" w:rsidTr="00684D0D">
                <w:trPr>
                  <w:trHeight w:val="301"/>
                </w:trPr>
                <w:tc>
                  <w:tcPr>
                    <w:tcW w:w="369" w:type="pct"/>
                    <w:shd w:val="clear" w:color="auto" w:fill="auto"/>
                  </w:tcPr>
                  <w:p w:rsidR="00684D0D" w:rsidRDefault="00684D0D" w:rsidP="00684D0D">
                    <w:pPr>
                      <w:pStyle w:val="afffffffffff3"/>
                      <w:rPr>
                        <w:szCs w:val="21"/>
                      </w:rPr>
                    </w:pPr>
                    <w:r>
                      <w:t>重庆珞璜港务有限公司</w:t>
                    </w:r>
                  </w:p>
                </w:tc>
                <w:tc>
                  <w:tcPr>
                    <w:tcW w:w="664" w:type="pct"/>
                    <w:shd w:val="clear" w:color="auto" w:fill="auto"/>
                  </w:tcPr>
                  <w:p w:rsidR="00684D0D" w:rsidRDefault="00684D0D" w:rsidP="00684D0D">
                    <w:pPr>
                      <w:pStyle w:val="afffffffffff3"/>
                      <w:jc w:val="right"/>
                      <w:rPr>
                        <w:szCs w:val="21"/>
                      </w:rPr>
                    </w:pPr>
                    <w:r>
                      <w:t>50.18%</w:t>
                    </w:r>
                  </w:p>
                </w:tc>
                <w:tc>
                  <w:tcPr>
                    <w:tcW w:w="424" w:type="pct"/>
                    <w:shd w:val="clear" w:color="auto" w:fill="auto"/>
                  </w:tcPr>
                  <w:p w:rsidR="00684D0D" w:rsidRDefault="00684D0D" w:rsidP="00684D0D">
                    <w:pPr>
                      <w:pStyle w:val="afffffffffff3"/>
                      <w:rPr>
                        <w:szCs w:val="21"/>
                      </w:rPr>
                    </w:pPr>
                    <w:r>
                      <w:t>受同一大股东控制</w:t>
                    </w:r>
                  </w:p>
                </w:tc>
                <w:tc>
                  <w:tcPr>
                    <w:tcW w:w="487" w:type="pct"/>
                    <w:shd w:val="clear" w:color="auto" w:fill="auto"/>
                  </w:tcPr>
                  <w:p w:rsidR="00684D0D" w:rsidRDefault="00684D0D" w:rsidP="00684D0D">
                    <w:pPr>
                      <w:pStyle w:val="afffffffffff3"/>
                      <w:rPr>
                        <w:szCs w:val="21"/>
                      </w:rPr>
                    </w:pPr>
                    <w:r>
                      <w:t>2019年1月1日</w:t>
                    </w:r>
                  </w:p>
                </w:tc>
                <w:tc>
                  <w:tcPr>
                    <w:tcW w:w="370" w:type="pct"/>
                    <w:shd w:val="clear" w:color="auto" w:fill="auto"/>
                  </w:tcPr>
                  <w:p w:rsidR="00684D0D" w:rsidRDefault="00684D0D" w:rsidP="00684D0D">
                    <w:pPr>
                      <w:pStyle w:val="afffffffffff3"/>
                      <w:rPr>
                        <w:szCs w:val="21"/>
                      </w:rPr>
                    </w:pPr>
                    <w:r>
                      <w:t>实际控制日</w:t>
                    </w:r>
                  </w:p>
                </w:tc>
                <w:tc>
                  <w:tcPr>
                    <w:tcW w:w="544" w:type="pct"/>
                    <w:shd w:val="clear" w:color="auto" w:fill="auto"/>
                  </w:tcPr>
                  <w:p w:rsidR="00684D0D" w:rsidRDefault="00684D0D" w:rsidP="00684D0D">
                    <w:pPr>
                      <w:pStyle w:val="afffffffffff3"/>
                      <w:jc w:val="right"/>
                      <w:rPr>
                        <w:szCs w:val="21"/>
                      </w:rPr>
                    </w:pPr>
                    <w:r>
                      <w:t>0.00</w:t>
                    </w:r>
                  </w:p>
                </w:tc>
                <w:tc>
                  <w:tcPr>
                    <w:tcW w:w="593" w:type="pct"/>
                    <w:shd w:val="clear" w:color="auto" w:fill="auto"/>
                  </w:tcPr>
                  <w:p w:rsidR="00684D0D" w:rsidRDefault="00684D0D" w:rsidP="00684D0D">
                    <w:pPr>
                      <w:pStyle w:val="afffffffffff3"/>
                      <w:jc w:val="right"/>
                      <w:rPr>
                        <w:szCs w:val="21"/>
                      </w:rPr>
                    </w:pPr>
                    <w:r>
                      <w:t>0.00</w:t>
                    </w:r>
                  </w:p>
                </w:tc>
                <w:tc>
                  <w:tcPr>
                    <w:tcW w:w="803" w:type="pct"/>
                  </w:tcPr>
                  <w:p w:rsidR="00684D0D" w:rsidRDefault="00684D0D" w:rsidP="00684D0D">
                    <w:pPr>
                      <w:pStyle w:val="afffffffffff3"/>
                      <w:jc w:val="right"/>
                      <w:rPr>
                        <w:szCs w:val="21"/>
                      </w:rPr>
                    </w:pPr>
                    <w:r>
                      <w:t>0.00</w:t>
                    </w:r>
                  </w:p>
                </w:tc>
                <w:tc>
                  <w:tcPr>
                    <w:tcW w:w="745" w:type="pct"/>
                  </w:tcPr>
                  <w:p w:rsidR="00684D0D" w:rsidRDefault="00684D0D" w:rsidP="00684D0D">
                    <w:pPr>
                      <w:pStyle w:val="afffffffffff3"/>
                      <w:jc w:val="right"/>
                      <w:rPr>
                        <w:szCs w:val="21"/>
                      </w:rPr>
                    </w:pPr>
                    <w:r>
                      <w:t>0.00</w:t>
                    </w:r>
                  </w:p>
                </w:tc>
              </w:tr>
            </w:sdtContent>
          </w:sdt>
          <w:sdt>
            <w:sdtPr>
              <w:rPr>
                <w:szCs w:val="21"/>
              </w:rPr>
              <w:alias w:val="同一控制下企业合并明细"/>
              <w:tag w:val="_TUP_302a64ced564469c81c802e25f2f8f38"/>
              <w:id w:val="-1796826766"/>
              <w:lock w:val="sdtLocked"/>
            </w:sdtPr>
            <w:sdtEndPr/>
            <w:sdtContent>
              <w:tr w:rsidR="00684D0D" w:rsidTr="00684D0D">
                <w:trPr>
                  <w:trHeight w:val="301"/>
                </w:trPr>
                <w:tc>
                  <w:tcPr>
                    <w:tcW w:w="369" w:type="pct"/>
                    <w:shd w:val="clear" w:color="auto" w:fill="auto"/>
                  </w:tcPr>
                  <w:p w:rsidR="00684D0D" w:rsidRDefault="00684D0D" w:rsidP="00684D0D">
                    <w:pPr>
                      <w:pStyle w:val="afffffffffff3"/>
                      <w:rPr>
                        <w:szCs w:val="21"/>
                      </w:rPr>
                    </w:pPr>
                    <w:r>
                      <w:t>重庆市渝物民用爆</w:t>
                    </w:r>
                    <w:r>
                      <w:lastRenderedPageBreak/>
                      <w:t>破器材有限公司</w:t>
                    </w:r>
                  </w:p>
                </w:tc>
                <w:tc>
                  <w:tcPr>
                    <w:tcW w:w="664" w:type="pct"/>
                    <w:shd w:val="clear" w:color="auto" w:fill="auto"/>
                  </w:tcPr>
                  <w:p w:rsidR="00684D0D" w:rsidRDefault="00684D0D" w:rsidP="00684D0D">
                    <w:pPr>
                      <w:pStyle w:val="afffffffffff3"/>
                      <w:jc w:val="right"/>
                      <w:rPr>
                        <w:szCs w:val="21"/>
                      </w:rPr>
                    </w:pPr>
                    <w:r>
                      <w:lastRenderedPageBreak/>
                      <w:t>67.17%</w:t>
                    </w:r>
                  </w:p>
                </w:tc>
                <w:tc>
                  <w:tcPr>
                    <w:tcW w:w="424" w:type="pct"/>
                    <w:shd w:val="clear" w:color="auto" w:fill="auto"/>
                  </w:tcPr>
                  <w:p w:rsidR="00684D0D" w:rsidRDefault="00684D0D" w:rsidP="00684D0D">
                    <w:pPr>
                      <w:pStyle w:val="afffffffffff3"/>
                      <w:rPr>
                        <w:szCs w:val="21"/>
                      </w:rPr>
                    </w:pPr>
                    <w:r>
                      <w:t>受同一大股东控制</w:t>
                    </w:r>
                  </w:p>
                </w:tc>
                <w:tc>
                  <w:tcPr>
                    <w:tcW w:w="487" w:type="pct"/>
                    <w:shd w:val="clear" w:color="auto" w:fill="auto"/>
                  </w:tcPr>
                  <w:p w:rsidR="00684D0D" w:rsidRDefault="00684D0D" w:rsidP="00684D0D">
                    <w:pPr>
                      <w:pStyle w:val="afffffffffff3"/>
                      <w:rPr>
                        <w:szCs w:val="21"/>
                      </w:rPr>
                    </w:pPr>
                    <w:r>
                      <w:t>2019年11月30日</w:t>
                    </w:r>
                  </w:p>
                </w:tc>
                <w:tc>
                  <w:tcPr>
                    <w:tcW w:w="370" w:type="pct"/>
                    <w:shd w:val="clear" w:color="auto" w:fill="auto"/>
                  </w:tcPr>
                  <w:p w:rsidR="00684D0D" w:rsidRDefault="00684D0D" w:rsidP="00684D0D">
                    <w:pPr>
                      <w:pStyle w:val="afffffffffff3"/>
                      <w:rPr>
                        <w:szCs w:val="21"/>
                      </w:rPr>
                    </w:pPr>
                    <w:r>
                      <w:t>实际控制日</w:t>
                    </w:r>
                  </w:p>
                </w:tc>
                <w:tc>
                  <w:tcPr>
                    <w:tcW w:w="544" w:type="pct"/>
                    <w:shd w:val="clear" w:color="auto" w:fill="auto"/>
                  </w:tcPr>
                  <w:p w:rsidR="00684D0D" w:rsidRDefault="00684D0D" w:rsidP="00684D0D">
                    <w:pPr>
                      <w:pStyle w:val="afffffffffff3"/>
                      <w:jc w:val="right"/>
                      <w:rPr>
                        <w:szCs w:val="21"/>
                      </w:rPr>
                    </w:pPr>
                    <w:r>
                      <w:t>167,515,137.80</w:t>
                    </w:r>
                  </w:p>
                </w:tc>
                <w:tc>
                  <w:tcPr>
                    <w:tcW w:w="593" w:type="pct"/>
                    <w:shd w:val="clear" w:color="auto" w:fill="auto"/>
                  </w:tcPr>
                  <w:p w:rsidR="00684D0D" w:rsidRDefault="00684D0D" w:rsidP="00684D0D">
                    <w:pPr>
                      <w:pStyle w:val="afffffffffff3"/>
                      <w:jc w:val="right"/>
                      <w:rPr>
                        <w:szCs w:val="21"/>
                      </w:rPr>
                    </w:pPr>
                    <w:r>
                      <w:t>22,119,970.82</w:t>
                    </w:r>
                  </w:p>
                </w:tc>
                <w:tc>
                  <w:tcPr>
                    <w:tcW w:w="803" w:type="pct"/>
                  </w:tcPr>
                  <w:p w:rsidR="00684D0D" w:rsidRDefault="00684D0D" w:rsidP="00684D0D">
                    <w:pPr>
                      <w:pStyle w:val="afffffffffff3"/>
                      <w:jc w:val="right"/>
                      <w:rPr>
                        <w:szCs w:val="21"/>
                      </w:rPr>
                    </w:pPr>
                    <w:r>
                      <w:t>173,944,210.35</w:t>
                    </w:r>
                  </w:p>
                </w:tc>
                <w:tc>
                  <w:tcPr>
                    <w:tcW w:w="745" w:type="pct"/>
                  </w:tcPr>
                  <w:p w:rsidR="00684D0D" w:rsidRDefault="00684D0D" w:rsidP="00684D0D">
                    <w:pPr>
                      <w:pStyle w:val="afffffffffff3"/>
                      <w:jc w:val="right"/>
                      <w:rPr>
                        <w:szCs w:val="21"/>
                      </w:rPr>
                    </w:pPr>
                    <w:r>
                      <w:t>23,532,761.27</w:t>
                    </w:r>
                  </w:p>
                </w:tc>
              </w:tr>
            </w:sdtContent>
          </w:sdt>
        </w:tbl>
        <w:p w:rsidR="00C8143F" w:rsidRDefault="00C41750">
          <w:pPr>
            <w:pStyle w:val="afffffffffff3"/>
            <w:rPr>
              <w:rFonts w:cs="Arial"/>
              <w:szCs w:val="21"/>
            </w:rPr>
          </w:pPr>
        </w:p>
      </w:sdtContent>
    </w:sdt>
    <w:p w:rsidR="00C8143F" w:rsidRDefault="00C8143F">
      <w:pPr>
        <w:pStyle w:val="afffffffffff3"/>
        <w:rPr>
          <w:szCs w:val="21"/>
        </w:rPr>
      </w:pPr>
    </w:p>
    <w:p w:rsidR="00C8143F" w:rsidRDefault="006137AA" w:rsidP="00DD1DA0">
      <w:pPr>
        <w:pStyle w:val="4Char"/>
        <w:numPr>
          <w:ilvl w:val="0"/>
          <w:numId w:val="127"/>
        </w:numPr>
        <w:ind w:left="426" w:hanging="426"/>
      </w:pPr>
      <w:r>
        <w:rPr>
          <w:rFonts w:hint="eastAsia"/>
        </w:rPr>
        <w:t>合并成本</w:t>
      </w:r>
    </w:p>
    <w:sdt>
      <w:sdtPr>
        <w:rPr>
          <w:rFonts w:cs="Arial" w:hint="eastAsia"/>
          <w:b/>
          <w:bCs/>
          <w:szCs w:val="21"/>
        </w:rPr>
        <w:alias w:val="模块:合并成本"/>
        <w:tag w:val="_SEC_edaaabff5d0c497e892b28e2eb8a8694"/>
        <w:id w:val="48813985"/>
        <w:lock w:val="sdtLocked"/>
        <w:placeholder>
          <w:docPart w:val="GBC22222222222222222222222222222"/>
        </w:placeholder>
      </w:sdtPr>
      <w:sdtEndPr>
        <w:rPr>
          <w:rFonts w:cstheme="minorBidi" w:hint="default"/>
          <w:b w:val="0"/>
          <w:bCs w:val="0"/>
        </w:rPr>
      </w:sdtEndPr>
      <w:sdtContent>
        <w:sdt>
          <w:sdtPr>
            <w:alias w:val="是否适用：合并成本[双击切换]"/>
            <w:tag w:val="_GBC_5a2f1a0aa219473a9ea30bef3c2b1ffb"/>
            <w:id w:val="-1019538497"/>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合并成本"/>
              <w:tag w:val="_GBC_357520090212412ea44dcf12e5071db1"/>
              <w:id w:val="-5376700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合并成本"/>
              <w:tag w:val="_GBC_bf160fe83cf848c7bc9823481e0c4b39"/>
              <w:id w:val="16921828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3598"/>
            <w:gridCol w:w="2009"/>
          </w:tblGrid>
          <w:tr w:rsidR="00684D0D" w:rsidTr="00684D0D">
            <w:trPr>
              <w:jc w:val="center"/>
            </w:trPr>
            <w:sdt>
              <w:sdtPr>
                <w:tag w:val="_PLD_3861184c57a746659a54c9c232ed66d0"/>
                <w:id w:val="1659421511"/>
                <w:lock w:val="sdtLocked"/>
              </w:sdtPr>
              <w:sdtEndPr/>
              <w:sdtContent>
                <w:tc>
                  <w:tcPr>
                    <w:tcW w:w="1902" w:type="pct"/>
                    <w:shd w:val="clear" w:color="auto" w:fill="auto"/>
                  </w:tcPr>
                  <w:p w:rsidR="00684D0D" w:rsidRDefault="00684D0D" w:rsidP="00684D0D">
                    <w:pPr>
                      <w:pStyle w:val="afffffffffff3"/>
                      <w:rPr>
                        <w:rFonts w:cs="Arial"/>
                        <w:szCs w:val="21"/>
                      </w:rPr>
                    </w:pPr>
                    <w:r>
                      <w:rPr>
                        <w:rFonts w:cs="Arial" w:hint="eastAsia"/>
                        <w:szCs w:val="21"/>
                        <w:lang w:val="en-GB"/>
                      </w:rPr>
                      <w:t>合并成本</w:t>
                    </w:r>
                  </w:p>
                </w:tc>
              </w:sdtContent>
            </w:sdt>
            <w:sdt>
              <w:sdtPr>
                <w:rPr>
                  <w:szCs w:val="21"/>
                </w:rPr>
                <w:alias w:val="同一控制下企业合并成本明细-公司名称"/>
                <w:tag w:val="_GBC_d09ee04f3f7d4790be8d5ece4cb0b451"/>
                <w:id w:val="-239101077"/>
                <w:lock w:val="sdtLocked"/>
              </w:sdtPr>
              <w:sdtEndPr/>
              <w:sdtContent>
                <w:tc>
                  <w:tcPr>
                    <w:tcW w:w="1988" w:type="pct"/>
                  </w:tcPr>
                  <w:p w:rsidR="00684D0D" w:rsidRDefault="00684D0D" w:rsidP="00684D0D">
                    <w:pPr>
                      <w:pStyle w:val="afffffffffff3"/>
                      <w:rPr>
                        <w:szCs w:val="21"/>
                      </w:rPr>
                    </w:pPr>
                    <w:r>
                      <w:rPr>
                        <w:szCs w:val="21"/>
                      </w:rPr>
                      <w:t>重庆珞璜港务有限公司</w:t>
                    </w:r>
                  </w:p>
                </w:tc>
              </w:sdtContent>
            </w:sdt>
            <w:sdt>
              <w:sdtPr>
                <w:rPr>
                  <w:szCs w:val="21"/>
                </w:rPr>
                <w:alias w:val="同一控制下企业合并成本明细-公司名称"/>
                <w:tag w:val="_GBC_d09ee04f3f7d4790be8d5ece4cb0b451"/>
                <w:id w:val="-1468961873"/>
                <w:lock w:val="sdtLocked"/>
              </w:sdtPr>
              <w:sdtEndPr/>
              <w:sdtContent>
                <w:tc>
                  <w:tcPr>
                    <w:tcW w:w="1665" w:type="pct"/>
                  </w:tcPr>
                  <w:p w:rsidR="00684D0D" w:rsidRDefault="00684D0D" w:rsidP="00684D0D">
                    <w:pPr>
                      <w:pStyle w:val="afffffffffff3"/>
                      <w:rPr>
                        <w:szCs w:val="21"/>
                      </w:rPr>
                    </w:pPr>
                    <w:r>
                      <w:rPr>
                        <w:szCs w:val="21"/>
                      </w:rPr>
                      <w:t>重庆市渝物民用爆破器材有限公司</w:t>
                    </w:r>
                  </w:p>
                </w:tc>
              </w:sdtContent>
            </w:sdt>
          </w:tr>
          <w:tr w:rsidR="00684D0D" w:rsidTr="00684D0D">
            <w:trPr>
              <w:jc w:val="center"/>
            </w:trPr>
            <w:sdt>
              <w:sdtPr>
                <w:tag w:val="_PLD_4ad393d16a214249a5457277a85b2332"/>
                <w:id w:val="2007321995"/>
                <w:lock w:val="sdtLocked"/>
              </w:sdtPr>
              <w:sdtEndPr/>
              <w:sdtContent>
                <w:tc>
                  <w:tcPr>
                    <w:tcW w:w="1902"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现金</w:t>
                    </w:r>
                  </w:p>
                </w:tc>
              </w:sdtContent>
            </w:sdt>
            <w:tc>
              <w:tcPr>
                <w:tcW w:w="1988" w:type="pct"/>
              </w:tcPr>
              <w:p w:rsidR="00684D0D" w:rsidRDefault="00684D0D" w:rsidP="00684D0D">
                <w:pPr>
                  <w:pStyle w:val="afffffffffff3"/>
                  <w:jc w:val="right"/>
                  <w:rPr>
                    <w:szCs w:val="21"/>
                  </w:rPr>
                </w:pPr>
                <w:r>
                  <w:t>15,000,000.00</w:t>
                </w:r>
              </w:p>
            </w:tc>
            <w:tc>
              <w:tcPr>
                <w:tcW w:w="1665" w:type="pct"/>
              </w:tcPr>
              <w:p w:rsidR="00684D0D" w:rsidRDefault="00684D0D" w:rsidP="00684D0D">
                <w:pPr>
                  <w:pStyle w:val="afffffffffff3"/>
                  <w:jc w:val="right"/>
                  <w:rPr>
                    <w:szCs w:val="21"/>
                  </w:rPr>
                </w:pPr>
              </w:p>
            </w:tc>
          </w:tr>
          <w:tr w:rsidR="00684D0D" w:rsidTr="00684D0D">
            <w:trPr>
              <w:jc w:val="center"/>
            </w:trPr>
            <w:sdt>
              <w:sdtPr>
                <w:tag w:val="_PLD_68493a6367714f93ae10056d03c3fcfb"/>
                <w:id w:val="661891878"/>
                <w:lock w:val="sdtLocked"/>
              </w:sdtPr>
              <w:sdtEndPr/>
              <w:sdtContent>
                <w:tc>
                  <w:tcPr>
                    <w:tcW w:w="1902"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非现金资产的账面价值</w:t>
                    </w:r>
                  </w:p>
                </w:tc>
              </w:sdtContent>
            </w:sdt>
            <w:tc>
              <w:tcPr>
                <w:tcW w:w="1988" w:type="pct"/>
              </w:tcPr>
              <w:p w:rsidR="00684D0D" w:rsidRDefault="00684D0D" w:rsidP="00684D0D">
                <w:pPr>
                  <w:pStyle w:val="afffffffffff3"/>
                  <w:jc w:val="right"/>
                  <w:rPr>
                    <w:szCs w:val="21"/>
                  </w:rPr>
                </w:pPr>
                <w:r>
                  <w:t>210,427,090.35</w:t>
                </w:r>
              </w:p>
            </w:tc>
            <w:tc>
              <w:tcPr>
                <w:tcW w:w="1665" w:type="pct"/>
              </w:tcPr>
              <w:p w:rsidR="00684D0D" w:rsidRDefault="00684D0D" w:rsidP="00684D0D">
                <w:pPr>
                  <w:pStyle w:val="afffffffffff3"/>
                  <w:jc w:val="right"/>
                  <w:rPr>
                    <w:szCs w:val="21"/>
                  </w:rPr>
                </w:pPr>
              </w:p>
            </w:tc>
          </w:tr>
          <w:tr w:rsidR="00684D0D" w:rsidTr="00684D0D">
            <w:trPr>
              <w:jc w:val="center"/>
            </w:trPr>
            <w:sdt>
              <w:sdtPr>
                <w:tag w:val="_PLD_6d5fd703f3f64454ac1f115a9109081f"/>
                <w:id w:val="1015967766"/>
                <w:lock w:val="sdtLocked"/>
              </w:sdtPr>
              <w:sdtEndPr/>
              <w:sdtContent>
                <w:tc>
                  <w:tcPr>
                    <w:tcW w:w="1902"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发行或承担的债务的账面价值</w:t>
                    </w:r>
                  </w:p>
                </w:tc>
              </w:sdtContent>
            </w:sdt>
            <w:tc>
              <w:tcPr>
                <w:tcW w:w="1988" w:type="pct"/>
              </w:tcPr>
              <w:p w:rsidR="00684D0D" w:rsidRDefault="00684D0D" w:rsidP="00684D0D">
                <w:pPr>
                  <w:pStyle w:val="afffffffffff3"/>
                  <w:jc w:val="right"/>
                  <w:rPr>
                    <w:szCs w:val="21"/>
                  </w:rPr>
                </w:pPr>
              </w:p>
            </w:tc>
            <w:tc>
              <w:tcPr>
                <w:tcW w:w="1665" w:type="pct"/>
              </w:tcPr>
              <w:p w:rsidR="00684D0D" w:rsidRDefault="00684D0D" w:rsidP="00684D0D">
                <w:pPr>
                  <w:pStyle w:val="afffffffffff3"/>
                  <w:jc w:val="right"/>
                  <w:rPr>
                    <w:szCs w:val="21"/>
                  </w:rPr>
                </w:pPr>
              </w:p>
            </w:tc>
          </w:tr>
          <w:tr w:rsidR="00684D0D" w:rsidTr="00684D0D">
            <w:trPr>
              <w:jc w:val="center"/>
            </w:trPr>
            <w:sdt>
              <w:sdtPr>
                <w:tag w:val="_PLD_3ac0d0ac5d3743b6a875402a766519f9"/>
                <w:id w:val="1598827613"/>
                <w:lock w:val="sdtLocked"/>
              </w:sdtPr>
              <w:sdtEndPr/>
              <w:sdtContent>
                <w:tc>
                  <w:tcPr>
                    <w:tcW w:w="1902"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发行的权益性证券的面值</w:t>
                    </w:r>
                  </w:p>
                </w:tc>
              </w:sdtContent>
            </w:sdt>
            <w:tc>
              <w:tcPr>
                <w:tcW w:w="1988" w:type="pct"/>
              </w:tcPr>
              <w:p w:rsidR="00684D0D" w:rsidRDefault="00684D0D" w:rsidP="00684D0D">
                <w:pPr>
                  <w:pStyle w:val="afffffffffff3"/>
                  <w:jc w:val="right"/>
                  <w:rPr>
                    <w:szCs w:val="21"/>
                  </w:rPr>
                </w:pPr>
              </w:p>
            </w:tc>
            <w:tc>
              <w:tcPr>
                <w:tcW w:w="1665" w:type="pct"/>
              </w:tcPr>
              <w:p w:rsidR="00684D0D" w:rsidRDefault="00684D0D" w:rsidP="00684D0D">
                <w:pPr>
                  <w:pStyle w:val="afffffffffff3"/>
                  <w:jc w:val="right"/>
                  <w:rPr>
                    <w:szCs w:val="21"/>
                  </w:rPr>
                </w:pPr>
                <w:r>
                  <w:t>56,254,867.00</w:t>
                </w:r>
              </w:p>
            </w:tc>
          </w:tr>
          <w:tr w:rsidR="00684D0D" w:rsidTr="00684D0D">
            <w:trPr>
              <w:jc w:val="center"/>
            </w:trPr>
            <w:sdt>
              <w:sdtPr>
                <w:tag w:val="_PLD_b4592c38b93f44eb9a367fbe6c7af656"/>
                <w:id w:val="763967731"/>
                <w:lock w:val="sdtLocked"/>
              </w:sdtPr>
              <w:sdtEndPr/>
              <w:sdtContent>
                <w:tc>
                  <w:tcPr>
                    <w:tcW w:w="1902"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或有对价</w:t>
                    </w:r>
                  </w:p>
                </w:tc>
              </w:sdtContent>
            </w:sdt>
            <w:tc>
              <w:tcPr>
                <w:tcW w:w="1988" w:type="pct"/>
              </w:tcPr>
              <w:p w:rsidR="00684D0D" w:rsidRDefault="00684D0D" w:rsidP="00684D0D">
                <w:pPr>
                  <w:pStyle w:val="afffffffffff3"/>
                  <w:jc w:val="right"/>
                  <w:rPr>
                    <w:szCs w:val="21"/>
                  </w:rPr>
                </w:pPr>
              </w:p>
            </w:tc>
            <w:tc>
              <w:tcPr>
                <w:tcW w:w="1665" w:type="pct"/>
              </w:tcPr>
              <w:p w:rsidR="00684D0D" w:rsidRDefault="00684D0D" w:rsidP="00684D0D">
                <w:pPr>
                  <w:pStyle w:val="afffffffffff3"/>
                  <w:jc w:val="right"/>
                  <w:rPr>
                    <w:szCs w:val="21"/>
                  </w:rPr>
                </w:pPr>
              </w:p>
            </w:tc>
          </w:tr>
        </w:tbl>
        <w:p w:rsidR="00C8143F" w:rsidRDefault="00C8143F">
          <w:pPr>
            <w:pStyle w:val="afffffffffff3"/>
            <w:rPr>
              <w:rFonts w:cs="Arial"/>
              <w:szCs w:val="21"/>
            </w:rPr>
          </w:pPr>
        </w:p>
        <w:p w:rsidR="00C8143F" w:rsidRDefault="00C41750">
          <w:pPr>
            <w:pStyle w:val="afffffffffff3"/>
            <w:rPr>
              <w:rFonts w:cs="Arial"/>
              <w:szCs w:val="21"/>
            </w:rPr>
          </w:pPr>
        </w:p>
      </w:sdtContent>
    </w:sdt>
    <w:p w:rsidR="00C8143F" w:rsidRDefault="00C8143F">
      <w:pPr>
        <w:pStyle w:val="afffffffffff3"/>
        <w:rPr>
          <w:rFonts w:cs="Arial"/>
          <w:szCs w:val="21"/>
        </w:rPr>
      </w:pPr>
    </w:p>
    <w:p w:rsidR="00C8143F" w:rsidRDefault="006137AA" w:rsidP="00DD1DA0">
      <w:pPr>
        <w:pStyle w:val="4Char"/>
        <w:numPr>
          <w:ilvl w:val="0"/>
          <w:numId w:val="127"/>
        </w:numPr>
        <w:ind w:left="426" w:hanging="426"/>
      </w:pPr>
      <w:r>
        <w:rPr>
          <w:rFonts w:hint="eastAsia"/>
        </w:rPr>
        <w:t>合并日被合并方资产、负债的账面价值</w:t>
      </w:r>
    </w:p>
    <w:sdt>
      <w:sdtPr>
        <w:rPr>
          <w:rFonts w:cs="Arial" w:hint="eastAsia"/>
          <w:b/>
          <w:bCs/>
          <w:szCs w:val="21"/>
        </w:rPr>
        <w:alias w:val="模块:被合并方的资产、负债"/>
        <w:tag w:val="_SEC_3cd340c85c3541dcbc338d9d67d159e4"/>
        <w:id w:val="2085108259"/>
        <w:lock w:val="sdtLocked"/>
        <w:placeholder>
          <w:docPart w:val="GBC22222222222222222222222222222"/>
        </w:placeholder>
      </w:sdtPr>
      <w:sdtEndPr>
        <w:rPr>
          <w:rFonts w:cstheme="minorBidi" w:hint="default"/>
          <w:b w:val="0"/>
          <w:bCs w:val="0"/>
        </w:rPr>
      </w:sdtEndPr>
      <w:sdtContent>
        <w:sdt>
          <w:sdtPr>
            <w:alias w:val="是否适用：合并日被合并方资产、负债的账面价值[双击切换]"/>
            <w:tag w:val="_GBC_5dec2961a29c4f7dba84a8d8fd453dab"/>
            <w:id w:val="334804089"/>
            <w:lock w:val="sdtContentLocked"/>
            <w:placeholder>
              <w:docPart w:val="GBC22222222222222222222222222222"/>
            </w:placeholder>
          </w:sdtPr>
          <w:sdtEndPr/>
          <w:sdtContent>
            <w:p w:rsidR="0047521A" w:rsidRDefault="006137AA" w:rsidP="004A27CD">
              <w:pPr>
                <w:pStyle w:val="afffffffffff3"/>
              </w:pPr>
              <w:r w:rsidRPr="00566177">
                <w:fldChar w:fldCharType="begin"/>
              </w:r>
              <w:r w:rsidR="004A27CD">
                <w:instrText xml:space="preserve">MACROBUTTON  SnrToggleCheckbox √适用 </w:instrText>
              </w:r>
              <w:r w:rsidRPr="00566177">
                <w:fldChar w:fldCharType="end"/>
              </w:r>
              <w:r w:rsidRPr="00566177">
                <w:fldChar w:fldCharType="begin"/>
              </w:r>
              <w:r w:rsidR="004A27CD">
                <w:instrText xml:space="preserve"> MACROBUTTON  SnrToggleCheckbox □不适用 </w:instrText>
              </w:r>
              <w:r w:rsidRPr="00566177">
                <w:fldChar w:fldCharType="end"/>
              </w:r>
            </w:p>
          </w:sdtContent>
        </w:sdt>
        <w:p w:rsidR="004A27CD" w:rsidRDefault="004A27CD">
          <w:pPr>
            <w:jc w:val="right"/>
          </w:pPr>
          <w:r>
            <w:rPr>
              <w:rFonts w:hint="eastAsia"/>
            </w:rPr>
            <w:t>单位:</w:t>
          </w:r>
          <w:sdt>
            <w:sdtPr>
              <w:rPr>
                <w:rFonts w:hint="eastAsia"/>
              </w:rPr>
              <w:alias w:val="单位：财务附注：合并日被合并方资产、负债的账面价值"/>
              <w:tag w:val="_GBC_40ecb31d91524802888565cf5e740942"/>
              <w:id w:val="1918438535"/>
              <w:lock w:val="sdtLocked"/>
              <w:placeholder>
                <w:docPart w:val="764F1B60039A4DA4A6C879E53D7CC51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合并日被合并方资产、负债的账面价值"/>
              <w:tag w:val="_GBC_10e87b9f74f84d0e9a09bd5eed205468"/>
              <w:id w:val="-727458467"/>
              <w:lock w:val="sdtLocked"/>
              <w:placeholder>
                <w:docPart w:val="764F1B60039A4DA4A6C879E53D7CC51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2136"/>
            <w:gridCol w:w="2136"/>
            <w:gridCol w:w="1896"/>
            <w:gridCol w:w="1896"/>
          </w:tblGrid>
          <w:tr w:rsidR="00A2345F" w:rsidTr="00030FD7">
            <w:trPr>
              <w:jc w:val="center"/>
            </w:trPr>
            <w:tc>
              <w:tcPr>
                <w:tcW w:w="856" w:type="pct"/>
                <w:vMerge w:val="restart"/>
                <w:shd w:val="clear" w:color="auto" w:fill="auto"/>
              </w:tcPr>
              <w:p w:rsidR="00A2345F" w:rsidRDefault="00A2345F" w:rsidP="00030FD7">
                <w:pPr>
                  <w:rPr>
                    <w:rFonts w:cs="Arial"/>
                    <w:szCs w:val="21"/>
                  </w:rPr>
                </w:pPr>
              </w:p>
            </w:tc>
            <w:sdt>
              <w:sdtPr>
                <w:rPr>
                  <w:rFonts w:cs="Arial" w:hint="eastAsia"/>
                  <w:szCs w:val="21"/>
                  <w:lang w:val="en-GB"/>
                </w:rPr>
                <w:alias w:val="被合并方的资产、负债明细-公司名称"/>
                <w:tag w:val="_GBC_e9b1593733f643f9a2c837eefae98a8d"/>
                <w:id w:val="1597137508"/>
                <w:lock w:val="sdtLocked"/>
              </w:sdtPr>
              <w:sdtEndPr/>
              <w:sdtContent>
                <w:tc>
                  <w:tcPr>
                    <w:tcW w:w="2072" w:type="pct"/>
                    <w:gridSpan w:val="2"/>
                    <w:shd w:val="clear" w:color="auto" w:fill="auto"/>
                  </w:tcPr>
                  <w:p w:rsidR="00A2345F" w:rsidRDefault="00A2345F" w:rsidP="00030FD7">
                    <w:pPr>
                      <w:jc w:val="center"/>
                      <w:rPr>
                        <w:rFonts w:cs="Arial"/>
                        <w:szCs w:val="21"/>
                        <w:lang w:val="en-GB"/>
                      </w:rPr>
                    </w:pPr>
                    <w:r>
                      <w:rPr>
                        <w:rFonts w:cs="Arial" w:hint="eastAsia"/>
                        <w:szCs w:val="21"/>
                        <w:lang w:val="en-GB"/>
                      </w:rPr>
                      <w:t>重庆</w:t>
                    </w:r>
                    <w:r>
                      <w:rPr>
                        <w:rFonts w:cs="Arial"/>
                        <w:szCs w:val="21"/>
                        <w:lang w:val="en-GB"/>
                      </w:rPr>
                      <w:t>珞璜港务有限</w:t>
                    </w:r>
                    <w:r>
                      <w:rPr>
                        <w:rFonts w:cs="Arial" w:hint="eastAsia"/>
                        <w:szCs w:val="21"/>
                        <w:lang w:val="en-GB"/>
                      </w:rPr>
                      <w:t>公司</w:t>
                    </w:r>
                  </w:p>
                </w:tc>
              </w:sdtContent>
            </w:sdt>
            <w:sdt>
              <w:sdtPr>
                <w:rPr>
                  <w:rFonts w:cs="Arial" w:hint="eastAsia"/>
                  <w:szCs w:val="21"/>
                  <w:lang w:val="en-GB"/>
                </w:rPr>
                <w:alias w:val="被合并方的资产、负债明细-公司名称"/>
                <w:tag w:val="_GBC_e9b1593733f643f9a2c837eefae98a8d"/>
                <w:id w:val="-434362018"/>
                <w:lock w:val="sdtLocked"/>
              </w:sdtPr>
              <w:sdtEndPr/>
              <w:sdtContent>
                <w:tc>
                  <w:tcPr>
                    <w:tcW w:w="2072" w:type="pct"/>
                    <w:gridSpan w:val="2"/>
                    <w:shd w:val="clear" w:color="auto" w:fill="auto"/>
                  </w:tcPr>
                  <w:p w:rsidR="00A2345F" w:rsidRDefault="00A2345F" w:rsidP="00030FD7">
                    <w:pPr>
                      <w:jc w:val="center"/>
                      <w:rPr>
                        <w:rFonts w:cs="Arial"/>
                        <w:szCs w:val="21"/>
                        <w:lang w:val="en-GB"/>
                      </w:rPr>
                    </w:pPr>
                    <w:r>
                      <w:rPr>
                        <w:rFonts w:cs="Arial" w:hint="eastAsia"/>
                        <w:szCs w:val="21"/>
                        <w:lang w:val="en-GB"/>
                      </w:rPr>
                      <w:t>重庆市渝</w:t>
                    </w:r>
                    <w:r>
                      <w:rPr>
                        <w:rFonts w:cs="Arial"/>
                        <w:szCs w:val="21"/>
                        <w:lang w:val="en-GB"/>
                      </w:rPr>
                      <w:t>物民用爆破器材有限</w:t>
                    </w:r>
                    <w:r>
                      <w:rPr>
                        <w:rFonts w:cs="Arial" w:hint="eastAsia"/>
                        <w:szCs w:val="21"/>
                        <w:lang w:val="en-GB"/>
                      </w:rPr>
                      <w:t>公司</w:t>
                    </w:r>
                  </w:p>
                </w:tc>
              </w:sdtContent>
            </w:sdt>
          </w:tr>
          <w:tr w:rsidR="00A2345F" w:rsidTr="00030FD7">
            <w:trPr>
              <w:jc w:val="center"/>
            </w:trPr>
            <w:tc>
              <w:tcPr>
                <w:tcW w:w="856" w:type="pct"/>
                <w:vMerge/>
                <w:shd w:val="clear" w:color="auto" w:fill="auto"/>
              </w:tcPr>
              <w:p w:rsidR="00A2345F" w:rsidRDefault="00A2345F" w:rsidP="00030FD7">
                <w:pPr>
                  <w:rPr>
                    <w:rFonts w:cs="Arial"/>
                    <w:szCs w:val="21"/>
                  </w:rPr>
                </w:pPr>
              </w:p>
            </w:tc>
            <w:sdt>
              <w:sdtPr>
                <w:tag w:val="_PLD_bee6c3563d97418a99a2ebc03e19e7e6"/>
                <w:id w:val="1298492489"/>
                <w:lock w:val="sdtLocked"/>
              </w:sdtPr>
              <w:sdtEndPr/>
              <w:sdtContent>
                <w:tc>
                  <w:tcPr>
                    <w:tcW w:w="1045" w:type="pct"/>
                    <w:shd w:val="clear" w:color="auto" w:fill="auto"/>
                  </w:tcPr>
                  <w:p w:rsidR="00A2345F" w:rsidRDefault="00A2345F" w:rsidP="00030FD7">
                    <w:pPr>
                      <w:jc w:val="center"/>
                      <w:rPr>
                        <w:rFonts w:cs="Arial"/>
                        <w:szCs w:val="21"/>
                      </w:rPr>
                    </w:pPr>
                    <w:r>
                      <w:rPr>
                        <w:rFonts w:cs="Arial" w:hint="eastAsia"/>
                        <w:szCs w:val="21"/>
                        <w:lang w:val="en-GB"/>
                      </w:rPr>
                      <w:t>合并日</w:t>
                    </w:r>
                  </w:p>
                </w:tc>
              </w:sdtContent>
            </w:sdt>
            <w:sdt>
              <w:sdtPr>
                <w:tag w:val="_PLD_d6af255a88be4e5e82a7e5c33e295842"/>
                <w:id w:val="-1843934465"/>
                <w:lock w:val="sdtLocked"/>
              </w:sdtPr>
              <w:sdtEndPr/>
              <w:sdtContent>
                <w:tc>
                  <w:tcPr>
                    <w:tcW w:w="1027" w:type="pct"/>
                    <w:shd w:val="clear" w:color="auto" w:fill="auto"/>
                  </w:tcPr>
                  <w:p w:rsidR="00A2345F" w:rsidRDefault="00A2345F" w:rsidP="00030FD7">
                    <w:pPr>
                      <w:jc w:val="center"/>
                      <w:rPr>
                        <w:rFonts w:cs="Arial"/>
                        <w:szCs w:val="21"/>
                        <w:lang w:val="en-GB"/>
                      </w:rPr>
                    </w:pPr>
                    <w:r>
                      <w:rPr>
                        <w:rFonts w:cs="Arial" w:hint="eastAsia"/>
                        <w:szCs w:val="21"/>
                        <w:lang w:val="en-GB"/>
                      </w:rPr>
                      <w:t>上期期末</w:t>
                    </w:r>
                  </w:p>
                </w:tc>
              </w:sdtContent>
            </w:sdt>
            <w:sdt>
              <w:sdtPr>
                <w:tag w:val="_PLD_bee6c3563d97418a99a2ebc03e19e7e6"/>
                <w:id w:val="27233434"/>
                <w:lock w:val="sdtLocked"/>
              </w:sdtPr>
              <w:sdtEndPr/>
              <w:sdtContent>
                <w:tc>
                  <w:tcPr>
                    <w:tcW w:w="1045" w:type="pct"/>
                    <w:shd w:val="clear" w:color="auto" w:fill="auto"/>
                  </w:tcPr>
                  <w:p w:rsidR="00A2345F" w:rsidRDefault="00A2345F" w:rsidP="00030FD7">
                    <w:pPr>
                      <w:jc w:val="center"/>
                      <w:rPr>
                        <w:rFonts w:cs="Arial"/>
                        <w:szCs w:val="21"/>
                      </w:rPr>
                    </w:pPr>
                    <w:r>
                      <w:rPr>
                        <w:rFonts w:cs="Arial" w:hint="eastAsia"/>
                        <w:szCs w:val="21"/>
                        <w:lang w:val="en-GB"/>
                      </w:rPr>
                      <w:t>合并日</w:t>
                    </w:r>
                  </w:p>
                </w:tc>
              </w:sdtContent>
            </w:sdt>
            <w:sdt>
              <w:sdtPr>
                <w:tag w:val="_PLD_d6af255a88be4e5e82a7e5c33e295842"/>
                <w:id w:val="1097129716"/>
                <w:lock w:val="sdtLocked"/>
              </w:sdtPr>
              <w:sdtEndPr/>
              <w:sdtContent>
                <w:tc>
                  <w:tcPr>
                    <w:tcW w:w="1027" w:type="pct"/>
                    <w:shd w:val="clear" w:color="auto" w:fill="auto"/>
                  </w:tcPr>
                  <w:p w:rsidR="00A2345F" w:rsidRDefault="00A2345F" w:rsidP="00030FD7">
                    <w:pPr>
                      <w:jc w:val="center"/>
                      <w:rPr>
                        <w:rFonts w:cs="Arial"/>
                        <w:szCs w:val="21"/>
                        <w:lang w:val="en-GB"/>
                      </w:rPr>
                    </w:pPr>
                    <w:r>
                      <w:rPr>
                        <w:rFonts w:cs="Arial" w:hint="eastAsia"/>
                        <w:szCs w:val="21"/>
                        <w:lang w:val="en-GB"/>
                      </w:rPr>
                      <w:t>上期期末</w:t>
                    </w:r>
                  </w:p>
                </w:tc>
              </w:sdtContent>
            </w:sdt>
          </w:tr>
          <w:tr w:rsidR="00A2345F" w:rsidTr="00030FD7">
            <w:trPr>
              <w:jc w:val="center"/>
            </w:trPr>
            <w:sdt>
              <w:sdtPr>
                <w:tag w:val="_PLD_37dd587b4e88437cb4e15f8351bf9587"/>
                <w:id w:val="-1730691427"/>
                <w:lock w:val="sdtLocked"/>
              </w:sdtPr>
              <w:sdtEndPr/>
              <w:sdtContent>
                <w:tc>
                  <w:tcPr>
                    <w:tcW w:w="856" w:type="pct"/>
                    <w:shd w:val="clear" w:color="auto" w:fill="auto"/>
                    <w:vAlign w:val="center"/>
                  </w:tcPr>
                  <w:p w:rsidR="00A2345F" w:rsidRDefault="00A2345F" w:rsidP="00030FD7">
                    <w:pPr>
                      <w:rPr>
                        <w:rFonts w:cs="Arial"/>
                        <w:color w:val="000000"/>
                        <w:szCs w:val="21"/>
                      </w:rPr>
                    </w:pPr>
                    <w:r>
                      <w:rPr>
                        <w:rFonts w:cs="Arial" w:hint="eastAsia"/>
                        <w:color w:val="000000"/>
                        <w:szCs w:val="21"/>
                        <w:lang w:val="en-GB"/>
                      </w:rPr>
                      <w:t>资产:</w:t>
                    </w:r>
                  </w:p>
                </w:tc>
              </w:sdtContent>
            </w:sdt>
            <w:tc>
              <w:tcPr>
                <w:tcW w:w="1045" w:type="pct"/>
              </w:tcPr>
              <w:p w:rsidR="00A2345F" w:rsidRDefault="00A2345F" w:rsidP="00030FD7">
                <w:pPr>
                  <w:jc w:val="right"/>
                  <w:rPr>
                    <w:rFonts w:cs="Arial"/>
                    <w:szCs w:val="21"/>
                  </w:rPr>
                </w:pPr>
                <w:r>
                  <w:t>1,361,576,337.93</w:t>
                </w:r>
              </w:p>
            </w:tc>
            <w:tc>
              <w:tcPr>
                <w:tcW w:w="1027" w:type="pct"/>
              </w:tcPr>
              <w:p w:rsidR="00A2345F" w:rsidRDefault="00A2345F" w:rsidP="00030FD7">
                <w:pPr>
                  <w:jc w:val="right"/>
                  <w:rPr>
                    <w:rFonts w:cs="Arial"/>
                    <w:szCs w:val="21"/>
                  </w:rPr>
                </w:pPr>
                <w:r>
                  <w:t>1,361,642,615.45</w:t>
                </w:r>
              </w:p>
            </w:tc>
            <w:tc>
              <w:tcPr>
                <w:tcW w:w="1045" w:type="pct"/>
              </w:tcPr>
              <w:p w:rsidR="00A2345F" w:rsidRDefault="00A2345F" w:rsidP="00030FD7">
                <w:pPr>
                  <w:jc w:val="right"/>
                  <w:rPr>
                    <w:rFonts w:cs="Arial"/>
                    <w:szCs w:val="21"/>
                  </w:rPr>
                </w:pPr>
                <w:r>
                  <w:t>207,672,411.62</w:t>
                </w:r>
              </w:p>
            </w:tc>
            <w:tc>
              <w:tcPr>
                <w:tcW w:w="1027" w:type="pct"/>
              </w:tcPr>
              <w:p w:rsidR="00A2345F" w:rsidRDefault="00A2345F" w:rsidP="00030FD7">
                <w:pPr>
                  <w:jc w:val="right"/>
                  <w:rPr>
                    <w:rFonts w:cs="Arial"/>
                    <w:szCs w:val="21"/>
                  </w:rPr>
                </w:pPr>
                <w:r>
                  <w:t>194,624,692.28</w:t>
                </w:r>
              </w:p>
            </w:tc>
          </w:tr>
          <w:tr w:rsidR="00A2345F" w:rsidTr="00030FD7">
            <w:trPr>
              <w:jc w:val="center"/>
            </w:trPr>
            <w:sdt>
              <w:sdtPr>
                <w:tag w:val="_PLD_b8cd35f40d244d4d9c7fa27c78e6ef9c"/>
                <w:id w:val="-302621293"/>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货币资金</w:t>
                    </w:r>
                  </w:p>
                </w:tc>
              </w:sdtContent>
            </w:sdt>
            <w:tc>
              <w:tcPr>
                <w:tcW w:w="1045" w:type="pct"/>
              </w:tcPr>
              <w:p w:rsidR="00A2345F" w:rsidRDefault="00A2345F" w:rsidP="00030FD7">
                <w:pPr>
                  <w:spacing w:line="276" w:lineRule="auto"/>
                  <w:jc w:val="right"/>
                  <w:rPr>
                    <w:rFonts w:cs="Arial"/>
                    <w:szCs w:val="21"/>
                  </w:rPr>
                </w:pPr>
                <w:r>
                  <w:t>104,294,042.23</w:t>
                </w:r>
              </w:p>
            </w:tc>
            <w:tc>
              <w:tcPr>
                <w:tcW w:w="1027" w:type="pct"/>
              </w:tcPr>
              <w:p w:rsidR="00A2345F" w:rsidRDefault="00A2345F" w:rsidP="00030FD7">
                <w:pPr>
                  <w:spacing w:line="276" w:lineRule="auto"/>
                  <w:jc w:val="right"/>
                  <w:rPr>
                    <w:rFonts w:cs="Arial"/>
                    <w:szCs w:val="21"/>
                  </w:rPr>
                </w:pPr>
                <w:r>
                  <w:t>104,294,042.23</w:t>
                </w:r>
              </w:p>
            </w:tc>
            <w:tc>
              <w:tcPr>
                <w:tcW w:w="1045" w:type="pct"/>
              </w:tcPr>
              <w:p w:rsidR="00A2345F" w:rsidRDefault="00A2345F" w:rsidP="00030FD7">
                <w:pPr>
                  <w:spacing w:line="276" w:lineRule="auto"/>
                  <w:jc w:val="right"/>
                  <w:rPr>
                    <w:rFonts w:cs="Arial"/>
                    <w:szCs w:val="21"/>
                  </w:rPr>
                </w:pPr>
                <w:r>
                  <w:t>132,188,248.64</w:t>
                </w:r>
              </w:p>
            </w:tc>
            <w:tc>
              <w:tcPr>
                <w:tcW w:w="1027" w:type="pct"/>
              </w:tcPr>
              <w:p w:rsidR="00A2345F" w:rsidRDefault="00A2345F" w:rsidP="00030FD7">
                <w:pPr>
                  <w:spacing w:line="276" w:lineRule="auto"/>
                  <w:jc w:val="right"/>
                  <w:rPr>
                    <w:rFonts w:cs="Arial"/>
                    <w:szCs w:val="21"/>
                  </w:rPr>
                </w:pPr>
                <w:r>
                  <w:t>80,509,063.30</w:t>
                </w:r>
              </w:p>
            </w:tc>
          </w:tr>
          <w:tr w:rsidR="00A2345F" w:rsidTr="00030FD7">
            <w:trPr>
              <w:jc w:val="center"/>
            </w:trPr>
            <w:sdt>
              <w:sdtPr>
                <w:rPr>
                  <w:rFonts w:cs="Arial"/>
                  <w:szCs w:val="21"/>
                </w:rPr>
                <w:alias w:val="被合并方的资产科目名称"/>
                <w:tag w:val="_GBC_aabfc43bc74a4d0e9518f1316a62cb7d"/>
                <w:id w:val="868407134"/>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应收票据</w:t>
                    </w:r>
                  </w:p>
                </w:tc>
              </w:sdtContent>
            </w:sdt>
            <w:sdt>
              <w:sdtPr>
                <w:rPr>
                  <w:rFonts w:cs="Arial"/>
                  <w:szCs w:val="21"/>
                </w:rPr>
                <w:alias w:val="被合并方的资产科目名称金额"/>
                <w:tag w:val="_GBC_4a5549d44aaa4b2a9d4059aecfdbccfe"/>
                <w:id w:val="-1456170321"/>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1915696100"/>
                <w:lock w:val="sdtLocked"/>
                <w:showingPlcHdr/>
              </w:sdtPr>
              <w:sdtEndPr/>
              <w:sdtContent>
                <w:tc>
                  <w:tcPr>
                    <w:tcW w:w="1027" w:type="pct"/>
                  </w:tcPr>
                  <w:p w:rsidR="00A2345F" w:rsidRDefault="00A2345F" w:rsidP="00030FD7">
                    <w:pPr>
                      <w:jc w:val="right"/>
                      <w:rPr>
                        <w:rFonts w:cs="Arial"/>
                        <w:szCs w:val="21"/>
                      </w:rPr>
                    </w:pPr>
                    <w:r>
                      <w:rPr>
                        <w:rFonts w:cs="Arial"/>
                        <w:szCs w:val="21"/>
                      </w:rPr>
                      <w:t xml:space="preserve">     </w:t>
                    </w:r>
                  </w:p>
                </w:tc>
              </w:sdtContent>
            </w:sdt>
            <w:sdt>
              <w:sdtPr>
                <w:rPr>
                  <w:rFonts w:cs="Arial"/>
                  <w:szCs w:val="21"/>
                </w:rPr>
                <w:alias w:val="被合并方的资产科目名称金额"/>
                <w:tag w:val="_GBC_4a5549d44aaa4b2a9d4059aecfdbccfe"/>
                <w:id w:val="-1284193320"/>
                <w:lock w:val="sdtLocked"/>
              </w:sdtPr>
              <w:sdtEndPr/>
              <w:sdtContent>
                <w:tc>
                  <w:tcPr>
                    <w:tcW w:w="1045" w:type="pct"/>
                  </w:tcPr>
                  <w:p w:rsidR="00A2345F" w:rsidRDefault="00A2345F" w:rsidP="00030FD7">
                    <w:pPr>
                      <w:jc w:val="right"/>
                      <w:rPr>
                        <w:rFonts w:cs="Arial"/>
                        <w:szCs w:val="21"/>
                      </w:rPr>
                    </w:pPr>
                    <w:r>
                      <w:rPr>
                        <w:rFonts w:cs="Arial"/>
                        <w:szCs w:val="21"/>
                      </w:rPr>
                      <w:t>2,079,912.49</w:t>
                    </w:r>
                  </w:p>
                </w:tc>
              </w:sdtContent>
            </w:sdt>
            <w:sdt>
              <w:sdtPr>
                <w:rPr>
                  <w:rFonts w:cs="Arial"/>
                  <w:szCs w:val="21"/>
                </w:rPr>
                <w:alias w:val="被合并方的资产科目名称金额"/>
                <w:tag w:val="_GBC_5862c0856e8c439597ecb6b340788fcf"/>
                <w:id w:val="-1359263924"/>
                <w:lock w:val="sdtLocked"/>
              </w:sdtPr>
              <w:sdtEndPr/>
              <w:sdtContent>
                <w:tc>
                  <w:tcPr>
                    <w:tcW w:w="1027" w:type="pct"/>
                  </w:tcPr>
                  <w:p w:rsidR="00A2345F" w:rsidRDefault="00A2345F" w:rsidP="00030FD7">
                    <w:pPr>
                      <w:jc w:val="right"/>
                      <w:rPr>
                        <w:rFonts w:cs="Arial"/>
                        <w:szCs w:val="21"/>
                      </w:rPr>
                    </w:pPr>
                    <w:r>
                      <w:rPr>
                        <w:rFonts w:cs="Arial"/>
                        <w:szCs w:val="21"/>
                      </w:rPr>
                      <w:t>5,512,503.19</w:t>
                    </w:r>
                  </w:p>
                </w:tc>
              </w:sdtContent>
            </w:sdt>
          </w:tr>
          <w:tr w:rsidR="00A2345F" w:rsidTr="00030FD7">
            <w:trPr>
              <w:trHeight w:val="133"/>
              <w:jc w:val="center"/>
            </w:trPr>
            <w:sdt>
              <w:sdtPr>
                <w:tag w:val="_PLD_020b5f2deb604299b1f7d80aac0bb2f6"/>
                <w:id w:val="-1843067569"/>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应收款项</w:t>
                    </w:r>
                  </w:p>
                </w:tc>
              </w:sdtContent>
            </w:sdt>
            <w:tc>
              <w:tcPr>
                <w:tcW w:w="1045" w:type="pct"/>
              </w:tcPr>
              <w:p w:rsidR="00A2345F" w:rsidRDefault="00A2345F" w:rsidP="00030FD7">
                <w:pPr>
                  <w:spacing w:line="276" w:lineRule="auto"/>
                  <w:jc w:val="right"/>
                  <w:rPr>
                    <w:rFonts w:cs="Arial"/>
                    <w:szCs w:val="21"/>
                  </w:rPr>
                </w:pPr>
              </w:p>
            </w:tc>
            <w:tc>
              <w:tcPr>
                <w:tcW w:w="1027" w:type="pct"/>
              </w:tcPr>
              <w:p w:rsidR="00A2345F" w:rsidRDefault="00A2345F" w:rsidP="00030FD7">
                <w:pPr>
                  <w:spacing w:line="276" w:lineRule="auto"/>
                  <w:jc w:val="right"/>
                  <w:rPr>
                    <w:rFonts w:cs="Arial"/>
                    <w:szCs w:val="21"/>
                  </w:rPr>
                </w:pPr>
              </w:p>
            </w:tc>
            <w:tc>
              <w:tcPr>
                <w:tcW w:w="1045" w:type="pct"/>
              </w:tcPr>
              <w:p w:rsidR="00A2345F" w:rsidRDefault="00A2345F" w:rsidP="00030FD7">
                <w:pPr>
                  <w:spacing w:line="276" w:lineRule="auto"/>
                  <w:jc w:val="right"/>
                  <w:rPr>
                    <w:rFonts w:cs="Arial"/>
                    <w:szCs w:val="21"/>
                  </w:rPr>
                </w:pPr>
                <w:r>
                  <w:t>13,392,004.32</w:t>
                </w:r>
              </w:p>
            </w:tc>
            <w:tc>
              <w:tcPr>
                <w:tcW w:w="1027" w:type="pct"/>
              </w:tcPr>
              <w:p w:rsidR="00A2345F" w:rsidRDefault="00A2345F" w:rsidP="00030FD7">
                <w:pPr>
                  <w:spacing w:line="276" w:lineRule="auto"/>
                  <w:jc w:val="right"/>
                  <w:rPr>
                    <w:rFonts w:cs="Arial"/>
                    <w:szCs w:val="21"/>
                  </w:rPr>
                </w:pPr>
                <w:r>
                  <w:t>7,514,874.15</w:t>
                </w:r>
              </w:p>
            </w:tc>
          </w:tr>
          <w:tr w:rsidR="00A2345F" w:rsidTr="00030FD7">
            <w:trPr>
              <w:jc w:val="center"/>
            </w:trPr>
            <w:sdt>
              <w:sdtPr>
                <w:rPr>
                  <w:rFonts w:cs="Arial"/>
                  <w:szCs w:val="21"/>
                </w:rPr>
                <w:alias w:val="被合并方的资产科目名称"/>
                <w:tag w:val="_GBC_aabfc43bc74a4d0e9518f1316a62cb7d"/>
                <w:id w:val="-364448600"/>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预付款项</w:t>
                    </w:r>
                  </w:p>
                </w:tc>
              </w:sdtContent>
            </w:sdt>
            <w:sdt>
              <w:sdtPr>
                <w:rPr>
                  <w:rFonts w:cs="Arial"/>
                  <w:szCs w:val="21"/>
                </w:rPr>
                <w:alias w:val="被合并方的资产科目名称金额"/>
                <w:tag w:val="_GBC_4a5549d44aaa4b2a9d4059aecfdbccfe"/>
                <w:id w:val="1105934232"/>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316937095"/>
                <w:lock w:val="sdtLocked"/>
              </w:sdtPr>
              <w:sdtEndPr/>
              <w:sdtContent>
                <w:tc>
                  <w:tcPr>
                    <w:tcW w:w="1027" w:type="pct"/>
                  </w:tcPr>
                  <w:p w:rsidR="00A2345F" w:rsidRDefault="00A2345F" w:rsidP="00030FD7">
                    <w:pPr>
                      <w:jc w:val="right"/>
                      <w:rPr>
                        <w:rFonts w:cs="Arial"/>
                        <w:szCs w:val="21"/>
                      </w:rPr>
                    </w:pPr>
                  </w:p>
                </w:tc>
              </w:sdtContent>
            </w:sdt>
            <w:sdt>
              <w:sdtPr>
                <w:rPr>
                  <w:rFonts w:cs="Arial"/>
                  <w:szCs w:val="21"/>
                </w:rPr>
                <w:alias w:val="被合并方的资产科目名称金额"/>
                <w:tag w:val="_GBC_4a5549d44aaa4b2a9d4059aecfdbccfe"/>
                <w:id w:val="1754934658"/>
                <w:lock w:val="sdtLocked"/>
              </w:sdtPr>
              <w:sdtEndPr/>
              <w:sdtContent>
                <w:tc>
                  <w:tcPr>
                    <w:tcW w:w="1045" w:type="pct"/>
                  </w:tcPr>
                  <w:p w:rsidR="00A2345F" w:rsidRDefault="00A2345F" w:rsidP="00030FD7">
                    <w:pPr>
                      <w:jc w:val="right"/>
                      <w:rPr>
                        <w:rFonts w:cs="Arial"/>
                        <w:szCs w:val="21"/>
                      </w:rPr>
                    </w:pPr>
                    <w:r>
                      <w:rPr>
                        <w:rFonts w:cs="Arial"/>
                        <w:szCs w:val="21"/>
                      </w:rPr>
                      <w:t>962,787.53</w:t>
                    </w:r>
                  </w:p>
                </w:tc>
              </w:sdtContent>
            </w:sdt>
            <w:sdt>
              <w:sdtPr>
                <w:rPr>
                  <w:rFonts w:cs="Arial"/>
                  <w:szCs w:val="21"/>
                </w:rPr>
                <w:alias w:val="被合并方的资产科目名称金额"/>
                <w:tag w:val="_GBC_5862c0856e8c439597ecb6b340788fcf"/>
                <w:id w:val="895318961"/>
                <w:lock w:val="sdtLocked"/>
              </w:sdtPr>
              <w:sdtEndPr/>
              <w:sdtContent>
                <w:tc>
                  <w:tcPr>
                    <w:tcW w:w="1027" w:type="pct"/>
                  </w:tcPr>
                  <w:p w:rsidR="00A2345F" w:rsidRDefault="00A2345F" w:rsidP="00030FD7">
                    <w:pPr>
                      <w:jc w:val="right"/>
                      <w:rPr>
                        <w:rFonts w:cs="Arial"/>
                        <w:szCs w:val="21"/>
                      </w:rPr>
                    </w:pPr>
                    <w:r>
                      <w:rPr>
                        <w:rFonts w:cs="Arial"/>
                        <w:szCs w:val="21"/>
                      </w:rPr>
                      <w:t>1,064,911.88</w:t>
                    </w:r>
                  </w:p>
                </w:tc>
              </w:sdtContent>
            </w:sdt>
          </w:tr>
          <w:tr w:rsidR="00A2345F" w:rsidTr="00030FD7">
            <w:trPr>
              <w:jc w:val="center"/>
            </w:trPr>
            <w:sdt>
              <w:sdtPr>
                <w:rPr>
                  <w:rFonts w:cs="Arial"/>
                  <w:szCs w:val="21"/>
                </w:rPr>
                <w:alias w:val="被合并方的资产科目名称"/>
                <w:tag w:val="_GBC_aabfc43bc74a4d0e9518f1316a62cb7d"/>
                <w:id w:val="-1689062879"/>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其他应收款</w:t>
                    </w:r>
                  </w:p>
                </w:tc>
              </w:sdtContent>
            </w:sdt>
            <w:sdt>
              <w:sdtPr>
                <w:rPr>
                  <w:rFonts w:cs="Arial"/>
                  <w:szCs w:val="21"/>
                </w:rPr>
                <w:alias w:val="被合并方的资产科目名称金额"/>
                <w:tag w:val="_GBC_4a5549d44aaa4b2a9d4059aecfdbccfe"/>
                <w:id w:val="1336814668"/>
                <w:lock w:val="sdtLocked"/>
              </w:sdtPr>
              <w:sdtEndPr/>
              <w:sdtContent>
                <w:tc>
                  <w:tcPr>
                    <w:tcW w:w="1045" w:type="pct"/>
                  </w:tcPr>
                  <w:p w:rsidR="00A2345F" w:rsidRDefault="00A2345F" w:rsidP="00030FD7">
                    <w:pPr>
                      <w:jc w:val="right"/>
                      <w:rPr>
                        <w:rFonts w:cs="Arial"/>
                        <w:szCs w:val="21"/>
                      </w:rPr>
                    </w:pPr>
                    <w:r>
                      <w:rPr>
                        <w:rFonts w:cs="Arial"/>
                        <w:szCs w:val="21"/>
                      </w:rPr>
                      <w:t>2,388,393.07</w:t>
                    </w:r>
                  </w:p>
                </w:tc>
              </w:sdtContent>
            </w:sdt>
            <w:sdt>
              <w:sdtPr>
                <w:rPr>
                  <w:rFonts w:cs="Arial"/>
                  <w:szCs w:val="21"/>
                </w:rPr>
                <w:alias w:val="被合并方的资产科目名称金额"/>
                <w:tag w:val="_GBC_5862c0856e8c439597ecb6b340788fcf"/>
                <w:id w:val="-1429349198"/>
                <w:lock w:val="sdtLocked"/>
              </w:sdtPr>
              <w:sdtEndPr/>
              <w:sdtContent>
                <w:tc>
                  <w:tcPr>
                    <w:tcW w:w="1027" w:type="pct"/>
                  </w:tcPr>
                  <w:p w:rsidR="00A2345F" w:rsidRDefault="00A2345F" w:rsidP="00030FD7">
                    <w:pPr>
                      <w:jc w:val="right"/>
                      <w:rPr>
                        <w:rFonts w:cs="Arial"/>
                        <w:szCs w:val="21"/>
                      </w:rPr>
                    </w:pPr>
                    <w:r>
                      <w:rPr>
                        <w:rFonts w:cs="Arial"/>
                        <w:szCs w:val="21"/>
                      </w:rPr>
                      <w:t>2,454,670.59</w:t>
                    </w:r>
                  </w:p>
                </w:tc>
              </w:sdtContent>
            </w:sdt>
            <w:sdt>
              <w:sdtPr>
                <w:rPr>
                  <w:rFonts w:cs="Arial"/>
                  <w:szCs w:val="21"/>
                </w:rPr>
                <w:alias w:val="被合并方的资产科目名称金额"/>
                <w:tag w:val="_GBC_4a5549d44aaa4b2a9d4059aecfdbccfe"/>
                <w:id w:val="359395446"/>
                <w:lock w:val="sdtLocked"/>
              </w:sdtPr>
              <w:sdtEndPr/>
              <w:sdtContent>
                <w:tc>
                  <w:tcPr>
                    <w:tcW w:w="1045" w:type="pct"/>
                  </w:tcPr>
                  <w:p w:rsidR="00A2345F" w:rsidRDefault="00A2345F" w:rsidP="00030FD7">
                    <w:pPr>
                      <w:jc w:val="right"/>
                      <w:rPr>
                        <w:rFonts w:cs="Arial"/>
                        <w:szCs w:val="21"/>
                      </w:rPr>
                    </w:pPr>
                    <w:r>
                      <w:rPr>
                        <w:rFonts w:cs="Arial"/>
                        <w:szCs w:val="21"/>
                      </w:rPr>
                      <w:t>14,381,481.01</w:t>
                    </w:r>
                  </w:p>
                </w:tc>
              </w:sdtContent>
            </w:sdt>
            <w:sdt>
              <w:sdtPr>
                <w:rPr>
                  <w:rFonts w:cs="Arial"/>
                  <w:szCs w:val="21"/>
                </w:rPr>
                <w:alias w:val="被合并方的资产科目名称金额"/>
                <w:tag w:val="_GBC_5862c0856e8c439597ecb6b340788fcf"/>
                <w:id w:val="1096134349"/>
                <w:lock w:val="sdtLocked"/>
              </w:sdtPr>
              <w:sdtEndPr/>
              <w:sdtContent>
                <w:tc>
                  <w:tcPr>
                    <w:tcW w:w="1027" w:type="pct"/>
                  </w:tcPr>
                  <w:p w:rsidR="00A2345F" w:rsidRDefault="00A2345F" w:rsidP="00030FD7">
                    <w:pPr>
                      <w:jc w:val="right"/>
                      <w:rPr>
                        <w:rFonts w:cs="Arial"/>
                        <w:szCs w:val="21"/>
                      </w:rPr>
                    </w:pPr>
                    <w:r>
                      <w:rPr>
                        <w:rFonts w:cs="Arial"/>
                        <w:szCs w:val="21"/>
                      </w:rPr>
                      <w:t>64,171,102.44</w:t>
                    </w:r>
                  </w:p>
                </w:tc>
              </w:sdtContent>
            </w:sdt>
          </w:tr>
          <w:tr w:rsidR="00A2345F" w:rsidTr="00030FD7">
            <w:trPr>
              <w:trHeight w:val="65"/>
              <w:jc w:val="center"/>
            </w:trPr>
            <w:sdt>
              <w:sdtPr>
                <w:tag w:val="_PLD_63cda6a238a74e5f8a599b82f41232fe"/>
                <w:id w:val="1232350981"/>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存货</w:t>
                    </w:r>
                  </w:p>
                </w:tc>
              </w:sdtContent>
            </w:sdt>
            <w:tc>
              <w:tcPr>
                <w:tcW w:w="1045" w:type="pct"/>
              </w:tcPr>
              <w:p w:rsidR="00A2345F" w:rsidRDefault="00A2345F" w:rsidP="00030FD7">
                <w:pPr>
                  <w:spacing w:line="276" w:lineRule="auto"/>
                  <w:jc w:val="right"/>
                  <w:rPr>
                    <w:rFonts w:cs="Arial"/>
                    <w:szCs w:val="21"/>
                  </w:rPr>
                </w:pPr>
              </w:p>
            </w:tc>
            <w:tc>
              <w:tcPr>
                <w:tcW w:w="1027" w:type="pct"/>
              </w:tcPr>
              <w:p w:rsidR="00A2345F" w:rsidRDefault="00A2345F" w:rsidP="00030FD7">
                <w:pPr>
                  <w:spacing w:line="276" w:lineRule="auto"/>
                  <w:jc w:val="right"/>
                  <w:rPr>
                    <w:rFonts w:cs="Arial"/>
                    <w:szCs w:val="21"/>
                  </w:rPr>
                </w:pPr>
              </w:p>
            </w:tc>
            <w:tc>
              <w:tcPr>
                <w:tcW w:w="1045" w:type="pct"/>
              </w:tcPr>
              <w:p w:rsidR="00A2345F" w:rsidRDefault="00A2345F" w:rsidP="00030FD7">
                <w:pPr>
                  <w:spacing w:line="276" w:lineRule="auto"/>
                  <w:jc w:val="right"/>
                  <w:rPr>
                    <w:rFonts w:cs="Arial"/>
                    <w:szCs w:val="21"/>
                  </w:rPr>
                </w:pPr>
                <w:r>
                  <w:t>11,966,365.62</w:t>
                </w:r>
              </w:p>
            </w:tc>
            <w:tc>
              <w:tcPr>
                <w:tcW w:w="1027" w:type="pct"/>
              </w:tcPr>
              <w:p w:rsidR="00A2345F" w:rsidRDefault="00A2345F" w:rsidP="00030FD7">
                <w:pPr>
                  <w:spacing w:line="276" w:lineRule="auto"/>
                  <w:jc w:val="right"/>
                  <w:rPr>
                    <w:rFonts w:cs="Arial"/>
                    <w:szCs w:val="21"/>
                  </w:rPr>
                </w:pPr>
                <w:r>
                  <w:t>15,087,229.40</w:t>
                </w:r>
              </w:p>
            </w:tc>
          </w:tr>
          <w:tr w:rsidR="00A2345F" w:rsidTr="00030FD7">
            <w:trPr>
              <w:jc w:val="center"/>
            </w:trPr>
            <w:sdt>
              <w:sdtPr>
                <w:rPr>
                  <w:rFonts w:cs="Arial"/>
                  <w:szCs w:val="21"/>
                </w:rPr>
                <w:alias w:val="被合并方的资产科目名称"/>
                <w:tag w:val="_GBC_aabfc43bc74a4d0e9518f1316a62cb7d"/>
                <w:id w:val="506253675"/>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其他流动</w:t>
                    </w:r>
                    <w:r>
                      <w:rPr>
                        <w:rFonts w:cs="Arial"/>
                        <w:szCs w:val="21"/>
                      </w:rPr>
                      <w:t>资产</w:t>
                    </w:r>
                  </w:p>
                </w:tc>
              </w:sdtContent>
            </w:sdt>
            <w:sdt>
              <w:sdtPr>
                <w:rPr>
                  <w:rFonts w:cs="Arial"/>
                  <w:szCs w:val="21"/>
                </w:rPr>
                <w:alias w:val="被合并方的资产科目名称金额"/>
                <w:tag w:val="_GBC_4a5549d44aaa4b2a9d4059aecfdbccfe"/>
                <w:id w:val="1713001519"/>
                <w:lock w:val="sdtLocked"/>
              </w:sdtPr>
              <w:sdtEndPr/>
              <w:sdtContent>
                <w:tc>
                  <w:tcPr>
                    <w:tcW w:w="1045" w:type="pct"/>
                  </w:tcPr>
                  <w:p w:rsidR="00A2345F" w:rsidRDefault="00A2345F" w:rsidP="00030FD7">
                    <w:pPr>
                      <w:jc w:val="right"/>
                      <w:rPr>
                        <w:rFonts w:cs="Arial"/>
                        <w:szCs w:val="21"/>
                      </w:rPr>
                    </w:pPr>
                    <w:r>
                      <w:rPr>
                        <w:rFonts w:cs="Arial"/>
                        <w:szCs w:val="21"/>
                      </w:rPr>
                      <w:t>42,814,892.25</w:t>
                    </w:r>
                  </w:p>
                </w:tc>
              </w:sdtContent>
            </w:sdt>
            <w:sdt>
              <w:sdtPr>
                <w:rPr>
                  <w:rFonts w:cs="Arial"/>
                  <w:szCs w:val="21"/>
                </w:rPr>
                <w:alias w:val="被合并方的资产科目名称金额"/>
                <w:tag w:val="_GBC_5862c0856e8c439597ecb6b340788fcf"/>
                <w:id w:val="-329826851"/>
                <w:lock w:val="sdtLocked"/>
              </w:sdtPr>
              <w:sdtEndPr/>
              <w:sdtContent>
                <w:tc>
                  <w:tcPr>
                    <w:tcW w:w="1027" w:type="pct"/>
                  </w:tcPr>
                  <w:p w:rsidR="00A2345F" w:rsidRDefault="00A2345F" w:rsidP="00030FD7">
                    <w:pPr>
                      <w:jc w:val="right"/>
                      <w:rPr>
                        <w:rFonts w:cs="Arial"/>
                        <w:szCs w:val="21"/>
                      </w:rPr>
                    </w:pPr>
                    <w:r>
                      <w:rPr>
                        <w:rFonts w:cs="Arial"/>
                        <w:szCs w:val="21"/>
                      </w:rPr>
                      <w:t>42,814,892.25</w:t>
                    </w:r>
                  </w:p>
                </w:tc>
              </w:sdtContent>
            </w:sdt>
            <w:sdt>
              <w:sdtPr>
                <w:rPr>
                  <w:rFonts w:cs="Arial"/>
                  <w:szCs w:val="21"/>
                </w:rPr>
                <w:alias w:val="被合并方的资产科目名称金额"/>
                <w:tag w:val="_GBC_4a5549d44aaa4b2a9d4059aecfdbccfe"/>
                <w:id w:val="-1438215603"/>
                <w:lock w:val="sdtLocked"/>
                <w:showingPlcHdr/>
              </w:sdtPr>
              <w:sdtEndPr/>
              <w:sdtContent>
                <w:tc>
                  <w:tcPr>
                    <w:tcW w:w="1045" w:type="pct"/>
                  </w:tcPr>
                  <w:p w:rsidR="00A2345F" w:rsidRDefault="00A2345F" w:rsidP="00030FD7">
                    <w:pPr>
                      <w:jc w:val="right"/>
                      <w:rPr>
                        <w:rFonts w:cs="Arial"/>
                        <w:szCs w:val="21"/>
                      </w:rPr>
                    </w:pPr>
                    <w:r>
                      <w:rPr>
                        <w:rFonts w:cs="Arial"/>
                        <w:szCs w:val="21"/>
                      </w:rPr>
                      <w:t xml:space="preserve">     </w:t>
                    </w:r>
                  </w:p>
                </w:tc>
              </w:sdtContent>
            </w:sdt>
            <w:sdt>
              <w:sdtPr>
                <w:rPr>
                  <w:rFonts w:cs="Arial"/>
                  <w:szCs w:val="21"/>
                </w:rPr>
                <w:alias w:val="被合并方的资产科目名称金额"/>
                <w:tag w:val="_GBC_5862c0856e8c439597ecb6b340788fcf"/>
                <w:id w:val="72940681"/>
                <w:lock w:val="sdtLocked"/>
              </w:sdtPr>
              <w:sdtEndPr/>
              <w:sdtContent>
                <w:tc>
                  <w:tcPr>
                    <w:tcW w:w="1027" w:type="pct"/>
                  </w:tcPr>
                  <w:p w:rsidR="00A2345F" w:rsidRDefault="00A2345F" w:rsidP="00030FD7">
                    <w:pPr>
                      <w:jc w:val="right"/>
                      <w:rPr>
                        <w:rFonts w:cs="Arial"/>
                        <w:szCs w:val="21"/>
                      </w:rPr>
                    </w:pPr>
                    <w:r>
                      <w:rPr>
                        <w:rFonts w:cs="Arial"/>
                        <w:szCs w:val="21"/>
                      </w:rPr>
                      <w:t>92,323.43</w:t>
                    </w:r>
                  </w:p>
                </w:tc>
              </w:sdtContent>
            </w:sdt>
          </w:tr>
          <w:tr w:rsidR="00A2345F" w:rsidTr="00030FD7">
            <w:trPr>
              <w:jc w:val="center"/>
            </w:trPr>
            <w:sdt>
              <w:sdtPr>
                <w:rPr>
                  <w:rFonts w:cs="Arial"/>
                  <w:szCs w:val="21"/>
                </w:rPr>
                <w:alias w:val="被合并方的资产科目名称"/>
                <w:tag w:val="_GBC_aabfc43bc74a4d0e9518f1316a62cb7d"/>
                <w:id w:val="-2088378647"/>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长期股权投资</w:t>
                    </w:r>
                  </w:p>
                </w:tc>
              </w:sdtContent>
            </w:sdt>
            <w:sdt>
              <w:sdtPr>
                <w:rPr>
                  <w:rFonts w:cs="Arial"/>
                  <w:szCs w:val="21"/>
                </w:rPr>
                <w:alias w:val="被合并方的资产科目名称金额"/>
                <w:tag w:val="_GBC_4a5549d44aaa4b2a9d4059aecfdbccfe"/>
                <w:id w:val="49659651"/>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1110860473"/>
                <w:lock w:val="sdtLocked"/>
              </w:sdtPr>
              <w:sdtEndPr/>
              <w:sdtContent>
                <w:tc>
                  <w:tcPr>
                    <w:tcW w:w="1027" w:type="pct"/>
                  </w:tcPr>
                  <w:p w:rsidR="00A2345F" w:rsidRDefault="00A2345F" w:rsidP="00030FD7">
                    <w:pPr>
                      <w:jc w:val="right"/>
                      <w:rPr>
                        <w:rFonts w:cs="Arial"/>
                        <w:szCs w:val="21"/>
                      </w:rPr>
                    </w:pPr>
                  </w:p>
                </w:tc>
              </w:sdtContent>
            </w:sdt>
            <w:sdt>
              <w:sdtPr>
                <w:rPr>
                  <w:rFonts w:cs="Arial"/>
                  <w:szCs w:val="21"/>
                </w:rPr>
                <w:alias w:val="被合并方的资产科目名称金额"/>
                <w:tag w:val="_GBC_4a5549d44aaa4b2a9d4059aecfdbccfe"/>
                <w:id w:val="-1630166427"/>
                <w:lock w:val="sdtLocked"/>
              </w:sdtPr>
              <w:sdtEndPr/>
              <w:sdtContent>
                <w:tc>
                  <w:tcPr>
                    <w:tcW w:w="1045" w:type="pct"/>
                  </w:tcPr>
                  <w:p w:rsidR="00A2345F" w:rsidRDefault="00A2345F" w:rsidP="00030FD7">
                    <w:pPr>
                      <w:jc w:val="right"/>
                      <w:rPr>
                        <w:rFonts w:cs="Arial"/>
                        <w:szCs w:val="21"/>
                      </w:rPr>
                    </w:pPr>
                    <w:r>
                      <w:rPr>
                        <w:rFonts w:cs="Arial"/>
                        <w:szCs w:val="21"/>
                      </w:rPr>
                      <w:t>8,153,157.30</w:t>
                    </w:r>
                  </w:p>
                </w:tc>
              </w:sdtContent>
            </w:sdt>
            <w:sdt>
              <w:sdtPr>
                <w:rPr>
                  <w:rFonts w:cs="Arial"/>
                  <w:szCs w:val="21"/>
                </w:rPr>
                <w:alias w:val="被合并方的资产科目名称金额"/>
                <w:tag w:val="_GBC_5862c0856e8c439597ecb6b340788fcf"/>
                <w:id w:val="1676302169"/>
                <w:lock w:val="sdtLocked"/>
              </w:sdtPr>
              <w:sdtEndPr/>
              <w:sdtContent>
                <w:tc>
                  <w:tcPr>
                    <w:tcW w:w="1027" w:type="pct"/>
                  </w:tcPr>
                  <w:p w:rsidR="00A2345F" w:rsidRDefault="00A2345F" w:rsidP="00030FD7">
                    <w:pPr>
                      <w:jc w:val="right"/>
                      <w:rPr>
                        <w:rFonts w:cs="Arial"/>
                        <w:szCs w:val="21"/>
                      </w:rPr>
                    </w:pPr>
                    <w:r>
                      <w:rPr>
                        <w:rFonts w:cs="Arial"/>
                        <w:szCs w:val="21"/>
                      </w:rPr>
                      <w:t>8,016,925.34</w:t>
                    </w:r>
                  </w:p>
                </w:tc>
              </w:sdtContent>
            </w:sdt>
          </w:tr>
          <w:tr w:rsidR="00A2345F" w:rsidTr="00030FD7">
            <w:trPr>
              <w:jc w:val="center"/>
            </w:trPr>
            <w:sdt>
              <w:sdtPr>
                <w:rPr>
                  <w:rFonts w:cs="Arial"/>
                  <w:szCs w:val="21"/>
                </w:rPr>
                <w:alias w:val="被合并方的资产科目名称"/>
                <w:tag w:val="_GBC_aabfc43bc74a4d0e9518f1316a62cb7d"/>
                <w:id w:val="1111547617"/>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可供出售</w:t>
                    </w:r>
                    <w:r>
                      <w:rPr>
                        <w:rFonts w:cs="Arial"/>
                        <w:szCs w:val="21"/>
                      </w:rPr>
                      <w:t>金融资产</w:t>
                    </w:r>
                  </w:p>
                </w:tc>
              </w:sdtContent>
            </w:sdt>
            <w:tc>
              <w:tcPr>
                <w:tcW w:w="1045" w:type="pct"/>
              </w:tcPr>
              <w:p w:rsidR="00A2345F" w:rsidRDefault="00C41750" w:rsidP="00030FD7">
                <w:pPr>
                  <w:jc w:val="right"/>
                  <w:rPr>
                    <w:rFonts w:cs="Arial"/>
                    <w:szCs w:val="21"/>
                  </w:rPr>
                </w:pPr>
                <w:sdt>
                  <w:sdtPr>
                    <w:rPr>
                      <w:rFonts w:cs="Arial"/>
                      <w:szCs w:val="21"/>
                    </w:rPr>
                    <w:alias w:val="被合并方的资产科目名称金额"/>
                    <w:tag w:val="_GBC_4a5549d44aaa4b2a9d4059aecfdbccfe"/>
                    <w:id w:val="-714655094"/>
                    <w:lock w:val="sdtLocked"/>
                  </w:sdtPr>
                  <w:sdtEndPr/>
                  <w:sdtContent/>
                </w:sdt>
              </w:p>
            </w:tc>
            <w:sdt>
              <w:sdtPr>
                <w:rPr>
                  <w:rFonts w:cs="Arial"/>
                  <w:szCs w:val="21"/>
                </w:rPr>
                <w:alias w:val="被合并方的资产科目名称金额"/>
                <w:tag w:val="_GBC_5862c0856e8c439597ecb6b340788fcf"/>
                <w:id w:val="338440381"/>
                <w:lock w:val="sdtLocked"/>
              </w:sdtPr>
              <w:sdtEndPr/>
              <w:sdtContent>
                <w:tc>
                  <w:tcPr>
                    <w:tcW w:w="1027" w:type="pct"/>
                  </w:tcPr>
                  <w:p w:rsidR="00A2345F" w:rsidRDefault="00A2345F" w:rsidP="00030FD7">
                    <w:pPr>
                      <w:jc w:val="right"/>
                      <w:rPr>
                        <w:rFonts w:cs="Arial"/>
                        <w:szCs w:val="21"/>
                      </w:rPr>
                    </w:pPr>
                  </w:p>
                </w:tc>
              </w:sdtContent>
            </w:sdt>
            <w:tc>
              <w:tcPr>
                <w:tcW w:w="1045" w:type="pct"/>
              </w:tcPr>
              <w:p w:rsidR="00A2345F" w:rsidRDefault="00C41750" w:rsidP="00030FD7">
                <w:pPr>
                  <w:jc w:val="right"/>
                  <w:rPr>
                    <w:rFonts w:cs="Arial"/>
                    <w:szCs w:val="21"/>
                  </w:rPr>
                </w:pPr>
                <w:sdt>
                  <w:sdtPr>
                    <w:rPr>
                      <w:rFonts w:cs="Arial"/>
                      <w:szCs w:val="21"/>
                    </w:rPr>
                    <w:alias w:val="被合并方的资产科目名称金额"/>
                    <w:tag w:val="_GBC_4a5549d44aaa4b2a9d4059aecfdbccfe"/>
                    <w:id w:val="566229174"/>
                    <w:lock w:val="sdtLocked"/>
                    <w:showingPlcHdr/>
                  </w:sdtPr>
                  <w:sdtEndPr/>
                  <w:sdtContent>
                    <w:r w:rsidR="00A2345F">
                      <w:rPr>
                        <w:rFonts w:cs="Arial"/>
                        <w:szCs w:val="21"/>
                      </w:rPr>
                      <w:t xml:space="preserve">     </w:t>
                    </w:r>
                  </w:sdtContent>
                </w:sdt>
              </w:p>
            </w:tc>
            <w:sdt>
              <w:sdtPr>
                <w:rPr>
                  <w:rFonts w:cs="Arial"/>
                  <w:szCs w:val="21"/>
                </w:rPr>
                <w:alias w:val="被合并方的资产科目名称金额"/>
                <w:tag w:val="_GBC_5862c0856e8c439597ecb6b340788fcf"/>
                <w:id w:val="-1091926946"/>
                <w:lock w:val="sdtLocked"/>
              </w:sdtPr>
              <w:sdtEndPr/>
              <w:sdtContent>
                <w:tc>
                  <w:tcPr>
                    <w:tcW w:w="1027" w:type="pct"/>
                  </w:tcPr>
                  <w:p w:rsidR="00A2345F" w:rsidRDefault="00A2345F" w:rsidP="00030FD7">
                    <w:pPr>
                      <w:jc w:val="right"/>
                      <w:rPr>
                        <w:rFonts w:cs="Arial"/>
                        <w:szCs w:val="21"/>
                      </w:rPr>
                    </w:pPr>
                    <w:r>
                      <w:rPr>
                        <w:rFonts w:cs="Arial"/>
                        <w:szCs w:val="21"/>
                      </w:rPr>
                      <w:t>2,453,000.00</w:t>
                    </w:r>
                  </w:p>
                </w:tc>
              </w:sdtContent>
            </w:sdt>
          </w:tr>
          <w:tr w:rsidR="00A2345F" w:rsidTr="00030FD7">
            <w:trPr>
              <w:jc w:val="center"/>
            </w:trPr>
            <w:sdt>
              <w:sdtPr>
                <w:rPr>
                  <w:rFonts w:cs="Arial"/>
                  <w:szCs w:val="21"/>
                </w:rPr>
                <w:alias w:val="被合并方的资产科目名称"/>
                <w:tag w:val="_GBC_aabfc43bc74a4d0e9518f1316a62cb7d"/>
                <w:id w:val="1632669484"/>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其他权</w:t>
                    </w:r>
                    <w:r>
                      <w:rPr>
                        <w:rFonts w:cs="Arial" w:hint="eastAsia"/>
                        <w:szCs w:val="21"/>
                      </w:rPr>
                      <w:lastRenderedPageBreak/>
                      <w:t>益</w:t>
                    </w:r>
                    <w:r>
                      <w:rPr>
                        <w:rFonts w:cs="Arial"/>
                        <w:szCs w:val="21"/>
                      </w:rPr>
                      <w:t>工具投资</w:t>
                    </w:r>
                  </w:p>
                </w:tc>
              </w:sdtContent>
            </w:sdt>
            <w:sdt>
              <w:sdtPr>
                <w:rPr>
                  <w:rFonts w:cs="Arial"/>
                  <w:szCs w:val="21"/>
                </w:rPr>
                <w:alias w:val="被合并方的资产科目名称金额"/>
                <w:tag w:val="_GBC_4a5549d44aaa4b2a9d4059aecfdbccfe"/>
                <w:id w:val="-247113777"/>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23724401"/>
                <w:lock w:val="sdtLocked"/>
              </w:sdtPr>
              <w:sdtEndPr/>
              <w:sdtContent>
                <w:tc>
                  <w:tcPr>
                    <w:tcW w:w="1027" w:type="pct"/>
                  </w:tcPr>
                  <w:p w:rsidR="00A2345F" w:rsidRDefault="00A2345F" w:rsidP="00030FD7">
                    <w:pPr>
                      <w:jc w:val="right"/>
                      <w:rPr>
                        <w:rFonts w:cs="Arial"/>
                        <w:szCs w:val="21"/>
                      </w:rPr>
                    </w:pPr>
                  </w:p>
                </w:tc>
              </w:sdtContent>
            </w:sdt>
            <w:sdt>
              <w:sdtPr>
                <w:rPr>
                  <w:rFonts w:cs="Arial"/>
                  <w:szCs w:val="21"/>
                </w:rPr>
                <w:alias w:val="被合并方的资产科目名称金额"/>
                <w:tag w:val="_GBC_4a5549d44aaa4b2a9d4059aecfdbccfe"/>
                <w:id w:val="711455270"/>
                <w:lock w:val="sdtLocked"/>
              </w:sdtPr>
              <w:sdtEndPr/>
              <w:sdtContent>
                <w:tc>
                  <w:tcPr>
                    <w:tcW w:w="1045" w:type="pct"/>
                  </w:tcPr>
                  <w:p w:rsidR="00A2345F" w:rsidRDefault="00A2345F" w:rsidP="00030FD7">
                    <w:pPr>
                      <w:jc w:val="right"/>
                      <w:rPr>
                        <w:rFonts w:cs="Arial"/>
                        <w:szCs w:val="21"/>
                      </w:rPr>
                    </w:pPr>
                    <w:r>
                      <w:rPr>
                        <w:rFonts w:cs="Arial"/>
                        <w:szCs w:val="21"/>
                      </w:rPr>
                      <w:t>11,879,935.18</w:t>
                    </w:r>
                  </w:p>
                </w:tc>
              </w:sdtContent>
            </w:sdt>
            <w:sdt>
              <w:sdtPr>
                <w:rPr>
                  <w:rFonts w:cs="Arial"/>
                  <w:szCs w:val="21"/>
                </w:rPr>
                <w:alias w:val="被合并方的资产科目名称金额"/>
                <w:tag w:val="_GBC_5862c0856e8c439597ecb6b340788fcf"/>
                <w:id w:val="321479386"/>
                <w:lock w:val="sdtLocked"/>
              </w:sdtPr>
              <w:sdtEndPr/>
              <w:sdtContent>
                <w:tc>
                  <w:tcPr>
                    <w:tcW w:w="1027" w:type="pct"/>
                  </w:tcPr>
                  <w:p w:rsidR="00A2345F" w:rsidRDefault="00A2345F" w:rsidP="00030FD7">
                    <w:pPr>
                      <w:jc w:val="right"/>
                      <w:rPr>
                        <w:rFonts w:cs="Arial"/>
                        <w:szCs w:val="21"/>
                      </w:rPr>
                    </w:pPr>
                  </w:p>
                </w:tc>
              </w:sdtContent>
            </w:sdt>
          </w:tr>
          <w:tr w:rsidR="00A2345F" w:rsidTr="00030FD7">
            <w:trPr>
              <w:jc w:val="center"/>
            </w:trPr>
            <w:sdt>
              <w:sdtPr>
                <w:tag w:val="_PLD_5b002fd9cf53469080afa403de3873be"/>
                <w:id w:val="-1423950689"/>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固定资产</w:t>
                    </w:r>
                  </w:p>
                </w:tc>
              </w:sdtContent>
            </w:sdt>
            <w:tc>
              <w:tcPr>
                <w:tcW w:w="1045" w:type="pct"/>
              </w:tcPr>
              <w:p w:rsidR="00A2345F" w:rsidRDefault="00A2345F" w:rsidP="00030FD7">
                <w:pPr>
                  <w:spacing w:line="276" w:lineRule="auto"/>
                  <w:jc w:val="right"/>
                  <w:rPr>
                    <w:rFonts w:cs="Arial"/>
                    <w:szCs w:val="21"/>
                  </w:rPr>
                </w:pPr>
                <w:r>
                  <w:t>30,318,087.78</w:t>
                </w:r>
              </w:p>
            </w:tc>
            <w:tc>
              <w:tcPr>
                <w:tcW w:w="1027" w:type="pct"/>
              </w:tcPr>
              <w:p w:rsidR="00A2345F" w:rsidRDefault="00A2345F" w:rsidP="00030FD7">
                <w:pPr>
                  <w:spacing w:line="276" w:lineRule="auto"/>
                  <w:jc w:val="right"/>
                  <w:rPr>
                    <w:rFonts w:cs="Arial"/>
                    <w:szCs w:val="21"/>
                  </w:rPr>
                </w:pPr>
                <w:r>
                  <w:t>30,318,087.78</w:t>
                </w:r>
              </w:p>
            </w:tc>
            <w:tc>
              <w:tcPr>
                <w:tcW w:w="1045" w:type="pct"/>
              </w:tcPr>
              <w:p w:rsidR="00A2345F" w:rsidRDefault="00A2345F" w:rsidP="00030FD7">
                <w:pPr>
                  <w:spacing w:line="276" w:lineRule="auto"/>
                  <w:jc w:val="right"/>
                  <w:rPr>
                    <w:rFonts w:cs="Arial"/>
                    <w:szCs w:val="21"/>
                  </w:rPr>
                </w:pPr>
                <w:r>
                  <w:t>9,102,884.89</w:t>
                </w:r>
              </w:p>
            </w:tc>
            <w:tc>
              <w:tcPr>
                <w:tcW w:w="1027" w:type="pct"/>
              </w:tcPr>
              <w:p w:rsidR="00A2345F" w:rsidRDefault="00A2345F" w:rsidP="00030FD7">
                <w:pPr>
                  <w:spacing w:line="276" w:lineRule="auto"/>
                  <w:jc w:val="right"/>
                  <w:rPr>
                    <w:rFonts w:cs="Arial"/>
                    <w:szCs w:val="21"/>
                  </w:rPr>
                </w:pPr>
                <w:r>
                  <w:t>7,009,638.82</w:t>
                </w:r>
              </w:p>
            </w:tc>
          </w:tr>
          <w:tr w:rsidR="00A2345F" w:rsidTr="00030FD7">
            <w:trPr>
              <w:jc w:val="center"/>
            </w:trPr>
            <w:sdt>
              <w:sdtPr>
                <w:rPr>
                  <w:rFonts w:cs="Arial"/>
                  <w:szCs w:val="21"/>
                </w:rPr>
                <w:alias w:val="被合并方的资产科目名称"/>
                <w:tag w:val="_GBC_aabfc43bc74a4d0e9518f1316a62cb7d"/>
                <w:id w:val="22909852"/>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在建工程</w:t>
                    </w:r>
                  </w:p>
                </w:tc>
              </w:sdtContent>
            </w:sdt>
            <w:sdt>
              <w:sdtPr>
                <w:rPr>
                  <w:rFonts w:cs="Arial"/>
                  <w:szCs w:val="21"/>
                </w:rPr>
                <w:alias w:val="被合并方的资产科目名称金额"/>
                <w:tag w:val="_GBC_4a5549d44aaa4b2a9d4059aecfdbccfe"/>
                <w:id w:val="953369374"/>
                <w:lock w:val="sdtLocked"/>
              </w:sdtPr>
              <w:sdtEndPr/>
              <w:sdtContent>
                <w:tc>
                  <w:tcPr>
                    <w:tcW w:w="1045" w:type="pct"/>
                  </w:tcPr>
                  <w:p w:rsidR="00A2345F" w:rsidRDefault="00A2345F" w:rsidP="00030FD7">
                    <w:pPr>
                      <w:jc w:val="right"/>
                      <w:rPr>
                        <w:rFonts w:cs="Arial"/>
                        <w:szCs w:val="21"/>
                      </w:rPr>
                    </w:pPr>
                    <w:r>
                      <w:rPr>
                        <w:rFonts w:cs="Arial"/>
                        <w:szCs w:val="21"/>
                      </w:rPr>
                      <w:t>1,035,360,292.08</w:t>
                    </w:r>
                  </w:p>
                </w:tc>
              </w:sdtContent>
            </w:sdt>
            <w:sdt>
              <w:sdtPr>
                <w:rPr>
                  <w:rFonts w:cs="Arial"/>
                  <w:szCs w:val="21"/>
                </w:rPr>
                <w:alias w:val="被合并方的资产科目名称金额"/>
                <w:tag w:val="_GBC_5862c0856e8c439597ecb6b340788fcf"/>
                <w:id w:val="644087575"/>
                <w:lock w:val="sdtLocked"/>
              </w:sdtPr>
              <w:sdtEndPr/>
              <w:sdtContent>
                <w:tc>
                  <w:tcPr>
                    <w:tcW w:w="1027" w:type="pct"/>
                  </w:tcPr>
                  <w:p w:rsidR="00A2345F" w:rsidRDefault="00A2345F" w:rsidP="00030FD7">
                    <w:pPr>
                      <w:jc w:val="right"/>
                      <w:rPr>
                        <w:rFonts w:cs="Arial"/>
                        <w:szCs w:val="21"/>
                      </w:rPr>
                    </w:pPr>
                    <w:r>
                      <w:rPr>
                        <w:rFonts w:cs="Arial"/>
                        <w:szCs w:val="21"/>
                      </w:rPr>
                      <w:t>1,035,360,292.08</w:t>
                    </w:r>
                  </w:p>
                </w:tc>
              </w:sdtContent>
            </w:sdt>
            <w:sdt>
              <w:sdtPr>
                <w:rPr>
                  <w:rFonts w:cs="Arial"/>
                  <w:szCs w:val="21"/>
                </w:rPr>
                <w:alias w:val="被合并方的资产科目名称金额"/>
                <w:tag w:val="_GBC_4a5549d44aaa4b2a9d4059aecfdbccfe"/>
                <w:id w:val="-1766613400"/>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1517271109"/>
                <w:lock w:val="sdtLocked"/>
              </w:sdtPr>
              <w:sdtEndPr/>
              <w:sdtContent>
                <w:tc>
                  <w:tcPr>
                    <w:tcW w:w="1027" w:type="pct"/>
                  </w:tcPr>
                  <w:p w:rsidR="00A2345F" w:rsidRDefault="00A2345F" w:rsidP="00030FD7">
                    <w:pPr>
                      <w:jc w:val="right"/>
                      <w:rPr>
                        <w:rFonts w:cs="Arial"/>
                        <w:szCs w:val="21"/>
                      </w:rPr>
                    </w:pPr>
                  </w:p>
                </w:tc>
              </w:sdtContent>
            </w:sdt>
          </w:tr>
          <w:tr w:rsidR="00A2345F" w:rsidTr="00030FD7">
            <w:trPr>
              <w:trHeight w:val="65"/>
              <w:jc w:val="center"/>
            </w:trPr>
            <w:sdt>
              <w:sdtPr>
                <w:tag w:val="_PLD_1b053b5f1570492d9e501c1cfa478af7"/>
                <w:id w:val="-2046903168"/>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无形资产</w:t>
                    </w:r>
                  </w:p>
                </w:tc>
              </w:sdtContent>
            </w:sdt>
            <w:tc>
              <w:tcPr>
                <w:tcW w:w="1045" w:type="pct"/>
              </w:tcPr>
              <w:p w:rsidR="00A2345F" w:rsidRDefault="00A2345F" w:rsidP="00030FD7">
                <w:pPr>
                  <w:spacing w:line="276" w:lineRule="auto"/>
                  <w:jc w:val="right"/>
                  <w:rPr>
                    <w:rFonts w:cs="Arial"/>
                    <w:szCs w:val="21"/>
                  </w:rPr>
                </w:pPr>
                <w:r>
                  <w:t>15,186,556.64</w:t>
                </w:r>
              </w:p>
            </w:tc>
            <w:tc>
              <w:tcPr>
                <w:tcW w:w="1027" w:type="pct"/>
              </w:tcPr>
              <w:p w:rsidR="00A2345F" w:rsidRDefault="00A2345F" w:rsidP="00030FD7">
                <w:pPr>
                  <w:spacing w:line="276" w:lineRule="auto"/>
                  <w:jc w:val="right"/>
                  <w:rPr>
                    <w:rFonts w:cs="Arial"/>
                    <w:szCs w:val="21"/>
                  </w:rPr>
                </w:pPr>
                <w:r>
                  <w:t>15,186,556.64</w:t>
                </w:r>
              </w:p>
            </w:tc>
            <w:tc>
              <w:tcPr>
                <w:tcW w:w="1045" w:type="pct"/>
              </w:tcPr>
              <w:p w:rsidR="00A2345F" w:rsidRDefault="00A2345F" w:rsidP="00030FD7">
                <w:pPr>
                  <w:spacing w:line="276" w:lineRule="auto"/>
                  <w:jc w:val="right"/>
                  <w:rPr>
                    <w:rFonts w:cs="Arial"/>
                    <w:szCs w:val="21"/>
                  </w:rPr>
                </w:pPr>
                <w:r>
                  <w:t>3,235,249.38</w:t>
                </w:r>
              </w:p>
            </w:tc>
            <w:tc>
              <w:tcPr>
                <w:tcW w:w="1027" w:type="pct"/>
              </w:tcPr>
              <w:p w:rsidR="00A2345F" w:rsidRDefault="00A2345F" w:rsidP="00030FD7">
                <w:pPr>
                  <w:spacing w:line="276" w:lineRule="auto"/>
                  <w:jc w:val="right"/>
                  <w:rPr>
                    <w:rFonts w:cs="Arial"/>
                    <w:szCs w:val="21"/>
                  </w:rPr>
                </w:pPr>
                <w:r>
                  <w:t>2,708,714.60</w:t>
                </w:r>
              </w:p>
            </w:tc>
          </w:tr>
          <w:tr w:rsidR="00A2345F" w:rsidTr="00030FD7">
            <w:trPr>
              <w:jc w:val="center"/>
            </w:trPr>
            <w:sdt>
              <w:sdtPr>
                <w:rPr>
                  <w:rFonts w:cs="Arial"/>
                  <w:szCs w:val="21"/>
                </w:rPr>
                <w:alias w:val="被合并方的资产科目名称"/>
                <w:tag w:val="_GBC_aabfc43bc74a4d0e9518f1316a62cb7d"/>
                <w:id w:val="-838621389"/>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长期待摊</w:t>
                    </w:r>
                    <w:r>
                      <w:rPr>
                        <w:rFonts w:cs="Arial"/>
                        <w:szCs w:val="21"/>
                      </w:rPr>
                      <w:t>费用</w:t>
                    </w:r>
                  </w:p>
                </w:tc>
              </w:sdtContent>
            </w:sdt>
            <w:sdt>
              <w:sdtPr>
                <w:rPr>
                  <w:rFonts w:cs="Arial"/>
                  <w:szCs w:val="21"/>
                </w:rPr>
                <w:alias w:val="被合并方的资产科目名称金额"/>
                <w:tag w:val="_GBC_4a5549d44aaa4b2a9d4059aecfdbccfe"/>
                <w:id w:val="-1630239366"/>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207426678"/>
                <w:lock w:val="sdtLocked"/>
              </w:sdtPr>
              <w:sdtEndPr/>
              <w:sdtContent>
                <w:tc>
                  <w:tcPr>
                    <w:tcW w:w="1027" w:type="pct"/>
                  </w:tcPr>
                  <w:p w:rsidR="00A2345F" w:rsidRDefault="00A2345F" w:rsidP="00030FD7">
                    <w:pPr>
                      <w:jc w:val="right"/>
                      <w:rPr>
                        <w:rFonts w:cs="Arial"/>
                        <w:szCs w:val="21"/>
                      </w:rPr>
                    </w:pPr>
                  </w:p>
                </w:tc>
              </w:sdtContent>
            </w:sdt>
            <w:sdt>
              <w:sdtPr>
                <w:rPr>
                  <w:rFonts w:cs="Arial"/>
                  <w:szCs w:val="21"/>
                </w:rPr>
                <w:alias w:val="被合并方的资产科目名称金额"/>
                <w:tag w:val="_GBC_4a5549d44aaa4b2a9d4059aecfdbccfe"/>
                <w:id w:val="-2061248015"/>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1682006833"/>
                <w:lock w:val="sdtLocked"/>
              </w:sdtPr>
              <w:sdtEndPr/>
              <w:sdtContent>
                <w:tc>
                  <w:tcPr>
                    <w:tcW w:w="1027" w:type="pct"/>
                  </w:tcPr>
                  <w:p w:rsidR="00A2345F" w:rsidRDefault="00A2345F" w:rsidP="00030FD7">
                    <w:pPr>
                      <w:jc w:val="right"/>
                      <w:rPr>
                        <w:rFonts w:cs="Arial"/>
                        <w:szCs w:val="21"/>
                      </w:rPr>
                    </w:pPr>
                  </w:p>
                </w:tc>
              </w:sdtContent>
            </w:sdt>
          </w:tr>
          <w:tr w:rsidR="00A2345F" w:rsidTr="00030FD7">
            <w:trPr>
              <w:jc w:val="center"/>
            </w:trPr>
            <w:sdt>
              <w:sdtPr>
                <w:rPr>
                  <w:rFonts w:cs="Arial"/>
                  <w:szCs w:val="21"/>
                </w:rPr>
                <w:alias w:val="被合并方的资产科目名称"/>
                <w:tag w:val="_GBC_aabfc43bc74a4d0e9518f1316a62cb7d"/>
                <w:id w:val="-1741551777"/>
                <w:lock w:val="sdtLocked"/>
              </w:sdtPr>
              <w:sdtEndPr/>
              <w:sdtContent>
                <w:tc>
                  <w:tcPr>
                    <w:tcW w:w="856" w:type="pct"/>
                    <w:shd w:val="clear" w:color="auto" w:fill="auto"/>
                  </w:tcPr>
                  <w:p w:rsidR="00A2345F" w:rsidRDefault="00A2345F" w:rsidP="00030FD7">
                    <w:pPr>
                      <w:rPr>
                        <w:rFonts w:cs="Arial"/>
                        <w:szCs w:val="21"/>
                      </w:rPr>
                    </w:pPr>
                    <w:r>
                      <w:rPr>
                        <w:rFonts w:cs="Arial"/>
                        <w:szCs w:val="21"/>
                      </w:rPr>
                      <w:t>递延所得税资产</w:t>
                    </w:r>
                  </w:p>
                </w:tc>
              </w:sdtContent>
            </w:sdt>
            <w:sdt>
              <w:sdtPr>
                <w:rPr>
                  <w:rFonts w:cs="Arial"/>
                  <w:szCs w:val="21"/>
                </w:rPr>
                <w:alias w:val="被合并方的资产科目名称金额"/>
                <w:tag w:val="_GBC_4a5549d44aaa4b2a9d4059aecfdbccfe"/>
                <w:id w:val="323791283"/>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1719115170"/>
                <w:lock w:val="sdtLocked"/>
              </w:sdtPr>
              <w:sdtEndPr/>
              <w:sdtContent>
                <w:tc>
                  <w:tcPr>
                    <w:tcW w:w="1027" w:type="pct"/>
                  </w:tcPr>
                  <w:p w:rsidR="00A2345F" w:rsidRDefault="00A2345F" w:rsidP="00030FD7">
                    <w:pPr>
                      <w:jc w:val="right"/>
                      <w:rPr>
                        <w:rFonts w:cs="Arial"/>
                        <w:szCs w:val="21"/>
                      </w:rPr>
                    </w:pPr>
                  </w:p>
                </w:tc>
              </w:sdtContent>
            </w:sdt>
            <w:sdt>
              <w:sdtPr>
                <w:rPr>
                  <w:rFonts w:cs="Arial"/>
                  <w:szCs w:val="21"/>
                </w:rPr>
                <w:alias w:val="被合并方的资产科目名称金额"/>
                <w:tag w:val="_GBC_4a5549d44aaa4b2a9d4059aecfdbccfe"/>
                <w:id w:val="-98333658"/>
                <w:lock w:val="sdtLocked"/>
              </w:sdtPr>
              <w:sdtEndPr/>
              <w:sdtContent>
                <w:tc>
                  <w:tcPr>
                    <w:tcW w:w="1045" w:type="pct"/>
                  </w:tcPr>
                  <w:p w:rsidR="00A2345F" w:rsidRDefault="00A2345F" w:rsidP="00030FD7">
                    <w:pPr>
                      <w:jc w:val="right"/>
                      <w:rPr>
                        <w:rFonts w:cs="Arial"/>
                        <w:szCs w:val="21"/>
                      </w:rPr>
                    </w:pPr>
                    <w:r>
                      <w:rPr>
                        <w:rFonts w:cs="Arial"/>
                        <w:szCs w:val="21"/>
                      </w:rPr>
                      <w:t>330,385.26</w:t>
                    </w:r>
                  </w:p>
                </w:tc>
              </w:sdtContent>
            </w:sdt>
            <w:sdt>
              <w:sdtPr>
                <w:rPr>
                  <w:rFonts w:cs="Arial"/>
                  <w:szCs w:val="21"/>
                </w:rPr>
                <w:alias w:val="被合并方的资产科目名称金额"/>
                <w:tag w:val="_GBC_5862c0856e8c439597ecb6b340788fcf"/>
                <w:id w:val="-484239572"/>
                <w:lock w:val="sdtLocked"/>
              </w:sdtPr>
              <w:sdtEndPr/>
              <w:sdtContent>
                <w:tc>
                  <w:tcPr>
                    <w:tcW w:w="1027" w:type="pct"/>
                  </w:tcPr>
                  <w:p w:rsidR="00A2345F" w:rsidRDefault="00A2345F" w:rsidP="00030FD7">
                    <w:pPr>
                      <w:jc w:val="right"/>
                      <w:rPr>
                        <w:rFonts w:cs="Arial"/>
                        <w:szCs w:val="21"/>
                      </w:rPr>
                    </w:pPr>
                    <w:r>
                      <w:rPr>
                        <w:rFonts w:cs="Arial"/>
                        <w:szCs w:val="21"/>
                      </w:rPr>
                      <w:t>484,405.73</w:t>
                    </w:r>
                  </w:p>
                </w:tc>
              </w:sdtContent>
            </w:sdt>
          </w:tr>
          <w:tr w:rsidR="00A2345F" w:rsidTr="00030FD7">
            <w:trPr>
              <w:jc w:val="center"/>
            </w:trPr>
            <w:sdt>
              <w:sdtPr>
                <w:rPr>
                  <w:rFonts w:cs="Arial"/>
                  <w:szCs w:val="21"/>
                </w:rPr>
                <w:alias w:val="被合并方的资产科目名称"/>
                <w:tag w:val="_GBC_aabfc43bc74a4d0e9518f1316a62cb7d"/>
                <w:id w:val="1295874740"/>
                <w:lock w:val="sdtLocked"/>
              </w:sdtPr>
              <w:sdtEndPr/>
              <w:sdtContent>
                <w:tc>
                  <w:tcPr>
                    <w:tcW w:w="856" w:type="pct"/>
                    <w:shd w:val="clear" w:color="auto" w:fill="auto"/>
                  </w:tcPr>
                  <w:p w:rsidR="00A2345F" w:rsidRDefault="00A2345F" w:rsidP="00030FD7">
                    <w:pPr>
                      <w:rPr>
                        <w:rFonts w:cs="Arial"/>
                        <w:color w:val="000000"/>
                        <w:szCs w:val="21"/>
                      </w:rPr>
                    </w:pPr>
                    <w:r>
                      <w:rPr>
                        <w:rFonts w:cs="Arial"/>
                        <w:szCs w:val="21"/>
                      </w:rPr>
                      <w:t>其他非流动资产</w:t>
                    </w:r>
                  </w:p>
                </w:tc>
              </w:sdtContent>
            </w:sdt>
            <w:sdt>
              <w:sdtPr>
                <w:rPr>
                  <w:rFonts w:cs="Arial"/>
                  <w:szCs w:val="21"/>
                </w:rPr>
                <w:alias w:val="被合并方的资产科目名称金额"/>
                <w:tag w:val="_GBC_4a5549d44aaa4b2a9d4059aecfdbccfe"/>
                <w:id w:val="-1244266727"/>
                <w:lock w:val="sdtLocked"/>
              </w:sdtPr>
              <w:sdtEndPr/>
              <w:sdtContent>
                <w:tc>
                  <w:tcPr>
                    <w:tcW w:w="1045" w:type="pct"/>
                  </w:tcPr>
                  <w:p w:rsidR="00A2345F" w:rsidRDefault="00A2345F" w:rsidP="00030FD7">
                    <w:pPr>
                      <w:jc w:val="right"/>
                      <w:rPr>
                        <w:rFonts w:cs="Arial"/>
                        <w:szCs w:val="21"/>
                      </w:rPr>
                    </w:pPr>
                    <w:r>
                      <w:rPr>
                        <w:rFonts w:cs="Arial"/>
                        <w:szCs w:val="21"/>
                      </w:rPr>
                      <w:t>131,214,073.88</w:t>
                    </w:r>
                  </w:p>
                </w:tc>
              </w:sdtContent>
            </w:sdt>
            <w:sdt>
              <w:sdtPr>
                <w:rPr>
                  <w:rFonts w:cs="Arial"/>
                  <w:szCs w:val="21"/>
                </w:rPr>
                <w:alias w:val="被合并方的资产科目名称金额"/>
                <w:tag w:val="_GBC_5862c0856e8c439597ecb6b340788fcf"/>
                <w:id w:val="-566039197"/>
                <w:lock w:val="sdtLocked"/>
              </w:sdtPr>
              <w:sdtEndPr/>
              <w:sdtContent>
                <w:tc>
                  <w:tcPr>
                    <w:tcW w:w="1027" w:type="pct"/>
                  </w:tcPr>
                  <w:p w:rsidR="00A2345F" w:rsidRDefault="00A2345F" w:rsidP="00030FD7">
                    <w:pPr>
                      <w:jc w:val="right"/>
                      <w:rPr>
                        <w:rFonts w:cs="Arial"/>
                        <w:szCs w:val="21"/>
                      </w:rPr>
                    </w:pPr>
                    <w:r>
                      <w:rPr>
                        <w:rFonts w:cs="Arial"/>
                        <w:szCs w:val="21"/>
                      </w:rPr>
                      <w:t>131,214,073.88</w:t>
                    </w:r>
                  </w:p>
                </w:tc>
              </w:sdtContent>
            </w:sdt>
            <w:sdt>
              <w:sdtPr>
                <w:rPr>
                  <w:rFonts w:cs="Arial"/>
                  <w:szCs w:val="21"/>
                </w:rPr>
                <w:alias w:val="被合并方的资产科目名称金额"/>
                <w:tag w:val="_GBC_4a5549d44aaa4b2a9d4059aecfdbccfe"/>
                <w:id w:val="1624418800"/>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资产科目名称金额"/>
                <w:tag w:val="_GBC_5862c0856e8c439597ecb6b340788fcf"/>
                <w:id w:val="-916168999"/>
                <w:lock w:val="sdtLocked"/>
              </w:sdtPr>
              <w:sdtEndPr/>
              <w:sdtContent>
                <w:tc>
                  <w:tcPr>
                    <w:tcW w:w="1027" w:type="pct"/>
                  </w:tcPr>
                  <w:p w:rsidR="00A2345F" w:rsidRDefault="00A2345F" w:rsidP="00030FD7">
                    <w:pPr>
                      <w:jc w:val="right"/>
                      <w:rPr>
                        <w:rFonts w:cs="Arial"/>
                        <w:szCs w:val="21"/>
                      </w:rPr>
                    </w:pPr>
                  </w:p>
                </w:tc>
              </w:sdtContent>
            </w:sdt>
          </w:tr>
          <w:tr w:rsidR="00A2345F" w:rsidTr="00030FD7">
            <w:trPr>
              <w:jc w:val="center"/>
            </w:trPr>
            <w:sdt>
              <w:sdtPr>
                <w:tag w:val="_PLD_afb2f4eebb174e4e872bc29f0b33e307"/>
                <w:id w:val="1628805"/>
                <w:lock w:val="sdtLocked"/>
              </w:sdtPr>
              <w:sdtEndPr/>
              <w:sdtContent>
                <w:tc>
                  <w:tcPr>
                    <w:tcW w:w="856" w:type="pct"/>
                    <w:shd w:val="clear" w:color="auto" w:fill="auto"/>
                  </w:tcPr>
                  <w:p w:rsidR="00A2345F" w:rsidRDefault="00A2345F" w:rsidP="00030FD7">
                    <w:pPr>
                      <w:rPr>
                        <w:rFonts w:cs="Arial"/>
                        <w:color w:val="000000"/>
                        <w:szCs w:val="21"/>
                      </w:rPr>
                    </w:pPr>
                    <w:r>
                      <w:rPr>
                        <w:rFonts w:cs="Arial" w:hint="eastAsia"/>
                        <w:color w:val="000000"/>
                        <w:szCs w:val="21"/>
                        <w:lang w:val="en-GB"/>
                      </w:rPr>
                      <w:t>负债:</w:t>
                    </w:r>
                  </w:p>
                </w:tc>
              </w:sdtContent>
            </w:sdt>
            <w:tc>
              <w:tcPr>
                <w:tcW w:w="1045" w:type="pct"/>
              </w:tcPr>
              <w:p w:rsidR="00A2345F" w:rsidRDefault="00A2345F" w:rsidP="00030FD7">
                <w:pPr>
                  <w:jc w:val="right"/>
                  <w:rPr>
                    <w:rFonts w:cs="Arial"/>
                    <w:szCs w:val="21"/>
                  </w:rPr>
                </w:pPr>
                <w:r>
                  <w:t>1,066,533,088.03</w:t>
                </w:r>
              </w:p>
            </w:tc>
            <w:tc>
              <w:tcPr>
                <w:tcW w:w="1027" w:type="pct"/>
              </w:tcPr>
              <w:p w:rsidR="00A2345F" w:rsidRDefault="00A2345F" w:rsidP="00030FD7">
                <w:pPr>
                  <w:jc w:val="right"/>
                  <w:rPr>
                    <w:rFonts w:cs="Arial"/>
                    <w:szCs w:val="21"/>
                  </w:rPr>
                </w:pPr>
                <w:r>
                  <w:t>1,066,533,088.03</w:t>
                </w:r>
              </w:p>
            </w:tc>
            <w:tc>
              <w:tcPr>
                <w:tcW w:w="1045" w:type="pct"/>
              </w:tcPr>
              <w:p w:rsidR="00A2345F" w:rsidRDefault="00A2345F" w:rsidP="00030FD7">
                <w:pPr>
                  <w:jc w:val="right"/>
                  <w:rPr>
                    <w:rFonts w:cs="Arial"/>
                    <w:szCs w:val="21"/>
                  </w:rPr>
                </w:pPr>
                <w:r>
                  <w:t>20,915,503.81</w:t>
                </w:r>
              </w:p>
            </w:tc>
            <w:tc>
              <w:tcPr>
                <w:tcW w:w="1027" w:type="pct"/>
              </w:tcPr>
              <w:p w:rsidR="00A2345F" w:rsidRDefault="00A2345F" w:rsidP="00030FD7">
                <w:pPr>
                  <w:jc w:val="right"/>
                  <w:rPr>
                    <w:rFonts w:cs="Arial"/>
                    <w:szCs w:val="21"/>
                  </w:rPr>
                </w:pPr>
                <w:r>
                  <w:t>21,473,725.68</w:t>
                </w:r>
              </w:p>
            </w:tc>
          </w:tr>
          <w:tr w:rsidR="00A2345F" w:rsidTr="00030FD7">
            <w:trPr>
              <w:jc w:val="center"/>
            </w:trPr>
            <w:sdt>
              <w:sdtPr>
                <w:rPr>
                  <w:rFonts w:cs="Arial"/>
                  <w:szCs w:val="21"/>
                </w:rPr>
                <w:alias w:val="被合并方的负债科目名称"/>
                <w:tag w:val="_GBC_6050b09ef36746e9bb2b6c153cb7aff9"/>
                <w:id w:val="-2082675539"/>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短期借款</w:t>
                    </w:r>
                  </w:p>
                </w:tc>
              </w:sdtContent>
            </w:sdt>
            <w:sdt>
              <w:sdtPr>
                <w:rPr>
                  <w:rFonts w:cs="Arial"/>
                  <w:szCs w:val="21"/>
                </w:rPr>
                <w:alias w:val="被合并方的负债科目名称金额"/>
                <w:tag w:val="_GBC_9ba96052e4534875969e567ecea69777"/>
                <w:id w:val="913747518"/>
                <w:lock w:val="sdtLocked"/>
              </w:sdtPr>
              <w:sdtEndPr/>
              <w:sdtContent>
                <w:tc>
                  <w:tcPr>
                    <w:tcW w:w="1045" w:type="pct"/>
                  </w:tcPr>
                  <w:p w:rsidR="00A2345F" w:rsidRDefault="00A2345F" w:rsidP="00030FD7">
                    <w:pPr>
                      <w:jc w:val="right"/>
                      <w:rPr>
                        <w:rFonts w:cs="Arial"/>
                        <w:szCs w:val="21"/>
                      </w:rPr>
                    </w:pPr>
                    <w:r>
                      <w:rPr>
                        <w:rFonts w:cs="Arial"/>
                        <w:szCs w:val="21"/>
                      </w:rPr>
                      <w:t>440,000,000.00</w:t>
                    </w:r>
                  </w:p>
                </w:tc>
              </w:sdtContent>
            </w:sdt>
            <w:sdt>
              <w:sdtPr>
                <w:rPr>
                  <w:rFonts w:cs="Arial"/>
                  <w:szCs w:val="21"/>
                </w:rPr>
                <w:alias w:val="被合并方的负债科目名称金额"/>
                <w:tag w:val="_GBC_5174cc061c6c485ba17f0af13b4a1230"/>
                <w:id w:val="-541896388"/>
                <w:lock w:val="sdtLocked"/>
              </w:sdtPr>
              <w:sdtEndPr/>
              <w:sdtContent>
                <w:tc>
                  <w:tcPr>
                    <w:tcW w:w="1027" w:type="pct"/>
                  </w:tcPr>
                  <w:p w:rsidR="00A2345F" w:rsidRDefault="00A2345F" w:rsidP="00030FD7">
                    <w:pPr>
                      <w:jc w:val="right"/>
                      <w:rPr>
                        <w:rFonts w:cs="Arial"/>
                        <w:szCs w:val="21"/>
                      </w:rPr>
                    </w:pPr>
                    <w:r>
                      <w:rPr>
                        <w:rFonts w:cs="Arial"/>
                        <w:szCs w:val="21"/>
                      </w:rPr>
                      <w:t>440,000,000.00</w:t>
                    </w:r>
                  </w:p>
                </w:tc>
              </w:sdtContent>
            </w:sdt>
            <w:sdt>
              <w:sdtPr>
                <w:rPr>
                  <w:rFonts w:cs="Arial"/>
                  <w:szCs w:val="21"/>
                </w:rPr>
                <w:alias w:val="被合并方的负债科目名称金额"/>
                <w:tag w:val="_GBC_9ba96052e4534875969e567ecea69777"/>
                <w:id w:val="-1257131347"/>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负债科目名称金额"/>
                <w:tag w:val="_GBC_5174cc061c6c485ba17f0af13b4a1230"/>
                <w:id w:val="-33196283"/>
                <w:lock w:val="sdtLocked"/>
              </w:sdtPr>
              <w:sdtEndPr/>
              <w:sdtContent>
                <w:tc>
                  <w:tcPr>
                    <w:tcW w:w="1027" w:type="pct"/>
                  </w:tcPr>
                  <w:p w:rsidR="00A2345F" w:rsidRDefault="00A2345F" w:rsidP="00030FD7">
                    <w:pPr>
                      <w:jc w:val="right"/>
                      <w:rPr>
                        <w:rFonts w:cs="Arial"/>
                        <w:szCs w:val="21"/>
                      </w:rPr>
                    </w:pPr>
                  </w:p>
                </w:tc>
              </w:sdtContent>
            </w:sdt>
          </w:tr>
          <w:tr w:rsidR="00A2345F" w:rsidTr="00030FD7">
            <w:trPr>
              <w:jc w:val="center"/>
            </w:trPr>
            <w:sdt>
              <w:sdtPr>
                <w:tag w:val="_PLD_ee94e23d35a3487d9ea7188f46bcc7e9"/>
                <w:id w:val="1215546475"/>
                <w:lock w:val="sdtLocked"/>
              </w:sdtPr>
              <w:sdtEndPr/>
              <w:sdtContent>
                <w:tc>
                  <w:tcPr>
                    <w:tcW w:w="856" w:type="pct"/>
                    <w:shd w:val="clear" w:color="auto" w:fill="auto"/>
                  </w:tcPr>
                  <w:p w:rsidR="00A2345F" w:rsidRDefault="00A2345F" w:rsidP="00030FD7">
                    <w:pPr>
                      <w:rPr>
                        <w:rFonts w:cs="Arial"/>
                        <w:color w:val="000000"/>
                        <w:szCs w:val="21"/>
                        <w:lang w:val="en-GB"/>
                      </w:rPr>
                    </w:pPr>
                    <w:r>
                      <w:rPr>
                        <w:rFonts w:cs="Arial" w:hint="eastAsia"/>
                        <w:color w:val="000000"/>
                        <w:szCs w:val="21"/>
                        <w:lang w:val="en-GB"/>
                      </w:rPr>
                      <w:t>应付款项</w:t>
                    </w:r>
                  </w:p>
                </w:tc>
              </w:sdtContent>
            </w:sdt>
            <w:tc>
              <w:tcPr>
                <w:tcW w:w="1045" w:type="pct"/>
              </w:tcPr>
              <w:p w:rsidR="00A2345F" w:rsidRDefault="00A2345F" w:rsidP="00030FD7">
                <w:pPr>
                  <w:spacing w:line="276" w:lineRule="auto"/>
                  <w:jc w:val="right"/>
                  <w:rPr>
                    <w:rFonts w:cs="Arial"/>
                    <w:szCs w:val="21"/>
                  </w:rPr>
                </w:pPr>
                <w:r>
                  <w:t>59,721,559.06</w:t>
                </w:r>
              </w:p>
            </w:tc>
            <w:tc>
              <w:tcPr>
                <w:tcW w:w="1027" w:type="pct"/>
              </w:tcPr>
              <w:p w:rsidR="00A2345F" w:rsidRDefault="00A2345F" w:rsidP="00030FD7">
                <w:pPr>
                  <w:spacing w:line="276" w:lineRule="auto"/>
                  <w:jc w:val="right"/>
                  <w:rPr>
                    <w:rFonts w:cs="Arial"/>
                    <w:szCs w:val="21"/>
                  </w:rPr>
                </w:pPr>
                <w:r>
                  <w:t>59,721,559.06</w:t>
                </w:r>
              </w:p>
            </w:tc>
            <w:tc>
              <w:tcPr>
                <w:tcW w:w="1045" w:type="pct"/>
              </w:tcPr>
              <w:p w:rsidR="00A2345F" w:rsidRDefault="00A2345F" w:rsidP="00030FD7">
                <w:pPr>
                  <w:spacing w:line="276" w:lineRule="auto"/>
                  <w:jc w:val="right"/>
                  <w:rPr>
                    <w:rFonts w:cs="Arial"/>
                    <w:szCs w:val="21"/>
                  </w:rPr>
                </w:pPr>
                <w:r>
                  <w:t>7,932,147.46</w:t>
                </w:r>
              </w:p>
            </w:tc>
            <w:tc>
              <w:tcPr>
                <w:tcW w:w="1027" w:type="pct"/>
              </w:tcPr>
              <w:p w:rsidR="00A2345F" w:rsidRDefault="00A2345F" w:rsidP="00030FD7">
                <w:pPr>
                  <w:spacing w:line="276" w:lineRule="auto"/>
                  <w:jc w:val="right"/>
                  <w:rPr>
                    <w:rFonts w:cs="Arial"/>
                    <w:szCs w:val="21"/>
                  </w:rPr>
                </w:pPr>
                <w:r>
                  <w:t>7,141,826.63</w:t>
                </w:r>
              </w:p>
            </w:tc>
          </w:tr>
          <w:tr w:rsidR="00A2345F" w:rsidTr="00030FD7">
            <w:trPr>
              <w:jc w:val="center"/>
            </w:trPr>
            <w:sdt>
              <w:sdtPr>
                <w:rPr>
                  <w:rFonts w:cs="Arial"/>
                  <w:szCs w:val="21"/>
                </w:rPr>
                <w:alias w:val="被合并方的负债科目名称"/>
                <w:tag w:val="_GBC_6050b09ef36746e9bb2b6c153cb7aff9"/>
                <w:id w:val="-1776548561"/>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预收款项</w:t>
                    </w:r>
                  </w:p>
                </w:tc>
              </w:sdtContent>
            </w:sdt>
            <w:sdt>
              <w:sdtPr>
                <w:rPr>
                  <w:rFonts w:cs="Arial"/>
                  <w:szCs w:val="21"/>
                </w:rPr>
                <w:alias w:val="被合并方的负债科目名称金额"/>
                <w:tag w:val="_GBC_9ba96052e4534875969e567ecea69777"/>
                <w:id w:val="953132044"/>
                <w:lock w:val="sdtLocked"/>
                <w:showingPlcHdr/>
              </w:sdtPr>
              <w:sdtEndPr/>
              <w:sdtContent>
                <w:tc>
                  <w:tcPr>
                    <w:tcW w:w="1045" w:type="pct"/>
                  </w:tcPr>
                  <w:p w:rsidR="00A2345F" w:rsidRDefault="00A2345F" w:rsidP="00030FD7">
                    <w:pPr>
                      <w:jc w:val="right"/>
                      <w:rPr>
                        <w:rFonts w:cs="Arial"/>
                        <w:szCs w:val="21"/>
                      </w:rPr>
                    </w:pPr>
                    <w:r>
                      <w:rPr>
                        <w:rFonts w:cs="Arial"/>
                        <w:szCs w:val="21"/>
                      </w:rPr>
                      <w:t xml:space="preserve">     </w:t>
                    </w:r>
                  </w:p>
                </w:tc>
              </w:sdtContent>
            </w:sdt>
            <w:sdt>
              <w:sdtPr>
                <w:rPr>
                  <w:rFonts w:cs="Arial"/>
                  <w:szCs w:val="21"/>
                </w:rPr>
                <w:alias w:val="被合并方的负债科目名称金额"/>
                <w:tag w:val="_GBC_5174cc061c6c485ba17f0af13b4a1230"/>
                <w:id w:val="-883481971"/>
                <w:lock w:val="sdtLocked"/>
              </w:sdtPr>
              <w:sdtEndPr/>
              <w:sdtContent>
                <w:tc>
                  <w:tcPr>
                    <w:tcW w:w="1027" w:type="pct"/>
                  </w:tcPr>
                  <w:p w:rsidR="00A2345F" w:rsidRDefault="00A2345F" w:rsidP="00030FD7">
                    <w:pPr>
                      <w:jc w:val="right"/>
                      <w:rPr>
                        <w:rFonts w:cs="Arial"/>
                        <w:szCs w:val="21"/>
                      </w:rPr>
                    </w:pPr>
                  </w:p>
                </w:tc>
              </w:sdtContent>
            </w:sdt>
            <w:sdt>
              <w:sdtPr>
                <w:rPr>
                  <w:rFonts w:cs="Arial"/>
                  <w:szCs w:val="21"/>
                </w:rPr>
                <w:alias w:val="被合并方的负债科目名称金额"/>
                <w:tag w:val="_GBC_9ba96052e4534875969e567ecea69777"/>
                <w:id w:val="-956715313"/>
                <w:lock w:val="sdtLocked"/>
              </w:sdtPr>
              <w:sdtEndPr/>
              <w:sdtContent>
                <w:tc>
                  <w:tcPr>
                    <w:tcW w:w="1045" w:type="pct"/>
                  </w:tcPr>
                  <w:p w:rsidR="00A2345F" w:rsidRDefault="00A2345F" w:rsidP="00030FD7">
                    <w:pPr>
                      <w:jc w:val="right"/>
                      <w:rPr>
                        <w:rFonts w:cs="Arial"/>
                        <w:szCs w:val="21"/>
                      </w:rPr>
                    </w:pPr>
                    <w:r>
                      <w:rPr>
                        <w:rFonts w:cs="Arial"/>
                        <w:szCs w:val="21"/>
                      </w:rPr>
                      <w:t>6,004,671.14</w:t>
                    </w:r>
                  </w:p>
                </w:tc>
              </w:sdtContent>
            </w:sdt>
            <w:sdt>
              <w:sdtPr>
                <w:rPr>
                  <w:rFonts w:cs="Arial"/>
                  <w:szCs w:val="21"/>
                </w:rPr>
                <w:alias w:val="被合并方的负债科目名称金额"/>
                <w:tag w:val="_GBC_5174cc061c6c485ba17f0af13b4a1230"/>
                <w:id w:val="-1500267301"/>
                <w:lock w:val="sdtLocked"/>
              </w:sdtPr>
              <w:sdtEndPr/>
              <w:sdtContent>
                <w:tc>
                  <w:tcPr>
                    <w:tcW w:w="1027" w:type="pct"/>
                  </w:tcPr>
                  <w:p w:rsidR="00A2345F" w:rsidRDefault="00A2345F" w:rsidP="00030FD7">
                    <w:pPr>
                      <w:jc w:val="right"/>
                      <w:rPr>
                        <w:rFonts w:cs="Arial"/>
                        <w:szCs w:val="21"/>
                      </w:rPr>
                    </w:pPr>
                    <w:r>
                      <w:rPr>
                        <w:rFonts w:cs="Arial"/>
                        <w:szCs w:val="21"/>
                      </w:rPr>
                      <w:t>7,546,666.31</w:t>
                    </w:r>
                  </w:p>
                </w:tc>
              </w:sdtContent>
            </w:sdt>
          </w:tr>
          <w:tr w:rsidR="00A2345F" w:rsidTr="00030FD7">
            <w:trPr>
              <w:jc w:val="center"/>
            </w:trPr>
            <w:sdt>
              <w:sdtPr>
                <w:rPr>
                  <w:rFonts w:cs="Arial"/>
                  <w:szCs w:val="21"/>
                </w:rPr>
                <w:alias w:val="被合并方的负债科目名称"/>
                <w:tag w:val="_GBC_6050b09ef36746e9bb2b6c153cb7aff9"/>
                <w:id w:val="-1841684822"/>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应付职工薪酬</w:t>
                    </w:r>
                  </w:p>
                </w:tc>
              </w:sdtContent>
            </w:sdt>
            <w:sdt>
              <w:sdtPr>
                <w:rPr>
                  <w:rFonts w:cs="Arial"/>
                  <w:szCs w:val="21"/>
                </w:rPr>
                <w:alias w:val="被合并方的负债科目名称金额"/>
                <w:tag w:val="_GBC_9ba96052e4534875969e567ecea69777"/>
                <w:id w:val="-1676489124"/>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负债科目名称金额"/>
                <w:tag w:val="_GBC_5174cc061c6c485ba17f0af13b4a1230"/>
                <w:id w:val="-39291178"/>
                <w:lock w:val="sdtLocked"/>
                <w:showingPlcHdr/>
              </w:sdtPr>
              <w:sdtEndPr/>
              <w:sdtContent>
                <w:tc>
                  <w:tcPr>
                    <w:tcW w:w="1027" w:type="pct"/>
                  </w:tcPr>
                  <w:p w:rsidR="00A2345F" w:rsidRDefault="00A2345F" w:rsidP="00030FD7">
                    <w:pPr>
                      <w:jc w:val="right"/>
                      <w:rPr>
                        <w:rFonts w:cs="Arial"/>
                        <w:szCs w:val="21"/>
                      </w:rPr>
                    </w:pPr>
                    <w:r>
                      <w:rPr>
                        <w:rFonts w:cs="Arial"/>
                        <w:szCs w:val="21"/>
                      </w:rPr>
                      <w:t xml:space="preserve">     </w:t>
                    </w:r>
                  </w:p>
                </w:tc>
              </w:sdtContent>
            </w:sdt>
            <w:sdt>
              <w:sdtPr>
                <w:rPr>
                  <w:rFonts w:cs="Arial"/>
                  <w:szCs w:val="21"/>
                </w:rPr>
                <w:alias w:val="被合并方的负债科目名称金额"/>
                <w:tag w:val="_GBC_9ba96052e4534875969e567ecea69777"/>
                <w:id w:val="1071622526"/>
                <w:lock w:val="sdtLocked"/>
              </w:sdtPr>
              <w:sdtEndPr/>
              <w:sdtContent>
                <w:tc>
                  <w:tcPr>
                    <w:tcW w:w="1045" w:type="pct"/>
                  </w:tcPr>
                  <w:p w:rsidR="00A2345F" w:rsidRDefault="00A2345F" w:rsidP="00030FD7">
                    <w:pPr>
                      <w:jc w:val="right"/>
                      <w:rPr>
                        <w:rFonts w:cs="Arial"/>
                        <w:szCs w:val="21"/>
                      </w:rPr>
                    </w:pPr>
                    <w:r>
                      <w:rPr>
                        <w:rFonts w:cs="Arial"/>
                        <w:szCs w:val="21"/>
                      </w:rPr>
                      <w:t>345,707.76</w:t>
                    </w:r>
                  </w:p>
                </w:tc>
              </w:sdtContent>
            </w:sdt>
            <w:sdt>
              <w:sdtPr>
                <w:rPr>
                  <w:rFonts w:cs="Arial"/>
                  <w:szCs w:val="21"/>
                </w:rPr>
                <w:alias w:val="被合并方的负债科目名称金额"/>
                <w:tag w:val="_GBC_5174cc061c6c485ba17f0af13b4a1230"/>
                <w:id w:val="-1725449123"/>
                <w:lock w:val="sdtLocked"/>
              </w:sdtPr>
              <w:sdtEndPr/>
              <w:sdtContent>
                <w:tc>
                  <w:tcPr>
                    <w:tcW w:w="1027" w:type="pct"/>
                  </w:tcPr>
                  <w:p w:rsidR="00A2345F" w:rsidRDefault="00A2345F" w:rsidP="00030FD7">
                    <w:pPr>
                      <w:jc w:val="right"/>
                      <w:rPr>
                        <w:rFonts w:cs="Arial"/>
                        <w:szCs w:val="21"/>
                      </w:rPr>
                    </w:pPr>
                    <w:r>
                      <w:rPr>
                        <w:rFonts w:cs="Arial"/>
                        <w:szCs w:val="21"/>
                      </w:rPr>
                      <w:t>71,241.47</w:t>
                    </w:r>
                  </w:p>
                </w:tc>
              </w:sdtContent>
            </w:sdt>
          </w:tr>
          <w:tr w:rsidR="00A2345F" w:rsidTr="00030FD7">
            <w:trPr>
              <w:jc w:val="center"/>
            </w:trPr>
            <w:sdt>
              <w:sdtPr>
                <w:rPr>
                  <w:rFonts w:cs="Arial"/>
                  <w:szCs w:val="21"/>
                </w:rPr>
                <w:alias w:val="被合并方的负债科目名称"/>
                <w:tag w:val="_GBC_6050b09ef36746e9bb2b6c153cb7aff9"/>
                <w:id w:val="-1343931262"/>
                <w:lock w:val="sdtLocked"/>
              </w:sdtPr>
              <w:sdtEndPr/>
              <w:sdtContent>
                <w:tc>
                  <w:tcPr>
                    <w:tcW w:w="856" w:type="pct"/>
                    <w:shd w:val="clear" w:color="auto" w:fill="auto"/>
                  </w:tcPr>
                  <w:p w:rsidR="00A2345F" w:rsidRDefault="00A2345F" w:rsidP="00030FD7">
                    <w:pPr>
                      <w:rPr>
                        <w:rFonts w:cs="Arial"/>
                        <w:szCs w:val="21"/>
                      </w:rPr>
                    </w:pPr>
                    <w:r>
                      <w:rPr>
                        <w:rFonts w:cs="Arial" w:hint="eastAsia"/>
                        <w:szCs w:val="21"/>
                      </w:rPr>
                      <w:t>应交税费</w:t>
                    </w:r>
                  </w:p>
                </w:tc>
              </w:sdtContent>
            </w:sdt>
            <w:sdt>
              <w:sdtPr>
                <w:rPr>
                  <w:rFonts w:cs="Arial"/>
                  <w:szCs w:val="21"/>
                </w:rPr>
                <w:alias w:val="被合并方的负债科目名称金额"/>
                <w:tag w:val="_GBC_9ba96052e4534875969e567ecea69777"/>
                <w:id w:val="-1718198047"/>
                <w:lock w:val="sdtLocked"/>
              </w:sdtPr>
              <w:sdtEndPr/>
              <w:sdtContent>
                <w:tc>
                  <w:tcPr>
                    <w:tcW w:w="1045" w:type="pct"/>
                  </w:tcPr>
                  <w:p w:rsidR="00A2345F" w:rsidRDefault="00A2345F" w:rsidP="00030FD7">
                    <w:pPr>
                      <w:jc w:val="right"/>
                      <w:rPr>
                        <w:rFonts w:cs="Arial"/>
                        <w:szCs w:val="21"/>
                      </w:rPr>
                    </w:pPr>
                    <w:r>
                      <w:rPr>
                        <w:rFonts w:cs="Arial"/>
                        <w:szCs w:val="21"/>
                      </w:rPr>
                      <w:t>22,910.93</w:t>
                    </w:r>
                  </w:p>
                </w:tc>
              </w:sdtContent>
            </w:sdt>
            <w:sdt>
              <w:sdtPr>
                <w:rPr>
                  <w:rFonts w:cs="Arial"/>
                  <w:szCs w:val="21"/>
                </w:rPr>
                <w:alias w:val="被合并方的负债科目名称金额"/>
                <w:tag w:val="_GBC_5174cc061c6c485ba17f0af13b4a1230"/>
                <w:id w:val="-102806405"/>
                <w:lock w:val="sdtLocked"/>
              </w:sdtPr>
              <w:sdtEndPr/>
              <w:sdtContent>
                <w:tc>
                  <w:tcPr>
                    <w:tcW w:w="1027" w:type="pct"/>
                  </w:tcPr>
                  <w:p w:rsidR="00A2345F" w:rsidRDefault="00A2345F" w:rsidP="00030FD7">
                    <w:pPr>
                      <w:jc w:val="right"/>
                      <w:rPr>
                        <w:rFonts w:cs="Arial"/>
                        <w:szCs w:val="21"/>
                      </w:rPr>
                    </w:pPr>
                    <w:r>
                      <w:rPr>
                        <w:rFonts w:cs="Arial"/>
                        <w:szCs w:val="21"/>
                      </w:rPr>
                      <w:t>22,910.93</w:t>
                    </w:r>
                  </w:p>
                </w:tc>
              </w:sdtContent>
            </w:sdt>
            <w:sdt>
              <w:sdtPr>
                <w:rPr>
                  <w:rFonts w:cs="Arial"/>
                  <w:szCs w:val="21"/>
                </w:rPr>
                <w:alias w:val="被合并方的负债科目名称金额"/>
                <w:tag w:val="_GBC_9ba96052e4534875969e567ecea69777"/>
                <w:id w:val="1640686135"/>
                <w:lock w:val="sdtLocked"/>
              </w:sdtPr>
              <w:sdtEndPr/>
              <w:sdtContent>
                <w:tc>
                  <w:tcPr>
                    <w:tcW w:w="1045" w:type="pct"/>
                  </w:tcPr>
                  <w:p w:rsidR="00A2345F" w:rsidRDefault="00A2345F" w:rsidP="00030FD7">
                    <w:pPr>
                      <w:jc w:val="right"/>
                      <w:rPr>
                        <w:rFonts w:cs="Arial"/>
                        <w:szCs w:val="21"/>
                      </w:rPr>
                    </w:pPr>
                    <w:r>
                      <w:rPr>
                        <w:rFonts w:cs="Arial"/>
                        <w:szCs w:val="21"/>
                      </w:rPr>
                      <w:t>2,106,198.08</w:t>
                    </w:r>
                  </w:p>
                </w:tc>
              </w:sdtContent>
            </w:sdt>
            <w:sdt>
              <w:sdtPr>
                <w:rPr>
                  <w:rFonts w:cs="Arial"/>
                  <w:szCs w:val="21"/>
                </w:rPr>
                <w:alias w:val="被合并方的负债科目名称金额"/>
                <w:tag w:val="_GBC_5174cc061c6c485ba17f0af13b4a1230"/>
                <w:id w:val="-1001426969"/>
                <w:lock w:val="sdtLocked"/>
              </w:sdtPr>
              <w:sdtEndPr/>
              <w:sdtContent>
                <w:tc>
                  <w:tcPr>
                    <w:tcW w:w="1027" w:type="pct"/>
                  </w:tcPr>
                  <w:p w:rsidR="00A2345F" w:rsidRDefault="00A2345F" w:rsidP="00030FD7">
                    <w:pPr>
                      <w:jc w:val="right"/>
                      <w:rPr>
                        <w:rFonts w:cs="Arial"/>
                        <w:szCs w:val="21"/>
                      </w:rPr>
                    </w:pPr>
                    <w:r>
                      <w:rPr>
                        <w:rFonts w:cs="Arial"/>
                        <w:szCs w:val="21"/>
                      </w:rPr>
                      <w:t>3,919,314.13</w:t>
                    </w:r>
                  </w:p>
                </w:tc>
              </w:sdtContent>
            </w:sdt>
          </w:tr>
          <w:tr w:rsidR="00A2345F" w:rsidTr="00030FD7">
            <w:trPr>
              <w:jc w:val="center"/>
            </w:trPr>
            <w:sdt>
              <w:sdtPr>
                <w:rPr>
                  <w:rFonts w:cs="Arial"/>
                  <w:szCs w:val="21"/>
                </w:rPr>
                <w:alias w:val="被合并方的负债科目名称"/>
                <w:tag w:val="_GBC_6050b09ef36746e9bb2b6c153cb7aff9"/>
                <w:id w:val="1517112207"/>
                <w:lock w:val="sdtLocked"/>
              </w:sdtPr>
              <w:sdtEndPr/>
              <w:sdtContent>
                <w:tc>
                  <w:tcPr>
                    <w:tcW w:w="856" w:type="pct"/>
                    <w:shd w:val="clear" w:color="auto" w:fill="auto"/>
                  </w:tcPr>
                  <w:p w:rsidR="00A2345F" w:rsidRDefault="00A2345F" w:rsidP="00030FD7">
                    <w:pPr>
                      <w:rPr>
                        <w:rFonts w:cs="Arial"/>
                        <w:color w:val="000000"/>
                        <w:szCs w:val="21"/>
                      </w:rPr>
                    </w:pPr>
                    <w:r>
                      <w:rPr>
                        <w:rFonts w:cs="Arial" w:hint="eastAsia"/>
                        <w:szCs w:val="21"/>
                      </w:rPr>
                      <w:t>其他应付款</w:t>
                    </w:r>
                  </w:p>
                </w:tc>
              </w:sdtContent>
            </w:sdt>
            <w:sdt>
              <w:sdtPr>
                <w:rPr>
                  <w:rFonts w:cs="Arial"/>
                  <w:szCs w:val="21"/>
                </w:rPr>
                <w:alias w:val="被合并方的负债科目名称金额"/>
                <w:tag w:val="_GBC_9ba96052e4534875969e567ecea69777"/>
                <w:id w:val="321237346"/>
                <w:lock w:val="sdtLocked"/>
              </w:sdtPr>
              <w:sdtEndPr/>
              <w:sdtContent>
                <w:tc>
                  <w:tcPr>
                    <w:tcW w:w="1045" w:type="pct"/>
                  </w:tcPr>
                  <w:p w:rsidR="00A2345F" w:rsidRDefault="00A2345F" w:rsidP="00030FD7">
                    <w:pPr>
                      <w:jc w:val="right"/>
                      <w:rPr>
                        <w:rFonts w:cs="Arial"/>
                        <w:szCs w:val="21"/>
                      </w:rPr>
                    </w:pPr>
                    <w:r>
                      <w:rPr>
                        <w:rFonts w:cs="Arial"/>
                        <w:szCs w:val="21"/>
                      </w:rPr>
                      <w:t>118,799,618.04</w:t>
                    </w:r>
                  </w:p>
                </w:tc>
              </w:sdtContent>
            </w:sdt>
            <w:sdt>
              <w:sdtPr>
                <w:rPr>
                  <w:rFonts w:cs="Arial"/>
                  <w:szCs w:val="21"/>
                </w:rPr>
                <w:alias w:val="被合并方的负债科目名称金额"/>
                <w:tag w:val="_GBC_5174cc061c6c485ba17f0af13b4a1230"/>
                <w:id w:val="1895541121"/>
                <w:lock w:val="sdtLocked"/>
              </w:sdtPr>
              <w:sdtEndPr/>
              <w:sdtContent>
                <w:tc>
                  <w:tcPr>
                    <w:tcW w:w="1027" w:type="pct"/>
                  </w:tcPr>
                  <w:p w:rsidR="00A2345F" w:rsidRDefault="00A2345F" w:rsidP="00030FD7">
                    <w:pPr>
                      <w:jc w:val="right"/>
                      <w:rPr>
                        <w:rFonts w:cs="Arial"/>
                        <w:szCs w:val="21"/>
                      </w:rPr>
                    </w:pPr>
                    <w:r>
                      <w:rPr>
                        <w:rFonts w:cs="Arial"/>
                        <w:szCs w:val="21"/>
                      </w:rPr>
                      <w:t>118,799,618.04</w:t>
                    </w:r>
                  </w:p>
                </w:tc>
              </w:sdtContent>
            </w:sdt>
            <w:sdt>
              <w:sdtPr>
                <w:rPr>
                  <w:rFonts w:cs="Arial"/>
                  <w:szCs w:val="21"/>
                </w:rPr>
                <w:alias w:val="被合并方的负债科目名称金额"/>
                <w:tag w:val="_GBC_9ba96052e4534875969e567ecea69777"/>
                <w:id w:val="189738159"/>
                <w:lock w:val="sdtLocked"/>
              </w:sdtPr>
              <w:sdtEndPr/>
              <w:sdtContent>
                <w:tc>
                  <w:tcPr>
                    <w:tcW w:w="1045" w:type="pct"/>
                  </w:tcPr>
                  <w:p w:rsidR="00A2345F" w:rsidRDefault="00A2345F" w:rsidP="00030FD7">
                    <w:pPr>
                      <w:jc w:val="right"/>
                      <w:rPr>
                        <w:rFonts w:cs="Arial"/>
                        <w:szCs w:val="21"/>
                      </w:rPr>
                    </w:pPr>
                    <w:r>
                      <w:rPr>
                        <w:rFonts w:cs="Arial"/>
                        <w:szCs w:val="21"/>
                      </w:rPr>
                      <w:t>2,736,739.09</w:t>
                    </w:r>
                  </w:p>
                </w:tc>
              </w:sdtContent>
            </w:sdt>
            <w:sdt>
              <w:sdtPr>
                <w:rPr>
                  <w:rFonts w:cs="Arial"/>
                  <w:szCs w:val="21"/>
                </w:rPr>
                <w:alias w:val="被合并方的负债科目名称金额"/>
                <w:tag w:val="_GBC_5174cc061c6c485ba17f0af13b4a1230"/>
                <w:id w:val="-880937693"/>
                <w:lock w:val="sdtLocked"/>
              </w:sdtPr>
              <w:sdtEndPr/>
              <w:sdtContent>
                <w:tc>
                  <w:tcPr>
                    <w:tcW w:w="1027" w:type="pct"/>
                  </w:tcPr>
                  <w:p w:rsidR="00A2345F" w:rsidRDefault="00A2345F" w:rsidP="00030FD7">
                    <w:pPr>
                      <w:jc w:val="right"/>
                      <w:rPr>
                        <w:rFonts w:cs="Arial"/>
                        <w:szCs w:val="21"/>
                      </w:rPr>
                    </w:pPr>
                    <w:r>
                      <w:rPr>
                        <w:rFonts w:cs="Arial"/>
                        <w:szCs w:val="21"/>
                      </w:rPr>
                      <w:t>2,437,677.14</w:t>
                    </w:r>
                  </w:p>
                </w:tc>
              </w:sdtContent>
            </w:sdt>
          </w:tr>
          <w:tr w:rsidR="00A2345F" w:rsidTr="00030FD7">
            <w:trPr>
              <w:jc w:val="center"/>
            </w:trPr>
            <w:sdt>
              <w:sdtPr>
                <w:rPr>
                  <w:rFonts w:cs="Arial"/>
                  <w:szCs w:val="21"/>
                </w:rPr>
                <w:alias w:val="被合并方的负债科目名称"/>
                <w:tag w:val="_GBC_6050b09ef36746e9bb2b6c153cb7aff9"/>
                <w:id w:val="-1305543333"/>
                <w:lock w:val="sdtLocked"/>
              </w:sdtPr>
              <w:sdtEndPr/>
              <w:sdtContent>
                <w:tc>
                  <w:tcPr>
                    <w:tcW w:w="856" w:type="pct"/>
                    <w:shd w:val="clear" w:color="auto" w:fill="auto"/>
                  </w:tcPr>
                  <w:p w:rsidR="00A2345F" w:rsidRDefault="00A2345F" w:rsidP="00030FD7">
                    <w:pPr>
                      <w:rPr>
                        <w:rFonts w:cs="Arial"/>
                        <w:szCs w:val="21"/>
                      </w:rPr>
                    </w:pPr>
                    <w:r>
                      <w:rPr>
                        <w:rFonts w:cs="Arial"/>
                        <w:szCs w:val="21"/>
                      </w:rPr>
                      <w:t>长期借款</w:t>
                    </w:r>
                  </w:p>
                </w:tc>
              </w:sdtContent>
            </w:sdt>
            <w:sdt>
              <w:sdtPr>
                <w:rPr>
                  <w:rFonts w:cs="Arial"/>
                  <w:szCs w:val="21"/>
                </w:rPr>
                <w:alias w:val="被合并方的负债科目名称金额"/>
                <w:tag w:val="_GBC_9ba96052e4534875969e567ecea69777"/>
                <w:id w:val="-151530505"/>
                <w:lock w:val="sdtLocked"/>
              </w:sdtPr>
              <w:sdtEndPr/>
              <w:sdtContent>
                <w:tc>
                  <w:tcPr>
                    <w:tcW w:w="1045" w:type="pct"/>
                  </w:tcPr>
                  <w:p w:rsidR="00A2345F" w:rsidRDefault="00A2345F" w:rsidP="00030FD7">
                    <w:pPr>
                      <w:jc w:val="right"/>
                      <w:rPr>
                        <w:rFonts w:cs="Arial"/>
                        <w:szCs w:val="21"/>
                      </w:rPr>
                    </w:pPr>
                    <w:r>
                      <w:rPr>
                        <w:rFonts w:cs="Arial"/>
                        <w:szCs w:val="21"/>
                      </w:rPr>
                      <w:t>230,000,000.00</w:t>
                    </w:r>
                  </w:p>
                </w:tc>
              </w:sdtContent>
            </w:sdt>
            <w:sdt>
              <w:sdtPr>
                <w:rPr>
                  <w:rFonts w:cs="Arial"/>
                  <w:szCs w:val="21"/>
                </w:rPr>
                <w:alias w:val="被合并方的负债科目名称金额"/>
                <w:tag w:val="_GBC_5174cc061c6c485ba17f0af13b4a1230"/>
                <w:id w:val="291630856"/>
                <w:lock w:val="sdtLocked"/>
              </w:sdtPr>
              <w:sdtEndPr/>
              <w:sdtContent>
                <w:tc>
                  <w:tcPr>
                    <w:tcW w:w="1027" w:type="pct"/>
                  </w:tcPr>
                  <w:p w:rsidR="00A2345F" w:rsidRDefault="00A2345F" w:rsidP="00030FD7">
                    <w:pPr>
                      <w:jc w:val="right"/>
                      <w:rPr>
                        <w:rFonts w:cs="Arial"/>
                        <w:szCs w:val="21"/>
                      </w:rPr>
                    </w:pPr>
                    <w:r>
                      <w:rPr>
                        <w:rFonts w:cs="Arial"/>
                        <w:szCs w:val="21"/>
                      </w:rPr>
                      <w:t>230,000,000.00</w:t>
                    </w:r>
                  </w:p>
                </w:tc>
              </w:sdtContent>
            </w:sdt>
            <w:sdt>
              <w:sdtPr>
                <w:rPr>
                  <w:rFonts w:cs="Arial"/>
                  <w:szCs w:val="21"/>
                </w:rPr>
                <w:alias w:val="被合并方的负债科目名称金额"/>
                <w:tag w:val="_GBC_9ba96052e4534875969e567ecea69777"/>
                <w:id w:val="1930150235"/>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负债科目名称金额"/>
                <w:tag w:val="_GBC_5174cc061c6c485ba17f0af13b4a1230"/>
                <w:id w:val="360709181"/>
                <w:lock w:val="sdtLocked"/>
              </w:sdtPr>
              <w:sdtEndPr/>
              <w:sdtContent>
                <w:tc>
                  <w:tcPr>
                    <w:tcW w:w="1027" w:type="pct"/>
                  </w:tcPr>
                  <w:p w:rsidR="00A2345F" w:rsidRDefault="00A2345F" w:rsidP="00030FD7">
                    <w:pPr>
                      <w:jc w:val="right"/>
                      <w:rPr>
                        <w:rFonts w:cs="Arial"/>
                        <w:szCs w:val="21"/>
                      </w:rPr>
                    </w:pPr>
                  </w:p>
                </w:tc>
              </w:sdtContent>
            </w:sdt>
          </w:tr>
          <w:tr w:rsidR="00A2345F" w:rsidTr="00030FD7">
            <w:trPr>
              <w:jc w:val="center"/>
            </w:trPr>
            <w:sdt>
              <w:sdtPr>
                <w:rPr>
                  <w:rFonts w:cs="Arial"/>
                  <w:szCs w:val="21"/>
                </w:rPr>
                <w:alias w:val="被合并方的负债科目名称"/>
                <w:tag w:val="_GBC_6050b09ef36746e9bb2b6c153cb7aff9"/>
                <w:id w:val="685718010"/>
                <w:lock w:val="sdtLocked"/>
              </w:sdtPr>
              <w:sdtEndPr/>
              <w:sdtContent>
                <w:tc>
                  <w:tcPr>
                    <w:tcW w:w="856" w:type="pct"/>
                    <w:shd w:val="clear" w:color="auto" w:fill="auto"/>
                  </w:tcPr>
                  <w:p w:rsidR="00A2345F" w:rsidRDefault="00A2345F" w:rsidP="00030FD7">
                    <w:pPr>
                      <w:rPr>
                        <w:rFonts w:cs="Arial"/>
                        <w:szCs w:val="21"/>
                      </w:rPr>
                    </w:pPr>
                    <w:r>
                      <w:rPr>
                        <w:rFonts w:cs="Arial"/>
                        <w:szCs w:val="21"/>
                      </w:rPr>
                      <w:t>长期应付职工薪酬</w:t>
                    </w:r>
                  </w:p>
                </w:tc>
              </w:sdtContent>
            </w:sdt>
            <w:sdt>
              <w:sdtPr>
                <w:rPr>
                  <w:rFonts w:cs="Arial"/>
                  <w:szCs w:val="21"/>
                </w:rPr>
                <w:alias w:val="被合并方的负债科目名称金额"/>
                <w:tag w:val="_GBC_9ba96052e4534875969e567ecea69777"/>
                <w:id w:val="-1978978325"/>
                <w:lock w:val="sdtLocked"/>
              </w:sdtPr>
              <w:sdtEndPr/>
              <w:sdtContent>
                <w:tc>
                  <w:tcPr>
                    <w:tcW w:w="1045" w:type="pct"/>
                  </w:tcPr>
                  <w:p w:rsidR="00A2345F" w:rsidRDefault="00A2345F" w:rsidP="00030FD7">
                    <w:pPr>
                      <w:jc w:val="right"/>
                      <w:rPr>
                        <w:rFonts w:cs="Arial"/>
                        <w:szCs w:val="21"/>
                      </w:rPr>
                    </w:pPr>
                    <w:r>
                      <w:rPr>
                        <w:rFonts w:cs="Arial"/>
                        <w:szCs w:val="21"/>
                      </w:rPr>
                      <w:t>12,000.00</w:t>
                    </w:r>
                  </w:p>
                </w:tc>
              </w:sdtContent>
            </w:sdt>
            <w:sdt>
              <w:sdtPr>
                <w:rPr>
                  <w:rFonts w:cs="Arial"/>
                  <w:szCs w:val="21"/>
                </w:rPr>
                <w:alias w:val="被合并方的负债科目名称金额"/>
                <w:tag w:val="_GBC_5174cc061c6c485ba17f0af13b4a1230"/>
                <w:id w:val="-1794427662"/>
                <w:lock w:val="sdtLocked"/>
              </w:sdtPr>
              <w:sdtEndPr/>
              <w:sdtContent>
                <w:tc>
                  <w:tcPr>
                    <w:tcW w:w="1027" w:type="pct"/>
                  </w:tcPr>
                  <w:p w:rsidR="00A2345F" w:rsidRDefault="00A2345F" w:rsidP="00030FD7">
                    <w:pPr>
                      <w:jc w:val="right"/>
                      <w:rPr>
                        <w:rFonts w:cs="Arial"/>
                        <w:szCs w:val="21"/>
                      </w:rPr>
                    </w:pPr>
                    <w:r>
                      <w:rPr>
                        <w:rFonts w:cs="Arial"/>
                        <w:szCs w:val="21"/>
                      </w:rPr>
                      <w:t>12,000.00</w:t>
                    </w:r>
                  </w:p>
                </w:tc>
              </w:sdtContent>
            </w:sdt>
            <w:sdt>
              <w:sdtPr>
                <w:rPr>
                  <w:rFonts w:cs="Arial"/>
                  <w:szCs w:val="21"/>
                </w:rPr>
                <w:alias w:val="被合并方的负债科目名称金额"/>
                <w:tag w:val="_GBC_9ba96052e4534875969e567ecea69777"/>
                <w:id w:val="1816532738"/>
                <w:lock w:val="sdtLocked"/>
              </w:sdtPr>
              <w:sdtEndPr/>
              <w:sdtContent>
                <w:tc>
                  <w:tcPr>
                    <w:tcW w:w="1045" w:type="pct"/>
                  </w:tcPr>
                  <w:p w:rsidR="00A2345F" w:rsidRDefault="00A2345F" w:rsidP="00030FD7">
                    <w:pPr>
                      <w:jc w:val="right"/>
                      <w:rPr>
                        <w:rFonts w:cs="Arial"/>
                        <w:szCs w:val="21"/>
                      </w:rPr>
                    </w:pPr>
                    <w:r>
                      <w:rPr>
                        <w:rFonts w:cs="Arial"/>
                        <w:szCs w:val="21"/>
                      </w:rPr>
                      <w:t>376,000.00</w:t>
                    </w:r>
                  </w:p>
                </w:tc>
              </w:sdtContent>
            </w:sdt>
            <w:sdt>
              <w:sdtPr>
                <w:rPr>
                  <w:rFonts w:cs="Arial"/>
                  <w:szCs w:val="21"/>
                </w:rPr>
                <w:alias w:val="被合并方的负债科目名称金额"/>
                <w:tag w:val="_GBC_5174cc061c6c485ba17f0af13b4a1230"/>
                <w:id w:val="-47764156"/>
                <w:lock w:val="sdtLocked"/>
              </w:sdtPr>
              <w:sdtEndPr/>
              <w:sdtContent>
                <w:tc>
                  <w:tcPr>
                    <w:tcW w:w="1027" w:type="pct"/>
                  </w:tcPr>
                  <w:p w:rsidR="00A2345F" w:rsidRDefault="00A2345F" w:rsidP="00030FD7">
                    <w:pPr>
                      <w:jc w:val="right"/>
                      <w:rPr>
                        <w:rFonts w:cs="Arial"/>
                        <w:szCs w:val="21"/>
                      </w:rPr>
                    </w:pPr>
                    <w:r>
                      <w:rPr>
                        <w:rFonts w:cs="Arial"/>
                        <w:szCs w:val="21"/>
                      </w:rPr>
                      <w:t>357,000.00</w:t>
                    </w:r>
                  </w:p>
                </w:tc>
              </w:sdtContent>
            </w:sdt>
          </w:tr>
          <w:tr w:rsidR="00A2345F" w:rsidTr="00030FD7">
            <w:trPr>
              <w:jc w:val="center"/>
            </w:trPr>
            <w:sdt>
              <w:sdtPr>
                <w:rPr>
                  <w:rFonts w:cs="Arial"/>
                  <w:szCs w:val="21"/>
                </w:rPr>
                <w:alias w:val="被合并方的负债科目名称"/>
                <w:tag w:val="_GBC_6050b09ef36746e9bb2b6c153cb7aff9"/>
                <w:id w:val="-568657820"/>
                <w:lock w:val="sdtLocked"/>
              </w:sdtPr>
              <w:sdtEndPr/>
              <w:sdtContent>
                <w:tc>
                  <w:tcPr>
                    <w:tcW w:w="856" w:type="pct"/>
                    <w:shd w:val="clear" w:color="auto" w:fill="auto"/>
                  </w:tcPr>
                  <w:p w:rsidR="00A2345F" w:rsidRDefault="00A2345F" w:rsidP="00030FD7">
                    <w:pPr>
                      <w:rPr>
                        <w:rFonts w:cs="Arial"/>
                        <w:szCs w:val="21"/>
                      </w:rPr>
                    </w:pPr>
                    <w:r>
                      <w:rPr>
                        <w:rFonts w:cs="Arial"/>
                        <w:szCs w:val="21"/>
                      </w:rPr>
                      <w:t>递延收益</w:t>
                    </w:r>
                  </w:p>
                </w:tc>
              </w:sdtContent>
            </w:sdt>
            <w:sdt>
              <w:sdtPr>
                <w:rPr>
                  <w:rFonts w:cs="Arial"/>
                  <w:szCs w:val="21"/>
                </w:rPr>
                <w:alias w:val="被合并方的负债科目名称金额"/>
                <w:tag w:val="_GBC_9ba96052e4534875969e567ecea69777"/>
                <w:id w:val="-1798748797"/>
                <w:lock w:val="sdtLocked"/>
              </w:sdtPr>
              <w:sdtEndPr/>
              <w:sdtContent>
                <w:tc>
                  <w:tcPr>
                    <w:tcW w:w="1045" w:type="pct"/>
                  </w:tcPr>
                  <w:p w:rsidR="00A2345F" w:rsidRDefault="00A2345F" w:rsidP="00030FD7">
                    <w:pPr>
                      <w:jc w:val="right"/>
                      <w:rPr>
                        <w:rFonts w:cs="Arial"/>
                        <w:szCs w:val="21"/>
                      </w:rPr>
                    </w:pPr>
                    <w:r>
                      <w:rPr>
                        <w:rFonts w:cs="Arial"/>
                        <w:szCs w:val="21"/>
                      </w:rPr>
                      <w:t>7,977,000.00</w:t>
                    </w:r>
                  </w:p>
                </w:tc>
              </w:sdtContent>
            </w:sdt>
            <w:sdt>
              <w:sdtPr>
                <w:rPr>
                  <w:rFonts w:cs="Arial"/>
                  <w:szCs w:val="21"/>
                </w:rPr>
                <w:alias w:val="被合并方的负债科目名称金额"/>
                <w:tag w:val="_GBC_5174cc061c6c485ba17f0af13b4a1230"/>
                <w:id w:val="193505195"/>
                <w:lock w:val="sdtLocked"/>
              </w:sdtPr>
              <w:sdtEndPr/>
              <w:sdtContent>
                <w:tc>
                  <w:tcPr>
                    <w:tcW w:w="1027" w:type="pct"/>
                  </w:tcPr>
                  <w:p w:rsidR="00A2345F" w:rsidRDefault="00A2345F" w:rsidP="00030FD7">
                    <w:pPr>
                      <w:jc w:val="right"/>
                      <w:rPr>
                        <w:rFonts w:cs="Arial"/>
                        <w:szCs w:val="21"/>
                      </w:rPr>
                    </w:pPr>
                    <w:r>
                      <w:rPr>
                        <w:rFonts w:cs="Arial"/>
                        <w:szCs w:val="21"/>
                      </w:rPr>
                      <w:t>7,977,000.00</w:t>
                    </w:r>
                  </w:p>
                </w:tc>
              </w:sdtContent>
            </w:sdt>
            <w:sdt>
              <w:sdtPr>
                <w:rPr>
                  <w:rFonts w:cs="Arial"/>
                  <w:szCs w:val="21"/>
                </w:rPr>
                <w:alias w:val="被合并方的负债科目名称金额"/>
                <w:tag w:val="_GBC_9ba96052e4534875969e567ecea69777"/>
                <w:id w:val="-1128553257"/>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负债科目名称金额"/>
                <w:tag w:val="_GBC_5174cc061c6c485ba17f0af13b4a1230"/>
                <w:id w:val="595128804"/>
                <w:lock w:val="sdtLocked"/>
              </w:sdtPr>
              <w:sdtEndPr/>
              <w:sdtContent>
                <w:tc>
                  <w:tcPr>
                    <w:tcW w:w="1027" w:type="pct"/>
                  </w:tcPr>
                  <w:p w:rsidR="00A2345F" w:rsidRDefault="00A2345F" w:rsidP="00030FD7">
                    <w:pPr>
                      <w:jc w:val="right"/>
                      <w:rPr>
                        <w:rFonts w:cs="Arial"/>
                        <w:szCs w:val="21"/>
                      </w:rPr>
                    </w:pPr>
                  </w:p>
                </w:tc>
              </w:sdtContent>
            </w:sdt>
          </w:tr>
          <w:tr w:rsidR="00A2345F" w:rsidTr="00030FD7">
            <w:trPr>
              <w:jc w:val="center"/>
            </w:trPr>
            <w:sdt>
              <w:sdtPr>
                <w:rPr>
                  <w:rFonts w:cs="Arial"/>
                  <w:szCs w:val="21"/>
                </w:rPr>
                <w:alias w:val="被合并方的负债科目名称"/>
                <w:tag w:val="_GBC_6050b09ef36746e9bb2b6c153cb7aff9"/>
                <w:id w:val="476732726"/>
                <w:lock w:val="sdtLocked"/>
              </w:sdtPr>
              <w:sdtEndPr/>
              <w:sdtContent>
                <w:tc>
                  <w:tcPr>
                    <w:tcW w:w="856" w:type="pct"/>
                    <w:shd w:val="clear" w:color="auto" w:fill="auto"/>
                  </w:tcPr>
                  <w:p w:rsidR="00A2345F" w:rsidRDefault="00A2345F" w:rsidP="00030FD7">
                    <w:pPr>
                      <w:rPr>
                        <w:rFonts w:cs="Arial"/>
                        <w:szCs w:val="21"/>
                      </w:rPr>
                    </w:pPr>
                    <w:r>
                      <w:rPr>
                        <w:rFonts w:cs="Arial"/>
                        <w:szCs w:val="21"/>
                      </w:rPr>
                      <w:t>递延所得税负债</w:t>
                    </w:r>
                  </w:p>
                </w:tc>
              </w:sdtContent>
            </w:sdt>
            <w:sdt>
              <w:sdtPr>
                <w:rPr>
                  <w:rFonts w:cs="Arial"/>
                  <w:szCs w:val="21"/>
                </w:rPr>
                <w:alias w:val="被合并方的负债科目名称金额"/>
                <w:tag w:val="_GBC_9ba96052e4534875969e567ecea69777"/>
                <w:id w:val="718788259"/>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负债科目名称金额"/>
                <w:tag w:val="_GBC_5174cc061c6c485ba17f0af13b4a1230"/>
                <w:id w:val="-1925556688"/>
                <w:lock w:val="sdtLocked"/>
              </w:sdtPr>
              <w:sdtEndPr/>
              <w:sdtContent>
                <w:tc>
                  <w:tcPr>
                    <w:tcW w:w="1027" w:type="pct"/>
                  </w:tcPr>
                  <w:p w:rsidR="00A2345F" w:rsidRDefault="00A2345F" w:rsidP="00030FD7">
                    <w:pPr>
                      <w:jc w:val="right"/>
                      <w:rPr>
                        <w:rFonts w:cs="Arial"/>
                        <w:szCs w:val="21"/>
                      </w:rPr>
                    </w:pPr>
                  </w:p>
                </w:tc>
              </w:sdtContent>
            </w:sdt>
            <w:sdt>
              <w:sdtPr>
                <w:rPr>
                  <w:rFonts w:cs="Arial"/>
                  <w:szCs w:val="21"/>
                </w:rPr>
                <w:alias w:val="被合并方的负债科目名称金额"/>
                <w:tag w:val="_GBC_9ba96052e4534875969e567ecea69777"/>
                <w:id w:val="-1110890694"/>
                <w:lock w:val="sdtLocked"/>
              </w:sdtPr>
              <w:sdtEndPr/>
              <w:sdtContent>
                <w:tc>
                  <w:tcPr>
                    <w:tcW w:w="1045" w:type="pct"/>
                  </w:tcPr>
                  <w:p w:rsidR="00A2345F" w:rsidRDefault="00A2345F" w:rsidP="00030FD7">
                    <w:pPr>
                      <w:jc w:val="right"/>
                      <w:rPr>
                        <w:rFonts w:cs="Arial"/>
                        <w:szCs w:val="21"/>
                      </w:rPr>
                    </w:pPr>
                    <w:r>
                      <w:rPr>
                        <w:rFonts w:cs="Arial"/>
                        <w:szCs w:val="21"/>
                      </w:rPr>
                      <w:t>1,414,040.28</w:t>
                    </w:r>
                  </w:p>
                </w:tc>
              </w:sdtContent>
            </w:sdt>
            <w:sdt>
              <w:sdtPr>
                <w:rPr>
                  <w:rFonts w:cs="Arial"/>
                  <w:szCs w:val="21"/>
                </w:rPr>
                <w:alias w:val="被合并方的负债科目名称金额"/>
                <w:tag w:val="_GBC_5174cc061c6c485ba17f0af13b4a1230"/>
                <w:id w:val="545255124"/>
                <w:lock w:val="sdtLocked"/>
              </w:sdtPr>
              <w:sdtEndPr/>
              <w:sdtContent>
                <w:tc>
                  <w:tcPr>
                    <w:tcW w:w="1027" w:type="pct"/>
                  </w:tcPr>
                  <w:p w:rsidR="00A2345F" w:rsidRDefault="00A2345F" w:rsidP="00030FD7">
                    <w:pPr>
                      <w:jc w:val="right"/>
                      <w:rPr>
                        <w:rFonts w:cs="Arial"/>
                        <w:szCs w:val="21"/>
                      </w:rPr>
                    </w:pPr>
                  </w:p>
                </w:tc>
              </w:sdtContent>
            </w:sdt>
          </w:tr>
          <w:tr w:rsidR="00A2345F" w:rsidTr="00030FD7">
            <w:trPr>
              <w:jc w:val="center"/>
            </w:trPr>
            <w:sdt>
              <w:sdtPr>
                <w:rPr>
                  <w:rFonts w:cs="Arial"/>
                  <w:szCs w:val="21"/>
                </w:rPr>
                <w:alias w:val="被合并方的负债科目名称"/>
                <w:tag w:val="_GBC_6050b09ef36746e9bb2b6c153cb7aff9"/>
                <w:id w:val="-1750730575"/>
                <w:lock w:val="sdtLocked"/>
              </w:sdtPr>
              <w:sdtEndPr/>
              <w:sdtContent>
                <w:tc>
                  <w:tcPr>
                    <w:tcW w:w="856" w:type="pct"/>
                    <w:shd w:val="clear" w:color="auto" w:fill="auto"/>
                  </w:tcPr>
                  <w:p w:rsidR="00A2345F" w:rsidRDefault="00A2345F" w:rsidP="00030FD7">
                    <w:pPr>
                      <w:rPr>
                        <w:rFonts w:cs="Arial"/>
                        <w:szCs w:val="21"/>
                      </w:rPr>
                    </w:pPr>
                    <w:r>
                      <w:rPr>
                        <w:rFonts w:cs="Arial"/>
                        <w:szCs w:val="21"/>
                      </w:rPr>
                      <w:t>其他非流动负债</w:t>
                    </w:r>
                  </w:p>
                </w:tc>
              </w:sdtContent>
            </w:sdt>
            <w:sdt>
              <w:sdtPr>
                <w:rPr>
                  <w:rFonts w:cs="Arial"/>
                  <w:szCs w:val="21"/>
                </w:rPr>
                <w:alias w:val="被合并方的负债科目名称金额"/>
                <w:tag w:val="_GBC_9ba96052e4534875969e567ecea69777"/>
                <w:id w:val="511421888"/>
                <w:lock w:val="sdtLocked"/>
              </w:sdtPr>
              <w:sdtEndPr/>
              <w:sdtContent>
                <w:tc>
                  <w:tcPr>
                    <w:tcW w:w="1045" w:type="pct"/>
                  </w:tcPr>
                  <w:p w:rsidR="00A2345F" w:rsidRDefault="00A2345F" w:rsidP="00030FD7">
                    <w:pPr>
                      <w:jc w:val="right"/>
                      <w:rPr>
                        <w:rFonts w:cs="Arial"/>
                        <w:szCs w:val="21"/>
                      </w:rPr>
                    </w:pPr>
                    <w:r>
                      <w:rPr>
                        <w:rFonts w:cs="Arial"/>
                        <w:szCs w:val="21"/>
                      </w:rPr>
                      <w:t>210,000,000.00</w:t>
                    </w:r>
                  </w:p>
                </w:tc>
              </w:sdtContent>
            </w:sdt>
            <w:sdt>
              <w:sdtPr>
                <w:rPr>
                  <w:rFonts w:cs="Arial"/>
                  <w:szCs w:val="21"/>
                </w:rPr>
                <w:alias w:val="被合并方的负债科目名称金额"/>
                <w:tag w:val="_GBC_5174cc061c6c485ba17f0af13b4a1230"/>
                <w:id w:val="2407800"/>
                <w:lock w:val="sdtLocked"/>
              </w:sdtPr>
              <w:sdtEndPr/>
              <w:sdtContent>
                <w:tc>
                  <w:tcPr>
                    <w:tcW w:w="1027" w:type="pct"/>
                  </w:tcPr>
                  <w:p w:rsidR="00A2345F" w:rsidRDefault="00A2345F" w:rsidP="00030FD7">
                    <w:pPr>
                      <w:jc w:val="right"/>
                      <w:rPr>
                        <w:rFonts w:cs="Arial"/>
                        <w:szCs w:val="21"/>
                      </w:rPr>
                    </w:pPr>
                    <w:r>
                      <w:rPr>
                        <w:rFonts w:cs="Arial"/>
                        <w:szCs w:val="21"/>
                      </w:rPr>
                      <w:t>210,000,000.00</w:t>
                    </w:r>
                  </w:p>
                </w:tc>
              </w:sdtContent>
            </w:sdt>
            <w:sdt>
              <w:sdtPr>
                <w:rPr>
                  <w:rFonts w:cs="Arial"/>
                  <w:szCs w:val="21"/>
                </w:rPr>
                <w:alias w:val="被合并方的负债科目名称金额"/>
                <w:tag w:val="_GBC_9ba96052e4534875969e567ecea69777"/>
                <w:id w:val="309143104"/>
                <w:lock w:val="sdtLocked"/>
              </w:sdtPr>
              <w:sdtEndPr/>
              <w:sdtContent>
                <w:tc>
                  <w:tcPr>
                    <w:tcW w:w="1045" w:type="pct"/>
                  </w:tcPr>
                  <w:p w:rsidR="00A2345F" w:rsidRDefault="00A2345F" w:rsidP="00030FD7">
                    <w:pPr>
                      <w:jc w:val="right"/>
                      <w:rPr>
                        <w:rFonts w:cs="Arial"/>
                        <w:szCs w:val="21"/>
                      </w:rPr>
                    </w:pPr>
                  </w:p>
                </w:tc>
              </w:sdtContent>
            </w:sdt>
            <w:sdt>
              <w:sdtPr>
                <w:rPr>
                  <w:rFonts w:cs="Arial"/>
                  <w:szCs w:val="21"/>
                </w:rPr>
                <w:alias w:val="被合并方的负债科目名称金额"/>
                <w:tag w:val="_GBC_5174cc061c6c485ba17f0af13b4a1230"/>
                <w:id w:val="-1326594677"/>
                <w:lock w:val="sdtLocked"/>
              </w:sdtPr>
              <w:sdtEndPr/>
              <w:sdtContent>
                <w:tc>
                  <w:tcPr>
                    <w:tcW w:w="1027" w:type="pct"/>
                  </w:tcPr>
                  <w:p w:rsidR="00A2345F" w:rsidRDefault="00A2345F" w:rsidP="00030FD7">
                    <w:pPr>
                      <w:jc w:val="right"/>
                      <w:rPr>
                        <w:rFonts w:cs="Arial"/>
                        <w:szCs w:val="21"/>
                      </w:rPr>
                    </w:pPr>
                  </w:p>
                </w:tc>
              </w:sdtContent>
            </w:sdt>
          </w:tr>
          <w:tr w:rsidR="00A2345F" w:rsidTr="00030FD7">
            <w:trPr>
              <w:jc w:val="center"/>
            </w:trPr>
            <w:sdt>
              <w:sdtPr>
                <w:tag w:val="_PLD_82665a54d9c242b8bb7684b7a349bb8f"/>
                <w:id w:val="-993722562"/>
                <w:lock w:val="sdtLocked"/>
              </w:sdtPr>
              <w:sdtEndPr/>
              <w:sdtContent>
                <w:tc>
                  <w:tcPr>
                    <w:tcW w:w="856" w:type="pct"/>
                    <w:shd w:val="clear" w:color="auto" w:fill="auto"/>
                  </w:tcPr>
                  <w:p w:rsidR="00A2345F" w:rsidRDefault="00A2345F" w:rsidP="00030FD7">
                    <w:pPr>
                      <w:ind w:left="3"/>
                      <w:rPr>
                        <w:rFonts w:cs="Arial"/>
                        <w:color w:val="000000"/>
                        <w:szCs w:val="21"/>
                      </w:rPr>
                    </w:pPr>
                    <w:r>
                      <w:rPr>
                        <w:rFonts w:cs="Arial" w:hint="eastAsia"/>
                        <w:color w:val="000000"/>
                        <w:szCs w:val="21"/>
                        <w:lang w:val="en-GB"/>
                      </w:rPr>
                      <w:t>净资产</w:t>
                    </w:r>
                  </w:p>
                </w:tc>
              </w:sdtContent>
            </w:sdt>
            <w:tc>
              <w:tcPr>
                <w:tcW w:w="1045" w:type="pct"/>
              </w:tcPr>
              <w:p w:rsidR="00A2345F" w:rsidRDefault="00A2345F" w:rsidP="00030FD7">
                <w:pPr>
                  <w:jc w:val="right"/>
                  <w:rPr>
                    <w:rFonts w:cs="Arial"/>
                    <w:szCs w:val="21"/>
                  </w:rPr>
                </w:pPr>
                <w:r>
                  <w:t>295,043,249.90</w:t>
                </w:r>
              </w:p>
            </w:tc>
            <w:tc>
              <w:tcPr>
                <w:tcW w:w="1027" w:type="pct"/>
              </w:tcPr>
              <w:p w:rsidR="00A2345F" w:rsidRDefault="00A2345F" w:rsidP="00030FD7">
                <w:pPr>
                  <w:jc w:val="right"/>
                  <w:rPr>
                    <w:rFonts w:cs="Arial"/>
                    <w:szCs w:val="21"/>
                  </w:rPr>
                </w:pPr>
                <w:r>
                  <w:t>295,109,527.42</w:t>
                </w:r>
              </w:p>
            </w:tc>
            <w:tc>
              <w:tcPr>
                <w:tcW w:w="1045" w:type="pct"/>
              </w:tcPr>
              <w:p w:rsidR="00A2345F" w:rsidRDefault="00A2345F" w:rsidP="00030FD7">
                <w:pPr>
                  <w:jc w:val="right"/>
                  <w:rPr>
                    <w:rFonts w:cs="Arial"/>
                    <w:szCs w:val="21"/>
                  </w:rPr>
                </w:pPr>
                <w:r>
                  <w:t>186,756,907.81</w:t>
                </w:r>
              </w:p>
            </w:tc>
            <w:tc>
              <w:tcPr>
                <w:tcW w:w="1027" w:type="pct"/>
              </w:tcPr>
              <w:p w:rsidR="00A2345F" w:rsidRDefault="00A2345F" w:rsidP="00030FD7">
                <w:pPr>
                  <w:jc w:val="right"/>
                  <w:rPr>
                    <w:rFonts w:cs="Arial"/>
                    <w:szCs w:val="21"/>
                  </w:rPr>
                </w:pPr>
                <w:r>
                  <w:t>173,150,966.60</w:t>
                </w:r>
              </w:p>
            </w:tc>
          </w:tr>
          <w:tr w:rsidR="00A2345F" w:rsidTr="00030FD7">
            <w:trPr>
              <w:jc w:val="center"/>
            </w:trPr>
            <w:sdt>
              <w:sdtPr>
                <w:tag w:val="_PLD_bd91be62c9fd447cbcddaf2ed7c4a2ef"/>
                <w:id w:val="1745990807"/>
                <w:lock w:val="sdtLocked"/>
              </w:sdtPr>
              <w:sdtEndPr/>
              <w:sdtContent>
                <w:tc>
                  <w:tcPr>
                    <w:tcW w:w="856" w:type="pct"/>
                    <w:shd w:val="clear" w:color="auto" w:fill="auto"/>
                  </w:tcPr>
                  <w:p w:rsidR="00A2345F" w:rsidRDefault="00A2345F" w:rsidP="00030FD7">
                    <w:pPr>
                      <w:ind w:left="3"/>
                      <w:rPr>
                        <w:rFonts w:cs="Arial"/>
                        <w:color w:val="000000"/>
                        <w:szCs w:val="21"/>
                      </w:rPr>
                    </w:pPr>
                    <w:r>
                      <w:rPr>
                        <w:rFonts w:cs="Arial" w:hint="eastAsia"/>
                        <w:color w:val="000000"/>
                        <w:szCs w:val="21"/>
                        <w:lang w:val="en-GB"/>
                      </w:rPr>
                      <w:t>减：少数股东权益</w:t>
                    </w:r>
                  </w:p>
                </w:tc>
              </w:sdtContent>
            </w:sdt>
            <w:tc>
              <w:tcPr>
                <w:tcW w:w="1045" w:type="pct"/>
              </w:tcPr>
              <w:p w:rsidR="00A2345F" w:rsidRDefault="00A2345F" w:rsidP="00030FD7">
                <w:pPr>
                  <w:jc w:val="right"/>
                  <w:rPr>
                    <w:rFonts w:cs="Arial"/>
                    <w:szCs w:val="21"/>
                  </w:rPr>
                </w:pPr>
                <w:r>
                  <w:t>146,990,547.10</w:t>
                </w:r>
              </w:p>
            </w:tc>
            <w:tc>
              <w:tcPr>
                <w:tcW w:w="1027" w:type="pct"/>
              </w:tcPr>
              <w:p w:rsidR="00A2345F" w:rsidRDefault="00A2345F" w:rsidP="00030FD7">
                <w:pPr>
                  <w:jc w:val="right"/>
                  <w:rPr>
                    <w:rFonts w:cs="Arial"/>
                    <w:szCs w:val="21"/>
                  </w:rPr>
                </w:pPr>
                <w:r>
                  <w:t>147,023,566.56</w:t>
                </w:r>
              </w:p>
            </w:tc>
            <w:tc>
              <w:tcPr>
                <w:tcW w:w="1045" w:type="pct"/>
              </w:tcPr>
              <w:p w:rsidR="00A2345F" w:rsidRDefault="00A2345F" w:rsidP="00030FD7">
                <w:pPr>
                  <w:jc w:val="right"/>
                  <w:rPr>
                    <w:rFonts w:cs="Arial"/>
                    <w:szCs w:val="21"/>
                  </w:rPr>
                </w:pPr>
                <w:r>
                  <w:t>71,527,916.63</w:t>
                </w:r>
              </w:p>
            </w:tc>
            <w:tc>
              <w:tcPr>
                <w:tcW w:w="1027" w:type="pct"/>
              </w:tcPr>
              <w:p w:rsidR="00A2345F" w:rsidRDefault="00A2345F" w:rsidP="00030FD7">
                <w:pPr>
                  <w:jc w:val="right"/>
                  <w:rPr>
                    <w:rFonts w:cs="Arial"/>
                    <w:szCs w:val="21"/>
                  </w:rPr>
                </w:pPr>
                <w:r>
                  <w:t>65,964,200.49</w:t>
                </w:r>
              </w:p>
            </w:tc>
          </w:tr>
          <w:tr w:rsidR="00A2345F" w:rsidTr="00030FD7">
            <w:trPr>
              <w:jc w:val="center"/>
            </w:trPr>
            <w:sdt>
              <w:sdtPr>
                <w:tag w:val="_PLD_bcc0fc28483147afb09161a87ccc9c89"/>
                <w:id w:val="1573543543"/>
                <w:lock w:val="sdtLocked"/>
              </w:sdtPr>
              <w:sdtEndPr/>
              <w:sdtContent>
                <w:tc>
                  <w:tcPr>
                    <w:tcW w:w="856" w:type="pct"/>
                    <w:shd w:val="clear" w:color="auto" w:fill="auto"/>
                  </w:tcPr>
                  <w:p w:rsidR="00A2345F" w:rsidRDefault="00A2345F" w:rsidP="00030FD7">
                    <w:pPr>
                      <w:ind w:left="3"/>
                      <w:rPr>
                        <w:rFonts w:cs="Arial"/>
                        <w:color w:val="000000"/>
                        <w:szCs w:val="21"/>
                      </w:rPr>
                    </w:pPr>
                    <w:r>
                      <w:rPr>
                        <w:rFonts w:cs="Arial" w:hint="eastAsia"/>
                        <w:color w:val="000000"/>
                        <w:szCs w:val="21"/>
                        <w:lang w:val="en-GB"/>
                      </w:rPr>
                      <w:t>取得的净资产</w:t>
                    </w:r>
                  </w:p>
                </w:tc>
              </w:sdtContent>
            </w:sdt>
            <w:tc>
              <w:tcPr>
                <w:tcW w:w="1045" w:type="pct"/>
              </w:tcPr>
              <w:p w:rsidR="00A2345F" w:rsidRDefault="00A2345F" w:rsidP="00030FD7">
                <w:pPr>
                  <w:jc w:val="right"/>
                  <w:rPr>
                    <w:rFonts w:cs="Arial"/>
                    <w:szCs w:val="21"/>
                  </w:rPr>
                </w:pPr>
                <w:r>
                  <w:t>148,052,702.80</w:t>
                </w:r>
              </w:p>
            </w:tc>
            <w:tc>
              <w:tcPr>
                <w:tcW w:w="1027" w:type="pct"/>
              </w:tcPr>
              <w:p w:rsidR="00A2345F" w:rsidRDefault="00A2345F" w:rsidP="00030FD7">
                <w:pPr>
                  <w:jc w:val="right"/>
                  <w:rPr>
                    <w:rFonts w:cs="Arial"/>
                    <w:szCs w:val="21"/>
                  </w:rPr>
                </w:pPr>
                <w:r>
                  <w:t>148,085,960.86</w:t>
                </w:r>
              </w:p>
            </w:tc>
            <w:tc>
              <w:tcPr>
                <w:tcW w:w="1045" w:type="pct"/>
              </w:tcPr>
              <w:p w:rsidR="00A2345F" w:rsidRDefault="00A2345F" w:rsidP="00030FD7">
                <w:pPr>
                  <w:jc w:val="right"/>
                  <w:rPr>
                    <w:rFonts w:cs="Arial"/>
                    <w:szCs w:val="21"/>
                  </w:rPr>
                </w:pPr>
                <w:r>
                  <w:t>115,228,991.18</w:t>
                </w:r>
              </w:p>
            </w:tc>
            <w:tc>
              <w:tcPr>
                <w:tcW w:w="1027" w:type="pct"/>
              </w:tcPr>
              <w:p w:rsidR="00A2345F" w:rsidRDefault="00A2345F" w:rsidP="00030FD7">
                <w:pPr>
                  <w:jc w:val="right"/>
                  <w:rPr>
                    <w:rFonts w:cs="Arial"/>
                    <w:szCs w:val="21"/>
                  </w:rPr>
                </w:pPr>
                <w:r>
                  <w:t>107,186,766.11</w:t>
                </w:r>
              </w:p>
            </w:tc>
          </w:tr>
        </w:tbl>
        <w:p w:rsidR="00C8143F" w:rsidRDefault="00C41750">
          <w:pPr>
            <w:pStyle w:val="afffffffffff3"/>
            <w:rPr>
              <w:rFonts w:cs="Arial"/>
              <w:szCs w:val="21"/>
            </w:rPr>
          </w:pPr>
        </w:p>
      </w:sdtContent>
    </w:sdt>
    <w:sdt>
      <w:sdtPr>
        <w:rPr>
          <w:rFonts w:ascii="宋体" w:hAnsi="宋体" w:cs="Arial" w:hint="eastAsia"/>
          <w:b w:val="0"/>
          <w:bCs w:val="0"/>
          <w:kern w:val="0"/>
          <w:sz w:val="21"/>
          <w:szCs w:val="21"/>
        </w:rPr>
        <w:alias w:val="模块:反向购买"/>
        <w:tag w:val="_SEC_612fd89e631e4e869313fae62c4eb055"/>
        <w:id w:val="-1771778041"/>
        <w:lock w:val="sdtLocked"/>
        <w:placeholder>
          <w:docPart w:val="GBC22222222222222222222222222222"/>
        </w:placeholder>
      </w:sdtPr>
      <w:sdtEndPr>
        <w:rPr>
          <w:lang w:val="en-GB"/>
        </w:rPr>
      </w:sdtEndPr>
      <w:sdtContent>
        <w:p w:rsidR="00C8143F" w:rsidRDefault="006137AA" w:rsidP="00DD1DA0">
          <w:pPr>
            <w:pStyle w:val="3Char"/>
            <w:numPr>
              <w:ilvl w:val="0"/>
              <w:numId w:val="125"/>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1589301403"/>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rPr>
              <w:rFonts w:cs="Arial"/>
              <w:szCs w:val="21"/>
              <w:lang w:val="en-GB"/>
            </w:rPr>
          </w:pPr>
        </w:p>
      </w:sdtContent>
    </w:sdt>
    <w:p w:rsidR="00C8143F" w:rsidRDefault="00C8143F">
      <w:pPr>
        <w:pStyle w:val="afffffffffff3"/>
        <w:rPr>
          <w:rFonts w:cs="Arial"/>
          <w:szCs w:val="21"/>
        </w:rPr>
      </w:pPr>
    </w:p>
    <w:p w:rsidR="00C8143F" w:rsidRDefault="00C8143F">
      <w:pPr>
        <w:pStyle w:val="afffffffffff3"/>
        <w:rPr>
          <w:rFonts w:cs="Arial"/>
          <w:szCs w:val="21"/>
        </w:rPr>
        <w:sectPr w:rsidR="00C8143F" w:rsidSect="00F41343">
          <w:pgSz w:w="11906" w:h="16838"/>
          <w:pgMar w:top="1440" w:right="1797" w:bottom="1525" w:left="1276" w:header="856" w:footer="992" w:gutter="0"/>
          <w:cols w:space="425"/>
          <w:docGrid w:linePitch="312"/>
        </w:sectPr>
      </w:pPr>
    </w:p>
    <w:sdt>
      <w:sdtPr>
        <w:rPr>
          <w:rFonts w:ascii="Times New Roman" w:hAnsi="Times New Roman" w:cs="Arial" w:hint="eastAsia"/>
          <w:kern w:val="2"/>
          <w:sz w:val="20"/>
          <w:szCs w:val="21"/>
        </w:rPr>
        <w:alias w:val="模块:一揽子交易"/>
        <w:tag w:val="_SEC_f9b0cb7de2e542ab89fc93d4bad1a3a5"/>
        <w:id w:val="-271716613"/>
        <w:lock w:val="sdtLocked"/>
        <w:placeholder>
          <w:docPart w:val="GBC22222222222222222222222222222"/>
        </w:placeholder>
      </w:sdtPr>
      <w:sdtEndPr>
        <w:rPr>
          <w:rFonts w:ascii="宋体" w:hAnsi="宋体" w:hint="default"/>
          <w:kern w:val="0"/>
          <w:sz w:val="24"/>
        </w:rPr>
      </w:sdtEndPr>
      <w:sdtContent>
        <w:p w:rsidR="00C8143F" w:rsidRDefault="006137AA">
          <w:pPr>
            <w:rPr>
              <w:color w:val="000000"/>
              <w:szCs w:val="21"/>
            </w:rPr>
          </w:pPr>
          <w:r>
            <w:rPr>
              <w:rFonts w:cs="Arial" w:hint="eastAsia"/>
              <w:szCs w:val="21"/>
            </w:rPr>
            <w:t>一揽子交易</w:t>
          </w:r>
        </w:p>
        <w:sdt>
          <w:sdtPr>
            <w:rPr>
              <w:color w:val="000000"/>
            </w:rPr>
            <w:alias w:val="是否适用：一揽子交易[双击切换]"/>
            <w:tag w:val="_GBC_716fa05f744f4231878a39ae1cc1f76d"/>
            <w:id w:val="91902910"/>
            <w:lock w:val="sdtLocked"/>
            <w:placeholder>
              <w:docPart w:val="GBC22222222222222222222222222222"/>
            </w:placeholder>
          </w:sdtPr>
          <w:sdtEndPr/>
          <w:sdtContent>
            <w:p w:rsidR="00B363F4" w:rsidRDefault="006137AA" w:rsidP="00B363F4">
              <w:pPr>
                <w:pStyle w:val="a9"/>
              </w:pPr>
              <w:r w:rsidRPr="00566177">
                <w:rPr>
                  <w:rFonts w:ascii="宋体" w:hAnsi="宋体"/>
                  <w:color w:val="000000"/>
                  <w:sz w:val="21"/>
                </w:rPr>
                <w:fldChar w:fldCharType="begin"/>
              </w:r>
              <w:r w:rsidR="00B363F4" w:rsidRPr="00566177">
                <w:rPr>
                  <w:rFonts w:ascii="宋体" w:hAnsi="宋体"/>
                  <w:color w:val="000000"/>
                  <w:sz w:val="21"/>
                </w:rPr>
                <w:instrText xml:space="preserve">MACROBUTTON  SnrToggleCheckbox □适用 </w:instrText>
              </w:r>
              <w:r w:rsidRPr="00566177">
                <w:rPr>
                  <w:rFonts w:ascii="宋体" w:hAnsi="宋体"/>
                  <w:color w:val="000000"/>
                  <w:sz w:val="21"/>
                </w:rPr>
                <w:fldChar w:fldCharType="end"/>
              </w:r>
              <w:r w:rsidRPr="00566177">
                <w:rPr>
                  <w:rFonts w:ascii="宋体" w:hAnsi="宋体"/>
                  <w:color w:val="000000"/>
                  <w:sz w:val="21"/>
                </w:rPr>
                <w:fldChar w:fldCharType="begin"/>
              </w:r>
              <w:r w:rsidR="00B363F4" w:rsidRPr="00566177">
                <w:rPr>
                  <w:rFonts w:ascii="宋体" w:hAnsi="宋体"/>
                  <w:color w:val="000000"/>
                  <w:sz w:val="21"/>
                </w:rPr>
                <w:instrText xml:space="preserve"> MACROBUTTON  SnrToggleCheckbox √不适用 </w:instrText>
              </w:r>
              <w:r w:rsidRPr="00566177">
                <w:rPr>
                  <w:rFonts w:ascii="宋体" w:hAnsi="宋体"/>
                  <w:color w:val="000000"/>
                  <w:sz w:val="21"/>
                </w:rPr>
                <w:fldChar w:fldCharType="end"/>
              </w:r>
            </w:p>
          </w:sdtContent>
        </w:sdt>
        <w:p w:rsidR="00C8143F" w:rsidRDefault="00C41750">
          <w:pPr>
            <w:rPr>
              <w:rFonts w:cs="Arial"/>
              <w:szCs w:val="21"/>
            </w:rPr>
          </w:pPr>
        </w:p>
      </w:sdtContent>
    </w:sdt>
    <w:p w:rsidR="00C8143F" w:rsidRDefault="00C8143F">
      <w:pPr>
        <w:pStyle w:val="a9"/>
        <w:rPr>
          <w:color w:val="000000"/>
        </w:rPr>
      </w:pPr>
    </w:p>
    <w:sdt>
      <w:sdtPr>
        <w:rPr>
          <w:rFonts w:cs="Arial" w:hint="eastAsia"/>
          <w:szCs w:val="21"/>
        </w:rPr>
        <w:alias w:val="模块:非一揽子交易"/>
        <w:tag w:val="_SEC_f2bc2f265c9c43ad96db1ccb944034a0"/>
        <w:id w:val="772213836"/>
        <w:lock w:val="sdtLocked"/>
        <w:placeholder>
          <w:docPart w:val="GBC22222222222222222222222222222"/>
        </w:placeholder>
      </w:sdtPr>
      <w:sdtEndPr>
        <w:rPr>
          <w:rFonts w:asciiTheme="minorHAnsi" w:eastAsiaTheme="minorEastAsia" w:hAnsiTheme="minorHAnsi" w:hint="default"/>
          <w:color w:val="000000"/>
          <w:szCs w:val="24"/>
        </w:rPr>
      </w:sdtEndPr>
      <w:sdtContent>
        <w:p w:rsidR="00C8143F" w:rsidRDefault="006137AA">
          <w:pPr>
            <w:rPr>
              <w:szCs w:val="21"/>
            </w:rPr>
          </w:pPr>
          <w:r>
            <w:rPr>
              <w:rFonts w:cs="Arial" w:hint="eastAsia"/>
              <w:szCs w:val="21"/>
            </w:rPr>
            <w:t>非一揽子交易</w:t>
          </w:r>
        </w:p>
        <w:sdt>
          <w:sdtPr>
            <w:alias w:val="是否适用：非一揽子交易[双击切换]"/>
            <w:tag w:val="_GBC_65d3798fd3714f0eaa875488d5aed9e4"/>
            <w:id w:val="2050258435"/>
            <w:lock w:val="sdtLocked"/>
            <w:placeholder>
              <w:docPart w:val="GBC22222222222222222222222222222"/>
            </w:placeholder>
          </w:sdtPr>
          <w:sdtEndPr/>
          <w:sdtContent>
            <w:p w:rsidR="00B363F4" w:rsidRDefault="006137AA" w:rsidP="00B363F4">
              <w:pPr>
                <w:pStyle w:val="a9"/>
                <w:rPr>
                  <w:rFonts w:cs="Arial"/>
                </w:rPr>
              </w:pPr>
              <w:r w:rsidRPr="00566177">
                <w:rPr>
                  <w:rFonts w:ascii="宋体" w:hAnsi="宋体"/>
                  <w:color w:val="000000"/>
                  <w:sz w:val="21"/>
                </w:rPr>
                <w:fldChar w:fldCharType="begin"/>
              </w:r>
              <w:r w:rsidR="00B363F4" w:rsidRPr="00566177">
                <w:rPr>
                  <w:rFonts w:ascii="宋体" w:hAnsi="宋体"/>
                  <w:color w:val="000000"/>
                  <w:sz w:val="21"/>
                </w:rPr>
                <w:instrText xml:space="preserve">MACROBUTTON  SnrToggleCheckbox □适用 </w:instrText>
              </w:r>
              <w:r w:rsidRPr="00566177">
                <w:rPr>
                  <w:rFonts w:ascii="宋体" w:hAnsi="宋体"/>
                  <w:color w:val="000000"/>
                  <w:sz w:val="21"/>
                </w:rPr>
                <w:fldChar w:fldCharType="end"/>
              </w:r>
              <w:r w:rsidRPr="00566177">
                <w:rPr>
                  <w:rFonts w:ascii="宋体" w:hAnsi="宋体"/>
                  <w:color w:val="000000"/>
                  <w:sz w:val="21"/>
                </w:rPr>
                <w:fldChar w:fldCharType="begin"/>
              </w:r>
              <w:r w:rsidR="00B363F4" w:rsidRPr="00566177">
                <w:rPr>
                  <w:rFonts w:ascii="宋体" w:hAnsi="宋体"/>
                  <w:color w:val="000000"/>
                  <w:sz w:val="21"/>
                </w:rPr>
                <w:instrText xml:space="preserve"> MACROBUTTON  SnrToggleCheckbox √不适用 </w:instrText>
              </w:r>
              <w:r w:rsidRPr="00566177">
                <w:rPr>
                  <w:rFonts w:ascii="宋体" w:hAnsi="宋体"/>
                  <w:color w:val="000000"/>
                  <w:sz w:val="21"/>
                </w:rPr>
                <w:fldChar w:fldCharType="end"/>
              </w:r>
            </w:p>
          </w:sdtContent>
        </w:sdt>
        <w:p w:rsidR="00C8143F" w:rsidRDefault="00C8143F">
          <w:pPr>
            <w:rPr>
              <w:rFonts w:cs="Arial"/>
              <w:szCs w:val="21"/>
            </w:rPr>
          </w:pPr>
        </w:p>
        <w:p w:rsidR="00C8143F" w:rsidRDefault="00C41750">
          <w:pPr>
            <w:rPr>
              <w:rFonts w:asciiTheme="minorHAnsi" w:eastAsiaTheme="minorEastAsia" w:hAnsiTheme="minorHAnsi" w:cs="Arial"/>
              <w:color w:val="000000"/>
            </w:rPr>
          </w:pPr>
        </w:p>
      </w:sdtContent>
    </w:sdt>
    <w:sdt>
      <w:sdtPr>
        <w:rPr>
          <w:rFonts w:ascii="宋体" w:hAnsi="宋体" w:cs="Arial" w:hint="eastAsia"/>
          <w:b w:val="0"/>
          <w:bCs w:val="0"/>
          <w:kern w:val="0"/>
          <w:sz w:val="21"/>
          <w:szCs w:val="21"/>
        </w:rPr>
        <w:alias w:val="模块:处置子公司"/>
        <w:tag w:val="_SEC_2a4ee8d8c08040448e991803ec2047d5"/>
        <w:id w:val="1180083647"/>
        <w:lock w:val="sdtLocked"/>
        <w:placeholder>
          <w:docPart w:val="GBC22222222222222222222222222222"/>
        </w:placeholder>
      </w:sdtPr>
      <w:sdtEndPr>
        <w:rPr>
          <w:rFonts w:cs="宋体"/>
          <w:color w:val="000000"/>
        </w:rPr>
      </w:sdtEndPr>
      <w:sdtContent>
        <w:p w:rsidR="00C8143F" w:rsidRDefault="006137AA" w:rsidP="00DD1DA0">
          <w:pPr>
            <w:pStyle w:val="3Char"/>
            <w:numPr>
              <w:ilvl w:val="0"/>
              <w:numId w:val="125"/>
            </w:numPr>
            <w:rPr>
              <w:rFonts w:ascii="宋体" w:hAnsi="宋体" w:cs="Arial"/>
              <w:szCs w:val="21"/>
            </w:rPr>
          </w:pPr>
          <w:r>
            <w:rPr>
              <w:rFonts w:ascii="宋体" w:hAnsi="宋体" w:cs="Arial" w:hint="eastAsia"/>
              <w:szCs w:val="21"/>
            </w:rPr>
            <w:t>处置子公司</w:t>
          </w:r>
        </w:p>
        <w:p w:rsidR="00C8143F" w:rsidRDefault="006137AA">
          <w:pPr>
            <w:pStyle w:val="afffffffffff3"/>
          </w:pPr>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52443867"/>
            <w:lock w:val="sdtLocked"/>
            <w:placeholder>
              <w:docPart w:val="GBC22222222222222222222222222222"/>
            </w:placeholder>
          </w:sdtPr>
          <w:sdtEndPr/>
          <w:sdtContent>
            <w:p w:rsidR="00C8143F" w:rsidRDefault="006137AA" w:rsidP="00684D0D">
              <w:pPr>
                <w:pStyle w:val="afffffffffff3"/>
                <w:rPr>
                  <w:rFonts w:cs="Arial"/>
                  <w:color w:val="000000"/>
                  <w:szCs w:val="21"/>
                </w:rPr>
              </w:pPr>
              <w:r w:rsidRPr="00566177">
                <w:rPr>
                  <w:rFonts w:cs="Arial"/>
                  <w:szCs w:val="21"/>
                </w:rPr>
                <w:fldChar w:fldCharType="begin"/>
              </w:r>
              <w:r w:rsidR="00684D0D" w:rsidRPr="00566177">
                <w:rPr>
                  <w:rFonts w:cs="Arial"/>
                  <w:szCs w:val="21"/>
                </w:rPr>
                <w:instrText xml:space="preserve">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p w:rsidR="00C8143F" w:rsidRDefault="006137AA">
          <w:pPr>
            <w:pStyle w:val="afffffffffff3"/>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831025948"/>
            <w:lock w:val="sdtLocked"/>
            <w:placeholder>
              <w:docPart w:val="GBC22222222222222222222222222222"/>
            </w:placeholder>
          </w:sdtPr>
          <w:sdtEndPr/>
          <w:sdtContent>
            <w:p w:rsidR="00C8143F" w:rsidRDefault="006137AA" w:rsidP="00684D0D">
              <w:pPr>
                <w:pStyle w:val="afffffffffff3"/>
                <w:rPr>
                  <w:color w:val="000000"/>
                  <w:szCs w:val="21"/>
                </w:rPr>
              </w:pPr>
              <w:r w:rsidRPr="00566177">
                <w:rPr>
                  <w:rFonts w:cs="Arial"/>
                  <w:color w:val="000000"/>
                  <w:szCs w:val="21"/>
                </w:rPr>
                <w:fldChar w:fldCharType="begin"/>
              </w:r>
              <w:r w:rsidR="00684D0D" w:rsidRPr="00566177">
                <w:rPr>
                  <w:rFonts w:cs="Arial"/>
                  <w:color w:val="000000"/>
                  <w:szCs w:val="21"/>
                </w:rPr>
                <w:instrText xml:space="preserve">MACROBUTTON  SnrToggleCheckbox □适用 </w:instrText>
              </w:r>
              <w:r w:rsidRPr="00566177">
                <w:rPr>
                  <w:rFonts w:cs="Arial"/>
                  <w:color w:val="000000"/>
                  <w:szCs w:val="21"/>
                </w:rPr>
                <w:fldChar w:fldCharType="end"/>
              </w:r>
              <w:r w:rsidRPr="00566177">
                <w:rPr>
                  <w:rFonts w:cs="Arial"/>
                  <w:color w:val="000000"/>
                  <w:szCs w:val="21"/>
                </w:rPr>
                <w:fldChar w:fldCharType="begin"/>
              </w:r>
              <w:r w:rsidR="00684D0D" w:rsidRPr="00566177">
                <w:rPr>
                  <w:rFonts w:cs="Arial"/>
                  <w:color w:val="000000"/>
                  <w:szCs w:val="21"/>
                </w:rPr>
                <w:instrText xml:space="preserve"> MACROBUTTON  SnrToggleCheckbox √不适用 </w:instrText>
              </w:r>
              <w:r w:rsidRPr="00566177">
                <w:rPr>
                  <w:rFonts w:cs="Arial"/>
                  <w:color w:val="000000"/>
                  <w:szCs w:val="21"/>
                </w:rPr>
                <w:fldChar w:fldCharType="end"/>
              </w:r>
            </w:p>
          </w:sdtContent>
        </w:sdt>
      </w:sdtContent>
    </w:sdt>
    <w:p w:rsidR="00C8143F" w:rsidRDefault="00C8143F">
      <w:pPr>
        <w:pStyle w:val="afffffffffff3"/>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SEC_2dea1a083cd44a3498f7ec333a953a20"/>
        <w:id w:val="-1679801753"/>
        <w:lock w:val="sdtLocked"/>
        <w:placeholder>
          <w:docPart w:val="GBC22222222222222222222222222222"/>
        </w:placeholder>
      </w:sdtPr>
      <w:sdtEndPr>
        <w:rPr>
          <w:rFonts w:cs="Times New Roman" w:hint="default"/>
          <w:color w:val="000000"/>
        </w:rPr>
      </w:sdtEndPr>
      <w:sdtContent>
        <w:p w:rsidR="00C8143F" w:rsidRDefault="006137AA">
          <w:pPr>
            <w:pStyle w:val="afffffffffff3"/>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7fbeb1afc8034d59828d161f5cd28a5e"/>
            <w:id w:val="-510061601"/>
            <w:lock w:val="sdtLocked"/>
            <w:placeholder>
              <w:docPart w:val="GBC22222222222222222222222222222"/>
            </w:placeholder>
          </w:sdtPr>
          <w:sdtEndPr/>
          <w:sdtContent>
            <w:p w:rsidR="00C8143F" w:rsidRDefault="006137AA">
              <w:pPr>
                <w:pStyle w:val="afffffffffffe"/>
                <w:rPr>
                  <w:color w:val="000000"/>
                </w:rPr>
              </w:pPr>
              <w:r w:rsidRPr="00566177">
                <w:rPr>
                  <w:rFonts w:ascii="宋体" w:hAnsi="宋体"/>
                  <w:color w:val="000000"/>
                  <w:sz w:val="21"/>
                </w:rPr>
                <w:fldChar w:fldCharType="begin"/>
              </w:r>
              <w:r w:rsidR="00684D0D" w:rsidRPr="00566177">
                <w:rPr>
                  <w:rFonts w:ascii="宋体" w:hAnsi="宋体" w:hint="eastAsia"/>
                  <w:color w:val="000000"/>
                  <w:sz w:val="21"/>
                </w:rPr>
                <w:instrText xml:space="preserve">MACROBUTTON  SnrToggleCheckbox □适用 </w:instrText>
              </w:r>
              <w:r w:rsidRPr="00566177">
                <w:rPr>
                  <w:rFonts w:ascii="宋体" w:hAnsi="宋体"/>
                  <w:color w:val="000000"/>
                  <w:sz w:val="21"/>
                </w:rPr>
                <w:fldChar w:fldCharType="end"/>
              </w:r>
              <w:r w:rsidRPr="00566177">
                <w:rPr>
                  <w:rFonts w:ascii="宋体" w:hAnsi="宋体"/>
                  <w:color w:val="000000"/>
                  <w:sz w:val="21"/>
                </w:rPr>
                <w:fldChar w:fldCharType="begin"/>
              </w:r>
              <w:r w:rsidR="00684D0D" w:rsidRPr="00566177">
                <w:rPr>
                  <w:rFonts w:ascii="宋体" w:hAnsi="宋体"/>
                  <w:color w:val="000000"/>
                  <w:sz w:val="21"/>
                </w:rPr>
                <w:instrText xml:space="preserve"> MACROBUTTON  SnrToggleCheckbox √不适用 </w:instrText>
              </w:r>
              <w:r w:rsidRPr="00566177">
                <w:rPr>
                  <w:rFonts w:ascii="宋体" w:hAnsi="宋体"/>
                  <w:color w:val="000000"/>
                  <w:sz w:val="21"/>
                </w:rPr>
                <w:fldChar w:fldCharType="end"/>
              </w:r>
            </w:p>
          </w:sdtContent>
        </w:sdt>
        <w:p w:rsidR="00684D0D" w:rsidRDefault="00C41750" w:rsidP="00684D0D">
          <w:pPr>
            <w:pStyle w:val="afffffffffffe"/>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 w:val="21"/>
          <w:szCs w:val="24"/>
        </w:rPr>
        <w:alias w:val="模块:其他原因的合并范围变动"/>
        <w:tag w:val="_SEC_06f741a2d2b342998a5d1499d841b2b1"/>
        <w:id w:val="606316672"/>
        <w:lock w:val="sdtLocked"/>
        <w:placeholder>
          <w:docPart w:val="GBC22222222222222222222222222222"/>
        </w:placeholder>
      </w:sdtPr>
      <w:sdtEndPr/>
      <w:sdtContent>
        <w:p w:rsidR="00C8143F" w:rsidRDefault="006137AA" w:rsidP="00DD1DA0">
          <w:pPr>
            <w:pStyle w:val="3Char"/>
            <w:numPr>
              <w:ilvl w:val="0"/>
              <w:numId w:val="125"/>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C8143F" w:rsidRDefault="006137AA">
          <w:pPr>
            <w:pStyle w:val="afffffffffff3"/>
          </w:pPr>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336067986"/>
            <w:lock w:val="sdtLocked"/>
            <w:placeholder>
              <w:docPart w:val="GBC22222222222222222222222222222"/>
            </w:placeholder>
          </w:sdtPr>
          <w:sdtEndPr/>
          <w:sdtContent>
            <w:p w:rsidR="00C8143F" w:rsidRDefault="006137AA" w:rsidP="00684D0D">
              <w:pPr>
                <w:pStyle w:val="afffffffffff3"/>
                <w:rPr>
                  <w:rFonts w:asciiTheme="minorHAnsi" w:eastAsiaTheme="minorEastAsia" w:hAnsiTheme="minorHAnsi" w:cs="Arial"/>
                  <w:color w:val="000000"/>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fffff3"/>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 w:val="21"/>
          <w:szCs w:val="24"/>
        </w:rPr>
        <w:alias w:val="模块:同一控制下企业合并其他"/>
        <w:tag w:val="_SEC_ca392f46fede4abc8729431a3728c4bb"/>
        <w:id w:val="-231853255"/>
        <w:lock w:val="sdtLocked"/>
        <w:placeholder>
          <w:docPart w:val="GBC22222222222222222222222222222"/>
        </w:placeholder>
      </w:sdtPr>
      <w:sdtEndPr/>
      <w:sdtContent>
        <w:p w:rsidR="00C8143F" w:rsidRDefault="006137AA" w:rsidP="00DD1DA0">
          <w:pPr>
            <w:pStyle w:val="3Char"/>
            <w:numPr>
              <w:ilvl w:val="0"/>
              <w:numId w:val="125"/>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969972205"/>
            <w:lock w:val="sdtLocked"/>
            <w:placeholder>
              <w:docPart w:val="GBC22222222222222222222222222222"/>
            </w:placeholder>
          </w:sdtPr>
          <w:sdtEndPr/>
          <w:sdtContent>
            <w:p w:rsidR="00C8143F" w:rsidRDefault="006137AA" w:rsidP="00684D0D">
              <w:pPr>
                <w:pStyle w:val="afffffffffff3"/>
                <w:rPr>
                  <w:rFonts w:asciiTheme="minorHAnsi" w:eastAsiaTheme="minorEastAsia" w:hAnsiTheme="minorHAnsi" w:cs="Arial"/>
                  <w:color w:val="000000"/>
                </w:rPr>
              </w:pPr>
              <w:r w:rsidRPr="00566177">
                <w:rPr>
                  <w:rFonts w:cs="Arial"/>
                  <w:color w:val="000000"/>
                </w:rPr>
                <w:fldChar w:fldCharType="begin"/>
              </w:r>
              <w:r w:rsidR="00684D0D" w:rsidRPr="00566177">
                <w:rPr>
                  <w:rFonts w:cs="Arial"/>
                  <w:color w:val="000000"/>
                </w:rPr>
                <w:instrText xml:space="preserve"> MACROBUTTON  SnrToggleCheckbox □适用  </w:instrText>
              </w:r>
              <w:r w:rsidRPr="00566177">
                <w:rPr>
                  <w:rFonts w:cs="Arial"/>
                  <w:color w:val="000000"/>
                </w:rPr>
                <w:fldChar w:fldCharType="end"/>
              </w:r>
              <w:r w:rsidRPr="00566177">
                <w:rPr>
                  <w:rFonts w:cs="Arial"/>
                  <w:color w:val="000000"/>
                </w:rPr>
                <w:fldChar w:fldCharType="begin"/>
              </w:r>
              <w:r w:rsidR="00684D0D" w:rsidRPr="00566177">
                <w:rPr>
                  <w:rFonts w:cs="Arial"/>
                  <w:color w:val="000000"/>
                </w:rPr>
                <w:instrText xml:space="preserve"> MACROBUTTON  SnrToggleCheckbox √不适用 </w:instrText>
              </w:r>
              <w:r w:rsidRPr="00566177">
                <w:rPr>
                  <w:rFonts w:cs="Arial"/>
                  <w:color w:val="000000"/>
                </w:rPr>
                <w:fldChar w:fldCharType="end"/>
              </w:r>
            </w:p>
          </w:sdtContent>
        </w:sdt>
      </w:sdtContent>
    </w:sdt>
    <w:p w:rsidR="00C8143F" w:rsidRDefault="00C8143F">
      <w:pPr>
        <w:pStyle w:val="afffffffffff3"/>
        <w:rPr>
          <w:rFonts w:cs="Arial"/>
          <w:color w:val="000000"/>
        </w:rPr>
      </w:pPr>
    </w:p>
    <w:p w:rsidR="00C8143F" w:rsidRDefault="00C8143F">
      <w:pPr>
        <w:pStyle w:val="afffffffffff3"/>
        <w:rPr>
          <w:rFonts w:cs="Arial"/>
          <w:color w:val="000000"/>
        </w:rPr>
        <w:sectPr w:rsidR="00C8143F" w:rsidSect="00F41343">
          <w:pgSz w:w="16838" w:h="11906" w:orient="landscape"/>
          <w:pgMar w:top="1797" w:right="1525" w:bottom="1276" w:left="1440" w:header="856" w:footer="992" w:gutter="0"/>
          <w:cols w:space="425"/>
          <w:docGrid w:linePitch="312"/>
        </w:sectPr>
      </w:pPr>
    </w:p>
    <w:p w:rsidR="00C8143F" w:rsidRDefault="006137AA" w:rsidP="00DD1DA0">
      <w:pPr>
        <w:pStyle w:val="2Char"/>
        <w:numPr>
          <w:ilvl w:val="0"/>
          <w:numId w:val="38"/>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C8143F" w:rsidRDefault="006137AA" w:rsidP="00DD1DA0">
      <w:pPr>
        <w:pStyle w:val="3Char"/>
        <w:numPr>
          <w:ilvl w:val="2"/>
          <w:numId w:val="128"/>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211094760"/>
        <w:lock w:val="sdtLocked"/>
        <w:placeholder>
          <w:docPart w:val="GBC22222222222222222222222222222"/>
        </w:placeholder>
      </w:sdtPr>
      <w:sdtEndPr>
        <w:rPr>
          <w:rFonts w:hAnsi="Courier New" w:cstheme="minorBidi" w:hint="default"/>
          <w:kern w:val="2"/>
          <w:szCs w:val="21"/>
        </w:rPr>
      </w:sdtEndPr>
      <w:sdtContent>
        <w:p w:rsidR="00C8143F" w:rsidRDefault="006137AA" w:rsidP="00DD1DA0">
          <w:pPr>
            <w:pStyle w:val="4Char"/>
            <w:numPr>
              <w:ilvl w:val="3"/>
              <w:numId w:val="129"/>
            </w:numPr>
            <w:ind w:left="485" w:hangingChars="202" w:hanging="485"/>
          </w:pPr>
          <w:r>
            <w:rPr>
              <w:rFonts w:hint="eastAsia"/>
            </w:rPr>
            <w:t>企业集团的构成</w:t>
          </w:r>
        </w:p>
        <w:sdt>
          <w:sdtPr>
            <w:alias w:val="是否适用：企业集团的构成[双击切换]"/>
            <w:tag w:val="_GBC_f4dcd24cd0a6465f817fe278addb6568"/>
            <w:id w:val="1496839408"/>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872"/>
            <w:gridCol w:w="1019"/>
            <w:gridCol w:w="1453"/>
            <w:gridCol w:w="1308"/>
            <w:gridCol w:w="950"/>
            <w:gridCol w:w="1415"/>
          </w:tblGrid>
          <w:tr w:rsidR="00684D0D" w:rsidTr="00684D0D">
            <w:trPr>
              <w:trHeight w:val="247"/>
            </w:trPr>
            <w:sdt>
              <w:sdtPr>
                <w:tag w:val="_PLD_d102f36c2e2645ad9579603ca28588c8"/>
                <w:id w:val="-206082"/>
                <w:lock w:val="sdtLocked"/>
              </w:sdtPr>
              <w:sdtEndPr/>
              <w:sdtContent>
                <w:tc>
                  <w:tcPr>
                    <w:tcW w:w="1122" w:type="pct"/>
                    <w:vMerge w:val="restart"/>
                    <w:shd w:val="clear" w:color="auto" w:fill="auto"/>
                    <w:vAlign w:val="center"/>
                  </w:tcPr>
                  <w:p w:rsidR="00684D0D" w:rsidRDefault="00684D0D" w:rsidP="00684D0D">
                    <w:pPr>
                      <w:pStyle w:val="afffffffffff3"/>
                      <w:jc w:val="center"/>
                      <w:rPr>
                        <w:rFonts w:cs="Arial"/>
                        <w:szCs w:val="21"/>
                        <w:lang w:val="en-GB"/>
                      </w:rPr>
                    </w:pPr>
                    <w:r>
                      <w:rPr>
                        <w:rFonts w:cs="Arial" w:hint="eastAsia"/>
                        <w:szCs w:val="21"/>
                        <w:lang w:val="en-GB"/>
                      </w:rPr>
                      <w:t>子公司</w:t>
                    </w:r>
                  </w:p>
                  <w:p w:rsidR="00684D0D" w:rsidRDefault="00684D0D" w:rsidP="00684D0D">
                    <w:pPr>
                      <w:pStyle w:val="afffffffffff3"/>
                      <w:jc w:val="center"/>
                      <w:rPr>
                        <w:rFonts w:cs="Arial"/>
                        <w:szCs w:val="21"/>
                      </w:rPr>
                    </w:pPr>
                    <w:r>
                      <w:rPr>
                        <w:rFonts w:cs="Arial" w:hint="eastAsia"/>
                        <w:szCs w:val="21"/>
                        <w:lang w:val="en-GB"/>
                      </w:rPr>
                      <w:t>名称</w:t>
                    </w:r>
                  </w:p>
                </w:tc>
              </w:sdtContent>
            </w:sdt>
            <w:sdt>
              <w:sdtPr>
                <w:tag w:val="_PLD_f2f68356b5494ce8941038ba206c0e79"/>
                <w:id w:val="-1391642048"/>
                <w:lock w:val="sdtLocked"/>
              </w:sdtPr>
              <w:sdtEndPr/>
              <w:sdtContent>
                <w:tc>
                  <w:tcPr>
                    <w:tcW w:w="482" w:type="pct"/>
                    <w:vMerge w:val="restar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主要经营地</w:t>
                    </w:r>
                  </w:p>
                </w:tc>
              </w:sdtContent>
            </w:sdt>
            <w:sdt>
              <w:sdtPr>
                <w:tag w:val="_PLD_e9cbfd017bcc45b9be4599d5ee950f92"/>
                <w:id w:val="186418232"/>
                <w:lock w:val="sdtLocked"/>
              </w:sdtPr>
              <w:sdtEndPr/>
              <w:sdtContent>
                <w:tc>
                  <w:tcPr>
                    <w:tcW w:w="563" w:type="pct"/>
                    <w:vMerge w:val="restar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注册地</w:t>
                    </w:r>
                  </w:p>
                </w:tc>
              </w:sdtContent>
            </w:sdt>
            <w:sdt>
              <w:sdtPr>
                <w:tag w:val="_PLD_da5558f3e8f24c30b756f825b0ebca03"/>
                <w:id w:val="-1214039302"/>
                <w:lock w:val="sdtLocked"/>
              </w:sdtPr>
              <w:sdtEndPr/>
              <w:sdtContent>
                <w:tc>
                  <w:tcPr>
                    <w:tcW w:w="803" w:type="pct"/>
                    <w:vMerge w:val="restar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业务性质</w:t>
                    </w:r>
                  </w:p>
                </w:tc>
              </w:sdtContent>
            </w:sdt>
            <w:sdt>
              <w:sdtPr>
                <w:tag w:val="_PLD_817e427c8eff4fd1875d12860133e99e"/>
                <w:id w:val="-727838071"/>
                <w:lock w:val="sdtLocked"/>
              </w:sdtPr>
              <w:sdtEndPr/>
              <w:sdtContent>
                <w:tc>
                  <w:tcPr>
                    <w:tcW w:w="1248" w:type="pct"/>
                    <w:gridSpan w:val="2"/>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760249517"/>
                <w:lock w:val="sdtLocked"/>
              </w:sdtPr>
              <w:sdtEndPr/>
              <w:sdtContent>
                <w:tc>
                  <w:tcPr>
                    <w:tcW w:w="782" w:type="pct"/>
                    <w:vMerge w:val="restart"/>
                    <w:shd w:val="clear" w:color="auto" w:fill="auto"/>
                    <w:vAlign w:val="center"/>
                  </w:tcPr>
                  <w:p w:rsidR="00684D0D" w:rsidRDefault="00684D0D" w:rsidP="00684D0D">
                    <w:pPr>
                      <w:pStyle w:val="afffffffffff3"/>
                      <w:jc w:val="center"/>
                      <w:rPr>
                        <w:rFonts w:cs="Arial"/>
                        <w:szCs w:val="21"/>
                        <w:lang w:val="en-GB"/>
                      </w:rPr>
                    </w:pPr>
                    <w:r>
                      <w:rPr>
                        <w:rFonts w:cs="Arial" w:hint="eastAsia"/>
                        <w:szCs w:val="21"/>
                        <w:lang w:val="en-GB"/>
                      </w:rPr>
                      <w:t>取得</w:t>
                    </w:r>
                  </w:p>
                  <w:p w:rsidR="00684D0D" w:rsidRDefault="00684D0D" w:rsidP="00684D0D">
                    <w:pPr>
                      <w:pStyle w:val="afffffffffff3"/>
                      <w:jc w:val="center"/>
                      <w:rPr>
                        <w:rFonts w:cs="Arial"/>
                        <w:szCs w:val="21"/>
                        <w:lang w:val="en-GB"/>
                      </w:rPr>
                    </w:pPr>
                    <w:r>
                      <w:rPr>
                        <w:rFonts w:cs="Arial" w:hint="eastAsia"/>
                        <w:szCs w:val="21"/>
                        <w:lang w:val="en-GB"/>
                      </w:rPr>
                      <w:t>方式</w:t>
                    </w:r>
                  </w:p>
                </w:tc>
              </w:sdtContent>
            </w:sdt>
          </w:tr>
          <w:tr w:rsidR="00684D0D" w:rsidTr="00684D0D">
            <w:trPr>
              <w:trHeight w:val="278"/>
            </w:trPr>
            <w:tc>
              <w:tcPr>
                <w:tcW w:w="1122" w:type="pct"/>
                <w:vMerge/>
                <w:shd w:val="clear" w:color="auto" w:fill="auto"/>
                <w:vAlign w:val="center"/>
              </w:tcPr>
              <w:p w:rsidR="00684D0D" w:rsidRDefault="00684D0D" w:rsidP="00684D0D">
                <w:pPr>
                  <w:pStyle w:val="afffffffffff3"/>
                  <w:rPr>
                    <w:rFonts w:cs="Arial"/>
                    <w:szCs w:val="21"/>
                  </w:rPr>
                </w:pPr>
              </w:p>
            </w:tc>
            <w:tc>
              <w:tcPr>
                <w:tcW w:w="482" w:type="pct"/>
                <w:vMerge/>
                <w:shd w:val="clear" w:color="auto" w:fill="auto"/>
                <w:vAlign w:val="center"/>
              </w:tcPr>
              <w:p w:rsidR="00684D0D" w:rsidRDefault="00684D0D" w:rsidP="00684D0D">
                <w:pPr>
                  <w:pStyle w:val="afffffffffff3"/>
                  <w:rPr>
                    <w:rFonts w:cs="Arial"/>
                    <w:szCs w:val="21"/>
                  </w:rPr>
                </w:pPr>
              </w:p>
            </w:tc>
            <w:tc>
              <w:tcPr>
                <w:tcW w:w="563" w:type="pct"/>
                <w:vMerge/>
                <w:shd w:val="clear" w:color="auto" w:fill="auto"/>
                <w:vAlign w:val="center"/>
              </w:tcPr>
              <w:p w:rsidR="00684D0D" w:rsidRDefault="00684D0D" w:rsidP="00684D0D">
                <w:pPr>
                  <w:pStyle w:val="afffffffffff3"/>
                  <w:rPr>
                    <w:rFonts w:cs="Arial"/>
                    <w:szCs w:val="21"/>
                  </w:rPr>
                </w:pPr>
              </w:p>
            </w:tc>
            <w:tc>
              <w:tcPr>
                <w:tcW w:w="803" w:type="pct"/>
                <w:vMerge/>
                <w:shd w:val="clear" w:color="auto" w:fill="auto"/>
                <w:vAlign w:val="center"/>
              </w:tcPr>
              <w:p w:rsidR="00684D0D" w:rsidRDefault="00684D0D" w:rsidP="00684D0D">
                <w:pPr>
                  <w:pStyle w:val="afffffffffff3"/>
                  <w:rPr>
                    <w:rFonts w:cs="Arial"/>
                    <w:szCs w:val="21"/>
                  </w:rPr>
                </w:pPr>
              </w:p>
            </w:tc>
            <w:sdt>
              <w:sdtPr>
                <w:tag w:val="_PLD_3f641d83162f4ae3a8840b93258d7ced"/>
                <w:id w:val="-1360278161"/>
                <w:lock w:val="sdtLocked"/>
              </w:sdtPr>
              <w:sdtEndPr/>
              <w:sdtContent>
                <w:tc>
                  <w:tcPr>
                    <w:tcW w:w="723" w:type="pc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直接</w:t>
                    </w:r>
                  </w:p>
                </w:tc>
              </w:sdtContent>
            </w:sdt>
            <w:sdt>
              <w:sdtPr>
                <w:tag w:val="_PLD_ebc96648c2794ae08bfb57e63f0a34c5"/>
                <w:id w:val="-2123361688"/>
                <w:lock w:val="sdtLocked"/>
              </w:sdtPr>
              <w:sdtEndPr/>
              <w:sdtContent>
                <w:tc>
                  <w:tcPr>
                    <w:tcW w:w="525" w:type="pc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间接</w:t>
                    </w:r>
                  </w:p>
                </w:tc>
              </w:sdtContent>
            </w:sdt>
            <w:tc>
              <w:tcPr>
                <w:tcW w:w="782" w:type="pct"/>
                <w:vMerge/>
              </w:tcPr>
              <w:p w:rsidR="00684D0D" w:rsidRDefault="00684D0D" w:rsidP="00684D0D">
                <w:pPr>
                  <w:pStyle w:val="afffffffffff3"/>
                  <w:rPr>
                    <w:rFonts w:cs="Arial"/>
                    <w:szCs w:val="21"/>
                  </w:rPr>
                </w:pPr>
              </w:p>
            </w:tc>
          </w:tr>
          <w:sdt>
            <w:sdtPr>
              <w:rPr>
                <w:szCs w:val="21"/>
              </w:rPr>
              <w:alias w:val="企业合并及合并财务报表明细"/>
              <w:tag w:val="_GBC_986bfe326d834fea9d2920637e286f21"/>
              <w:id w:val="1962212463"/>
              <w:lock w:val="sdtLocked"/>
            </w:sdtPr>
            <w:sdtEndPr/>
            <w:sdtContent>
              <w:tr w:rsidR="00684D0D" w:rsidTr="00684D0D">
                <w:tc>
                  <w:tcPr>
                    <w:tcW w:w="1122" w:type="pct"/>
                  </w:tcPr>
                  <w:p w:rsidR="00684D0D" w:rsidRDefault="00684D0D" w:rsidP="00684D0D">
                    <w:pPr>
                      <w:pStyle w:val="afffffffffff3"/>
                      <w:rPr>
                        <w:szCs w:val="21"/>
                      </w:rPr>
                    </w:pPr>
                    <w:r>
                      <w:t>重庆国际集装箱码头有限责任公司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港口服务</w:t>
                    </w:r>
                  </w:p>
                </w:tc>
                <w:tc>
                  <w:tcPr>
                    <w:tcW w:w="723" w:type="pct"/>
                  </w:tcPr>
                  <w:p w:rsidR="00684D0D" w:rsidRDefault="00684D0D" w:rsidP="00684D0D">
                    <w:pPr>
                      <w:pStyle w:val="afffffffffff3"/>
                      <w:jc w:val="right"/>
                      <w:rPr>
                        <w:szCs w:val="21"/>
                      </w:rPr>
                    </w:pPr>
                    <w:r>
                      <w:t>65.00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同一控制下企业合并</w:t>
                    </w:r>
                  </w:p>
                </w:tc>
              </w:tr>
            </w:sdtContent>
          </w:sdt>
          <w:sdt>
            <w:sdtPr>
              <w:rPr>
                <w:szCs w:val="21"/>
              </w:rPr>
              <w:alias w:val="企业合并及合并财务报表明细"/>
              <w:tag w:val="_GBC_986bfe326d834fea9d2920637e286f21"/>
              <w:id w:val="-1572109463"/>
              <w:lock w:val="sdtLocked"/>
            </w:sdtPr>
            <w:sdtEndPr/>
            <w:sdtContent>
              <w:tr w:rsidR="00684D0D" w:rsidTr="00684D0D">
                <w:tc>
                  <w:tcPr>
                    <w:tcW w:w="1122" w:type="pct"/>
                  </w:tcPr>
                  <w:p w:rsidR="00684D0D" w:rsidRDefault="00684D0D" w:rsidP="00684D0D">
                    <w:pPr>
                      <w:pStyle w:val="afffffffffff3"/>
                      <w:rPr>
                        <w:szCs w:val="21"/>
                      </w:rPr>
                    </w:pPr>
                    <w:r>
                      <w:t>重庆久久物流有限责任公司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物流服务、商品贸易</w:t>
                    </w:r>
                  </w:p>
                </w:tc>
                <w:tc>
                  <w:tcPr>
                    <w:tcW w:w="723" w:type="pct"/>
                  </w:tcPr>
                  <w:p w:rsidR="00684D0D" w:rsidRDefault="00684D0D" w:rsidP="00684D0D">
                    <w:pPr>
                      <w:pStyle w:val="afffffffffff3"/>
                      <w:jc w:val="right"/>
                      <w:rPr>
                        <w:szCs w:val="21"/>
                      </w:rPr>
                    </w:pPr>
                    <w:r>
                      <w:t>100.00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出资设立、同一控制下企业合并</w:t>
                    </w:r>
                  </w:p>
                </w:tc>
              </w:tr>
            </w:sdtContent>
          </w:sdt>
          <w:sdt>
            <w:sdtPr>
              <w:rPr>
                <w:szCs w:val="21"/>
              </w:rPr>
              <w:alias w:val="企业合并及合并财务报表明细"/>
              <w:tag w:val="_GBC_986bfe326d834fea9d2920637e286f21"/>
              <w:id w:val="-1522085336"/>
              <w:lock w:val="sdtLocked"/>
            </w:sdtPr>
            <w:sdtEndPr/>
            <w:sdtContent>
              <w:tr w:rsidR="00684D0D" w:rsidTr="00684D0D">
                <w:tc>
                  <w:tcPr>
                    <w:tcW w:w="1122" w:type="pct"/>
                  </w:tcPr>
                  <w:p w:rsidR="00684D0D" w:rsidRDefault="00684D0D" w:rsidP="00684D0D">
                    <w:pPr>
                      <w:pStyle w:val="afffffffffff3"/>
                      <w:rPr>
                        <w:szCs w:val="21"/>
                      </w:rPr>
                    </w:pPr>
                    <w:r>
                      <w:t>重庆港九两江物流有限公司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物流服务、商品贸易</w:t>
                    </w:r>
                  </w:p>
                </w:tc>
                <w:tc>
                  <w:tcPr>
                    <w:tcW w:w="723" w:type="pct"/>
                  </w:tcPr>
                  <w:p w:rsidR="00684D0D" w:rsidRDefault="00684D0D" w:rsidP="00684D0D">
                    <w:pPr>
                      <w:pStyle w:val="afffffffffff3"/>
                      <w:jc w:val="right"/>
                      <w:rPr>
                        <w:szCs w:val="21"/>
                      </w:rPr>
                    </w:pPr>
                    <w:r>
                      <w:t>100.00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出资设立</w:t>
                    </w:r>
                  </w:p>
                </w:tc>
              </w:tr>
            </w:sdtContent>
          </w:sdt>
          <w:sdt>
            <w:sdtPr>
              <w:rPr>
                <w:szCs w:val="21"/>
              </w:rPr>
              <w:alias w:val="企业合并及合并财务报表明细"/>
              <w:tag w:val="_GBC_986bfe326d834fea9d2920637e286f21"/>
              <w:id w:val="-1265291671"/>
              <w:lock w:val="sdtLocked"/>
            </w:sdtPr>
            <w:sdtEndPr/>
            <w:sdtContent>
              <w:tr w:rsidR="00684D0D" w:rsidTr="00684D0D">
                <w:tc>
                  <w:tcPr>
                    <w:tcW w:w="1122" w:type="pct"/>
                  </w:tcPr>
                  <w:p w:rsidR="00684D0D" w:rsidRDefault="00684D0D" w:rsidP="00684D0D">
                    <w:pPr>
                      <w:pStyle w:val="afffffffffff3"/>
                      <w:rPr>
                        <w:szCs w:val="21"/>
                      </w:rPr>
                    </w:pPr>
                    <w:r>
                      <w:t>重庆果园集装箱码头有限公司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港口服务</w:t>
                    </w:r>
                  </w:p>
                </w:tc>
                <w:tc>
                  <w:tcPr>
                    <w:tcW w:w="723" w:type="pct"/>
                  </w:tcPr>
                  <w:p w:rsidR="00684D0D" w:rsidRDefault="00684D0D" w:rsidP="00684D0D">
                    <w:pPr>
                      <w:pStyle w:val="afffffffffff3"/>
                      <w:jc w:val="right"/>
                      <w:rPr>
                        <w:szCs w:val="21"/>
                      </w:rPr>
                    </w:pPr>
                    <w:r>
                      <w:t>65.00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同一控制下企业合并</w:t>
                    </w:r>
                  </w:p>
                </w:tc>
              </w:tr>
            </w:sdtContent>
          </w:sdt>
          <w:sdt>
            <w:sdtPr>
              <w:rPr>
                <w:szCs w:val="21"/>
              </w:rPr>
              <w:alias w:val="企业合并及合并财务报表明细"/>
              <w:tag w:val="_GBC_986bfe326d834fea9d2920637e286f21"/>
              <w:id w:val="-1236160342"/>
              <w:lock w:val="sdtLocked"/>
            </w:sdtPr>
            <w:sdtEndPr/>
            <w:sdtContent>
              <w:tr w:rsidR="00684D0D" w:rsidTr="00684D0D">
                <w:tc>
                  <w:tcPr>
                    <w:tcW w:w="1122" w:type="pct"/>
                  </w:tcPr>
                  <w:p w:rsidR="00684D0D" w:rsidRDefault="00684D0D" w:rsidP="00684D0D">
                    <w:pPr>
                      <w:pStyle w:val="afffffffffff3"/>
                      <w:rPr>
                        <w:szCs w:val="21"/>
                      </w:rPr>
                    </w:pPr>
                    <w:r>
                      <w:t>重庆化工码头有限公司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港口服务</w:t>
                    </w:r>
                  </w:p>
                </w:tc>
                <w:tc>
                  <w:tcPr>
                    <w:tcW w:w="723" w:type="pct"/>
                  </w:tcPr>
                  <w:p w:rsidR="00684D0D" w:rsidRDefault="00684D0D" w:rsidP="00684D0D">
                    <w:pPr>
                      <w:pStyle w:val="afffffffffff3"/>
                      <w:jc w:val="right"/>
                      <w:rPr>
                        <w:szCs w:val="21"/>
                      </w:rPr>
                    </w:pPr>
                    <w:r>
                      <w:t>100.00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出资设立</w:t>
                    </w:r>
                  </w:p>
                </w:tc>
              </w:tr>
            </w:sdtContent>
          </w:sdt>
          <w:sdt>
            <w:sdtPr>
              <w:rPr>
                <w:szCs w:val="21"/>
              </w:rPr>
              <w:alias w:val="企业合并及合并财务报表明细"/>
              <w:tag w:val="_GBC_986bfe326d834fea9d2920637e286f21"/>
              <w:id w:val="-1053151739"/>
              <w:lock w:val="sdtLocked"/>
            </w:sdtPr>
            <w:sdtEndPr/>
            <w:sdtContent>
              <w:tr w:rsidR="00684D0D" w:rsidTr="00684D0D">
                <w:tc>
                  <w:tcPr>
                    <w:tcW w:w="1122" w:type="pct"/>
                  </w:tcPr>
                  <w:p w:rsidR="00684D0D" w:rsidRDefault="00684D0D" w:rsidP="00684D0D">
                    <w:pPr>
                      <w:pStyle w:val="afffffffffff3"/>
                      <w:rPr>
                        <w:szCs w:val="21"/>
                      </w:rPr>
                    </w:pPr>
                    <w:r>
                      <w:t>重庆港九万州港务有限公司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港口服务</w:t>
                    </w:r>
                  </w:p>
                </w:tc>
                <w:tc>
                  <w:tcPr>
                    <w:tcW w:w="723" w:type="pct"/>
                  </w:tcPr>
                  <w:p w:rsidR="00684D0D" w:rsidRDefault="00684D0D" w:rsidP="00684D0D">
                    <w:pPr>
                      <w:pStyle w:val="afffffffffff3"/>
                      <w:jc w:val="right"/>
                      <w:rPr>
                        <w:szCs w:val="21"/>
                      </w:rPr>
                    </w:pPr>
                    <w:r>
                      <w:t>100.00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出资设立</w:t>
                    </w:r>
                  </w:p>
                </w:tc>
              </w:tr>
            </w:sdtContent>
          </w:sdt>
          <w:sdt>
            <w:sdtPr>
              <w:rPr>
                <w:szCs w:val="21"/>
              </w:rPr>
              <w:alias w:val="企业合并及合并财务报表明细"/>
              <w:tag w:val="_GBC_986bfe326d834fea9d2920637e286f21"/>
              <w:id w:val="-998190244"/>
              <w:lock w:val="sdtLocked"/>
            </w:sdtPr>
            <w:sdtEndPr/>
            <w:sdtContent>
              <w:tr w:rsidR="00684D0D" w:rsidTr="00684D0D">
                <w:tc>
                  <w:tcPr>
                    <w:tcW w:w="1122" w:type="pct"/>
                  </w:tcPr>
                  <w:p w:rsidR="00684D0D" w:rsidRDefault="00684D0D" w:rsidP="00684D0D">
                    <w:pPr>
                      <w:pStyle w:val="afffffffffff3"/>
                      <w:rPr>
                        <w:szCs w:val="21"/>
                      </w:rPr>
                    </w:pPr>
                    <w:r>
                      <w:t>重庆果园大宗生产资料交易有限公司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商品贸易</w:t>
                    </w:r>
                  </w:p>
                </w:tc>
                <w:tc>
                  <w:tcPr>
                    <w:tcW w:w="723" w:type="pct"/>
                  </w:tcPr>
                  <w:p w:rsidR="00684D0D" w:rsidRDefault="00684D0D" w:rsidP="00684D0D">
                    <w:pPr>
                      <w:pStyle w:val="afffffffffff3"/>
                      <w:jc w:val="right"/>
                      <w:rPr>
                        <w:szCs w:val="21"/>
                      </w:rPr>
                    </w:pPr>
                    <w:r>
                      <w:t>100.00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出资设立</w:t>
                    </w:r>
                  </w:p>
                </w:tc>
              </w:tr>
            </w:sdtContent>
          </w:sdt>
          <w:sdt>
            <w:sdtPr>
              <w:rPr>
                <w:szCs w:val="21"/>
              </w:rPr>
              <w:alias w:val="企业合并及合并财务报表明细"/>
              <w:tag w:val="_GBC_986bfe326d834fea9d2920637e286f21"/>
              <w:id w:val="-765228773"/>
              <w:lock w:val="sdtLocked"/>
            </w:sdtPr>
            <w:sdtEndPr/>
            <w:sdtContent>
              <w:tr w:rsidR="00684D0D" w:rsidTr="00684D0D">
                <w:tc>
                  <w:tcPr>
                    <w:tcW w:w="1122" w:type="pct"/>
                  </w:tcPr>
                  <w:p w:rsidR="00684D0D" w:rsidRDefault="00684D0D" w:rsidP="00684D0D">
                    <w:pPr>
                      <w:pStyle w:val="afffffffffff3"/>
                      <w:rPr>
                        <w:szCs w:val="21"/>
                      </w:rPr>
                    </w:pPr>
                    <w:r>
                      <w:t>重庆港九港承物流有限公司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物流服务</w:t>
                    </w:r>
                  </w:p>
                </w:tc>
                <w:tc>
                  <w:tcPr>
                    <w:tcW w:w="723" w:type="pct"/>
                  </w:tcPr>
                  <w:p w:rsidR="00684D0D" w:rsidRDefault="00684D0D" w:rsidP="00684D0D">
                    <w:pPr>
                      <w:pStyle w:val="afffffffffff3"/>
                      <w:jc w:val="right"/>
                      <w:rPr>
                        <w:szCs w:val="21"/>
                      </w:rPr>
                    </w:pPr>
                    <w:r>
                      <w:t>100.00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出资设立</w:t>
                    </w:r>
                  </w:p>
                </w:tc>
              </w:tr>
            </w:sdtContent>
          </w:sdt>
          <w:sdt>
            <w:sdtPr>
              <w:rPr>
                <w:szCs w:val="21"/>
              </w:rPr>
              <w:alias w:val="企业合并及合并财务报表明细"/>
              <w:tag w:val="_GBC_986bfe326d834fea9d2920637e286f21"/>
              <w:id w:val="1067076739"/>
              <w:lock w:val="sdtLocked"/>
            </w:sdtPr>
            <w:sdtEndPr/>
            <w:sdtContent>
              <w:tr w:rsidR="00684D0D" w:rsidTr="00684D0D">
                <w:tc>
                  <w:tcPr>
                    <w:tcW w:w="1122" w:type="pct"/>
                  </w:tcPr>
                  <w:p w:rsidR="00684D0D" w:rsidRDefault="00684D0D" w:rsidP="00684D0D">
                    <w:pPr>
                      <w:pStyle w:val="afffffffffff3"/>
                      <w:rPr>
                        <w:szCs w:val="21"/>
                      </w:rPr>
                    </w:pPr>
                    <w:r>
                      <w:t>重庆中理外轮理货有限责任公司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理货服务</w:t>
                    </w:r>
                  </w:p>
                </w:tc>
                <w:tc>
                  <w:tcPr>
                    <w:tcW w:w="723" w:type="pct"/>
                  </w:tcPr>
                  <w:p w:rsidR="00684D0D" w:rsidRDefault="00684D0D" w:rsidP="00684D0D">
                    <w:pPr>
                      <w:pStyle w:val="afffffffffff3"/>
                      <w:jc w:val="right"/>
                      <w:rPr>
                        <w:szCs w:val="21"/>
                      </w:rPr>
                    </w:pPr>
                    <w:r>
                      <w:t>84.00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同一控制下企业合并</w:t>
                    </w:r>
                  </w:p>
                </w:tc>
              </w:tr>
            </w:sdtContent>
          </w:sdt>
          <w:sdt>
            <w:sdtPr>
              <w:rPr>
                <w:szCs w:val="21"/>
              </w:rPr>
              <w:alias w:val="企业合并及合并财务报表明细"/>
              <w:tag w:val="_GBC_986bfe326d834fea9d2920637e286f21"/>
              <w:id w:val="-1909913179"/>
              <w:lock w:val="sdtLocked"/>
            </w:sdtPr>
            <w:sdtEndPr/>
            <w:sdtContent>
              <w:tr w:rsidR="00684D0D" w:rsidTr="00684D0D">
                <w:tc>
                  <w:tcPr>
                    <w:tcW w:w="1122" w:type="pct"/>
                  </w:tcPr>
                  <w:p w:rsidR="00684D0D" w:rsidRDefault="00684D0D" w:rsidP="00684D0D">
                    <w:pPr>
                      <w:pStyle w:val="afffffffffff3"/>
                      <w:rPr>
                        <w:szCs w:val="21"/>
                      </w:rPr>
                    </w:pPr>
                    <w:r>
                      <w:t>重庆港陕煤电子商务有限公司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电子商务</w:t>
                    </w:r>
                  </w:p>
                </w:tc>
                <w:tc>
                  <w:tcPr>
                    <w:tcW w:w="723" w:type="pct"/>
                  </w:tcPr>
                  <w:p w:rsidR="00684D0D" w:rsidRDefault="00684D0D" w:rsidP="00684D0D">
                    <w:pPr>
                      <w:pStyle w:val="afffffffffff3"/>
                      <w:jc w:val="right"/>
                      <w:rPr>
                        <w:szCs w:val="21"/>
                      </w:rPr>
                    </w:pPr>
                    <w:r>
                      <w:t>51.00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出资设立</w:t>
                    </w:r>
                  </w:p>
                </w:tc>
              </w:tr>
            </w:sdtContent>
          </w:sdt>
          <w:sdt>
            <w:sdtPr>
              <w:rPr>
                <w:szCs w:val="21"/>
              </w:rPr>
              <w:alias w:val="企业合并及合并财务报表明细"/>
              <w:tag w:val="_GBC_986bfe326d834fea9d2920637e286f21"/>
              <w:id w:val="1226183258"/>
              <w:lock w:val="sdtLocked"/>
            </w:sdtPr>
            <w:sdtEndPr/>
            <w:sdtContent>
              <w:tr w:rsidR="00684D0D" w:rsidTr="00684D0D">
                <w:tc>
                  <w:tcPr>
                    <w:tcW w:w="1122" w:type="pct"/>
                  </w:tcPr>
                  <w:p w:rsidR="00684D0D" w:rsidRDefault="00684D0D" w:rsidP="00684D0D">
                    <w:pPr>
                      <w:pStyle w:val="afffffffffff3"/>
                      <w:rPr>
                        <w:szCs w:val="21"/>
                      </w:rPr>
                    </w:pPr>
                    <w:r>
                      <w:t>重庆珞璜港务有限公司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港口服务</w:t>
                    </w:r>
                  </w:p>
                </w:tc>
                <w:tc>
                  <w:tcPr>
                    <w:tcW w:w="723" w:type="pct"/>
                  </w:tcPr>
                  <w:p w:rsidR="00684D0D" w:rsidRDefault="00684D0D" w:rsidP="00684D0D">
                    <w:pPr>
                      <w:pStyle w:val="afffffffffff3"/>
                      <w:jc w:val="right"/>
                      <w:rPr>
                        <w:szCs w:val="21"/>
                      </w:rPr>
                    </w:pPr>
                    <w:r>
                      <w:t>100.00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同一控制下企业合并</w:t>
                    </w:r>
                  </w:p>
                </w:tc>
              </w:tr>
            </w:sdtContent>
          </w:sdt>
          <w:sdt>
            <w:sdtPr>
              <w:rPr>
                <w:szCs w:val="21"/>
              </w:rPr>
              <w:alias w:val="企业合并及合并财务报表明细"/>
              <w:tag w:val="_GBC_986bfe326d834fea9d2920637e286f21"/>
              <w:id w:val="1590969017"/>
              <w:lock w:val="sdtLocked"/>
            </w:sdtPr>
            <w:sdtEndPr/>
            <w:sdtContent>
              <w:tr w:rsidR="00684D0D" w:rsidTr="00684D0D">
                <w:tc>
                  <w:tcPr>
                    <w:tcW w:w="1122" w:type="pct"/>
                  </w:tcPr>
                  <w:p w:rsidR="00684D0D" w:rsidRDefault="00684D0D" w:rsidP="00684D0D">
                    <w:pPr>
                      <w:pStyle w:val="afffffffffff3"/>
                      <w:rPr>
                        <w:szCs w:val="21"/>
                      </w:rPr>
                    </w:pPr>
                    <w:r>
                      <w:t>重庆果园港埠有限公司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港口服务</w:t>
                    </w:r>
                  </w:p>
                </w:tc>
                <w:tc>
                  <w:tcPr>
                    <w:tcW w:w="723" w:type="pct"/>
                  </w:tcPr>
                  <w:p w:rsidR="00684D0D" w:rsidRDefault="00684D0D" w:rsidP="00684D0D">
                    <w:pPr>
                      <w:pStyle w:val="afffffffffff3"/>
                      <w:jc w:val="right"/>
                      <w:rPr>
                        <w:szCs w:val="21"/>
                      </w:rPr>
                    </w:pPr>
                    <w:r>
                      <w:t>100.00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非同一控制下企业合并</w:t>
                    </w:r>
                  </w:p>
                </w:tc>
              </w:tr>
            </w:sdtContent>
          </w:sdt>
          <w:sdt>
            <w:sdtPr>
              <w:rPr>
                <w:szCs w:val="21"/>
              </w:rPr>
              <w:alias w:val="企业合并及合并财务报表明细"/>
              <w:tag w:val="_GBC_986bfe326d834fea9d2920637e286f21"/>
              <w:id w:val="706453"/>
              <w:lock w:val="sdtLocked"/>
            </w:sdtPr>
            <w:sdtEndPr/>
            <w:sdtContent>
              <w:tr w:rsidR="00684D0D" w:rsidTr="00684D0D">
                <w:tc>
                  <w:tcPr>
                    <w:tcW w:w="1122" w:type="pct"/>
                  </w:tcPr>
                  <w:p w:rsidR="00684D0D" w:rsidRDefault="00684D0D" w:rsidP="00684D0D">
                    <w:pPr>
                      <w:pStyle w:val="afffffffffff3"/>
                      <w:rPr>
                        <w:szCs w:val="21"/>
                      </w:rPr>
                    </w:pPr>
                    <w:r>
                      <w:t>重庆市渝物民用爆破器材有限公司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物流服务、商品贸易</w:t>
                    </w:r>
                  </w:p>
                </w:tc>
                <w:tc>
                  <w:tcPr>
                    <w:tcW w:w="723" w:type="pct"/>
                  </w:tcPr>
                  <w:p w:rsidR="00684D0D" w:rsidRDefault="00684D0D" w:rsidP="00684D0D">
                    <w:pPr>
                      <w:pStyle w:val="afffffffffff3"/>
                      <w:jc w:val="right"/>
                      <w:rPr>
                        <w:szCs w:val="21"/>
                      </w:rPr>
                    </w:pPr>
                    <w:r>
                      <w:t>67.17</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同一控制下企业合并</w:t>
                    </w:r>
                  </w:p>
                </w:tc>
              </w:tr>
            </w:sdtContent>
          </w:sdt>
          <w:sdt>
            <w:sdtPr>
              <w:rPr>
                <w:szCs w:val="21"/>
              </w:rPr>
              <w:alias w:val="企业合并及合并财务报表明细"/>
              <w:tag w:val="_GBC_986bfe326d834fea9d2920637e286f21"/>
              <w:id w:val="-5833645"/>
              <w:lock w:val="sdtLocked"/>
            </w:sdtPr>
            <w:sdtEndPr/>
            <w:sdtContent>
              <w:tr w:rsidR="00684D0D" w:rsidTr="00684D0D">
                <w:tc>
                  <w:tcPr>
                    <w:tcW w:w="1122" w:type="pct"/>
                  </w:tcPr>
                  <w:p w:rsidR="00684D0D" w:rsidRDefault="00684D0D" w:rsidP="00684D0D">
                    <w:pPr>
                      <w:pStyle w:val="afffffffffff3"/>
                      <w:rPr>
                        <w:szCs w:val="21"/>
                      </w:rPr>
                    </w:pPr>
                    <w:r>
                      <w:t>重庆集海航运有限责任公司</w:t>
                    </w:r>
                  </w:p>
                </w:tc>
                <w:tc>
                  <w:tcPr>
                    <w:tcW w:w="482" w:type="pct"/>
                  </w:tcPr>
                  <w:p w:rsidR="00684D0D" w:rsidRDefault="00684D0D" w:rsidP="00684D0D">
                    <w:pPr>
                      <w:pStyle w:val="afffffffffff3"/>
                      <w:rPr>
                        <w:szCs w:val="21"/>
                      </w:rPr>
                    </w:pPr>
                    <w:r>
                      <w:t>重庆</w:t>
                    </w:r>
                  </w:p>
                </w:tc>
                <w:tc>
                  <w:tcPr>
                    <w:tcW w:w="563" w:type="pct"/>
                  </w:tcPr>
                  <w:p w:rsidR="00684D0D" w:rsidRDefault="00684D0D" w:rsidP="00684D0D">
                    <w:pPr>
                      <w:pStyle w:val="afffffffffff3"/>
                      <w:rPr>
                        <w:szCs w:val="21"/>
                      </w:rPr>
                    </w:pPr>
                    <w:r>
                      <w:t>重庆</w:t>
                    </w:r>
                  </w:p>
                </w:tc>
                <w:tc>
                  <w:tcPr>
                    <w:tcW w:w="803" w:type="pct"/>
                  </w:tcPr>
                  <w:p w:rsidR="00684D0D" w:rsidRDefault="00684D0D" w:rsidP="00684D0D">
                    <w:pPr>
                      <w:pStyle w:val="afffffffffff3"/>
                      <w:rPr>
                        <w:szCs w:val="21"/>
                      </w:rPr>
                    </w:pPr>
                    <w:r>
                      <w:t>物流服务</w:t>
                    </w:r>
                  </w:p>
                </w:tc>
                <w:tc>
                  <w:tcPr>
                    <w:tcW w:w="723" w:type="pct"/>
                  </w:tcPr>
                  <w:p w:rsidR="00684D0D" w:rsidRDefault="00684D0D" w:rsidP="00684D0D">
                    <w:pPr>
                      <w:pStyle w:val="afffffffffff3"/>
                      <w:jc w:val="right"/>
                      <w:rPr>
                        <w:szCs w:val="21"/>
                      </w:rPr>
                    </w:pPr>
                    <w:r>
                      <w:t>65.00</w:t>
                    </w:r>
                  </w:p>
                </w:tc>
                <w:tc>
                  <w:tcPr>
                    <w:tcW w:w="525" w:type="pct"/>
                  </w:tcPr>
                  <w:p w:rsidR="00684D0D" w:rsidRDefault="00684D0D" w:rsidP="00684D0D">
                    <w:pPr>
                      <w:pStyle w:val="afffffffffff3"/>
                      <w:jc w:val="right"/>
                      <w:rPr>
                        <w:szCs w:val="21"/>
                      </w:rPr>
                    </w:pPr>
                  </w:p>
                </w:tc>
                <w:tc>
                  <w:tcPr>
                    <w:tcW w:w="782" w:type="pct"/>
                  </w:tcPr>
                  <w:p w:rsidR="00684D0D" w:rsidRDefault="00684D0D" w:rsidP="00684D0D">
                    <w:pPr>
                      <w:pStyle w:val="afffffffffff3"/>
                      <w:rPr>
                        <w:szCs w:val="21"/>
                      </w:rPr>
                    </w:pPr>
                    <w:r>
                      <w:t>出资设立</w:t>
                    </w:r>
                  </w:p>
                </w:tc>
              </w:tr>
            </w:sdtContent>
          </w:sdt>
        </w:tbl>
        <w:p w:rsidR="00684D0D" w:rsidRDefault="00684D0D">
          <w:pPr>
            <w:pStyle w:val="afffffffffff3"/>
            <w:rPr>
              <w:rFonts w:cs="Arial"/>
              <w:szCs w:val="21"/>
            </w:rPr>
          </w:pPr>
        </w:p>
        <w:p w:rsidR="00C8143F" w:rsidRDefault="006137AA">
          <w:pPr>
            <w:pStyle w:val="afffffffffff3"/>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02044959"/>
            <w:lock w:val="sdtLocked"/>
            <w:placeholder>
              <w:docPart w:val="GBC22222222222222222222222222222"/>
            </w:placeholder>
          </w:sdtPr>
          <w:sdtEndPr/>
          <w:sdtContent>
            <w:p w:rsidR="00C8143F" w:rsidRPr="00F97407" w:rsidRDefault="00684D0D" w:rsidP="00684D0D">
              <w:pPr>
                <w:pStyle w:val="af8"/>
                <w:tabs>
                  <w:tab w:val="left" w:pos="851"/>
                </w:tabs>
                <w:snapToGrid w:val="0"/>
                <w:spacing w:afterLines="50" w:after="120" w:line="460" w:lineRule="atLeast"/>
                <w:ind w:firstLineChars="202" w:firstLine="485"/>
                <w:rPr>
                  <w:rFonts w:hAnsi="宋体"/>
                  <w:bCs/>
                  <w:snapToGrid w:val="0"/>
                  <w:kern w:val="0"/>
                  <w:sz w:val="18"/>
                  <w:szCs w:val="16"/>
                </w:rPr>
              </w:pPr>
              <w:r w:rsidRPr="00B60072">
                <w:rPr>
                  <w:rFonts w:hAnsi="宋体" w:hint="eastAsia"/>
                  <w:bCs/>
                  <w:snapToGrid w:val="0"/>
                  <w:kern w:val="0"/>
                  <w:sz w:val="18"/>
                  <w:szCs w:val="16"/>
                </w:rPr>
                <w:t>子公司</w:t>
              </w:r>
              <w:r>
                <w:rPr>
                  <w:rFonts w:hAnsi="宋体" w:hint="eastAsia"/>
                  <w:bCs/>
                  <w:snapToGrid w:val="0"/>
                  <w:kern w:val="0"/>
                  <w:sz w:val="18"/>
                  <w:szCs w:val="16"/>
                </w:rPr>
                <w:t>国集司</w:t>
              </w:r>
              <w:r w:rsidRPr="00B60072">
                <w:rPr>
                  <w:rFonts w:hAnsi="宋体" w:hint="eastAsia"/>
                  <w:bCs/>
                  <w:snapToGrid w:val="0"/>
                  <w:kern w:val="0"/>
                  <w:sz w:val="18"/>
                  <w:szCs w:val="16"/>
                </w:rPr>
                <w:t>被子公司果集司吸收合并，截止2019年12月31日已完成整体资产移交。</w:t>
              </w:r>
            </w:p>
          </w:sdtContent>
        </w:sdt>
      </w:sdtContent>
    </w:sdt>
    <w:p w:rsidR="00C8143F" w:rsidRDefault="00C8143F">
      <w:pPr>
        <w:pStyle w:val="afffffffffff3"/>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1673982153"/>
        <w:lock w:val="sdtLocked"/>
        <w:placeholder>
          <w:docPart w:val="GBC22222222222222222222222222222"/>
        </w:placeholder>
      </w:sdtPr>
      <w:sdtEndPr>
        <w:rPr>
          <w:rFonts w:hAnsi="Courier New" w:cs="Arial" w:hint="default"/>
          <w:kern w:val="2"/>
          <w:szCs w:val="21"/>
        </w:rPr>
      </w:sdtEndPr>
      <w:sdtContent>
        <w:p w:rsidR="00C8143F" w:rsidRDefault="006137AA" w:rsidP="00DD1DA0">
          <w:pPr>
            <w:pStyle w:val="4Char"/>
            <w:numPr>
              <w:ilvl w:val="3"/>
              <w:numId w:val="129"/>
            </w:numPr>
            <w:ind w:left="485" w:hangingChars="202" w:hanging="485"/>
          </w:pPr>
          <w:r>
            <w:rPr>
              <w:rFonts w:hint="eastAsia"/>
            </w:rPr>
            <w:t>重要的非全资子公司</w:t>
          </w:r>
        </w:p>
        <w:sdt>
          <w:sdtPr>
            <w:alias w:val="是否适用：重要的非全资子公司[双击切换]"/>
            <w:tag w:val="_GBC_51a84bfe201248b8bd5edb53b6cd6283"/>
            <w:id w:val="178106228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重要的非全资子公司"/>
              <w:tag w:val="_GBC_e5936e9952394755bacf71d437afcd44"/>
              <w:id w:val="9542946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9005126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497"/>
            <w:gridCol w:w="1685"/>
            <w:gridCol w:w="1893"/>
            <w:gridCol w:w="1944"/>
          </w:tblGrid>
          <w:tr w:rsidR="00684D0D" w:rsidTr="00684D0D">
            <w:trPr>
              <w:trHeight w:val="241"/>
            </w:trPr>
            <w:sdt>
              <w:sdtPr>
                <w:tag w:val="_PLD_5428bb469efb45b09d2152fb27b33f8a"/>
                <w:id w:val="-1490470404"/>
                <w:lock w:val="sdtLocked"/>
              </w:sdtPr>
              <w:sdtEndPr/>
              <w:sdtContent>
                <w:tc>
                  <w:tcPr>
                    <w:tcW w:w="1122" w:type="pc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子公司名称</w:t>
                    </w:r>
                  </w:p>
                </w:tc>
              </w:sdtContent>
            </w:sdt>
            <w:sdt>
              <w:sdtPr>
                <w:tag w:val="_PLD_6f42810edcef4f808238b34484325c1a"/>
                <w:id w:val="-1062098889"/>
                <w:lock w:val="sdtLocked"/>
              </w:sdtPr>
              <w:sdtEndPr/>
              <w:sdtContent>
                <w:tc>
                  <w:tcPr>
                    <w:tcW w:w="827" w:type="pct"/>
                    <w:shd w:val="clear" w:color="auto" w:fill="auto"/>
                    <w:vAlign w:val="center"/>
                  </w:tcPr>
                  <w:p w:rsidR="00684D0D" w:rsidRDefault="00684D0D" w:rsidP="00684D0D">
                    <w:pPr>
                      <w:pStyle w:val="afffffffffff3"/>
                      <w:jc w:val="center"/>
                      <w:rPr>
                        <w:rFonts w:cs="Arial"/>
                        <w:bCs/>
                        <w:szCs w:val="21"/>
                        <w:lang w:val="en-GB"/>
                      </w:rPr>
                    </w:pPr>
                    <w:r>
                      <w:rPr>
                        <w:rFonts w:cs="Arial" w:hint="eastAsia"/>
                        <w:bCs/>
                        <w:szCs w:val="21"/>
                        <w:lang w:val="en-GB"/>
                      </w:rPr>
                      <w:t>少数股东持股</w:t>
                    </w:r>
                  </w:p>
                  <w:p w:rsidR="00684D0D" w:rsidRDefault="00684D0D" w:rsidP="00684D0D">
                    <w:pPr>
                      <w:pStyle w:val="afffffffffff3"/>
                      <w:jc w:val="center"/>
                      <w:rPr>
                        <w:rFonts w:cs="Arial"/>
                        <w:szCs w:val="21"/>
                      </w:rPr>
                    </w:pPr>
                    <w:r>
                      <w:rPr>
                        <w:rFonts w:cs="Arial" w:hint="eastAsia"/>
                        <w:bCs/>
                        <w:szCs w:val="21"/>
                        <w:lang w:val="en-GB"/>
                      </w:rPr>
                      <w:t>比例</w:t>
                    </w:r>
                  </w:p>
                </w:tc>
              </w:sdtContent>
            </w:sdt>
            <w:sdt>
              <w:sdtPr>
                <w:tag w:val="_PLD_5fe25832d2ec4782a2b0dd4183a7a18d"/>
                <w:id w:val="-1484619006"/>
                <w:lock w:val="sdtLocked"/>
              </w:sdtPr>
              <w:sdtEndPr/>
              <w:sdtContent>
                <w:tc>
                  <w:tcPr>
                    <w:tcW w:w="931" w:type="pct"/>
                    <w:shd w:val="clear" w:color="auto" w:fill="auto"/>
                    <w:vAlign w:val="center"/>
                  </w:tcPr>
                  <w:p w:rsidR="00684D0D" w:rsidRDefault="00684D0D" w:rsidP="00684D0D">
                    <w:pPr>
                      <w:pStyle w:val="afffffffffff3"/>
                      <w:jc w:val="center"/>
                      <w:rPr>
                        <w:rFonts w:cs="Arial"/>
                        <w:szCs w:val="21"/>
                      </w:rPr>
                    </w:pPr>
                    <w:r>
                      <w:rPr>
                        <w:rFonts w:cs="Arial" w:hint="eastAsia"/>
                        <w:bCs/>
                        <w:szCs w:val="21"/>
                        <w:lang w:val="en-GB"/>
                      </w:rPr>
                      <w:t>本期归属于少数股东的损益</w:t>
                    </w:r>
                  </w:p>
                </w:tc>
              </w:sdtContent>
            </w:sdt>
            <w:sdt>
              <w:sdtPr>
                <w:tag w:val="_PLD_2a49e43dba264aa2a5a6a65baca97c74"/>
                <w:id w:val="1299194345"/>
                <w:lock w:val="sdtLocked"/>
              </w:sdtPr>
              <w:sdtEndPr/>
              <w:sdtContent>
                <w:tc>
                  <w:tcPr>
                    <w:tcW w:w="1046" w:type="pct"/>
                    <w:shd w:val="clear" w:color="auto" w:fill="auto"/>
                    <w:vAlign w:val="center"/>
                  </w:tcPr>
                  <w:p w:rsidR="00684D0D" w:rsidRDefault="00684D0D" w:rsidP="00684D0D">
                    <w:pPr>
                      <w:pStyle w:val="afffffffffff3"/>
                      <w:jc w:val="center"/>
                      <w:rPr>
                        <w:rFonts w:cs="Arial"/>
                        <w:szCs w:val="21"/>
                      </w:rPr>
                    </w:pPr>
                    <w:r>
                      <w:rPr>
                        <w:rFonts w:cs="Arial" w:hint="eastAsia"/>
                        <w:bCs/>
                        <w:szCs w:val="21"/>
                        <w:lang w:val="en-GB"/>
                      </w:rPr>
                      <w:t>本期向少数股东宣告分派的股利</w:t>
                    </w:r>
                  </w:p>
                </w:tc>
              </w:sdtContent>
            </w:sdt>
            <w:sdt>
              <w:sdtPr>
                <w:tag w:val="_PLD_fb758b5ac95741fa930b476448e32371"/>
                <w:id w:val="969175775"/>
                <w:lock w:val="sdtLocked"/>
              </w:sdtPr>
              <w:sdtEndPr/>
              <w:sdtContent>
                <w:tc>
                  <w:tcPr>
                    <w:tcW w:w="1074" w:type="pct"/>
                    <w:shd w:val="clear" w:color="auto" w:fill="auto"/>
                    <w:vAlign w:val="center"/>
                  </w:tcPr>
                  <w:p w:rsidR="00684D0D" w:rsidRDefault="00684D0D" w:rsidP="00684D0D">
                    <w:pPr>
                      <w:pStyle w:val="afffffffffff3"/>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563690895"/>
              <w:lock w:val="sdtLocked"/>
            </w:sdtPr>
            <w:sdtEndPr/>
            <w:sdtContent>
              <w:tr w:rsidR="00684D0D" w:rsidTr="00684D0D">
                <w:tc>
                  <w:tcPr>
                    <w:tcW w:w="1122" w:type="pct"/>
                  </w:tcPr>
                  <w:p w:rsidR="00684D0D" w:rsidRDefault="00684D0D" w:rsidP="00684D0D">
                    <w:pPr>
                      <w:pStyle w:val="afffffffffff3"/>
                      <w:rPr>
                        <w:szCs w:val="21"/>
                      </w:rPr>
                    </w:pPr>
                    <w:r>
                      <w:t>重庆果园集装箱码头有限公司</w:t>
                    </w:r>
                  </w:p>
                </w:tc>
                <w:tc>
                  <w:tcPr>
                    <w:tcW w:w="827" w:type="pct"/>
                  </w:tcPr>
                  <w:p w:rsidR="00684D0D" w:rsidRDefault="00684D0D" w:rsidP="00684D0D">
                    <w:pPr>
                      <w:pStyle w:val="afffffffffff3"/>
                      <w:jc w:val="right"/>
                      <w:rPr>
                        <w:szCs w:val="21"/>
                      </w:rPr>
                    </w:pPr>
                    <w:r>
                      <w:t>35%</w:t>
                    </w:r>
                  </w:p>
                </w:tc>
                <w:tc>
                  <w:tcPr>
                    <w:tcW w:w="931" w:type="pct"/>
                  </w:tcPr>
                  <w:p w:rsidR="00684D0D" w:rsidRDefault="00684D0D" w:rsidP="00684D0D">
                    <w:pPr>
                      <w:pStyle w:val="afffffffffff3"/>
                      <w:jc w:val="right"/>
                      <w:rPr>
                        <w:szCs w:val="21"/>
                      </w:rPr>
                    </w:pPr>
                    <w:r>
                      <w:t>7,769,145.48</w:t>
                    </w:r>
                  </w:p>
                </w:tc>
                <w:tc>
                  <w:tcPr>
                    <w:tcW w:w="1046" w:type="pct"/>
                  </w:tcPr>
                  <w:p w:rsidR="00684D0D" w:rsidRDefault="00684D0D" w:rsidP="002E7BFC">
                    <w:pPr>
                      <w:pStyle w:val="afffffffffff3"/>
                      <w:jc w:val="right"/>
                      <w:rPr>
                        <w:szCs w:val="21"/>
                      </w:rPr>
                    </w:pPr>
                    <w:r>
                      <w:t>14,878,760.00</w:t>
                    </w:r>
                  </w:p>
                </w:tc>
                <w:tc>
                  <w:tcPr>
                    <w:tcW w:w="1074" w:type="pct"/>
                  </w:tcPr>
                  <w:p w:rsidR="00684D0D" w:rsidRDefault="00684D0D" w:rsidP="00684D0D">
                    <w:pPr>
                      <w:pStyle w:val="afffffffffff3"/>
                      <w:jc w:val="right"/>
                      <w:rPr>
                        <w:szCs w:val="21"/>
                      </w:rPr>
                    </w:pPr>
                    <w:r>
                      <w:t>1,068,337,192.99</w:t>
                    </w:r>
                  </w:p>
                </w:tc>
              </w:tr>
            </w:sdtContent>
          </w:sdt>
          <w:sdt>
            <w:sdtPr>
              <w:rPr>
                <w:szCs w:val="21"/>
              </w:rPr>
              <w:alias w:val="重要的非全资子公司明细"/>
              <w:tag w:val="_GBC_786318b12f804986888adc0492796ebd"/>
              <w:id w:val="-631165566"/>
              <w:lock w:val="sdtLocked"/>
            </w:sdtPr>
            <w:sdtEndPr/>
            <w:sdtContent>
              <w:tr w:rsidR="00684D0D" w:rsidTr="00684D0D">
                <w:tc>
                  <w:tcPr>
                    <w:tcW w:w="1122" w:type="pct"/>
                  </w:tcPr>
                  <w:p w:rsidR="00684D0D" w:rsidRDefault="00684D0D" w:rsidP="00684D0D">
                    <w:pPr>
                      <w:pStyle w:val="afffffffffff3"/>
                      <w:rPr>
                        <w:szCs w:val="21"/>
                      </w:rPr>
                    </w:pPr>
                    <w:r>
                      <w:t>重庆市渝物民用爆</w:t>
                    </w:r>
                    <w:r>
                      <w:lastRenderedPageBreak/>
                      <w:t>破器材有限公司</w:t>
                    </w:r>
                  </w:p>
                </w:tc>
                <w:tc>
                  <w:tcPr>
                    <w:tcW w:w="827" w:type="pct"/>
                  </w:tcPr>
                  <w:p w:rsidR="00684D0D" w:rsidRDefault="00684D0D" w:rsidP="00684D0D">
                    <w:pPr>
                      <w:pStyle w:val="afffffffffff3"/>
                      <w:jc w:val="right"/>
                      <w:rPr>
                        <w:szCs w:val="21"/>
                      </w:rPr>
                    </w:pPr>
                    <w:r>
                      <w:lastRenderedPageBreak/>
                      <w:t>32.83%</w:t>
                    </w:r>
                  </w:p>
                </w:tc>
                <w:tc>
                  <w:tcPr>
                    <w:tcW w:w="931" w:type="pct"/>
                  </w:tcPr>
                  <w:p w:rsidR="00684D0D" w:rsidRDefault="00684D0D" w:rsidP="00684D0D">
                    <w:pPr>
                      <w:pStyle w:val="afffffffffff3"/>
                      <w:jc w:val="right"/>
                      <w:rPr>
                        <w:szCs w:val="21"/>
                      </w:rPr>
                    </w:pPr>
                    <w:r>
                      <w:t>10,466,753.41</w:t>
                    </w:r>
                  </w:p>
                </w:tc>
                <w:tc>
                  <w:tcPr>
                    <w:tcW w:w="1046" w:type="pct"/>
                  </w:tcPr>
                  <w:p w:rsidR="00684D0D" w:rsidRDefault="00684D0D" w:rsidP="00684D0D">
                    <w:pPr>
                      <w:pStyle w:val="afffffffffff3"/>
                      <w:jc w:val="right"/>
                      <w:rPr>
                        <w:szCs w:val="21"/>
                      </w:rPr>
                    </w:pPr>
                    <w:r>
                      <w:t>6,741,481.40</w:t>
                    </w:r>
                  </w:p>
                </w:tc>
                <w:tc>
                  <w:tcPr>
                    <w:tcW w:w="1074" w:type="pct"/>
                  </w:tcPr>
                  <w:p w:rsidR="00684D0D" w:rsidRDefault="00684D0D" w:rsidP="00684D0D">
                    <w:pPr>
                      <w:pStyle w:val="afffffffffff3"/>
                      <w:jc w:val="right"/>
                      <w:rPr>
                        <w:szCs w:val="21"/>
                      </w:rPr>
                    </w:pPr>
                    <w:r>
                      <w:t>73,138,905.98</w:t>
                    </w:r>
                  </w:p>
                </w:tc>
              </w:tr>
            </w:sdtContent>
          </w:sdt>
        </w:tbl>
        <w:p w:rsidR="00684D0D" w:rsidRDefault="00684D0D">
          <w:pPr>
            <w:pStyle w:val="afffffffffff3"/>
          </w:pPr>
        </w:p>
        <w:p w:rsidR="00C8143F" w:rsidRDefault="006137AA">
          <w:pPr>
            <w:pStyle w:val="afffffffffff3"/>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927933063"/>
            <w:lock w:val="sdtLocked"/>
            <w:placeholder>
              <w:docPart w:val="GBC22222222222222222222222222222"/>
            </w:placeholder>
          </w:sdtPr>
          <w:sdtEndPr/>
          <w:sdtContent>
            <w:p w:rsidR="00C8143F" w:rsidRDefault="006137AA" w:rsidP="00684D0D">
              <w:pPr>
                <w:pStyle w:val="afffffffffff3"/>
                <w:rPr>
                  <w:rFonts w:cs="Arial"/>
                  <w:szCs w:val="21"/>
                </w:rPr>
              </w:pPr>
              <w:r w:rsidRPr="00566177">
                <w:rPr>
                  <w:rFonts w:cs="Arial"/>
                  <w:szCs w:val="21"/>
                </w:rPr>
                <w:fldChar w:fldCharType="begin"/>
              </w:r>
              <w:r w:rsidR="00684D0D" w:rsidRPr="00566177">
                <w:rPr>
                  <w:rFonts w:cs="Arial"/>
                  <w:szCs w:val="21"/>
                </w:rPr>
                <w:instrText xml:space="preserve">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p w:rsidR="00C8143F" w:rsidRDefault="00C8143F">
          <w:pPr>
            <w:pStyle w:val="afffffffffff3"/>
            <w:rPr>
              <w:rFonts w:cs="Arial"/>
              <w:szCs w:val="21"/>
            </w:rPr>
          </w:pPr>
        </w:p>
        <w:p w:rsidR="00C8143F" w:rsidRDefault="006137AA">
          <w:pPr>
            <w:pStyle w:val="afffffffffff3"/>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766307713"/>
            <w:lock w:val="sdtLocked"/>
            <w:placeholder>
              <w:docPart w:val="GBC22222222222222222222222222222"/>
            </w:placeholder>
          </w:sdtPr>
          <w:sdtEndPr/>
          <w:sdtContent>
            <w:p w:rsidR="00C8143F" w:rsidRDefault="006137AA">
              <w:pPr>
                <w:pStyle w:val="afffffffffff3"/>
                <w:rPr>
                  <w:rFonts w:cs="Arial"/>
                  <w:szCs w:val="21"/>
                </w:rPr>
              </w:pPr>
              <w:r w:rsidRPr="00566177">
                <w:rPr>
                  <w:rFonts w:cs="Arial"/>
                  <w:szCs w:val="21"/>
                </w:rPr>
                <w:fldChar w:fldCharType="begin"/>
              </w:r>
              <w:r w:rsidR="00684D0D" w:rsidRPr="00566177">
                <w:rPr>
                  <w:rFonts w:cs="Arial"/>
                  <w:szCs w:val="21"/>
                </w:rPr>
                <w:instrText xml:space="preserve">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sdt>
          <w:sdtPr>
            <w:rPr>
              <w:rFonts w:cs="Arial"/>
              <w:szCs w:val="21"/>
            </w:rPr>
            <w:alias w:val="重要的非全资子公司的其他说明"/>
            <w:tag w:val="_GBC_e8d23efad2b8462e86d46785d27ff7c9"/>
            <w:id w:val="-417021923"/>
            <w:lock w:val="sdtLocked"/>
            <w:placeholder>
              <w:docPart w:val="GBC22222222222222222222222222222"/>
            </w:placeholder>
          </w:sdtPr>
          <w:sdtEndPr/>
          <w:sdtContent>
            <w:p w:rsidR="00C8143F" w:rsidRPr="00F97407" w:rsidRDefault="00684D0D" w:rsidP="00684D0D">
              <w:pPr>
                <w:pStyle w:val="af8"/>
                <w:tabs>
                  <w:tab w:val="left" w:pos="851"/>
                </w:tabs>
                <w:snapToGrid w:val="0"/>
                <w:spacing w:afterLines="50" w:after="120" w:line="460" w:lineRule="atLeast"/>
                <w:ind w:firstLineChars="202" w:firstLine="485"/>
                <w:rPr>
                  <w:rFonts w:hAnsi="宋体"/>
                  <w:bCs/>
                  <w:snapToGrid w:val="0"/>
                  <w:kern w:val="0"/>
                  <w:sz w:val="18"/>
                  <w:szCs w:val="18"/>
                </w:rPr>
              </w:pPr>
              <w:r>
                <w:rPr>
                  <w:rFonts w:hAnsi="宋体" w:hint="eastAsia"/>
                  <w:bCs/>
                  <w:snapToGrid w:val="0"/>
                  <w:kern w:val="0"/>
                  <w:sz w:val="18"/>
                  <w:szCs w:val="18"/>
                </w:rPr>
                <w:t>子公司国集司应付少数股东的股利，国集司期末已被果</w:t>
              </w:r>
              <w:r w:rsidRPr="00B969F5">
                <w:rPr>
                  <w:rFonts w:hAnsi="宋体" w:hint="eastAsia"/>
                  <w:bCs/>
                  <w:snapToGrid w:val="0"/>
                  <w:kern w:val="0"/>
                  <w:sz w:val="18"/>
                  <w:szCs w:val="18"/>
                </w:rPr>
                <w:t>集司吸收合并</w:t>
              </w:r>
              <w:r>
                <w:rPr>
                  <w:rFonts w:hAnsi="宋体" w:hint="eastAsia"/>
                  <w:bCs/>
                  <w:snapToGrid w:val="0"/>
                  <w:kern w:val="0"/>
                  <w:sz w:val="18"/>
                  <w:szCs w:val="18"/>
                </w:rPr>
                <w:t>。</w:t>
              </w:r>
            </w:p>
          </w:sdtContent>
        </w:sdt>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重要非全资子公司的主要财务信息"/>
        <w:tag w:val="_GBC_501222dd8f884fabbdeaec6fe7e79709"/>
        <w:id w:val="1802343012"/>
        <w:lock w:val="sdtLocked"/>
        <w:placeholder>
          <w:docPart w:val="GBC22222222222222222222222222222"/>
        </w:placeholder>
      </w:sdtPr>
      <w:sdtEndPr>
        <w:rPr>
          <w:rFonts w:cs="Arial" w:hint="default"/>
          <w:szCs w:val="21"/>
        </w:rPr>
      </w:sdtEndPr>
      <w:sdtContent>
        <w:p w:rsidR="00C8143F" w:rsidRDefault="006137AA" w:rsidP="00DD1DA0">
          <w:pPr>
            <w:pStyle w:val="4Char"/>
            <w:numPr>
              <w:ilvl w:val="3"/>
              <w:numId w:val="129"/>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92371486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重要非全资子公司的主要财务信息"/>
              <w:tag w:val="_GBC_ba918360b15748859fb63cacad1f617d"/>
              <w:id w:val="-3248212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3756934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
            <w:gridCol w:w="703"/>
            <w:gridCol w:w="773"/>
            <w:gridCol w:w="773"/>
            <w:gridCol w:w="703"/>
            <w:gridCol w:w="703"/>
            <w:gridCol w:w="773"/>
            <w:gridCol w:w="703"/>
            <w:gridCol w:w="773"/>
            <w:gridCol w:w="773"/>
            <w:gridCol w:w="668"/>
            <w:gridCol w:w="703"/>
            <w:gridCol w:w="703"/>
          </w:tblGrid>
          <w:tr w:rsidR="00684D0D" w:rsidRPr="00F97407" w:rsidTr="00684D0D">
            <w:trPr>
              <w:trHeight w:val="241"/>
            </w:trPr>
            <w:sdt>
              <w:sdtPr>
                <w:tag w:val="_PLD_d5dae06c1d0c4fdea02e2f6e645a1e09"/>
                <w:id w:val="-1492629502"/>
                <w:lock w:val="sdtLocked"/>
              </w:sdtPr>
              <w:sdtEndPr/>
              <w:sdtContent>
                <w:tc>
                  <w:tcPr>
                    <w:tcW w:w="239" w:type="pct"/>
                    <w:vMerge w:val="restart"/>
                    <w:shd w:val="clear" w:color="auto" w:fill="auto"/>
                    <w:vAlign w:val="center"/>
                  </w:tcPr>
                  <w:p w:rsidR="00684D0D" w:rsidRDefault="00684D0D" w:rsidP="00684D0D">
                    <w:pPr>
                      <w:pStyle w:val="afffffffffff3"/>
                      <w:ind w:right="-16"/>
                      <w:jc w:val="center"/>
                      <w:rPr>
                        <w:rFonts w:cs="Arial"/>
                        <w:bCs/>
                        <w:szCs w:val="21"/>
                      </w:rPr>
                    </w:pPr>
                    <w:r>
                      <w:rPr>
                        <w:rFonts w:cs="Arial" w:hint="eastAsia"/>
                        <w:bCs/>
                        <w:szCs w:val="21"/>
                        <w:lang w:val="en-GB"/>
                      </w:rPr>
                      <w:t>子公司名称</w:t>
                    </w:r>
                  </w:p>
                </w:tc>
              </w:sdtContent>
            </w:sdt>
            <w:sdt>
              <w:sdtPr>
                <w:rPr>
                  <w:sz w:val="18"/>
                  <w:szCs w:val="18"/>
                </w:rPr>
                <w:tag w:val="_PLD_6cc7af9079654f428ee1cf0edd2c70b1"/>
                <w:id w:val="-1114128264"/>
                <w:lock w:val="sdtLocked"/>
              </w:sdtPr>
              <w:sdtEndPr/>
              <w:sdtContent>
                <w:tc>
                  <w:tcPr>
                    <w:tcW w:w="2372" w:type="pct"/>
                    <w:gridSpan w:val="6"/>
                    <w:shd w:val="clear" w:color="auto" w:fill="auto"/>
                    <w:vAlign w:val="center"/>
                  </w:tcPr>
                  <w:p w:rsidR="00684D0D" w:rsidRPr="00F97407" w:rsidRDefault="00684D0D" w:rsidP="00684D0D">
                    <w:pPr>
                      <w:pStyle w:val="afffffffffff3"/>
                      <w:ind w:right="-16"/>
                      <w:jc w:val="center"/>
                      <w:rPr>
                        <w:rFonts w:cs="Arial"/>
                        <w:bCs/>
                        <w:sz w:val="18"/>
                        <w:szCs w:val="18"/>
                      </w:rPr>
                    </w:pPr>
                    <w:r w:rsidRPr="00F97407">
                      <w:rPr>
                        <w:rFonts w:cs="Arial" w:hint="eastAsia"/>
                        <w:bCs/>
                        <w:sz w:val="18"/>
                        <w:szCs w:val="18"/>
                        <w:lang w:val="en-GB"/>
                      </w:rPr>
                      <w:t>期末余额</w:t>
                    </w:r>
                  </w:p>
                </w:tc>
              </w:sdtContent>
            </w:sdt>
            <w:sdt>
              <w:sdtPr>
                <w:rPr>
                  <w:sz w:val="18"/>
                  <w:szCs w:val="18"/>
                </w:rPr>
                <w:tag w:val="_PLD_64749f66f68948bd92fb0a885f835f78"/>
                <w:id w:val="640234651"/>
                <w:lock w:val="sdtLocked"/>
              </w:sdtPr>
              <w:sdtEndPr/>
              <w:sdtContent>
                <w:tc>
                  <w:tcPr>
                    <w:tcW w:w="2389" w:type="pct"/>
                    <w:gridSpan w:val="6"/>
                    <w:shd w:val="clear" w:color="auto" w:fill="auto"/>
                    <w:vAlign w:val="center"/>
                  </w:tcPr>
                  <w:p w:rsidR="00684D0D" w:rsidRPr="00F97407" w:rsidRDefault="00684D0D" w:rsidP="00684D0D">
                    <w:pPr>
                      <w:pStyle w:val="afffffffffff3"/>
                      <w:ind w:right="-16"/>
                      <w:jc w:val="center"/>
                      <w:rPr>
                        <w:rFonts w:cs="Arial"/>
                        <w:bCs/>
                        <w:sz w:val="18"/>
                        <w:szCs w:val="18"/>
                      </w:rPr>
                    </w:pPr>
                    <w:r w:rsidRPr="00F97407">
                      <w:rPr>
                        <w:rFonts w:cs="Arial" w:hint="eastAsia"/>
                        <w:bCs/>
                        <w:sz w:val="18"/>
                        <w:szCs w:val="18"/>
                        <w:lang w:val="en-GB"/>
                      </w:rPr>
                      <w:t>期初余额</w:t>
                    </w:r>
                  </w:p>
                </w:tc>
              </w:sdtContent>
            </w:sdt>
          </w:tr>
          <w:tr w:rsidR="00684D0D" w:rsidRPr="00F97407" w:rsidTr="00684D0D">
            <w:trPr>
              <w:trHeight w:val="241"/>
            </w:trPr>
            <w:tc>
              <w:tcPr>
                <w:tcW w:w="239" w:type="pct"/>
                <w:vMerge/>
                <w:shd w:val="clear" w:color="auto" w:fill="auto"/>
                <w:vAlign w:val="center"/>
              </w:tcPr>
              <w:p w:rsidR="00684D0D" w:rsidRDefault="00684D0D" w:rsidP="00684D0D">
                <w:pPr>
                  <w:pStyle w:val="afffffffffff3"/>
                  <w:rPr>
                    <w:rFonts w:cs="Arial"/>
                    <w:bCs/>
                    <w:szCs w:val="21"/>
                  </w:rPr>
                </w:pPr>
              </w:p>
            </w:tc>
            <w:sdt>
              <w:sdtPr>
                <w:rPr>
                  <w:sz w:val="18"/>
                  <w:szCs w:val="18"/>
                </w:rPr>
                <w:tag w:val="_PLD_bfcbeed8b46d4b8da13c03613130a3c9"/>
                <w:id w:val="1648083513"/>
                <w:lock w:val="sdtLocked"/>
              </w:sdtPr>
              <w:sdtEndPr/>
              <w:sdtContent>
                <w:tc>
                  <w:tcPr>
                    <w:tcW w:w="316" w:type="pct"/>
                    <w:shd w:val="clear" w:color="auto" w:fill="auto"/>
                    <w:vAlign w:val="center"/>
                  </w:tcPr>
                  <w:p w:rsidR="00684D0D" w:rsidRPr="00F97407" w:rsidRDefault="00684D0D" w:rsidP="00684D0D">
                    <w:pPr>
                      <w:pStyle w:val="afffffffffff3"/>
                      <w:jc w:val="center"/>
                      <w:rPr>
                        <w:rFonts w:cs="Arial"/>
                        <w:sz w:val="18"/>
                        <w:szCs w:val="18"/>
                      </w:rPr>
                    </w:pPr>
                    <w:r w:rsidRPr="00F97407">
                      <w:rPr>
                        <w:rFonts w:cs="Arial" w:hint="eastAsia"/>
                        <w:sz w:val="18"/>
                        <w:szCs w:val="18"/>
                        <w:lang w:val="en-GB"/>
                      </w:rPr>
                      <w:t>流动资产</w:t>
                    </w:r>
                  </w:p>
                </w:tc>
              </w:sdtContent>
            </w:sdt>
            <w:sdt>
              <w:sdtPr>
                <w:rPr>
                  <w:sz w:val="18"/>
                  <w:szCs w:val="18"/>
                </w:rPr>
                <w:tag w:val="_PLD_22bcaa48c51f400d9b2d6a387002778f"/>
                <w:id w:val="1922062724"/>
                <w:lock w:val="sdtLocked"/>
              </w:sdtPr>
              <w:sdtEndPr/>
              <w:sdtContent>
                <w:tc>
                  <w:tcPr>
                    <w:tcW w:w="426" w:type="pct"/>
                    <w:shd w:val="clear" w:color="auto" w:fill="auto"/>
                    <w:vAlign w:val="center"/>
                  </w:tcPr>
                  <w:p w:rsidR="00684D0D" w:rsidRPr="00F97407" w:rsidRDefault="00684D0D" w:rsidP="00684D0D">
                    <w:pPr>
                      <w:pStyle w:val="afffffffffff3"/>
                      <w:ind w:left="-40" w:right="-97"/>
                      <w:jc w:val="center"/>
                      <w:rPr>
                        <w:rFonts w:cs="Arial"/>
                        <w:sz w:val="18"/>
                        <w:szCs w:val="18"/>
                      </w:rPr>
                    </w:pPr>
                    <w:r w:rsidRPr="00F97407">
                      <w:rPr>
                        <w:rFonts w:cs="Arial" w:hint="eastAsia"/>
                        <w:sz w:val="18"/>
                        <w:szCs w:val="18"/>
                        <w:lang w:val="en-GB"/>
                      </w:rPr>
                      <w:t>非流动资产</w:t>
                    </w:r>
                  </w:p>
                </w:tc>
              </w:sdtContent>
            </w:sdt>
            <w:sdt>
              <w:sdtPr>
                <w:rPr>
                  <w:sz w:val="18"/>
                  <w:szCs w:val="18"/>
                </w:rPr>
                <w:tag w:val="_PLD_a7790df686914e0f8cc8668009824e9e"/>
                <w:id w:val="1988898954"/>
                <w:lock w:val="sdtLocked"/>
              </w:sdtPr>
              <w:sdtEndPr/>
              <w:sdtContent>
                <w:tc>
                  <w:tcPr>
                    <w:tcW w:w="426" w:type="pct"/>
                    <w:shd w:val="clear" w:color="auto" w:fill="auto"/>
                    <w:vAlign w:val="center"/>
                  </w:tcPr>
                  <w:p w:rsidR="00684D0D" w:rsidRPr="00F97407" w:rsidRDefault="00684D0D" w:rsidP="00684D0D">
                    <w:pPr>
                      <w:pStyle w:val="afffffffffff3"/>
                      <w:jc w:val="center"/>
                      <w:rPr>
                        <w:rFonts w:cs="Arial"/>
                        <w:sz w:val="18"/>
                        <w:szCs w:val="18"/>
                      </w:rPr>
                    </w:pPr>
                    <w:r w:rsidRPr="00F97407">
                      <w:rPr>
                        <w:rFonts w:cs="Arial" w:hint="eastAsia"/>
                        <w:sz w:val="18"/>
                        <w:szCs w:val="18"/>
                        <w:lang w:val="en-GB"/>
                      </w:rPr>
                      <w:t>资产合计</w:t>
                    </w:r>
                  </w:p>
                </w:tc>
              </w:sdtContent>
            </w:sdt>
            <w:sdt>
              <w:sdtPr>
                <w:rPr>
                  <w:sz w:val="18"/>
                  <w:szCs w:val="18"/>
                </w:rPr>
                <w:tag w:val="_PLD_a6a87cbf1eb046db9bbca57bcceaf08a"/>
                <w:id w:val="1620115790"/>
                <w:lock w:val="sdtLocked"/>
              </w:sdtPr>
              <w:sdtEndPr/>
              <w:sdtContent>
                <w:tc>
                  <w:tcPr>
                    <w:tcW w:w="389" w:type="pct"/>
                    <w:shd w:val="clear" w:color="auto" w:fill="auto"/>
                    <w:vAlign w:val="center"/>
                  </w:tcPr>
                  <w:p w:rsidR="00684D0D" w:rsidRPr="00F97407" w:rsidRDefault="00684D0D" w:rsidP="00684D0D">
                    <w:pPr>
                      <w:pStyle w:val="afffffffffff3"/>
                      <w:jc w:val="center"/>
                      <w:rPr>
                        <w:rFonts w:cs="Arial"/>
                        <w:sz w:val="18"/>
                        <w:szCs w:val="18"/>
                      </w:rPr>
                    </w:pPr>
                    <w:r w:rsidRPr="00F97407">
                      <w:rPr>
                        <w:rFonts w:cs="Arial" w:hint="eastAsia"/>
                        <w:sz w:val="18"/>
                        <w:szCs w:val="18"/>
                        <w:lang w:val="en-GB"/>
                      </w:rPr>
                      <w:t>流动负债</w:t>
                    </w:r>
                  </w:p>
                </w:tc>
              </w:sdtContent>
            </w:sdt>
            <w:sdt>
              <w:sdtPr>
                <w:rPr>
                  <w:sz w:val="18"/>
                  <w:szCs w:val="18"/>
                </w:rPr>
                <w:tag w:val="_PLD_bed2f2ec1880450a93ab1b045e836c87"/>
                <w:id w:val="1501617608"/>
                <w:lock w:val="sdtLocked"/>
              </w:sdtPr>
              <w:sdtEndPr/>
              <w:sdtContent>
                <w:tc>
                  <w:tcPr>
                    <w:tcW w:w="389" w:type="pct"/>
                    <w:shd w:val="clear" w:color="auto" w:fill="auto"/>
                    <w:vAlign w:val="center"/>
                  </w:tcPr>
                  <w:p w:rsidR="00684D0D" w:rsidRPr="00F97407" w:rsidRDefault="00684D0D" w:rsidP="00684D0D">
                    <w:pPr>
                      <w:pStyle w:val="afffffffffff3"/>
                      <w:ind w:left="-40" w:right="-97"/>
                      <w:jc w:val="center"/>
                      <w:rPr>
                        <w:rFonts w:cs="Arial"/>
                        <w:sz w:val="18"/>
                        <w:szCs w:val="18"/>
                      </w:rPr>
                    </w:pPr>
                    <w:r w:rsidRPr="00F97407">
                      <w:rPr>
                        <w:rFonts w:cs="Arial" w:hint="eastAsia"/>
                        <w:sz w:val="18"/>
                        <w:szCs w:val="18"/>
                        <w:lang w:val="en-GB"/>
                      </w:rPr>
                      <w:t>非流动负债</w:t>
                    </w:r>
                  </w:p>
                </w:tc>
              </w:sdtContent>
            </w:sdt>
            <w:sdt>
              <w:sdtPr>
                <w:rPr>
                  <w:sz w:val="18"/>
                  <w:szCs w:val="18"/>
                </w:rPr>
                <w:tag w:val="_PLD_3609f15b31554b67a5a1ff617bd5582d"/>
                <w:id w:val="-1528711611"/>
                <w:lock w:val="sdtLocked"/>
              </w:sdtPr>
              <w:sdtEndPr/>
              <w:sdtContent>
                <w:tc>
                  <w:tcPr>
                    <w:tcW w:w="427" w:type="pct"/>
                    <w:shd w:val="clear" w:color="auto" w:fill="auto"/>
                    <w:vAlign w:val="center"/>
                  </w:tcPr>
                  <w:p w:rsidR="00684D0D" w:rsidRPr="00F97407" w:rsidRDefault="00684D0D" w:rsidP="00684D0D">
                    <w:pPr>
                      <w:pStyle w:val="afffffffffff3"/>
                      <w:jc w:val="center"/>
                      <w:rPr>
                        <w:rFonts w:cs="Arial"/>
                        <w:sz w:val="18"/>
                        <w:szCs w:val="18"/>
                      </w:rPr>
                    </w:pPr>
                    <w:r w:rsidRPr="00F97407">
                      <w:rPr>
                        <w:rFonts w:cs="Arial" w:hint="eastAsia"/>
                        <w:sz w:val="18"/>
                        <w:szCs w:val="18"/>
                        <w:lang w:val="en-GB"/>
                      </w:rPr>
                      <w:t>负债合计</w:t>
                    </w:r>
                  </w:p>
                </w:tc>
              </w:sdtContent>
            </w:sdt>
            <w:sdt>
              <w:sdtPr>
                <w:rPr>
                  <w:sz w:val="18"/>
                  <w:szCs w:val="18"/>
                </w:rPr>
                <w:tag w:val="_PLD_35c03e5c5e124d339d35180c4515f97a"/>
                <w:id w:val="-766375584"/>
                <w:lock w:val="sdtLocked"/>
              </w:sdtPr>
              <w:sdtEndPr/>
              <w:sdtContent>
                <w:tc>
                  <w:tcPr>
                    <w:tcW w:w="389" w:type="pct"/>
                    <w:shd w:val="clear" w:color="auto" w:fill="auto"/>
                    <w:vAlign w:val="center"/>
                  </w:tcPr>
                  <w:p w:rsidR="00684D0D" w:rsidRPr="00F97407" w:rsidRDefault="00684D0D" w:rsidP="00684D0D">
                    <w:pPr>
                      <w:pStyle w:val="afffffffffff3"/>
                      <w:jc w:val="center"/>
                      <w:rPr>
                        <w:rFonts w:cs="Arial"/>
                        <w:sz w:val="18"/>
                        <w:szCs w:val="18"/>
                      </w:rPr>
                    </w:pPr>
                    <w:r w:rsidRPr="00F97407">
                      <w:rPr>
                        <w:rFonts w:cs="Arial" w:hint="eastAsia"/>
                        <w:sz w:val="18"/>
                        <w:szCs w:val="18"/>
                        <w:lang w:val="en-GB"/>
                      </w:rPr>
                      <w:t>流动资产</w:t>
                    </w:r>
                  </w:p>
                </w:tc>
              </w:sdtContent>
            </w:sdt>
            <w:sdt>
              <w:sdtPr>
                <w:rPr>
                  <w:sz w:val="18"/>
                  <w:szCs w:val="18"/>
                </w:rPr>
                <w:tag w:val="_PLD_c9852fe654ce474bb582d7b8dab46c0a"/>
                <w:id w:val="-269393464"/>
                <w:lock w:val="sdtLocked"/>
              </w:sdtPr>
              <w:sdtEndPr/>
              <w:sdtContent>
                <w:tc>
                  <w:tcPr>
                    <w:tcW w:w="427" w:type="pct"/>
                    <w:shd w:val="clear" w:color="auto" w:fill="auto"/>
                    <w:vAlign w:val="center"/>
                  </w:tcPr>
                  <w:p w:rsidR="00684D0D" w:rsidRPr="00F97407" w:rsidRDefault="00684D0D" w:rsidP="00684D0D">
                    <w:pPr>
                      <w:pStyle w:val="afffffffffff3"/>
                      <w:ind w:left="-40" w:right="-97"/>
                      <w:jc w:val="center"/>
                      <w:rPr>
                        <w:rFonts w:cs="Arial"/>
                        <w:sz w:val="18"/>
                        <w:szCs w:val="18"/>
                      </w:rPr>
                    </w:pPr>
                    <w:r w:rsidRPr="00F97407">
                      <w:rPr>
                        <w:rFonts w:cs="Arial" w:hint="eastAsia"/>
                        <w:sz w:val="18"/>
                        <w:szCs w:val="18"/>
                        <w:lang w:val="en-GB"/>
                      </w:rPr>
                      <w:t>非流动资产</w:t>
                    </w:r>
                  </w:p>
                </w:tc>
              </w:sdtContent>
            </w:sdt>
            <w:sdt>
              <w:sdtPr>
                <w:rPr>
                  <w:sz w:val="18"/>
                  <w:szCs w:val="18"/>
                </w:rPr>
                <w:tag w:val="_PLD_e7455f798f7740fdafaf89940e8195c3"/>
                <w:id w:val="-1867363176"/>
                <w:lock w:val="sdtLocked"/>
              </w:sdtPr>
              <w:sdtEndPr/>
              <w:sdtContent>
                <w:tc>
                  <w:tcPr>
                    <w:tcW w:w="427" w:type="pct"/>
                    <w:shd w:val="clear" w:color="auto" w:fill="auto"/>
                    <w:vAlign w:val="center"/>
                  </w:tcPr>
                  <w:p w:rsidR="00684D0D" w:rsidRPr="00F97407" w:rsidRDefault="00684D0D" w:rsidP="00684D0D">
                    <w:pPr>
                      <w:pStyle w:val="afffffffffff3"/>
                      <w:jc w:val="center"/>
                      <w:rPr>
                        <w:rFonts w:cs="Arial"/>
                        <w:sz w:val="18"/>
                        <w:szCs w:val="18"/>
                      </w:rPr>
                    </w:pPr>
                    <w:r w:rsidRPr="00F97407">
                      <w:rPr>
                        <w:rFonts w:cs="Arial" w:hint="eastAsia"/>
                        <w:sz w:val="18"/>
                        <w:szCs w:val="18"/>
                        <w:lang w:val="en-GB"/>
                      </w:rPr>
                      <w:t>资产合计</w:t>
                    </w:r>
                  </w:p>
                </w:tc>
              </w:sdtContent>
            </w:sdt>
            <w:sdt>
              <w:sdtPr>
                <w:rPr>
                  <w:sz w:val="18"/>
                  <w:szCs w:val="18"/>
                </w:rPr>
                <w:tag w:val="_PLD_b590bdfc5abd4f30a4b1c3cf13a2772b"/>
                <w:id w:val="-1367446953"/>
                <w:lock w:val="sdtLocked"/>
              </w:sdtPr>
              <w:sdtEndPr/>
              <w:sdtContent>
                <w:tc>
                  <w:tcPr>
                    <w:tcW w:w="369" w:type="pct"/>
                    <w:shd w:val="clear" w:color="auto" w:fill="auto"/>
                    <w:vAlign w:val="center"/>
                  </w:tcPr>
                  <w:p w:rsidR="00684D0D" w:rsidRPr="00F97407" w:rsidRDefault="00684D0D" w:rsidP="00684D0D">
                    <w:pPr>
                      <w:pStyle w:val="afffffffffff3"/>
                      <w:jc w:val="center"/>
                      <w:rPr>
                        <w:rFonts w:cs="Arial"/>
                        <w:sz w:val="18"/>
                        <w:szCs w:val="18"/>
                      </w:rPr>
                    </w:pPr>
                    <w:r w:rsidRPr="00F97407">
                      <w:rPr>
                        <w:rFonts w:cs="Arial" w:hint="eastAsia"/>
                        <w:sz w:val="18"/>
                        <w:szCs w:val="18"/>
                        <w:lang w:val="en-GB"/>
                      </w:rPr>
                      <w:t>流动负债</w:t>
                    </w:r>
                  </w:p>
                </w:tc>
              </w:sdtContent>
            </w:sdt>
            <w:sdt>
              <w:sdtPr>
                <w:rPr>
                  <w:sz w:val="18"/>
                  <w:szCs w:val="18"/>
                </w:rPr>
                <w:tag w:val="_PLD_acc4c516f1954954b9ffdd4ee0900cfe"/>
                <w:id w:val="-369146636"/>
                <w:lock w:val="sdtLocked"/>
              </w:sdtPr>
              <w:sdtEndPr/>
              <w:sdtContent>
                <w:tc>
                  <w:tcPr>
                    <w:tcW w:w="389" w:type="pct"/>
                    <w:shd w:val="clear" w:color="auto" w:fill="auto"/>
                    <w:vAlign w:val="center"/>
                  </w:tcPr>
                  <w:p w:rsidR="00684D0D" w:rsidRPr="00F97407" w:rsidRDefault="00684D0D" w:rsidP="00684D0D">
                    <w:pPr>
                      <w:pStyle w:val="afffffffffff3"/>
                      <w:ind w:left="-40" w:right="-97"/>
                      <w:jc w:val="center"/>
                      <w:rPr>
                        <w:rFonts w:cs="Arial"/>
                        <w:sz w:val="18"/>
                        <w:szCs w:val="18"/>
                      </w:rPr>
                    </w:pPr>
                    <w:r w:rsidRPr="00F97407">
                      <w:rPr>
                        <w:rFonts w:cs="Arial" w:hint="eastAsia"/>
                        <w:sz w:val="18"/>
                        <w:szCs w:val="18"/>
                        <w:lang w:val="en-GB"/>
                      </w:rPr>
                      <w:t>非流动负债</w:t>
                    </w:r>
                  </w:p>
                </w:tc>
              </w:sdtContent>
            </w:sdt>
            <w:sdt>
              <w:sdtPr>
                <w:rPr>
                  <w:sz w:val="18"/>
                  <w:szCs w:val="18"/>
                </w:rPr>
                <w:tag w:val="_PLD_397eebedf0c14a0e8060aa378e6e579d"/>
                <w:id w:val="-1910149704"/>
                <w:lock w:val="sdtLocked"/>
              </w:sdtPr>
              <w:sdtEndPr/>
              <w:sdtContent>
                <w:tc>
                  <w:tcPr>
                    <w:tcW w:w="389" w:type="pct"/>
                    <w:shd w:val="clear" w:color="auto" w:fill="auto"/>
                    <w:vAlign w:val="center"/>
                  </w:tcPr>
                  <w:p w:rsidR="00684D0D" w:rsidRPr="00F97407" w:rsidRDefault="00684D0D" w:rsidP="00684D0D">
                    <w:pPr>
                      <w:pStyle w:val="afffffffffff3"/>
                      <w:jc w:val="center"/>
                      <w:rPr>
                        <w:rFonts w:cs="Arial"/>
                        <w:sz w:val="18"/>
                        <w:szCs w:val="18"/>
                      </w:rPr>
                    </w:pPr>
                    <w:r w:rsidRPr="00F97407">
                      <w:rPr>
                        <w:rFonts w:cs="Arial" w:hint="eastAsia"/>
                        <w:sz w:val="18"/>
                        <w:szCs w:val="18"/>
                        <w:lang w:val="en-GB"/>
                      </w:rPr>
                      <w:t>负债合计</w:t>
                    </w:r>
                  </w:p>
                </w:tc>
              </w:sdtContent>
            </w:sdt>
          </w:tr>
          <w:sdt>
            <w:sdtPr>
              <w:rPr>
                <w:szCs w:val="21"/>
              </w:rPr>
              <w:alias w:val="重要非全资子公司的主要财务信息明细"/>
              <w:tag w:val="_GBC_feef0d2d67a84217a9099e634bb2d3df"/>
              <w:id w:val="-1873526872"/>
              <w:lock w:val="sdtLocked"/>
            </w:sdtPr>
            <w:sdtEndPr>
              <w:rPr>
                <w:sz w:val="18"/>
                <w:szCs w:val="18"/>
              </w:rPr>
            </w:sdtEndPr>
            <w:sdtContent>
              <w:tr w:rsidR="00684D0D" w:rsidRPr="00F97407" w:rsidTr="00684D0D">
                <w:tc>
                  <w:tcPr>
                    <w:tcW w:w="239" w:type="pct"/>
                  </w:tcPr>
                  <w:p w:rsidR="00684D0D" w:rsidRDefault="00684D0D" w:rsidP="00684D0D">
                    <w:pPr>
                      <w:pStyle w:val="afffffffffff3"/>
                      <w:rPr>
                        <w:szCs w:val="21"/>
                      </w:rPr>
                    </w:pPr>
                    <w:r>
                      <w:t>重庆果园集装箱码头有限公司</w:t>
                    </w:r>
                  </w:p>
                </w:tc>
                <w:tc>
                  <w:tcPr>
                    <w:tcW w:w="316" w:type="pct"/>
                  </w:tcPr>
                  <w:p w:rsidR="00684D0D" w:rsidRPr="00F97407" w:rsidRDefault="00684D0D" w:rsidP="00684D0D">
                    <w:pPr>
                      <w:pStyle w:val="afffffffffff3"/>
                      <w:jc w:val="right"/>
                      <w:rPr>
                        <w:sz w:val="18"/>
                        <w:szCs w:val="18"/>
                      </w:rPr>
                    </w:pPr>
                    <w:r w:rsidRPr="00F97407">
                      <w:rPr>
                        <w:sz w:val="18"/>
                        <w:szCs w:val="18"/>
                      </w:rPr>
                      <w:t>271,077,648.31</w:t>
                    </w:r>
                  </w:p>
                </w:tc>
                <w:tc>
                  <w:tcPr>
                    <w:tcW w:w="426" w:type="pct"/>
                  </w:tcPr>
                  <w:p w:rsidR="00684D0D" w:rsidRPr="00F97407" w:rsidRDefault="00684D0D" w:rsidP="00684D0D">
                    <w:pPr>
                      <w:pStyle w:val="afffffffffff3"/>
                      <w:jc w:val="right"/>
                      <w:rPr>
                        <w:sz w:val="18"/>
                        <w:szCs w:val="18"/>
                      </w:rPr>
                    </w:pPr>
                    <w:r w:rsidRPr="00F97407">
                      <w:rPr>
                        <w:sz w:val="18"/>
                        <w:szCs w:val="18"/>
                      </w:rPr>
                      <w:t>3,902,020,195.65</w:t>
                    </w:r>
                  </w:p>
                </w:tc>
                <w:tc>
                  <w:tcPr>
                    <w:tcW w:w="426" w:type="pct"/>
                  </w:tcPr>
                  <w:p w:rsidR="00684D0D" w:rsidRPr="00F97407" w:rsidRDefault="00684D0D" w:rsidP="00684D0D">
                    <w:pPr>
                      <w:pStyle w:val="afffffffffff3"/>
                      <w:jc w:val="right"/>
                      <w:rPr>
                        <w:sz w:val="18"/>
                        <w:szCs w:val="18"/>
                      </w:rPr>
                    </w:pPr>
                    <w:r w:rsidRPr="00F97407">
                      <w:rPr>
                        <w:sz w:val="18"/>
                        <w:szCs w:val="18"/>
                      </w:rPr>
                      <w:t>4,173,097,843.96</w:t>
                    </w:r>
                  </w:p>
                </w:tc>
                <w:tc>
                  <w:tcPr>
                    <w:tcW w:w="389" w:type="pct"/>
                  </w:tcPr>
                  <w:p w:rsidR="00684D0D" w:rsidRPr="00F97407" w:rsidRDefault="00684D0D" w:rsidP="00684D0D">
                    <w:pPr>
                      <w:pStyle w:val="afffffffffff3"/>
                      <w:jc w:val="right"/>
                      <w:rPr>
                        <w:sz w:val="18"/>
                        <w:szCs w:val="18"/>
                      </w:rPr>
                    </w:pPr>
                    <w:r w:rsidRPr="00F97407">
                      <w:rPr>
                        <w:sz w:val="18"/>
                        <w:szCs w:val="18"/>
                      </w:rPr>
                      <w:t>288,564,601.15</w:t>
                    </w:r>
                  </w:p>
                </w:tc>
                <w:tc>
                  <w:tcPr>
                    <w:tcW w:w="389" w:type="pct"/>
                  </w:tcPr>
                  <w:p w:rsidR="00684D0D" w:rsidRPr="00F97407" w:rsidRDefault="00684D0D" w:rsidP="00684D0D">
                    <w:pPr>
                      <w:pStyle w:val="afffffffffff3"/>
                      <w:jc w:val="right"/>
                      <w:rPr>
                        <w:sz w:val="18"/>
                        <w:szCs w:val="18"/>
                      </w:rPr>
                    </w:pPr>
                    <w:r w:rsidRPr="00F97407">
                      <w:rPr>
                        <w:sz w:val="18"/>
                        <w:szCs w:val="18"/>
                      </w:rPr>
                      <w:t>832,141,262.84</w:t>
                    </w:r>
                  </w:p>
                </w:tc>
                <w:tc>
                  <w:tcPr>
                    <w:tcW w:w="427" w:type="pct"/>
                  </w:tcPr>
                  <w:p w:rsidR="00684D0D" w:rsidRPr="00F97407" w:rsidRDefault="00684D0D" w:rsidP="00684D0D">
                    <w:pPr>
                      <w:pStyle w:val="afffffffffff3"/>
                      <w:jc w:val="right"/>
                      <w:rPr>
                        <w:sz w:val="18"/>
                        <w:szCs w:val="18"/>
                      </w:rPr>
                    </w:pPr>
                    <w:r w:rsidRPr="00F97407">
                      <w:rPr>
                        <w:sz w:val="18"/>
                        <w:szCs w:val="18"/>
                      </w:rPr>
                      <w:t>1,120,705,863.99</w:t>
                    </w:r>
                  </w:p>
                </w:tc>
                <w:tc>
                  <w:tcPr>
                    <w:tcW w:w="389" w:type="pct"/>
                  </w:tcPr>
                  <w:p w:rsidR="00684D0D" w:rsidRPr="00F97407" w:rsidRDefault="00684D0D" w:rsidP="00684D0D">
                    <w:pPr>
                      <w:pStyle w:val="afffffffffff3"/>
                      <w:jc w:val="right"/>
                      <w:rPr>
                        <w:sz w:val="18"/>
                        <w:szCs w:val="18"/>
                      </w:rPr>
                    </w:pPr>
                    <w:r w:rsidRPr="00F97407">
                      <w:rPr>
                        <w:sz w:val="18"/>
                        <w:szCs w:val="18"/>
                      </w:rPr>
                      <w:t>110,647,635.61</w:t>
                    </w:r>
                  </w:p>
                </w:tc>
                <w:tc>
                  <w:tcPr>
                    <w:tcW w:w="427" w:type="pct"/>
                  </w:tcPr>
                  <w:p w:rsidR="00684D0D" w:rsidRPr="00F97407" w:rsidRDefault="00684D0D" w:rsidP="00684D0D">
                    <w:pPr>
                      <w:pStyle w:val="afffffffffff3"/>
                      <w:jc w:val="right"/>
                      <w:rPr>
                        <w:sz w:val="18"/>
                        <w:szCs w:val="18"/>
                      </w:rPr>
                    </w:pPr>
                    <w:r w:rsidRPr="00F97407">
                      <w:rPr>
                        <w:sz w:val="18"/>
                        <w:szCs w:val="18"/>
                      </w:rPr>
                      <w:t>2,028,479,047.26</w:t>
                    </w:r>
                  </w:p>
                </w:tc>
                <w:tc>
                  <w:tcPr>
                    <w:tcW w:w="427" w:type="pct"/>
                  </w:tcPr>
                  <w:p w:rsidR="00684D0D" w:rsidRPr="00F97407" w:rsidRDefault="00684D0D" w:rsidP="00684D0D">
                    <w:pPr>
                      <w:pStyle w:val="afffffffffff3"/>
                      <w:jc w:val="right"/>
                      <w:rPr>
                        <w:sz w:val="18"/>
                        <w:szCs w:val="18"/>
                      </w:rPr>
                    </w:pPr>
                    <w:r w:rsidRPr="00F97407">
                      <w:rPr>
                        <w:sz w:val="18"/>
                        <w:szCs w:val="18"/>
                      </w:rPr>
                      <w:t>2,139,126,682.87</w:t>
                    </w:r>
                  </w:p>
                </w:tc>
                <w:tc>
                  <w:tcPr>
                    <w:tcW w:w="369" w:type="pct"/>
                  </w:tcPr>
                  <w:p w:rsidR="00684D0D" w:rsidRPr="00F97407" w:rsidRDefault="00684D0D" w:rsidP="00684D0D">
                    <w:pPr>
                      <w:pStyle w:val="afffffffffff3"/>
                      <w:jc w:val="right"/>
                      <w:rPr>
                        <w:sz w:val="18"/>
                        <w:szCs w:val="18"/>
                      </w:rPr>
                    </w:pPr>
                    <w:r w:rsidRPr="00F97407">
                      <w:rPr>
                        <w:sz w:val="18"/>
                        <w:szCs w:val="18"/>
                      </w:rPr>
                      <w:t>91,628,800.97</w:t>
                    </w:r>
                  </w:p>
                </w:tc>
                <w:tc>
                  <w:tcPr>
                    <w:tcW w:w="389" w:type="pct"/>
                  </w:tcPr>
                  <w:p w:rsidR="00684D0D" w:rsidRPr="00F97407" w:rsidRDefault="00684D0D" w:rsidP="00684D0D">
                    <w:pPr>
                      <w:pStyle w:val="afffffffffff3"/>
                      <w:jc w:val="right"/>
                      <w:rPr>
                        <w:sz w:val="18"/>
                        <w:szCs w:val="18"/>
                      </w:rPr>
                    </w:pPr>
                    <w:r w:rsidRPr="00F97407">
                      <w:rPr>
                        <w:sz w:val="18"/>
                        <w:szCs w:val="18"/>
                      </w:rPr>
                      <w:t>742,840,000.00</w:t>
                    </w:r>
                  </w:p>
                </w:tc>
                <w:tc>
                  <w:tcPr>
                    <w:tcW w:w="389" w:type="pct"/>
                  </w:tcPr>
                  <w:p w:rsidR="00684D0D" w:rsidRPr="00F97407" w:rsidRDefault="00684D0D" w:rsidP="00684D0D">
                    <w:pPr>
                      <w:pStyle w:val="afffffffffff3"/>
                      <w:jc w:val="right"/>
                      <w:rPr>
                        <w:sz w:val="18"/>
                        <w:szCs w:val="18"/>
                      </w:rPr>
                    </w:pPr>
                    <w:r w:rsidRPr="00F97407">
                      <w:rPr>
                        <w:sz w:val="18"/>
                        <w:szCs w:val="18"/>
                      </w:rPr>
                      <w:t>834,468,800.97</w:t>
                    </w:r>
                  </w:p>
                </w:tc>
              </w:tr>
            </w:sdtContent>
          </w:sdt>
          <w:sdt>
            <w:sdtPr>
              <w:rPr>
                <w:szCs w:val="21"/>
              </w:rPr>
              <w:alias w:val="重要非全资子公司的主要财务信息明细"/>
              <w:tag w:val="_GBC_feef0d2d67a84217a9099e634bb2d3df"/>
              <w:id w:val="1614857532"/>
              <w:lock w:val="sdtLocked"/>
            </w:sdtPr>
            <w:sdtEndPr>
              <w:rPr>
                <w:sz w:val="18"/>
                <w:szCs w:val="18"/>
              </w:rPr>
            </w:sdtEndPr>
            <w:sdtContent>
              <w:tr w:rsidR="00684D0D" w:rsidRPr="00F97407" w:rsidTr="00684D0D">
                <w:tc>
                  <w:tcPr>
                    <w:tcW w:w="239" w:type="pct"/>
                  </w:tcPr>
                  <w:p w:rsidR="00684D0D" w:rsidRDefault="00684D0D" w:rsidP="00684D0D">
                    <w:pPr>
                      <w:pStyle w:val="afffffffffff3"/>
                      <w:rPr>
                        <w:szCs w:val="21"/>
                      </w:rPr>
                    </w:pPr>
                    <w:r>
                      <w:t>重庆市渝物民用爆破器材有限公司</w:t>
                    </w:r>
                  </w:p>
                </w:tc>
                <w:tc>
                  <w:tcPr>
                    <w:tcW w:w="316" w:type="pct"/>
                  </w:tcPr>
                  <w:p w:rsidR="00684D0D" w:rsidRPr="00F97407" w:rsidRDefault="00684D0D" w:rsidP="00684D0D">
                    <w:pPr>
                      <w:pStyle w:val="afffffffffff3"/>
                      <w:jc w:val="right"/>
                      <w:rPr>
                        <w:sz w:val="18"/>
                        <w:szCs w:val="18"/>
                      </w:rPr>
                    </w:pPr>
                    <w:r w:rsidRPr="00F97407">
                      <w:rPr>
                        <w:sz w:val="18"/>
                        <w:szCs w:val="18"/>
                      </w:rPr>
                      <w:t>183,570,142.06</w:t>
                    </w:r>
                  </w:p>
                </w:tc>
                <w:tc>
                  <w:tcPr>
                    <w:tcW w:w="426" w:type="pct"/>
                  </w:tcPr>
                  <w:p w:rsidR="00684D0D" w:rsidRPr="00F97407" w:rsidRDefault="00684D0D" w:rsidP="00684D0D">
                    <w:pPr>
                      <w:pStyle w:val="afffffffffff3"/>
                      <w:jc w:val="right"/>
                      <w:rPr>
                        <w:sz w:val="18"/>
                        <w:szCs w:val="18"/>
                      </w:rPr>
                    </w:pPr>
                    <w:r w:rsidRPr="00F97407">
                      <w:rPr>
                        <w:sz w:val="18"/>
                        <w:szCs w:val="18"/>
                      </w:rPr>
                      <w:t>34,023,777.86</w:t>
                    </w:r>
                  </w:p>
                </w:tc>
                <w:tc>
                  <w:tcPr>
                    <w:tcW w:w="426" w:type="pct"/>
                  </w:tcPr>
                  <w:p w:rsidR="00684D0D" w:rsidRPr="00F97407" w:rsidRDefault="00684D0D" w:rsidP="00684D0D">
                    <w:pPr>
                      <w:pStyle w:val="afffffffffff3"/>
                      <w:jc w:val="right"/>
                      <w:rPr>
                        <w:sz w:val="18"/>
                        <w:szCs w:val="18"/>
                      </w:rPr>
                    </w:pPr>
                    <w:r w:rsidRPr="00F97407">
                      <w:rPr>
                        <w:sz w:val="18"/>
                        <w:szCs w:val="18"/>
                      </w:rPr>
                      <w:t>217,593,919.92</w:t>
                    </w:r>
                  </w:p>
                </w:tc>
                <w:tc>
                  <w:tcPr>
                    <w:tcW w:w="389" w:type="pct"/>
                  </w:tcPr>
                  <w:p w:rsidR="00684D0D" w:rsidRPr="00F97407" w:rsidRDefault="00684D0D" w:rsidP="00684D0D">
                    <w:pPr>
                      <w:pStyle w:val="afffffffffff3"/>
                      <w:jc w:val="right"/>
                      <w:rPr>
                        <w:sz w:val="18"/>
                        <w:szCs w:val="18"/>
                      </w:rPr>
                    </w:pPr>
                    <w:r w:rsidRPr="00F97407">
                      <w:rPr>
                        <w:sz w:val="18"/>
                        <w:szCs w:val="18"/>
                      </w:rPr>
                      <w:t>24,533,488.00</w:t>
                    </w:r>
                  </w:p>
                </w:tc>
                <w:tc>
                  <w:tcPr>
                    <w:tcW w:w="389" w:type="pct"/>
                  </w:tcPr>
                  <w:p w:rsidR="00684D0D" w:rsidRPr="00F97407" w:rsidRDefault="00684D0D" w:rsidP="00684D0D">
                    <w:pPr>
                      <w:pStyle w:val="afffffffffff3"/>
                      <w:jc w:val="right"/>
                      <w:rPr>
                        <w:sz w:val="18"/>
                        <w:szCs w:val="18"/>
                      </w:rPr>
                    </w:pPr>
                    <w:r w:rsidRPr="00F97407">
                      <w:rPr>
                        <w:sz w:val="18"/>
                        <w:szCs w:val="18"/>
                      </w:rPr>
                      <w:t>1,778,987.30</w:t>
                    </w:r>
                  </w:p>
                </w:tc>
                <w:tc>
                  <w:tcPr>
                    <w:tcW w:w="427" w:type="pct"/>
                  </w:tcPr>
                  <w:p w:rsidR="00684D0D" w:rsidRPr="00F97407" w:rsidRDefault="00684D0D" w:rsidP="00684D0D">
                    <w:pPr>
                      <w:pStyle w:val="afffffffffff3"/>
                      <w:jc w:val="right"/>
                      <w:rPr>
                        <w:sz w:val="18"/>
                        <w:szCs w:val="18"/>
                      </w:rPr>
                    </w:pPr>
                    <w:r w:rsidRPr="00F97407">
                      <w:rPr>
                        <w:sz w:val="18"/>
                        <w:szCs w:val="18"/>
                      </w:rPr>
                      <w:t>26,312,475.30</w:t>
                    </w:r>
                  </w:p>
                </w:tc>
                <w:tc>
                  <w:tcPr>
                    <w:tcW w:w="389" w:type="pct"/>
                  </w:tcPr>
                  <w:p w:rsidR="00684D0D" w:rsidRPr="00F97407" w:rsidRDefault="00684D0D" w:rsidP="00684D0D">
                    <w:pPr>
                      <w:pStyle w:val="afffffffffff3"/>
                      <w:jc w:val="right"/>
                      <w:rPr>
                        <w:sz w:val="18"/>
                        <w:szCs w:val="18"/>
                      </w:rPr>
                    </w:pPr>
                    <w:r w:rsidRPr="00F97407">
                      <w:rPr>
                        <w:sz w:val="18"/>
                        <w:szCs w:val="18"/>
                      </w:rPr>
                      <w:t>174,138,395.03</w:t>
                    </w:r>
                  </w:p>
                </w:tc>
                <w:tc>
                  <w:tcPr>
                    <w:tcW w:w="427" w:type="pct"/>
                  </w:tcPr>
                  <w:p w:rsidR="00684D0D" w:rsidRPr="00F97407" w:rsidRDefault="00684D0D" w:rsidP="00684D0D">
                    <w:pPr>
                      <w:pStyle w:val="afffffffffff3"/>
                      <w:jc w:val="right"/>
                      <w:rPr>
                        <w:sz w:val="18"/>
                        <w:szCs w:val="18"/>
                      </w:rPr>
                    </w:pPr>
                    <w:r w:rsidRPr="00F97407">
                      <w:rPr>
                        <w:sz w:val="18"/>
                        <w:szCs w:val="18"/>
                      </w:rPr>
                      <w:t>20,670,029.42</w:t>
                    </w:r>
                  </w:p>
                </w:tc>
                <w:tc>
                  <w:tcPr>
                    <w:tcW w:w="427" w:type="pct"/>
                  </w:tcPr>
                  <w:p w:rsidR="00684D0D" w:rsidRPr="00F97407" w:rsidRDefault="00684D0D" w:rsidP="00684D0D">
                    <w:pPr>
                      <w:pStyle w:val="afffffffffff3"/>
                      <w:jc w:val="right"/>
                      <w:rPr>
                        <w:sz w:val="18"/>
                        <w:szCs w:val="18"/>
                      </w:rPr>
                    </w:pPr>
                    <w:r w:rsidRPr="00F97407">
                      <w:rPr>
                        <w:sz w:val="18"/>
                        <w:szCs w:val="18"/>
                      </w:rPr>
                      <w:t>194,808,424.45</w:t>
                    </w:r>
                  </w:p>
                </w:tc>
                <w:tc>
                  <w:tcPr>
                    <w:tcW w:w="369" w:type="pct"/>
                  </w:tcPr>
                  <w:p w:rsidR="00684D0D" w:rsidRPr="00F97407" w:rsidRDefault="00684D0D" w:rsidP="00684D0D">
                    <w:pPr>
                      <w:pStyle w:val="afffffffffff3"/>
                      <w:jc w:val="right"/>
                      <w:rPr>
                        <w:sz w:val="18"/>
                        <w:szCs w:val="18"/>
                      </w:rPr>
                    </w:pPr>
                    <w:r w:rsidRPr="00F97407">
                      <w:rPr>
                        <w:sz w:val="18"/>
                        <w:szCs w:val="18"/>
                      </w:rPr>
                      <w:t>21,116,725.68</w:t>
                    </w:r>
                  </w:p>
                </w:tc>
                <w:tc>
                  <w:tcPr>
                    <w:tcW w:w="389" w:type="pct"/>
                  </w:tcPr>
                  <w:p w:rsidR="00684D0D" w:rsidRPr="00F97407" w:rsidRDefault="00684D0D" w:rsidP="00684D0D">
                    <w:pPr>
                      <w:pStyle w:val="afffffffffff3"/>
                      <w:jc w:val="right"/>
                      <w:rPr>
                        <w:sz w:val="18"/>
                        <w:szCs w:val="18"/>
                      </w:rPr>
                    </w:pPr>
                    <w:r w:rsidRPr="00F97407">
                      <w:rPr>
                        <w:sz w:val="18"/>
                        <w:szCs w:val="18"/>
                      </w:rPr>
                      <w:t>357,000.00</w:t>
                    </w:r>
                  </w:p>
                </w:tc>
                <w:tc>
                  <w:tcPr>
                    <w:tcW w:w="389" w:type="pct"/>
                  </w:tcPr>
                  <w:p w:rsidR="00684D0D" w:rsidRPr="00F97407" w:rsidRDefault="00684D0D" w:rsidP="00684D0D">
                    <w:pPr>
                      <w:pStyle w:val="afffffffffff3"/>
                      <w:jc w:val="right"/>
                      <w:rPr>
                        <w:sz w:val="18"/>
                        <w:szCs w:val="18"/>
                      </w:rPr>
                    </w:pPr>
                    <w:r w:rsidRPr="00F97407">
                      <w:rPr>
                        <w:sz w:val="18"/>
                        <w:szCs w:val="18"/>
                      </w:rPr>
                      <w:t>21,473,725.68</w:t>
                    </w:r>
                  </w:p>
                </w:tc>
              </w:tr>
            </w:sdtContent>
          </w:sdt>
        </w:tbl>
        <w:p w:rsidR="00684D0D" w:rsidRDefault="00684D0D">
          <w:pPr>
            <w:pStyle w:val="afffffffffff3"/>
          </w:pPr>
        </w:p>
        <w:p w:rsidR="00684D0D" w:rsidRDefault="00684D0D">
          <w:pPr>
            <w:pStyle w:val="afffffffffff3"/>
            <w:rPr>
              <w:rFonts w:cs="Arial"/>
              <w:szCs w:val="21"/>
            </w:rPr>
          </w:pPr>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
            <w:gridCol w:w="1137"/>
            <w:gridCol w:w="1071"/>
            <w:gridCol w:w="1071"/>
            <w:gridCol w:w="1071"/>
            <w:gridCol w:w="1137"/>
            <w:gridCol w:w="1071"/>
            <w:gridCol w:w="1071"/>
            <w:gridCol w:w="1071"/>
          </w:tblGrid>
          <w:tr w:rsidR="00684D0D" w:rsidTr="00684D0D">
            <w:trPr>
              <w:trHeight w:val="241"/>
            </w:trPr>
            <w:sdt>
              <w:sdtPr>
                <w:tag w:val="_PLD_f862f5520ccd48d7b0fd3b875414eb44"/>
                <w:id w:val="-253815629"/>
                <w:lock w:val="sdtLocked"/>
              </w:sdtPr>
              <w:sdtEndPr/>
              <w:sdtContent>
                <w:tc>
                  <w:tcPr>
                    <w:tcW w:w="833" w:type="pct"/>
                    <w:vMerge w:val="restart"/>
                    <w:shd w:val="clear" w:color="auto" w:fill="auto"/>
                    <w:vAlign w:val="center"/>
                  </w:tcPr>
                  <w:p w:rsidR="00684D0D" w:rsidRDefault="00684D0D" w:rsidP="00684D0D">
                    <w:pPr>
                      <w:pStyle w:val="afffffffffff3"/>
                      <w:spacing w:line="276" w:lineRule="auto"/>
                      <w:ind w:right="-16"/>
                      <w:jc w:val="center"/>
                      <w:rPr>
                        <w:rFonts w:cs="Arial"/>
                        <w:bCs/>
                        <w:szCs w:val="21"/>
                      </w:rPr>
                    </w:pPr>
                    <w:r>
                      <w:rPr>
                        <w:rFonts w:cs="Arial" w:hint="eastAsia"/>
                        <w:bCs/>
                        <w:szCs w:val="21"/>
                        <w:lang w:val="en-GB"/>
                      </w:rPr>
                      <w:t>子</w:t>
                    </w:r>
                    <w:r>
                      <w:rPr>
                        <w:rFonts w:cs="Arial" w:hint="eastAsia"/>
                        <w:bCs/>
                        <w:szCs w:val="21"/>
                        <w:lang w:val="en-GB"/>
                      </w:rPr>
                      <w:lastRenderedPageBreak/>
                      <w:t>公司名称</w:t>
                    </w:r>
                  </w:p>
                </w:tc>
              </w:sdtContent>
            </w:sdt>
            <w:sdt>
              <w:sdtPr>
                <w:tag w:val="_PLD_5506f9b7657a4249a69db52c93f94b62"/>
                <w:id w:val="1394235163"/>
                <w:lock w:val="sdtLocked"/>
              </w:sdtPr>
              <w:sdtEndPr/>
              <w:sdtContent>
                <w:tc>
                  <w:tcPr>
                    <w:tcW w:w="2084" w:type="pct"/>
                    <w:gridSpan w:val="4"/>
                    <w:shd w:val="clear" w:color="auto" w:fill="auto"/>
                    <w:vAlign w:val="center"/>
                  </w:tcPr>
                  <w:p w:rsidR="00684D0D" w:rsidRDefault="00684D0D" w:rsidP="00684D0D">
                    <w:pPr>
                      <w:pStyle w:val="afffffffffff3"/>
                      <w:spacing w:line="276" w:lineRule="auto"/>
                      <w:ind w:right="-16"/>
                      <w:jc w:val="center"/>
                      <w:rPr>
                        <w:rFonts w:cs="Arial"/>
                        <w:bCs/>
                        <w:szCs w:val="21"/>
                      </w:rPr>
                    </w:pPr>
                    <w:r>
                      <w:rPr>
                        <w:rFonts w:cs="Arial" w:hint="eastAsia"/>
                        <w:bCs/>
                        <w:szCs w:val="21"/>
                        <w:lang w:val="en-GB"/>
                      </w:rPr>
                      <w:t>本期发生额</w:t>
                    </w:r>
                  </w:p>
                </w:tc>
              </w:sdtContent>
            </w:sdt>
            <w:sdt>
              <w:sdtPr>
                <w:tag w:val="_PLD_063dddde33114bd0989718130d614207"/>
                <w:id w:val="218254108"/>
                <w:lock w:val="sdtLocked"/>
              </w:sdtPr>
              <w:sdtEndPr/>
              <w:sdtContent>
                <w:tc>
                  <w:tcPr>
                    <w:tcW w:w="2084" w:type="pct"/>
                    <w:gridSpan w:val="4"/>
                    <w:shd w:val="clear" w:color="auto" w:fill="auto"/>
                    <w:vAlign w:val="center"/>
                  </w:tcPr>
                  <w:p w:rsidR="00684D0D" w:rsidRDefault="00684D0D" w:rsidP="00684D0D">
                    <w:pPr>
                      <w:pStyle w:val="afffffffffff3"/>
                      <w:spacing w:line="276" w:lineRule="auto"/>
                      <w:ind w:right="-16"/>
                      <w:jc w:val="center"/>
                      <w:rPr>
                        <w:rFonts w:cs="Arial"/>
                        <w:bCs/>
                        <w:szCs w:val="21"/>
                      </w:rPr>
                    </w:pPr>
                    <w:r>
                      <w:rPr>
                        <w:rFonts w:cs="Arial" w:hint="eastAsia"/>
                        <w:bCs/>
                        <w:szCs w:val="21"/>
                        <w:lang w:val="en-GB"/>
                      </w:rPr>
                      <w:t>上期发生额</w:t>
                    </w:r>
                  </w:p>
                </w:tc>
              </w:sdtContent>
            </w:sdt>
          </w:tr>
          <w:tr w:rsidR="00684D0D" w:rsidTr="00684D0D">
            <w:trPr>
              <w:trHeight w:val="241"/>
            </w:trPr>
            <w:tc>
              <w:tcPr>
                <w:tcW w:w="833" w:type="pct"/>
                <w:vMerge/>
                <w:shd w:val="clear" w:color="auto" w:fill="auto"/>
                <w:vAlign w:val="center"/>
              </w:tcPr>
              <w:p w:rsidR="00684D0D" w:rsidRDefault="00684D0D" w:rsidP="00684D0D">
                <w:pPr>
                  <w:pStyle w:val="afffffffffff3"/>
                  <w:jc w:val="center"/>
                  <w:rPr>
                    <w:rFonts w:cs="Arial"/>
                    <w:bCs/>
                    <w:szCs w:val="21"/>
                  </w:rPr>
                </w:pPr>
              </w:p>
            </w:tc>
            <w:sdt>
              <w:sdtPr>
                <w:tag w:val="_PLD_0ff6644b89fa49828839f84e0b320d2e"/>
                <w:id w:val="-936521162"/>
                <w:lock w:val="sdtLocked"/>
              </w:sdtPr>
              <w:sdtEndPr/>
              <w:sdtContent>
                <w:tc>
                  <w:tcPr>
                    <w:tcW w:w="498" w:type="pct"/>
                    <w:shd w:val="clear" w:color="auto" w:fill="auto"/>
                    <w:vAlign w:val="center"/>
                  </w:tcPr>
                  <w:p w:rsidR="00684D0D" w:rsidRDefault="00684D0D" w:rsidP="00684D0D">
                    <w:pPr>
                      <w:pStyle w:val="afffffffffff3"/>
                      <w:spacing w:line="276" w:lineRule="auto"/>
                      <w:jc w:val="center"/>
                      <w:rPr>
                        <w:rFonts w:cs="Arial"/>
                        <w:szCs w:val="21"/>
                      </w:rPr>
                    </w:pPr>
                    <w:r>
                      <w:rPr>
                        <w:rFonts w:cs="Arial" w:hint="eastAsia"/>
                        <w:szCs w:val="21"/>
                        <w:lang w:val="en-GB"/>
                      </w:rPr>
                      <w:t>营业收入</w:t>
                    </w:r>
                  </w:p>
                </w:tc>
              </w:sdtContent>
            </w:sdt>
            <w:sdt>
              <w:sdtPr>
                <w:tag w:val="_PLD_3ed6f54533ae4b35b5749cded650328b"/>
                <w:id w:val="-624462030"/>
                <w:lock w:val="sdtLocked"/>
              </w:sdtPr>
              <w:sdtEndPr/>
              <w:sdtContent>
                <w:tc>
                  <w:tcPr>
                    <w:tcW w:w="476" w:type="pct"/>
                    <w:shd w:val="clear" w:color="auto" w:fill="auto"/>
                    <w:vAlign w:val="center"/>
                  </w:tcPr>
                  <w:p w:rsidR="00684D0D" w:rsidRDefault="00684D0D" w:rsidP="00684D0D">
                    <w:pPr>
                      <w:pStyle w:val="afffffffffff3"/>
                      <w:spacing w:line="276" w:lineRule="auto"/>
                      <w:jc w:val="center"/>
                      <w:rPr>
                        <w:rFonts w:cs="Arial"/>
                        <w:szCs w:val="21"/>
                      </w:rPr>
                    </w:pPr>
                    <w:r>
                      <w:rPr>
                        <w:rFonts w:cs="Arial" w:hint="eastAsia"/>
                        <w:szCs w:val="21"/>
                        <w:lang w:val="en-GB"/>
                      </w:rPr>
                      <w:t>净利润</w:t>
                    </w:r>
                  </w:p>
                </w:tc>
              </w:sdtContent>
            </w:sdt>
            <w:sdt>
              <w:sdtPr>
                <w:tag w:val="_PLD_f277e496f88240b8a09027ca500f53c9"/>
                <w:id w:val="252554307"/>
                <w:lock w:val="sdtLocked"/>
              </w:sdtPr>
              <w:sdtEndPr/>
              <w:sdtContent>
                <w:tc>
                  <w:tcPr>
                    <w:tcW w:w="527" w:type="pct"/>
                    <w:shd w:val="clear" w:color="auto" w:fill="auto"/>
                    <w:vAlign w:val="center"/>
                  </w:tcPr>
                  <w:p w:rsidR="00684D0D" w:rsidRDefault="00684D0D" w:rsidP="00684D0D">
                    <w:pPr>
                      <w:pStyle w:val="afffffffffff3"/>
                      <w:spacing w:line="276" w:lineRule="auto"/>
                      <w:jc w:val="center"/>
                      <w:rPr>
                        <w:rFonts w:cs="Arial"/>
                        <w:szCs w:val="21"/>
                      </w:rPr>
                    </w:pPr>
                    <w:r>
                      <w:rPr>
                        <w:rFonts w:cs="Arial" w:hint="eastAsia"/>
                        <w:szCs w:val="21"/>
                        <w:lang w:val="en-GB"/>
                      </w:rPr>
                      <w:t>综合收益总额</w:t>
                    </w:r>
                  </w:p>
                </w:tc>
              </w:sdtContent>
            </w:sdt>
            <w:sdt>
              <w:sdtPr>
                <w:tag w:val="_PLD_b06ad8ebb20b4c158ab41b3105f22658"/>
                <w:id w:val="-449859166"/>
                <w:lock w:val="sdtLocked"/>
              </w:sdtPr>
              <w:sdtEndPr/>
              <w:sdtContent>
                <w:tc>
                  <w:tcPr>
                    <w:tcW w:w="583" w:type="pct"/>
                    <w:shd w:val="clear" w:color="auto" w:fill="auto"/>
                    <w:vAlign w:val="center"/>
                  </w:tcPr>
                  <w:p w:rsidR="00684D0D" w:rsidRDefault="00684D0D" w:rsidP="00684D0D">
                    <w:pPr>
                      <w:pStyle w:val="afffffffffff3"/>
                      <w:spacing w:line="276" w:lineRule="auto"/>
                      <w:jc w:val="center"/>
                      <w:rPr>
                        <w:rFonts w:cs="Arial"/>
                        <w:szCs w:val="21"/>
                      </w:rPr>
                    </w:pPr>
                    <w:r>
                      <w:rPr>
                        <w:rFonts w:cs="Arial" w:hint="eastAsia"/>
                        <w:szCs w:val="21"/>
                        <w:lang w:val="en-GB"/>
                      </w:rPr>
                      <w:t>经营活动现金流量</w:t>
                    </w:r>
                  </w:p>
                </w:tc>
              </w:sdtContent>
            </w:sdt>
            <w:sdt>
              <w:sdtPr>
                <w:tag w:val="_PLD_4fc4163d4ea74839b6634e2ab30a43dd"/>
                <w:id w:val="-430821216"/>
                <w:lock w:val="sdtLocked"/>
              </w:sdtPr>
              <w:sdtEndPr/>
              <w:sdtContent>
                <w:tc>
                  <w:tcPr>
                    <w:tcW w:w="498" w:type="pct"/>
                    <w:shd w:val="clear" w:color="auto" w:fill="auto"/>
                    <w:vAlign w:val="center"/>
                  </w:tcPr>
                  <w:p w:rsidR="00684D0D" w:rsidRDefault="00684D0D" w:rsidP="00684D0D">
                    <w:pPr>
                      <w:pStyle w:val="afffffffffff3"/>
                      <w:spacing w:line="276" w:lineRule="auto"/>
                      <w:jc w:val="center"/>
                      <w:rPr>
                        <w:rFonts w:cs="Arial"/>
                        <w:szCs w:val="21"/>
                      </w:rPr>
                    </w:pPr>
                    <w:r>
                      <w:rPr>
                        <w:rFonts w:cs="Arial" w:hint="eastAsia"/>
                        <w:szCs w:val="21"/>
                        <w:lang w:val="en-GB"/>
                      </w:rPr>
                      <w:t>营业收入</w:t>
                    </w:r>
                  </w:p>
                </w:tc>
              </w:sdtContent>
            </w:sdt>
            <w:sdt>
              <w:sdtPr>
                <w:tag w:val="_PLD_afe353d057d34119880797ab0530197f"/>
                <w:id w:val="-1294676247"/>
                <w:lock w:val="sdtLocked"/>
              </w:sdtPr>
              <w:sdtEndPr/>
              <w:sdtContent>
                <w:tc>
                  <w:tcPr>
                    <w:tcW w:w="476" w:type="pct"/>
                    <w:shd w:val="clear" w:color="auto" w:fill="auto"/>
                    <w:vAlign w:val="center"/>
                  </w:tcPr>
                  <w:p w:rsidR="00684D0D" w:rsidRDefault="00684D0D" w:rsidP="00684D0D">
                    <w:pPr>
                      <w:pStyle w:val="afffffffffff3"/>
                      <w:spacing w:line="276" w:lineRule="auto"/>
                      <w:jc w:val="center"/>
                      <w:rPr>
                        <w:rFonts w:cs="Arial"/>
                        <w:szCs w:val="21"/>
                      </w:rPr>
                    </w:pPr>
                    <w:r>
                      <w:rPr>
                        <w:rFonts w:cs="Arial" w:hint="eastAsia"/>
                        <w:szCs w:val="21"/>
                        <w:lang w:val="en-GB"/>
                      </w:rPr>
                      <w:t>净利润</w:t>
                    </w:r>
                  </w:p>
                </w:tc>
              </w:sdtContent>
            </w:sdt>
            <w:sdt>
              <w:sdtPr>
                <w:tag w:val="_PLD_06c5ed8a09a8478bb7daf6526e9a9894"/>
                <w:id w:val="588508816"/>
                <w:lock w:val="sdtLocked"/>
              </w:sdtPr>
              <w:sdtEndPr/>
              <w:sdtContent>
                <w:tc>
                  <w:tcPr>
                    <w:tcW w:w="527" w:type="pct"/>
                    <w:shd w:val="clear" w:color="auto" w:fill="auto"/>
                    <w:vAlign w:val="center"/>
                  </w:tcPr>
                  <w:p w:rsidR="00684D0D" w:rsidRDefault="00684D0D" w:rsidP="00684D0D">
                    <w:pPr>
                      <w:pStyle w:val="afffffffffff3"/>
                      <w:spacing w:line="276" w:lineRule="auto"/>
                      <w:jc w:val="center"/>
                      <w:rPr>
                        <w:rFonts w:cs="Arial"/>
                        <w:szCs w:val="21"/>
                      </w:rPr>
                    </w:pPr>
                    <w:r>
                      <w:rPr>
                        <w:rFonts w:cs="Arial" w:hint="eastAsia"/>
                        <w:szCs w:val="21"/>
                        <w:lang w:val="en-GB"/>
                      </w:rPr>
                      <w:t>综合收益总额</w:t>
                    </w:r>
                  </w:p>
                </w:tc>
              </w:sdtContent>
            </w:sdt>
            <w:sdt>
              <w:sdtPr>
                <w:tag w:val="_PLD_4bb5318561af41709725de1d7e458dde"/>
                <w:id w:val="1921211652"/>
                <w:lock w:val="sdtLocked"/>
              </w:sdtPr>
              <w:sdtEndPr/>
              <w:sdtContent>
                <w:tc>
                  <w:tcPr>
                    <w:tcW w:w="583" w:type="pct"/>
                    <w:shd w:val="clear" w:color="auto" w:fill="auto"/>
                    <w:vAlign w:val="center"/>
                  </w:tcPr>
                  <w:p w:rsidR="00684D0D" w:rsidRDefault="00684D0D" w:rsidP="00684D0D">
                    <w:pPr>
                      <w:pStyle w:val="afffffffffff3"/>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1023095790"/>
              <w:lock w:val="sdtLocked"/>
            </w:sdtPr>
            <w:sdtEndPr/>
            <w:sdtContent>
              <w:tr w:rsidR="00684D0D" w:rsidTr="00684D0D">
                <w:tc>
                  <w:tcPr>
                    <w:tcW w:w="833" w:type="pct"/>
                  </w:tcPr>
                  <w:p w:rsidR="00684D0D" w:rsidRDefault="00684D0D" w:rsidP="00684D0D">
                    <w:pPr>
                      <w:pStyle w:val="afffffffffff3"/>
                      <w:spacing w:line="276" w:lineRule="auto"/>
                      <w:rPr>
                        <w:szCs w:val="21"/>
                      </w:rPr>
                    </w:pPr>
                    <w:r>
                      <w:t>重庆果园集装箱码头有限公司</w:t>
                    </w:r>
                  </w:p>
                </w:tc>
                <w:tc>
                  <w:tcPr>
                    <w:tcW w:w="498" w:type="pct"/>
                  </w:tcPr>
                  <w:p w:rsidR="00684D0D" w:rsidRDefault="00684D0D" w:rsidP="00684D0D">
                    <w:pPr>
                      <w:pStyle w:val="afffffffffff3"/>
                      <w:spacing w:line="276" w:lineRule="auto"/>
                      <w:jc w:val="right"/>
                      <w:rPr>
                        <w:szCs w:val="21"/>
                      </w:rPr>
                    </w:pPr>
                    <w:r>
                      <w:t>142,607,574.55</w:t>
                    </w:r>
                  </w:p>
                </w:tc>
                <w:tc>
                  <w:tcPr>
                    <w:tcW w:w="476" w:type="pct"/>
                  </w:tcPr>
                  <w:p w:rsidR="00684D0D" w:rsidRDefault="00684D0D" w:rsidP="00684D0D">
                    <w:pPr>
                      <w:pStyle w:val="afffffffffff3"/>
                      <w:spacing w:line="276" w:lineRule="auto"/>
                      <w:jc w:val="right"/>
                      <w:rPr>
                        <w:szCs w:val="21"/>
                      </w:rPr>
                    </w:pPr>
                    <w:r>
                      <w:t>22,197,558.51</w:t>
                    </w:r>
                  </w:p>
                </w:tc>
                <w:tc>
                  <w:tcPr>
                    <w:tcW w:w="527" w:type="pct"/>
                  </w:tcPr>
                  <w:p w:rsidR="00684D0D" w:rsidRDefault="00684D0D" w:rsidP="00684D0D">
                    <w:pPr>
                      <w:pStyle w:val="afffffffffff3"/>
                      <w:spacing w:line="276" w:lineRule="auto"/>
                      <w:jc w:val="right"/>
                      <w:rPr>
                        <w:szCs w:val="21"/>
                      </w:rPr>
                    </w:pPr>
                    <w:r>
                      <w:t>21,917,865.55</w:t>
                    </w:r>
                  </w:p>
                </w:tc>
                <w:tc>
                  <w:tcPr>
                    <w:tcW w:w="583" w:type="pct"/>
                  </w:tcPr>
                  <w:p w:rsidR="00684D0D" w:rsidRDefault="00684D0D" w:rsidP="00684D0D">
                    <w:pPr>
                      <w:pStyle w:val="afffffffffff3"/>
                      <w:spacing w:line="276" w:lineRule="auto"/>
                      <w:jc w:val="right"/>
                      <w:rPr>
                        <w:szCs w:val="21"/>
                      </w:rPr>
                    </w:pPr>
                    <w:r>
                      <w:t>71,339,718.10</w:t>
                    </w:r>
                  </w:p>
                </w:tc>
                <w:tc>
                  <w:tcPr>
                    <w:tcW w:w="498" w:type="pct"/>
                  </w:tcPr>
                  <w:p w:rsidR="00684D0D" w:rsidRDefault="00684D0D" w:rsidP="00684D0D">
                    <w:pPr>
                      <w:pStyle w:val="afffffffffff3"/>
                      <w:spacing w:line="276" w:lineRule="auto"/>
                      <w:jc w:val="right"/>
                      <w:rPr>
                        <w:szCs w:val="21"/>
                      </w:rPr>
                    </w:pPr>
                    <w:r>
                      <w:t>100,906,068.45</w:t>
                    </w:r>
                  </w:p>
                </w:tc>
                <w:tc>
                  <w:tcPr>
                    <w:tcW w:w="476" w:type="pct"/>
                  </w:tcPr>
                  <w:p w:rsidR="00684D0D" w:rsidRDefault="00684D0D" w:rsidP="00684D0D">
                    <w:pPr>
                      <w:pStyle w:val="afffffffffff3"/>
                      <w:spacing w:line="276" w:lineRule="auto"/>
                      <w:jc w:val="right"/>
                      <w:rPr>
                        <w:szCs w:val="21"/>
                      </w:rPr>
                    </w:pPr>
                    <w:r>
                      <w:t>852,187.60</w:t>
                    </w:r>
                  </w:p>
                </w:tc>
                <w:tc>
                  <w:tcPr>
                    <w:tcW w:w="527" w:type="pct"/>
                  </w:tcPr>
                  <w:p w:rsidR="00684D0D" w:rsidRDefault="00684D0D" w:rsidP="00684D0D">
                    <w:pPr>
                      <w:pStyle w:val="afffffffffff3"/>
                      <w:spacing w:line="276" w:lineRule="auto"/>
                      <w:jc w:val="right"/>
                      <w:rPr>
                        <w:szCs w:val="21"/>
                      </w:rPr>
                    </w:pPr>
                    <w:r>
                      <w:t>430,486.60</w:t>
                    </w:r>
                  </w:p>
                </w:tc>
                <w:tc>
                  <w:tcPr>
                    <w:tcW w:w="583" w:type="pct"/>
                  </w:tcPr>
                  <w:p w:rsidR="00684D0D" w:rsidRDefault="00684D0D" w:rsidP="00684D0D">
                    <w:pPr>
                      <w:pStyle w:val="afffffffffff3"/>
                      <w:spacing w:line="276" w:lineRule="auto"/>
                      <w:jc w:val="right"/>
                      <w:rPr>
                        <w:szCs w:val="21"/>
                      </w:rPr>
                    </w:pPr>
                    <w:r>
                      <w:t>33,903,137.23</w:t>
                    </w:r>
                  </w:p>
                </w:tc>
              </w:tr>
            </w:sdtContent>
          </w:sdt>
          <w:sdt>
            <w:sdtPr>
              <w:rPr>
                <w:szCs w:val="21"/>
              </w:rPr>
              <w:alias w:val="重要非全资子公司的主要财务信息明细"/>
              <w:tag w:val="_GBC_330f4405d49345f7b8f69770f6eb8b4a"/>
              <w:id w:val="862175154"/>
              <w:lock w:val="sdtLocked"/>
            </w:sdtPr>
            <w:sdtEndPr/>
            <w:sdtContent>
              <w:tr w:rsidR="00684D0D" w:rsidTr="00684D0D">
                <w:tc>
                  <w:tcPr>
                    <w:tcW w:w="833" w:type="pct"/>
                  </w:tcPr>
                  <w:p w:rsidR="00684D0D" w:rsidRDefault="00684D0D" w:rsidP="00684D0D">
                    <w:pPr>
                      <w:pStyle w:val="afffffffffff3"/>
                      <w:spacing w:line="276" w:lineRule="auto"/>
                      <w:rPr>
                        <w:szCs w:val="21"/>
                      </w:rPr>
                    </w:pPr>
                    <w:r>
                      <w:t>重庆市渝物民用爆破器材有限公司</w:t>
                    </w:r>
                  </w:p>
                </w:tc>
                <w:tc>
                  <w:tcPr>
                    <w:tcW w:w="498" w:type="pct"/>
                  </w:tcPr>
                  <w:p w:rsidR="00684D0D" w:rsidRDefault="00684D0D" w:rsidP="00684D0D">
                    <w:pPr>
                      <w:pStyle w:val="afffffffffff3"/>
                      <w:spacing w:line="276" w:lineRule="auto"/>
                      <w:jc w:val="right"/>
                      <w:rPr>
                        <w:szCs w:val="21"/>
                      </w:rPr>
                    </w:pPr>
                    <w:r>
                      <w:t>172,214,500.65</w:t>
                    </w:r>
                  </w:p>
                </w:tc>
                <w:tc>
                  <w:tcPr>
                    <w:tcW w:w="476" w:type="pct"/>
                  </w:tcPr>
                  <w:p w:rsidR="00684D0D" w:rsidRDefault="00684D0D" w:rsidP="00684D0D">
                    <w:pPr>
                      <w:pStyle w:val="afffffffffff3"/>
                      <w:spacing w:line="276" w:lineRule="auto"/>
                      <w:jc w:val="right"/>
                      <w:rPr>
                        <w:szCs w:val="21"/>
                      </w:rPr>
                    </w:pPr>
                    <w:r>
                      <w:t>26,697,270.01</w:t>
                    </w:r>
                  </w:p>
                </w:tc>
                <w:tc>
                  <w:tcPr>
                    <w:tcW w:w="527" w:type="pct"/>
                  </w:tcPr>
                  <w:p w:rsidR="00684D0D" w:rsidRDefault="00684D0D" w:rsidP="00684D0D">
                    <w:pPr>
                      <w:pStyle w:val="afffffffffff3"/>
                      <w:spacing w:line="276" w:lineRule="auto"/>
                      <w:jc w:val="right"/>
                      <w:rPr>
                        <w:szCs w:val="21"/>
                      </w:rPr>
                    </w:pPr>
                    <w:r>
                      <w:t>34,649,061.34</w:t>
                    </w:r>
                  </w:p>
                </w:tc>
                <w:tc>
                  <w:tcPr>
                    <w:tcW w:w="583" w:type="pct"/>
                  </w:tcPr>
                  <w:p w:rsidR="00684D0D" w:rsidRDefault="00684D0D" w:rsidP="00684D0D">
                    <w:pPr>
                      <w:pStyle w:val="afffffffffff3"/>
                      <w:spacing w:line="276" w:lineRule="auto"/>
                      <w:jc w:val="right"/>
                      <w:rPr>
                        <w:szCs w:val="21"/>
                      </w:rPr>
                    </w:pPr>
                    <w:r>
                      <w:t>83,188,760.07</w:t>
                    </w:r>
                  </w:p>
                </w:tc>
                <w:tc>
                  <w:tcPr>
                    <w:tcW w:w="498" w:type="pct"/>
                  </w:tcPr>
                  <w:p w:rsidR="00684D0D" w:rsidRDefault="00684D0D" w:rsidP="00684D0D">
                    <w:pPr>
                      <w:pStyle w:val="afffffffffff3"/>
                      <w:spacing w:line="276" w:lineRule="auto"/>
                      <w:jc w:val="right"/>
                      <w:rPr>
                        <w:szCs w:val="21"/>
                      </w:rPr>
                    </w:pPr>
                    <w:r>
                      <w:t>195,323,190.52</w:t>
                    </w:r>
                  </w:p>
                </w:tc>
                <w:tc>
                  <w:tcPr>
                    <w:tcW w:w="476" w:type="pct"/>
                  </w:tcPr>
                  <w:p w:rsidR="00684D0D" w:rsidRDefault="00684D0D" w:rsidP="00684D0D">
                    <w:pPr>
                      <w:pStyle w:val="afffffffffff3"/>
                      <w:spacing w:line="276" w:lineRule="auto"/>
                      <w:jc w:val="right"/>
                      <w:rPr>
                        <w:szCs w:val="21"/>
                      </w:rPr>
                    </w:pPr>
                    <w:r>
                      <w:t>26,485,024.94</w:t>
                    </w:r>
                  </w:p>
                </w:tc>
                <w:tc>
                  <w:tcPr>
                    <w:tcW w:w="527" w:type="pct"/>
                  </w:tcPr>
                  <w:p w:rsidR="00684D0D" w:rsidRDefault="00684D0D" w:rsidP="00684D0D">
                    <w:pPr>
                      <w:pStyle w:val="afffffffffff3"/>
                      <w:spacing w:line="276" w:lineRule="auto"/>
                      <w:jc w:val="right"/>
                      <w:rPr>
                        <w:szCs w:val="21"/>
                      </w:rPr>
                    </w:pPr>
                    <w:r>
                      <w:t>26,496,924.94</w:t>
                    </w:r>
                  </w:p>
                </w:tc>
                <w:tc>
                  <w:tcPr>
                    <w:tcW w:w="583" w:type="pct"/>
                  </w:tcPr>
                  <w:p w:rsidR="00684D0D" w:rsidRDefault="00684D0D" w:rsidP="00684D0D">
                    <w:pPr>
                      <w:pStyle w:val="afffffffffff3"/>
                      <w:spacing w:line="276" w:lineRule="auto"/>
                      <w:jc w:val="right"/>
                      <w:rPr>
                        <w:szCs w:val="21"/>
                      </w:rPr>
                    </w:pPr>
                    <w:r>
                      <w:t>24,854,939.87</w:t>
                    </w:r>
                  </w:p>
                </w:tc>
              </w:tr>
            </w:sdtContent>
          </w:sdt>
        </w:tbl>
        <w:p w:rsidR="00684D0D" w:rsidRDefault="00684D0D">
          <w:pPr>
            <w:pStyle w:val="afffffffffff3"/>
          </w:pPr>
        </w:p>
        <w:p w:rsidR="00C8143F" w:rsidRDefault="00C41750">
          <w:pPr>
            <w:pStyle w:val="afffffffffff3"/>
            <w:rPr>
              <w:rFonts w:cs="Arial"/>
              <w:szCs w:val="21"/>
            </w:rPr>
          </w:pPr>
        </w:p>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使用企业集团资产和清偿企业集团债务的重大限制"/>
        <w:tag w:val="_GBC_573fe5c9daf0401da00d8fc5198daf66"/>
        <w:id w:val="421073975"/>
        <w:lock w:val="sdtLocked"/>
        <w:placeholder>
          <w:docPart w:val="GBC22222222222222222222222222222"/>
        </w:placeholder>
      </w:sdtPr>
      <w:sdtEndPr>
        <w:rPr>
          <w:rFonts w:cs="Arial"/>
          <w:szCs w:val="21"/>
        </w:rPr>
      </w:sdtEndPr>
      <w:sdtContent>
        <w:p w:rsidR="00C8143F" w:rsidRDefault="006137AA" w:rsidP="00DD1DA0">
          <w:pPr>
            <w:pStyle w:val="4Char"/>
            <w:numPr>
              <w:ilvl w:val="3"/>
              <w:numId w:val="129"/>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894923811"/>
            <w:lock w:val="sdtLocked"/>
            <w:placeholder>
              <w:docPart w:val="GBC22222222222222222222222222222"/>
            </w:placeholder>
          </w:sdtPr>
          <w:sdtEndPr/>
          <w:sdtContent>
            <w:p w:rsidR="00C8143F" w:rsidRDefault="006137AA" w:rsidP="00684D0D">
              <w:pPr>
                <w:pStyle w:val="afffffffffff3"/>
                <w:rPr>
                  <w:rFonts w:cs="Arial"/>
                  <w:b/>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向纳入合并财务报表范围的结构化主体提供的财务支持或其他支持"/>
        <w:tag w:val="_GBC_114877d69a2e4b56b15fb618155127e3"/>
        <w:id w:val="-2104183279"/>
        <w:lock w:val="sdtLocked"/>
        <w:placeholder>
          <w:docPart w:val="GBC22222222222222222222222222222"/>
        </w:placeholder>
      </w:sdtPr>
      <w:sdtEndPr>
        <w:rPr>
          <w:rFonts w:cs="Arial"/>
          <w:szCs w:val="21"/>
        </w:rPr>
      </w:sdtEndPr>
      <w:sdtContent>
        <w:p w:rsidR="00C8143F" w:rsidRDefault="006137AA" w:rsidP="00DD1DA0">
          <w:pPr>
            <w:pStyle w:val="4Char"/>
            <w:numPr>
              <w:ilvl w:val="3"/>
              <w:numId w:val="129"/>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1136638285"/>
            <w:lock w:val="sdtLocked"/>
            <w:placeholder>
              <w:docPart w:val="GBC22222222222222222222222222222"/>
            </w:placeholder>
          </w:sdtPr>
          <w:sdtEndPr/>
          <w:sdtContent>
            <w:p w:rsidR="00C8143F" w:rsidRDefault="006137AA" w:rsidP="00684D0D">
              <w:pPr>
                <w:pStyle w:val="afffffffffff3"/>
                <w:rPr>
                  <w:rFonts w:cs="Arial"/>
                  <w:szCs w:val="21"/>
                </w:rPr>
              </w:pPr>
              <w:r w:rsidRPr="00566177">
                <w:rPr>
                  <w:rFonts w:cs="Arial"/>
                  <w:szCs w:val="21"/>
                </w:rPr>
                <w:fldChar w:fldCharType="begin"/>
              </w:r>
              <w:r w:rsidR="00684D0D" w:rsidRPr="00566177">
                <w:rPr>
                  <w:rFonts w:cs="Arial"/>
                  <w:szCs w:val="21"/>
                </w:rPr>
                <w:instrText xml:space="preserve"> 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sdtContent>
    </w:sdt>
    <w:p w:rsidR="00C8143F" w:rsidRDefault="00C8143F">
      <w:pPr>
        <w:pStyle w:val="afffffffffff3"/>
        <w:rPr>
          <w:rFonts w:cs="Arial"/>
          <w:b/>
          <w:szCs w:val="21"/>
        </w:rPr>
      </w:pPr>
    </w:p>
    <w:sdt>
      <w:sdtPr>
        <w:rPr>
          <w:szCs w:val="21"/>
        </w:rPr>
        <w:alias w:val="模块:在子公司中的权益其他说明"/>
        <w:tag w:val="_GBC_a0f68dc0a3a24efaa431a8c8d768eb0f"/>
        <w:id w:val="-747110147"/>
        <w:lock w:val="sdtLocked"/>
        <w:placeholder>
          <w:docPart w:val="GBC22222222222222222222222222222"/>
        </w:placeholder>
      </w:sdtPr>
      <w:sdtEndPr/>
      <w:sdtContent>
        <w:p w:rsidR="00C8143F" w:rsidRDefault="006137AA">
          <w:pPr>
            <w:pStyle w:val="afffffffffff3"/>
            <w:rPr>
              <w:szCs w:val="21"/>
            </w:rPr>
          </w:pPr>
          <w:r>
            <w:rPr>
              <w:rFonts w:hint="eastAsia"/>
              <w:szCs w:val="21"/>
            </w:rPr>
            <w:t>其他说明：</w:t>
          </w:r>
        </w:p>
        <w:sdt>
          <w:sdtPr>
            <w:rPr>
              <w:szCs w:val="21"/>
            </w:rPr>
            <w:alias w:val="是否适用：在子公司中的权益其他说明[双击切换]"/>
            <w:tag w:val="_GBC_b26ad9d381c8467f9c05b435b2cb6493"/>
            <w:id w:val="429703933"/>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fffff3"/>
        <w:rPr>
          <w:szCs w:val="21"/>
        </w:rPr>
      </w:pPr>
    </w:p>
    <w:p w:rsidR="00C8143F" w:rsidRDefault="006137AA" w:rsidP="00DD1DA0">
      <w:pPr>
        <w:pStyle w:val="3Char"/>
        <w:numPr>
          <w:ilvl w:val="2"/>
          <w:numId w:val="128"/>
        </w:numPr>
        <w:rPr>
          <w:rFonts w:ascii="宋体" w:hAnsi="宋体" w:cs="Arial"/>
          <w:szCs w:val="21"/>
        </w:rPr>
      </w:pPr>
      <w:r>
        <w:rPr>
          <w:rFonts w:ascii="宋体" w:hAnsi="宋体" w:cs="Arial" w:hint="eastAsia"/>
          <w:szCs w:val="21"/>
        </w:rPr>
        <w:lastRenderedPageBreak/>
        <w:t>在子公司的所有者权益份额发生变化且仍控制子公司的交易</w:t>
      </w:r>
    </w:p>
    <w:sdt>
      <w:sdtPr>
        <w:alias w:val="是否适用：在子公司的所有者权益份额发生变化且仍控制子公司的交易[双击切换]"/>
        <w:tag w:val="_GBC_4c0599836d204e25b4d5d4f8434a2c4c"/>
        <w:id w:val="117923085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rFonts w:ascii="宋体" w:eastAsia="宋体" w:hAnsi="宋体" w:cs="宋体" w:hint="eastAsia"/>
          <w:b w:val="0"/>
          <w:bCs w:val="0"/>
          <w:kern w:val="0"/>
          <w:sz w:val="21"/>
          <w:szCs w:val="24"/>
        </w:rPr>
        <w:alias w:val="模块:在子公司所有者权益份额的变化情况的说明"/>
        <w:tag w:val="_GBC_97caac97575742839d3ba3c28ee39a60"/>
        <w:id w:val="-46915686"/>
        <w:lock w:val="sdtLocked"/>
        <w:placeholder>
          <w:docPart w:val="GBC22222222222222222222222222222"/>
        </w:placeholder>
      </w:sdtPr>
      <w:sdtEndPr>
        <w:rPr>
          <w:rFonts w:cs="Arial"/>
          <w:szCs w:val="21"/>
        </w:rPr>
      </w:sdtEndPr>
      <w:sdtContent>
        <w:p w:rsidR="00C8143F" w:rsidRDefault="006137AA" w:rsidP="00DD1DA0">
          <w:pPr>
            <w:pStyle w:val="4Char"/>
            <w:numPr>
              <w:ilvl w:val="0"/>
              <w:numId w:val="130"/>
            </w:numPr>
          </w:pPr>
          <w:r>
            <w:rPr>
              <w:rFonts w:hint="eastAsia"/>
            </w:rPr>
            <w:t>在子公司所有者权益份额的变化情况的说明</w:t>
          </w:r>
        </w:p>
        <w:sdt>
          <w:sdtPr>
            <w:rPr>
              <w:rFonts w:cs="Arial" w:hint="eastAsia"/>
              <w:szCs w:val="21"/>
            </w:rPr>
            <w:alias w:val="是否适用：在子公司所有者权益份额的变化情况的说明[双击切换]"/>
            <w:tag w:val="_GBC_8fcd7586a7a04450a37f9fb53e3ddd9d"/>
            <w:id w:val="-1282489916"/>
            <w:lock w:val="sdtLocked"/>
            <w:placeholder>
              <w:docPart w:val="GBC22222222222222222222222222222"/>
            </w:placeholder>
          </w:sdtPr>
          <w:sdtEndPr/>
          <w:sdtContent>
            <w:p w:rsidR="00C8143F" w:rsidRDefault="006137AA">
              <w:pPr>
                <w:pStyle w:val="afffffffffff3"/>
                <w:rPr>
                  <w:rFonts w:cs="Arial"/>
                  <w:szCs w:val="21"/>
                </w:rPr>
              </w:pPr>
              <w:r w:rsidRPr="00566177">
                <w:rPr>
                  <w:rFonts w:cs="Arial"/>
                  <w:szCs w:val="21"/>
                </w:rPr>
                <w:fldChar w:fldCharType="begin"/>
              </w:r>
              <w:r w:rsidR="00684D0D" w:rsidRPr="00566177">
                <w:rPr>
                  <w:rFonts w:cs="Arial"/>
                  <w:szCs w:val="21"/>
                </w:rPr>
                <w:instrText xml:space="preserve"> 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sdt>
          <w:sdtPr>
            <w:rPr>
              <w:rFonts w:hAnsi="宋体" w:cs="Arial"/>
              <w:kern w:val="0"/>
              <w:sz w:val="21"/>
              <w:szCs w:val="21"/>
            </w:rPr>
            <w:alias w:val="在子公司所有者权益份额的变化情况的说明"/>
            <w:tag w:val="_GBC_841b13bceaa744e7899c18aef7689caf"/>
            <w:id w:val="-626084682"/>
            <w:lock w:val="sdtLocked"/>
            <w:placeholder>
              <w:docPart w:val="GBC22222222222222222222222222222"/>
            </w:placeholder>
          </w:sdtPr>
          <w:sdtEndPr/>
          <w:sdtContent>
            <w:p w:rsidR="00684D0D" w:rsidRPr="00817181" w:rsidRDefault="00684D0D" w:rsidP="00684D0D">
              <w:pPr>
                <w:pStyle w:val="af8"/>
                <w:tabs>
                  <w:tab w:val="left" w:pos="426"/>
                  <w:tab w:val="left" w:pos="851"/>
                </w:tabs>
                <w:snapToGrid w:val="0"/>
                <w:spacing w:line="500" w:lineRule="exact"/>
                <w:ind w:firstLineChars="200" w:firstLine="420"/>
                <w:rPr>
                  <w:rFonts w:hAnsi="宋体"/>
                  <w:snapToGrid w:val="0"/>
                </w:rPr>
              </w:pPr>
              <w:r w:rsidRPr="00817181">
                <w:rPr>
                  <w:rFonts w:hAnsi="宋体" w:hint="eastAsia"/>
                  <w:snapToGrid w:val="0"/>
                </w:rPr>
                <w:t>（1）2019年11月30日，公司以发行股份的方式向港务物流购买其持有</w:t>
              </w:r>
              <w:r>
                <w:rPr>
                  <w:rFonts w:hAnsi="宋体" w:hint="eastAsia"/>
                  <w:snapToGrid w:val="0"/>
                </w:rPr>
                <w:t>的</w:t>
              </w:r>
              <w:r w:rsidRPr="00817181">
                <w:rPr>
                  <w:rFonts w:hAnsi="宋体" w:hint="eastAsia"/>
                  <w:snapToGrid w:val="0"/>
                </w:rPr>
                <w:t>珞璜港务49.82%股权。购买后，公司在珞璜港务的股权占比</w:t>
              </w:r>
              <w:r>
                <w:rPr>
                  <w:rFonts w:hAnsi="宋体" w:hint="eastAsia"/>
                  <w:snapToGrid w:val="0"/>
                </w:rPr>
                <w:t>由</w:t>
              </w:r>
              <w:r w:rsidRPr="00817181">
                <w:rPr>
                  <w:rFonts w:hAnsi="宋体" w:hint="eastAsia"/>
                  <w:snapToGrid w:val="0"/>
                </w:rPr>
                <w:t>50.</w:t>
              </w:r>
              <w:r>
                <w:rPr>
                  <w:rFonts w:hAnsi="宋体" w:hint="eastAsia"/>
                  <w:snapToGrid w:val="0"/>
                </w:rPr>
                <w:t>1</w:t>
              </w:r>
              <w:r w:rsidRPr="00817181">
                <w:rPr>
                  <w:rFonts w:hAnsi="宋体" w:hint="eastAsia"/>
                  <w:snapToGrid w:val="0"/>
                </w:rPr>
                <w:t>8%变更为100.00%。</w:t>
              </w:r>
            </w:p>
            <w:p w:rsidR="00684D0D" w:rsidRPr="00817181" w:rsidRDefault="00684D0D" w:rsidP="00684D0D">
              <w:pPr>
                <w:pStyle w:val="af8"/>
                <w:tabs>
                  <w:tab w:val="left" w:pos="426"/>
                  <w:tab w:val="left" w:pos="851"/>
                </w:tabs>
                <w:snapToGrid w:val="0"/>
                <w:spacing w:line="500" w:lineRule="exact"/>
                <w:ind w:firstLineChars="200" w:firstLine="480"/>
                <w:rPr>
                  <w:rFonts w:hAnsi="宋体"/>
                  <w:snapToGrid w:val="0"/>
                </w:rPr>
              </w:pPr>
              <w:r w:rsidRPr="00817181">
                <w:rPr>
                  <w:rFonts w:hAnsi="宋体" w:hint="eastAsia"/>
                  <w:snapToGrid w:val="0"/>
                </w:rPr>
                <w:t>（</w:t>
              </w:r>
              <w:r>
                <w:rPr>
                  <w:rFonts w:hAnsi="宋体" w:hint="eastAsia"/>
                  <w:snapToGrid w:val="0"/>
                </w:rPr>
                <w:t>2</w:t>
              </w:r>
              <w:r w:rsidRPr="00817181">
                <w:rPr>
                  <w:rFonts w:hAnsi="宋体" w:hint="eastAsia"/>
                  <w:snapToGrid w:val="0"/>
                </w:rPr>
                <w:t>）2019年11月30日，公司以发行股份的方式向港务物流集团购买其持有</w:t>
              </w:r>
              <w:r>
                <w:rPr>
                  <w:rFonts w:hAnsi="宋体" w:hint="eastAsia"/>
                  <w:snapToGrid w:val="0"/>
                </w:rPr>
                <w:t>的</w:t>
              </w:r>
              <w:r w:rsidRPr="00817181">
                <w:rPr>
                  <w:rFonts w:hAnsi="宋体" w:hint="eastAsia"/>
                  <w:snapToGrid w:val="0"/>
                </w:rPr>
                <w:t>果园港埠49.00%股权。购买后，公司在果园港埠的股权占比</w:t>
              </w:r>
              <w:r>
                <w:rPr>
                  <w:rFonts w:hAnsi="宋体" w:hint="eastAsia"/>
                  <w:snapToGrid w:val="0"/>
                </w:rPr>
                <w:t>由</w:t>
              </w:r>
              <w:r w:rsidRPr="00817181">
                <w:rPr>
                  <w:rFonts w:hAnsi="宋体" w:hint="eastAsia"/>
                  <w:snapToGrid w:val="0"/>
                </w:rPr>
                <w:t>51.00%变更为100.00%。</w:t>
              </w:r>
            </w:p>
            <w:p w:rsidR="00C8143F" w:rsidRDefault="00C41750">
              <w:pPr>
                <w:pStyle w:val="afffffffffff3"/>
                <w:rPr>
                  <w:rFonts w:cs="Arial"/>
                  <w:szCs w:val="21"/>
                </w:rPr>
              </w:pPr>
            </w:p>
          </w:sdtContent>
        </w:sdt>
        <w:p w:rsidR="00C8143F" w:rsidRDefault="00C41750">
          <w:pPr>
            <w:pStyle w:val="afffffffffff3"/>
            <w:rPr>
              <w:rFonts w:cs="Arial"/>
              <w:szCs w:val="21"/>
            </w:rPr>
          </w:pPr>
        </w:p>
      </w:sdtContent>
    </w:sdt>
    <w:sdt>
      <w:sdtPr>
        <w:rPr>
          <w:rFonts w:ascii="宋体" w:eastAsia="宋体" w:hAnsi="宋体" w:cs="宋体" w:hint="eastAsia"/>
          <w:b w:val="0"/>
          <w:bCs w:val="0"/>
          <w:kern w:val="0"/>
          <w:sz w:val="21"/>
          <w:szCs w:val="24"/>
        </w:rPr>
        <w:alias w:val="模块:交易对于少数股东权益及归属于母公司所有者权益的影响"/>
        <w:tag w:val="_GBC_6c711c3ca3c84136960924716eba5afd"/>
        <w:id w:val="-651444521"/>
        <w:lock w:val="sdtLocked"/>
        <w:placeholder>
          <w:docPart w:val="GBC22222222222222222222222222222"/>
        </w:placeholder>
      </w:sdtPr>
      <w:sdtEndPr>
        <w:rPr>
          <w:rFonts w:cstheme="minorBidi" w:hint="default"/>
          <w:szCs w:val="21"/>
        </w:rPr>
      </w:sdtEndPr>
      <w:sdtContent>
        <w:p w:rsidR="00C8143F" w:rsidRDefault="006137AA" w:rsidP="00DD1DA0">
          <w:pPr>
            <w:pStyle w:val="4Char"/>
            <w:numPr>
              <w:ilvl w:val="0"/>
              <w:numId w:val="130"/>
            </w:numPr>
          </w:pPr>
          <w:r>
            <w:rPr>
              <w:rFonts w:hint="eastAsia"/>
            </w:rPr>
            <w:t>交易对于少数股东权益及归属于母公司所有者权益的影响</w:t>
          </w:r>
        </w:p>
        <w:sdt>
          <w:sdtPr>
            <w:rPr>
              <w:rFonts w:hint="eastAsia"/>
            </w:rPr>
            <w:alias w:val="是否适用：交易对于少数股东权益及归属于母公司所有者权益的影响[双击切换]"/>
            <w:tag w:val="_GBC_e1f125d516d84f378793403854ba5c01"/>
            <w:id w:val="-133105768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交易对于少数股东权益及归属于母公司所有者权益的影响"/>
              <w:tag w:val="_GBC_8bc6137285324aca89e1a906fd8e99b5"/>
              <w:id w:val="6731488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交易对于少数股东权益及归属于母公司所有者权益的影响"/>
              <w:tag w:val="_GBC_228f6470ad5e43439d2bb8e05da1eddf"/>
              <w:id w:val="333345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2894"/>
            <w:gridCol w:w="2657"/>
          </w:tblGrid>
          <w:tr w:rsidR="00684D0D" w:rsidTr="00684D0D">
            <w:trPr>
              <w:trHeight w:val="90"/>
              <w:jc w:val="center"/>
            </w:trPr>
            <w:tc>
              <w:tcPr>
                <w:tcW w:w="1933" w:type="pct"/>
                <w:shd w:val="clear" w:color="auto" w:fill="auto"/>
              </w:tcPr>
              <w:p w:rsidR="00684D0D" w:rsidRDefault="00684D0D" w:rsidP="00684D0D">
                <w:pPr>
                  <w:pStyle w:val="afffffffffff3"/>
                  <w:rPr>
                    <w:rFonts w:cs="Arial"/>
                    <w:szCs w:val="21"/>
                    <w:lang w:val="en-GB"/>
                  </w:rPr>
                </w:pPr>
              </w:p>
            </w:tc>
            <w:sdt>
              <w:sdtPr>
                <w:rPr>
                  <w:szCs w:val="21"/>
                </w:rPr>
                <w:alias w:val="交易对于少数股东权益及归属于母公司所有者权益的影响明细-公司名称"/>
                <w:tag w:val="_GBC_0899d6221c8b4c0197d4cc9d76f2a617"/>
                <w:id w:val="-1182658562"/>
                <w:lock w:val="sdtLocked"/>
              </w:sdtPr>
              <w:sdtEndPr>
                <w:rPr>
                  <w:rFonts w:hint="eastAsia"/>
                </w:rPr>
              </w:sdtEndPr>
              <w:sdtContent>
                <w:tc>
                  <w:tcPr>
                    <w:tcW w:w="1599" w:type="pct"/>
                    <w:shd w:val="clear" w:color="auto" w:fill="auto"/>
                  </w:tcPr>
                  <w:p w:rsidR="00684D0D" w:rsidRDefault="00684D0D" w:rsidP="00684D0D">
                    <w:pPr>
                      <w:pStyle w:val="afffffffffff3"/>
                      <w:rPr>
                        <w:szCs w:val="21"/>
                      </w:rPr>
                    </w:pPr>
                    <w:r>
                      <w:rPr>
                        <w:szCs w:val="21"/>
                      </w:rPr>
                      <w:t>重庆珞璜港务有限公司</w:t>
                    </w:r>
                  </w:p>
                </w:tc>
              </w:sdtContent>
            </w:sdt>
            <w:sdt>
              <w:sdtPr>
                <w:rPr>
                  <w:szCs w:val="21"/>
                </w:rPr>
                <w:alias w:val="交易对于少数股东权益及归属于母公司所有者权益的影响明细-公司名称"/>
                <w:tag w:val="_GBC_0899d6221c8b4c0197d4cc9d76f2a617"/>
                <w:id w:val="-539200197"/>
                <w:lock w:val="sdtLocked"/>
              </w:sdtPr>
              <w:sdtEndPr>
                <w:rPr>
                  <w:rFonts w:hint="eastAsia"/>
                </w:rPr>
              </w:sdtEndPr>
              <w:sdtContent>
                <w:tc>
                  <w:tcPr>
                    <w:tcW w:w="1468" w:type="pct"/>
                    <w:shd w:val="clear" w:color="auto" w:fill="auto"/>
                  </w:tcPr>
                  <w:p w:rsidR="00684D0D" w:rsidRDefault="00684D0D" w:rsidP="00684D0D">
                    <w:pPr>
                      <w:pStyle w:val="afffffffffff3"/>
                      <w:rPr>
                        <w:szCs w:val="21"/>
                      </w:rPr>
                    </w:pPr>
                    <w:r>
                      <w:rPr>
                        <w:szCs w:val="21"/>
                      </w:rPr>
                      <w:t>重庆果园港埠有限公司</w:t>
                    </w:r>
                  </w:p>
                </w:tc>
              </w:sdtContent>
            </w:sdt>
          </w:tr>
          <w:tr w:rsidR="00684D0D" w:rsidTr="00684D0D">
            <w:trPr>
              <w:jc w:val="center"/>
            </w:trPr>
            <w:sdt>
              <w:sdtPr>
                <w:tag w:val="_PLD_65e676f300544834a93a8fdbee5bac37"/>
                <w:id w:val="-1484546197"/>
                <w:lock w:val="sdtLocked"/>
              </w:sdtPr>
              <w:sdtEndPr/>
              <w:sdtContent>
                <w:tc>
                  <w:tcPr>
                    <w:tcW w:w="1933" w:type="pct"/>
                    <w:shd w:val="clear" w:color="auto" w:fill="auto"/>
                  </w:tcPr>
                  <w:p w:rsidR="00684D0D" w:rsidRDefault="00684D0D" w:rsidP="00684D0D">
                    <w:pPr>
                      <w:pStyle w:val="afffffffffff3"/>
                      <w:rPr>
                        <w:rFonts w:cs="Arial"/>
                        <w:szCs w:val="21"/>
                      </w:rPr>
                    </w:pPr>
                    <w:r>
                      <w:rPr>
                        <w:rFonts w:cs="Arial" w:hint="eastAsia"/>
                        <w:szCs w:val="21"/>
                        <w:lang w:val="en-GB"/>
                      </w:rPr>
                      <w:t>购买成本/处置对价</w:t>
                    </w:r>
                  </w:p>
                </w:tc>
              </w:sdtContent>
            </w:sdt>
            <w:tc>
              <w:tcPr>
                <w:tcW w:w="1599" w:type="pct"/>
                <w:shd w:val="clear" w:color="auto" w:fill="auto"/>
              </w:tcPr>
              <w:p w:rsidR="00684D0D" w:rsidRDefault="00684D0D" w:rsidP="00684D0D">
                <w:pPr>
                  <w:pStyle w:val="afffffffffff3"/>
                  <w:jc w:val="right"/>
                  <w:rPr>
                    <w:szCs w:val="21"/>
                  </w:rPr>
                </w:pPr>
              </w:p>
            </w:tc>
            <w:tc>
              <w:tcPr>
                <w:tcW w:w="1468" w:type="pct"/>
                <w:shd w:val="clear" w:color="auto" w:fill="auto"/>
              </w:tcPr>
              <w:p w:rsidR="00684D0D" w:rsidRDefault="00684D0D" w:rsidP="00684D0D">
                <w:pPr>
                  <w:pStyle w:val="afffffffffff3"/>
                  <w:jc w:val="right"/>
                  <w:rPr>
                    <w:szCs w:val="21"/>
                  </w:rPr>
                </w:pPr>
              </w:p>
            </w:tc>
          </w:tr>
          <w:tr w:rsidR="00684D0D" w:rsidTr="00684D0D">
            <w:trPr>
              <w:jc w:val="center"/>
            </w:trPr>
            <w:sdt>
              <w:sdtPr>
                <w:tag w:val="_PLD_11f07e95b89d4fc9900ee767bfa0324b"/>
                <w:id w:val="624665041"/>
                <w:lock w:val="sdtLocked"/>
              </w:sdtPr>
              <w:sdtEndPr/>
              <w:sdtContent>
                <w:tc>
                  <w:tcPr>
                    <w:tcW w:w="1933"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现金</w:t>
                    </w:r>
                  </w:p>
                </w:tc>
              </w:sdtContent>
            </w:sdt>
            <w:tc>
              <w:tcPr>
                <w:tcW w:w="1599" w:type="pct"/>
                <w:shd w:val="clear" w:color="auto" w:fill="auto"/>
              </w:tcPr>
              <w:p w:rsidR="00684D0D" w:rsidRDefault="00684D0D" w:rsidP="00684D0D">
                <w:pPr>
                  <w:pStyle w:val="afffffffffff3"/>
                  <w:jc w:val="right"/>
                  <w:rPr>
                    <w:szCs w:val="21"/>
                  </w:rPr>
                </w:pPr>
              </w:p>
            </w:tc>
            <w:tc>
              <w:tcPr>
                <w:tcW w:w="1468" w:type="pct"/>
                <w:shd w:val="clear" w:color="auto" w:fill="auto"/>
              </w:tcPr>
              <w:p w:rsidR="00684D0D" w:rsidRDefault="00684D0D" w:rsidP="00684D0D">
                <w:pPr>
                  <w:pStyle w:val="afffffffffff3"/>
                  <w:jc w:val="right"/>
                  <w:rPr>
                    <w:szCs w:val="21"/>
                  </w:rPr>
                </w:pPr>
              </w:p>
            </w:tc>
          </w:tr>
          <w:tr w:rsidR="00684D0D" w:rsidTr="00684D0D">
            <w:trPr>
              <w:jc w:val="center"/>
            </w:trPr>
            <w:sdt>
              <w:sdtPr>
                <w:tag w:val="_PLD_b707a787a0d944649f1729870815d5e3"/>
                <w:id w:val="923990052"/>
                <w:lock w:val="sdtLocked"/>
              </w:sdtPr>
              <w:sdtEndPr/>
              <w:sdtContent>
                <w:tc>
                  <w:tcPr>
                    <w:tcW w:w="1933" w:type="pct"/>
                    <w:shd w:val="clear" w:color="auto" w:fill="auto"/>
                    <w:vAlign w:val="center"/>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非现金资产的公允价值</w:t>
                    </w:r>
                  </w:p>
                </w:tc>
              </w:sdtContent>
            </w:sdt>
            <w:tc>
              <w:tcPr>
                <w:tcW w:w="1599" w:type="pct"/>
                <w:shd w:val="clear" w:color="auto" w:fill="auto"/>
              </w:tcPr>
              <w:p w:rsidR="00684D0D" w:rsidRDefault="00684D0D" w:rsidP="00684D0D">
                <w:pPr>
                  <w:pStyle w:val="afffffffffff3"/>
                  <w:jc w:val="right"/>
                  <w:rPr>
                    <w:szCs w:val="21"/>
                  </w:rPr>
                </w:pPr>
                <w:r>
                  <w:t>340,886,999.36</w:t>
                </w:r>
              </w:p>
            </w:tc>
            <w:tc>
              <w:tcPr>
                <w:tcW w:w="1468" w:type="pct"/>
                <w:shd w:val="clear" w:color="auto" w:fill="auto"/>
              </w:tcPr>
              <w:p w:rsidR="00684D0D" w:rsidRDefault="00684D0D" w:rsidP="00684D0D">
                <w:pPr>
                  <w:pStyle w:val="afffffffffff3"/>
                  <w:jc w:val="right"/>
                  <w:rPr>
                    <w:szCs w:val="21"/>
                  </w:rPr>
                </w:pPr>
                <w:r>
                  <w:t>639,296,970.40</w:t>
                </w:r>
              </w:p>
            </w:tc>
          </w:tr>
          <w:tr w:rsidR="00684D0D" w:rsidTr="00684D0D">
            <w:trPr>
              <w:jc w:val="center"/>
            </w:trPr>
            <w:sdt>
              <w:sdtPr>
                <w:tag w:val="_PLD_7ee9f21e8eaf413bafe9a8eab9d8376d"/>
                <w:id w:val="-273785169"/>
                <w:lock w:val="sdtLocked"/>
              </w:sdtPr>
              <w:sdtEndPr/>
              <w:sdtContent>
                <w:tc>
                  <w:tcPr>
                    <w:tcW w:w="1933" w:type="pct"/>
                    <w:shd w:val="clear" w:color="auto" w:fill="auto"/>
                    <w:vAlign w:val="center"/>
                  </w:tcPr>
                  <w:p w:rsidR="00684D0D" w:rsidRDefault="00684D0D" w:rsidP="00684D0D">
                    <w:pPr>
                      <w:pStyle w:val="afffffffffff3"/>
                      <w:rPr>
                        <w:rFonts w:cs="Arial"/>
                        <w:color w:val="000000"/>
                        <w:szCs w:val="21"/>
                      </w:rPr>
                    </w:pPr>
                    <w:r>
                      <w:rPr>
                        <w:rFonts w:cs="Arial" w:hint="eastAsia"/>
                        <w:color w:val="000000"/>
                        <w:szCs w:val="21"/>
                        <w:lang w:val="en-GB"/>
                      </w:rPr>
                      <w:t>购买成本/处置对价合计</w:t>
                    </w:r>
                  </w:p>
                </w:tc>
              </w:sdtContent>
            </w:sdt>
            <w:tc>
              <w:tcPr>
                <w:tcW w:w="1599" w:type="pct"/>
                <w:shd w:val="clear" w:color="auto" w:fill="auto"/>
              </w:tcPr>
              <w:p w:rsidR="00684D0D" w:rsidRDefault="00684D0D" w:rsidP="00684D0D">
                <w:pPr>
                  <w:pStyle w:val="afffffffffff3"/>
                  <w:jc w:val="right"/>
                  <w:rPr>
                    <w:szCs w:val="21"/>
                  </w:rPr>
                </w:pPr>
                <w:r>
                  <w:t>340,886,999.36</w:t>
                </w:r>
              </w:p>
            </w:tc>
            <w:tc>
              <w:tcPr>
                <w:tcW w:w="1468" w:type="pct"/>
                <w:shd w:val="clear" w:color="auto" w:fill="auto"/>
              </w:tcPr>
              <w:p w:rsidR="00684D0D" w:rsidRDefault="00684D0D" w:rsidP="00684D0D">
                <w:pPr>
                  <w:pStyle w:val="afffffffffff3"/>
                  <w:jc w:val="right"/>
                  <w:rPr>
                    <w:szCs w:val="21"/>
                  </w:rPr>
                </w:pPr>
                <w:r>
                  <w:t>639,296,970.40</w:t>
                </w:r>
              </w:p>
            </w:tc>
          </w:tr>
          <w:tr w:rsidR="00684D0D" w:rsidTr="00684D0D">
            <w:trPr>
              <w:jc w:val="center"/>
            </w:trPr>
            <w:sdt>
              <w:sdtPr>
                <w:tag w:val="_PLD_1f66c2d420e24f73bd49023e15ff8f3c"/>
                <w:id w:val="-1446147432"/>
                <w:lock w:val="sdtLocked"/>
              </w:sdtPr>
              <w:sdtEndPr/>
              <w:sdtContent>
                <w:tc>
                  <w:tcPr>
                    <w:tcW w:w="1933" w:type="pct"/>
                    <w:shd w:val="clear" w:color="auto" w:fill="auto"/>
                    <w:vAlign w:val="center"/>
                  </w:tcPr>
                  <w:p w:rsidR="00684D0D" w:rsidRDefault="00684D0D" w:rsidP="00684D0D">
                    <w:pPr>
                      <w:pStyle w:val="afffffffffff3"/>
                      <w:rPr>
                        <w:rFonts w:cs="Arial"/>
                        <w:color w:val="000000"/>
                        <w:szCs w:val="21"/>
                      </w:rPr>
                    </w:pPr>
                    <w:r>
                      <w:rPr>
                        <w:rFonts w:cs="Arial" w:hint="eastAsia"/>
                        <w:color w:val="000000"/>
                        <w:szCs w:val="21"/>
                        <w:lang w:val="en-GB"/>
                      </w:rPr>
                      <w:t>减：按取得/处置的股权比例计算的子公司净资产份额</w:t>
                    </w:r>
                  </w:p>
                </w:tc>
              </w:sdtContent>
            </w:sdt>
            <w:tc>
              <w:tcPr>
                <w:tcW w:w="1599" w:type="pct"/>
                <w:shd w:val="clear" w:color="auto" w:fill="auto"/>
              </w:tcPr>
              <w:p w:rsidR="00684D0D" w:rsidRDefault="00684D0D" w:rsidP="00684D0D">
                <w:pPr>
                  <w:pStyle w:val="afffffffffff3"/>
                  <w:jc w:val="right"/>
                  <w:rPr>
                    <w:szCs w:val="21"/>
                  </w:rPr>
                </w:pPr>
                <w:r>
                  <w:t>262,201,337.79</w:t>
                </w:r>
              </w:p>
            </w:tc>
            <w:tc>
              <w:tcPr>
                <w:tcW w:w="1468" w:type="pct"/>
                <w:shd w:val="clear" w:color="auto" w:fill="auto"/>
              </w:tcPr>
              <w:p w:rsidR="00684D0D" w:rsidRDefault="00684D0D" w:rsidP="00684D0D">
                <w:pPr>
                  <w:pStyle w:val="afffffffffff3"/>
                  <w:jc w:val="right"/>
                  <w:rPr>
                    <w:szCs w:val="21"/>
                  </w:rPr>
                </w:pPr>
                <w:r>
                  <w:t>633,111,726.97</w:t>
                </w:r>
              </w:p>
            </w:tc>
          </w:tr>
          <w:tr w:rsidR="00684D0D" w:rsidTr="00684D0D">
            <w:trPr>
              <w:jc w:val="center"/>
            </w:trPr>
            <w:sdt>
              <w:sdtPr>
                <w:tag w:val="_PLD_c306055d2e5b449c8552559530692808"/>
                <w:id w:val="1119110622"/>
                <w:lock w:val="sdtLocked"/>
              </w:sdtPr>
              <w:sdtEndPr/>
              <w:sdtContent>
                <w:tc>
                  <w:tcPr>
                    <w:tcW w:w="1933" w:type="pct"/>
                    <w:shd w:val="clear" w:color="auto" w:fill="auto"/>
                    <w:vAlign w:val="center"/>
                  </w:tcPr>
                  <w:p w:rsidR="00684D0D" w:rsidRDefault="00684D0D" w:rsidP="00684D0D">
                    <w:pPr>
                      <w:pStyle w:val="afffffffffff3"/>
                      <w:rPr>
                        <w:rFonts w:cs="Arial"/>
                        <w:color w:val="000000"/>
                        <w:szCs w:val="21"/>
                      </w:rPr>
                    </w:pPr>
                    <w:r>
                      <w:rPr>
                        <w:rFonts w:cs="Arial" w:hint="eastAsia"/>
                        <w:color w:val="000000"/>
                        <w:szCs w:val="21"/>
                        <w:lang w:val="en-GB"/>
                      </w:rPr>
                      <w:t>差额</w:t>
                    </w:r>
                  </w:p>
                </w:tc>
              </w:sdtContent>
            </w:sdt>
            <w:tc>
              <w:tcPr>
                <w:tcW w:w="1599" w:type="pct"/>
                <w:shd w:val="clear" w:color="auto" w:fill="auto"/>
              </w:tcPr>
              <w:p w:rsidR="00684D0D" w:rsidRDefault="00684D0D" w:rsidP="00684D0D">
                <w:pPr>
                  <w:pStyle w:val="afffffffffff3"/>
                  <w:jc w:val="right"/>
                  <w:rPr>
                    <w:szCs w:val="21"/>
                  </w:rPr>
                </w:pPr>
                <w:r>
                  <w:t>78,685,661.57</w:t>
                </w:r>
              </w:p>
            </w:tc>
            <w:tc>
              <w:tcPr>
                <w:tcW w:w="1468" w:type="pct"/>
                <w:shd w:val="clear" w:color="auto" w:fill="auto"/>
              </w:tcPr>
              <w:p w:rsidR="00684D0D" w:rsidRDefault="00684D0D" w:rsidP="00684D0D">
                <w:pPr>
                  <w:pStyle w:val="afffffffffff3"/>
                  <w:jc w:val="right"/>
                  <w:rPr>
                    <w:szCs w:val="21"/>
                  </w:rPr>
                </w:pPr>
                <w:r>
                  <w:t>6,185,243.43</w:t>
                </w:r>
              </w:p>
            </w:tc>
          </w:tr>
          <w:tr w:rsidR="00684D0D" w:rsidTr="00684D0D">
            <w:trPr>
              <w:trHeight w:val="204"/>
              <w:jc w:val="center"/>
            </w:trPr>
            <w:sdt>
              <w:sdtPr>
                <w:tag w:val="_PLD_d457fa36c2ff4c079d8da4538c9af109"/>
                <w:id w:val="-1381781763"/>
                <w:lock w:val="sdtLocked"/>
              </w:sdtPr>
              <w:sdtEndPr/>
              <w:sdtContent>
                <w:tc>
                  <w:tcPr>
                    <w:tcW w:w="1933" w:type="pct"/>
                    <w:shd w:val="clear" w:color="auto" w:fill="auto"/>
                    <w:vAlign w:val="center"/>
                  </w:tcPr>
                  <w:p w:rsidR="00684D0D" w:rsidRDefault="00684D0D" w:rsidP="00684D0D">
                    <w:pPr>
                      <w:pStyle w:val="afffffffffff3"/>
                      <w:rPr>
                        <w:rFonts w:cs="Arial"/>
                        <w:color w:val="000000"/>
                        <w:szCs w:val="21"/>
                      </w:rPr>
                    </w:pPr>
                    <w:r>
                      <w:rPr>
                        <w:rFonts w:cs="Arial" w:hint="eastAsia"/>
                        <w:color w:val="000000"/>
                        <w:szCs w:val="21"/>
                        <w:lang w:val="en-GB"/>
                      </w:rPr>
                      <w:t>其中：调整资本公积</w:t>
                    </w:r>
                  </w:p>
                </w:tc>
              </w:sdtContent>
            </w:sdt>
            <w:tc>
              <w:tcPr>
                <w:tcW w:w="1599" w:type="pct"/>
                <w:shd w:val="clear" w:color="auto" w:fill="auto"/>
              </w:tcPr>
              <w:p w:rsidR="00684D0D" w:rsidRDefault="00684D0D" w:rsidP="00684D0D">
                <w:pPr>
                  <w:pStyle w:val="afffffffffff3"/>
                  <w:jc w:val="right"/>
                  <w:rPr>
                    <w:szCs w:val="21"/>
                  </w:rPr>
                </w:pPr>
                <w:r>
                  <w:t>78,685,661.57</w:t>
                </w:r>
              </w:p>
            </w:tc>
            <w:tc>
              <w:tcPr>
                <w:tcW w:w="1468" w:type="pct"/>
                <w:shd w:val="clear" w:color="auto" w:fill="auto"/>
              </w:tcPr>
              <w:p w:rsidR="00684D0D" w:rsidRDefault="00684D0D" w:rsidP="00684D0D">
                <w:pPr>
                  <w:pStyle w:val="afffffffffff3"/>
                  <w:jc w:val="right"/>
                  <w:rPr>
                    <w:szCs w:val="21"/>
                  </w:rPr>
                </w:pPr>
                <w:r>
                  <w:t>6,185,243.43</w:t>
                </w:r>
              </w:p>
            </w:tc>
          </w:tr>
          <w:tr w:rsidR="00684D0D" w:rsidTr="00684D0D">
            <w:trPr>
              <w:jc w:val="center"/>
            </w:trPr>
            <w:sdt>
              <w:sdtPr>
                <w:tag w:val="_PLD_8bdb04bdb68c47b3a5f3b47c2d4dae88"/>
                <w:id w:val="-1927419496"/>
                <w:lock w:val="sdtLocked"/>
              </w:sdtPr>
              <w:sdtEndPr/>
              <w:sdtContent>
                <w:tc>
                  <w:tcPr>
                    <w:tcW w:w="1933" w:type="pct"/>
                    <w:shd w:val="clear" w:color="auto" w:fill="auto"/>
                    <w:vAlign w:val="center"/>
                  </w:tcPr>
                  <w:p w:rsidR="00684D0D" w:rsidRDefault="00684D0D" w:rsidP="00684D0D">
                    <w:pPr>
                      <w:pStyle w:val="afffffffffff3"/>
                      <w:ind w:firstLineChars="300" w:firstLine="630"/>
                      <w:rPr>
                        <w:rFonts w:cs="Arial"/>
                        <w:color w:val="000000"/>
                        <w:szCs w:val="21"/>
                      </w:rPr>
                    </w:pPr>
                    <w:r>
                      <w:rPr>
                        <w:rFonts w:cs="Arial" w:hint="eastAsia"/>
                        <w:color w:val="000000"/>
                        <w:szCs w:val="21"/>
                        <w:lang w:val="en-GB"/>
                      </w:rPr>
                      <w:t>调整盈余公积</w:t>
                    </w:r>
                  </w:p>
                </w:tc>
              </w:sdtContent>
            </w:sdt>
            <w:tc>
              <w:tcPr>
                <w:tcW w:w="1599" w:type="pct"/>
                <w:shd w:val="clear" w:color="auto" w:fill="auto"/>
              </w:tcPr>
              <w:p w:rsidR="00684D0D" w:rsidRDefault="00684D0D" w:rsidP="00684D0D">
                <w:pPr>
                  <w:pStyle w:val="afffffffffff3"/>
                  <w:jc w:val="right"/>
                  <w:rPr>
                    <w:szCs w:val="21"/>
                  </w:rPr>
                </w:pPr>
              </w:p>
            </w:tc>
            <w:tc>
              <w:tcPr>
                <w:tcW w:w="1468" w:type="pct"/>
                <w:shd w:val="clear" w:color="auto" w:fill="auto"/>
              </w:tcPr>
              <w:p w:rsidR="00684D0D" w:rsidRDefault="00684D0D" w:rsidP="00684D0D">
                <w:pPr>
                  <w:pStyle w:val="afffffffffff3"/>
                  <w:jc w:val="right"/>
                  <w:rPr>
                    <w:szCs w:val="21"/>
                  </w:rPr>
                </w:pPr>
              </w:p>
            </w:tc>
          </w:tr>
          <w:tr w:rsidR="00684D0D" w:rsidTr="00684D0D">
            <w:trPr>
              <w:jc w:val="center"/>
            </w:trPr>
            <w:sdt>
              <w:sdtPr>
                <w:tag w:val="_PLD_ac66671f59ed4a1084f43bfa55791ddd"/>
                <w:id w:val="-408161727"/>
                <w:lock w:val="sdtLocked"/>
              </w:sdtPr>
              <w:sdtEndPr/>
              <w:sdtContent>
                <w:tc>
                  <w:tcPr>
                    <w:tcW w:w="1933" w:type="pct"/>
                    <w:shd w:val="clear" w:color="auto" w:fill="auto"/>
                    <w:vAlign w:val="center"/>
                  </w:tcPr>
                  <w:p w:rsidR="00684D0D" w:rsidRDefault="00684D0D" w:rsidP="00684D0D">
                    <w:pPr>
                      <w:pStyle w:val="afffffffffff3"/>
                      <w:ind w:firstLineChars="300" w:firstLine="630"/>
                      <w:rPr>
                        <w:rFonts w:cs="Arial"/>
                        <w:color w:val="000000"/>
                        <w:szCs w:val="21"/>
                      </w:rPr>
                    </w:pPr>
                    <w:r>
                      <w:rPr>
                        <w:rFonts w:cs="Arial" w:hint="eastAsia"/>
                        <w:color w:val="000000"/>
                        <w:szCs w:val="21"/>
                        <w:lang w:val="en-GB"/>
                      </w:rPr>
                      <w:t>调整未分配利润</w:t>
                    </w:r>
                  </w:p>
                </w:tc>
              </w:sdtContent>
            </w:sdt>
            <w:tc>
              <w:tcPr>
                <w:tcW w:w="1599" w:type="pct"/>
                <w:shd w:val="clear" w:color="auto" w:fill="auto"/>
              </w:tcPr>
              <w:p w:rsidR="00684D0D" w:rsidRDefault="00684D0D" w:rsidP="00684D0D">
                <w:pPr>
                  <w:pStyle w:val="afffffffffff3"/>
                  <w:jc w:val="right"/>
                  <w:rPr>
                    <w:szCs w:val="21"/>
                  </w:rPr>
                </w:pPr>
              </w:p>
            </w:tc>
            <w:tc>
              <w:tcPr>
                <w:tcW w:w="1468" w:type="pct"/>
                <w:shd w:val="clear" w:color="auto" w:fill="auto"/>
              </w:tcPr>
              <w:p w:rsidR="00684D0D" w:rsidRDefault="00684D0D" w:rsidP="00684D0D">
                <w:pPr>
                  <w:pStyle w:val="afffffffffff3"/>
                  <w:jc w:val="right"/>
                  <w:rPr>
                    <w:szCs w:val="21"/>
                  </w:rPr>
                </w:pPr>
              </w:p>
            </w:tc>
          </w:tr>
        </w:tbl>
        <w:p w:rsidR="00684D0D" w:rsidRDefault="00684D0D">
          <w:pPr>
            <w:pStyle w:val="afffffffffff3"/>
          </w:pPr>
        </w:p>
        <w:p w:rsidR="00C8143F" w:rsidRDefault="006137AA">
          <w:pPr>
            <w:pStyle w:val="afffffffffff3"/>
            <w:rPr>
              <w:rFonts w:cs="Arial"/>
              <w:szCs w:val="21"/>
            </w:rPr>
          </w:pPr>
          <w:r>
            <w:rPr>
              <w:rFonts w:cs="Arial" w:hint="eastAsia"/>
              <w:szCs w:val="21"/>
            </w:rPr>
            <w:t>其他说明</w:t>
          </w:r>
        </w:p>
        <w:sdt>
          <w:sdtPr>
            <w:rPr>
              <w:rFonts w:cs="Arial"/>
              <w:szCs w:val="21"/>
            </w:rPr>
            <w:alias w:val="是否适用：在子公司的所有者权益份额发生变化且仍控制子公司的交易的说明[双击切换]"/>
            <w:tag w:val="_GBC_f6cb777929974f7d8effe42e8ad42e7e"/>
            <w:id w:val="663903586"/>
            <w:lock w:val="sdtLocked"/>
            <w:placeholder>
              <w:docPart w:val="GBC22222222222222222222222222222"/>
            </w:placeholder>
          </w:sdtPr>
          <w:sdtEndPr/>
          <w:sdtContent>
            <w:p w:rsidR="00C8143F" w:rsidRDefault="006137AA" w:rsidP="00684D0D">
              <w:pPr>
                <w:pStyle w:val="afffffffffff3"/>
                <w:rPr>
                  <w:rFonts w:cs="Arial"/>
                  <w:szCs w:val="21"/>
                </w:rPr>
              </w:pPr>
              <w:r w:rsidRPr="00566177">
                <w:rPr>
                  <w:rFonts w:cs="Arial"/>
                  <w:szCs w:val="21"/>
                </w:rPr>
                <w:fldChar w:fldCharType="begin"/>
              </w:r>
              <w:r w:rsidR="00684D0D" w:rsidRPr="00566177">
                <w:rPr>
                  <w:rFonts w:cs="Arial"/>
                  <w:szCs w:val="21"/>
                </w:rPr>
                <w:instrText xml:space="preserve">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p w:rsidR="00C8143F" w:rsidRDefault="00C41750">
          <w:pPr>
            <w:pStyle w:val="afffffffffff3"/>
            <w:rPr>
              <w:szCs w:val="21"/>
            </w:rPr>
          </w:pPr>
        </w:p>
      </w:sdtContent>
    </w:sdt>
    <w:p w:rsidR="00C8143F" w:rsidRDefault="006137AA" w:rsidP="00DD1DA0">
      <w:pPr>
        <w:pStyle w:val="3Char"/>
        <w:numPr>
          <w:ilvl w:val="2"/>
          <w:numId w:val="128"/>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247497134"/>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rFonts w:ascii="宋体" w:eastAsia="宋体" w:hAnsi="宋体" w:cs="宋体" w:hint="eastAsia"/>
          <w:b w:val="0"/>
          <w:bCs w:val="0"/>
          <w:kern w:val="0"/>
          <w:sz w:val="21"/>
          <w:szCs w:val="24"/>
        </w:rPr>
        <w:alias w:val="模块:重要的合营企业或联营企业"/>
        <w:tag w:val="_GBC_49e4a749316a464e89485cda5774fc07"/>
        <w:id w:val="1251852406"/>
        <w:lock w:val="sdtLocked"/>
        <w:placeholder>
          <w:docPart w:val="GBC22222222222222222222222222222"/>
        </w:placeholder>
      </w:sdtPr>
      <w:sdtEndPr>
        <w:rPr>
          <w:rFonts w:cstheme="minorBidi" w:hint="default"/>
          <w:szCs w:val="21"/>
        </w:rPr>
      </w:sdtEndPr>
      <w:sdtContent>
        <w:p w:rsidR="00C8143F" w:rsidRDefault="006137AA" w:rsidP="00DD1DA0">
          <w:pPr>
            <w:pStyle w:val="4Char"/>
            <w:numPr>
              <w:ilvl w:val="3"/>
              <w:numId w:val="131"/>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303739018"/>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重要的合营企业或联营企业"/>
              <w:tag w:val="_GBC_fc95ad35f9984b0c84fb2b12ebeb41db"/>
              <w:id w:val="-279639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15874499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943"/>
            <w:gridCol w:w="1093"/>
            <w:gridCol w:w="1450"/>
            <w:gridCol w:w="1061"/>
            <w:gridCol w:w="1093"/>
            <w:gridCol w:w="1815"/>
          </w:tblGrid>
          <w:tr w:rsidR="00684D0D" w:rsidTr="00684D0D">
            <w:trPr>
              <w:trHeight w:val="451"/>
            </w:trPr>
            <w:sdt>
              <w:sdtPr>
                <w:tag w:val="_PLD_6004d65b7e3443dc82381484e3885a6b"/>
                <w:id w:val="233356014"/>
                <w:lock w:val="sdtLocked"/>
              </w:sdtPr>
              <w:sdtEndPr/>
              <w:sdtContent>
                <w:tc>
                  <w:tcPr>
                    <w:tcW w:w="881" w:type="pct"/>
                    <w:vMerge w:val="restar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合营企业或联营企业名称</w:t>
                    </w:r>
                  </w:p>
                </w:tc>
              </w:sdtContent>
            </w:sdt>
            <w:sdt>
              <w:sdtPr>
                <w:tag w:val="_PLD_2e148655e91e4b998bd7a7d0b10c96fd"/>
                <w:id w:val="-1351325409"/>
                <w:lock w:val="sdtLocked"/>
              </w:sdtPr>
              <w:sdtEndPr/>
              <w:sdtContent>
                <w:tc>
                  <w:tcPr>
                    <w:tcW w:w="521" w:type="pct"/>
                    <w:vMerge w:val="restar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主要经营地</w:t>
                    </w:r>
                  </w:p>
                </w:tc>
              </w:sdtContent>
            </w:sdt>
            <w:sdt>
              <w:sdtPr>
                <w:tag w:val="_PLD_32e2714eb7074350886ae0d40b5c34b1"/>
                <w:id w:val="409436193"/>
                <w:lock w:val="sdtLocked"/>
              </w:sdtPr>
              <w:sdtEndPr/>
              <w:sdtContent>
                <w:tc>
                  <w:tcPr>
                    <w:tcW w:w="604" w:type="pct"/>
                    <w:vMerge w:val="restar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注册地</w:t>
                    </w:r>
                  </w:p>
                </w:tc>
              </w:sdtContent>
            </w:sdt>
            <w:sdt>
              <w:sdtPr>
                <w:tag w:val="_PLD_d429c77b8bef473a98608606ebcd4d75"/>
                <w:id w:val="-578210069"/>
                <w:lock w:val="sdtLocked"/>
              </w:sdtPr>
              <w:sdtEndPr/>
              <w:sdtContent>
                <w:tc>
                  <w:tcPr>
                    <w:tcW w:w="801" w:type="pct"/>
                    <w:vMerge w:val="restar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业务性质</w:t>
                    </w:r>
                  </w:p>
                </w:tc>
              </w:sdtContent>
            </w:sdt>
            <w:sdt>
              <w:sdtPr>
                <w:tag w:val="_PLD_bc055f9d5073401a85de2316f2a2b7ce"/>
                <w:id w:val="833502532"/>
                <w:lock w:val="sdtLocked"/>
              </w:sdtPr>
              <w:sdtEndPr/>
              <w:sdtContent>
                <w:tc>
                  <w:tcPr>
                    <w:tcW w:w="1190" w:type="pct"/>
                    <w:gridSpan w:val="2"/>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1552219953"/>
                <w:lock w:val="sdtLocked"/>
              </w:sdtPr>
              <w:sdtEndPr/>
              <w:sdtContent>
                <w:tc>
                  <w:tcPr>
                    <w:tcW w:w="1003" w:type="pct"/>
                    <w:vMerge w:val="restar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对合营企业或联营企业投资的会计处理方法</w:t>
                    </w:r>
                  </w:p>
                </w:tc>
              </w:sdtContent>
            </w:sdt>
          </w:tr>
          <w:tr w:rsidR="00684D0D" w:rsidTr="00684D0D">
            <w:trPr>
              <w:trHeight w:val="278"/>
            </w:trPr>
            <w:tc>
              <w:tcPr>
                <w:tcW w:w="881" w:type="pct"/>
                <w:vMerge/>
                <w:shd w:val="clear" w:color="auto" w:fill="auto"/>
                <w:vAlign w:val="center"/>
              </w:tcPr>
              <w:p w:rsidR="00684D0D" w:rsidRDefault="00684D0D" w:rsidP="00684D0D">
                <w:pPr>
                  <w:pStyle w:val="afffffffffff3"/>
                  <w:rPr>
                    <w:rFonts w:cs="Arial"/>
                    <w:szCs w:val="21"/>
                  </w:rPr>
                </w:pPr>
              </w:p>
            </w:tc>
            <w:tc>
              <w:tcPr>
                <w:tcW w:w="521" w:type="pct"/>
                <w:vMerge/>
                <w:shd w:val="clear" w:color="auto" w:fill="auto"/>
                <w:vAlign w:val="center"/>
              </w:tcPr>
              <w:p w:rsidR="00684D0D" w:rsidRDefault="00684D0D" w:rsidP="00684D0D">
                <w:pPr>
                  <w:pStyle w:val="afffffffffff3"/>
                  <w:rPr>
                    <w:rFonts w:cs="Arial"/>
                    <w:szCs w:val="21"/>
                  </w:rPr>
                </w:pPr>
              </w:p>
            </w:tc>
            <w:tc>
              <w:tcPr>
                <w:tcW w:w="604" w:type="pct"/>
                <w:vMerge/>
                <w:shd w:val="clear" w:color="auto" w:fill="auto"/>
                <w:vAlign w:val="center"/>
              </w:tcPr>
              <w:p w:rsidR="00684D0D" w:rsidRDefault="00684D0D" w:rsidP="00684D0D">
                <w:pPr>
                  <w:pStyle w:val="afffffffffff3"/>
                  <w:rPr>
                    <w:rFonts w:cs="Arial"/>
                    <w:szCs w:val="21"/>
                  </w:rPr>
                </w:pPr>
              </w:p>
            </w:tc>
            <w:tc>
              <w:tcPr>
                <w:tcW w:w="801" w:type="pct"/>
                <w:vMerge/>
                <w:shd w:val="clear" w:color="auto" w:fill="auto"/>
                <w:vAlign w:val="center"/>
              </w:tcPr>
              <w:p w:rsidR="00684D0D" w:rsidRDefault="00684D0D" w:rsidP="00684D0D">
                <w:pPr>
                  <w:pStyle w:val="afffffffffff3"/>
                  <w:rPr>
                    <w:rFonts w:cs="Arial"/>
                    <w:szCs w:val="21"/>
                  </w:rPr>
                </w:pPr>
              </w:p>
            </w:tc>
            <w:sdt>
              <w:sdtPr>
                <w:tag w:val="_PLD_076e5c9e7ab64e6db098592664f75c64"/>
                <w:id w:val="1137532150"/>
                <w:lock w:val="sdtLocked"/>
              </w:sdtPr>
              <w:sdtEndPr/>
              <w:sdtContent>
                <w:tc>
                  <w:tcPr>
                    <w:tcW w:w="586" w:type="pc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直接</w:t>
                    </w:r>
                  </w:p>
                </w:tc>
              </w:sdtContent>
            </w:sdt>
            <w:sdt>
              <w:sdtPr>
                <w:tag w:val="_PLD_49b77f1690ee4cc88f829d510135f0bf"/>
                <w:id w:val="-1894029129"/>
                <w:lock w:val="sdtLocked"/>
              </w:sdtPr>
              <w:sdtEndPr/>
              <w:sdtContent>
                <w:tc>
                  <w:tcPr>
                    <w:tcW w:w="604" w:type="pct"/>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间接</w:t>
                    </w:r>
                  </w:p>
                </w:tc>
              </w:sdtContent>
            </w:sdt>
            <w:tc>
              <w:tcPr>
                <w:tcW w:w="1003" w:type="pct"/>
                <w:vMerge/>
                <w:vAlign w:val="center"/>
              </w:tcPr>
              <w:p w:rsidR="00684D0D" w:rsidRDefault="00684D0D" w:rsidP="00684D0D">
                <w:pPr>
                  <w:pStyle w:val="afffffffffff3"/>
                  <w:rPr>
                    <w:rFonts w:cs="Arial"/>
                    <w:szCs w:val="21"/>
                  </w:rPr>
                </w:pPr>
              </w:p>
            </w:tc>
          </w:tr>
          <w:sdt>
            <w:sdtPr>
              <w:rPr>
                <w:szCs w:val="21"/>
              </w:rPr>
              <w:alias w:val="重要的合营企业或联营企业明细"/>
              <w:tag w:val="_GBC_a1baed559822472c8c78b05cadceb35a"/>
              <w:id w:val="-1711570207"/>
              <w:lock w:val="sdtLocked"/>
            </w:sdtPr>
            <w:sdtEndPr/>
            <w:sdtContent>
              <w:tr w:rsidR="00684D0D" w:rsidTr="00684D0D">
                <w:tc>
                  <w:tcPr>
                    <w:tcW w:w="881" w:type="pct"/>
                  </w:tcPr>
                  <w:p w:rsidR="00684D0D" w:rsidRDefault="00684D0D" w:rsidP="00684D0D">
                    <w:pPr>
                      <w:pStyle w:val="afffffffffff3"/>
                      <w:rPr>
                        <w:szCs w:val="21"/>
                      </w:rPr>
                    </w:pPr>
                    <w:r>
                      <w:t>重庆港九港铁物流有限公司</w:t>
                    </w:r>
                  </w:p>
                </w:tc>
                <w:tc>
                  <w:tcPr>
                    <w:tcW w:w="521" w:type="pct"/>
                  </w:tcPr>
                  <w:p w:rsidR="00684D0D" w:rsidRDefault="00684D0D" w:rsidP="00684D0D">
                    <w:pPr>
                      <w:pStyle w:val="afffffffffff3"/>
                      <w:rPr>
                        <w:szCs w:val="21"/>
                      </w:rPr>
                    </w:pPr>
                    <w:r>
                      <w:t>重庆</w:t>
                    </w:r>
                  </w:p>
                </w:tc>
                <w:tc>
                  <w:tcPr>
                    <w:tcW w:w="604" w:type="pct"/>
                  </w:tcPr>
                  <w:p w:rsidR="00684D0D" w:rsidRDefault="00684D0D" w:rsidP="00684D0D">
                    <w:pPr>
                      <w:pStyle w:val="afffffffffff3"/>
                      <w:rPr>
                        <w:szCs w:val="21"/>
                      </w:rPr>
                    </w:pPr>
                    <w:r>
                      <w:t>重庆</w:t>
                    </w:r>
                  </w:p>
                </w:tc>
                <w:tc>
                  <w:tcPr>
                    <w:tcW w:w="801" w:type="pct"/>
                  </w:tcPr>
                  <w:p w:rsidR="00684D0D" w:rsidRDefault="00684D0D" w:rsidP="00684D0D">
                    <w:pPr>
                      <w:pStyle w:val="afffffffffff3"/>
                      <w:rPr>
                        <w:szCs w:val="21"/>
                      </w:rPr>
                    </w:pPr>
                    <w:r>
                      <w:t>物流辅助</w:t>
                    </w:r>
                  </w:p>
                </w:tc>
                <w:tc>
                  <w:tcPr>
                    <w:tcW w:w="586" w:type="pct"/>
                  </w:tcPr>
                  <w:p w:rsidR="00684D0D" w:rsidRDefault="00684D0D" w:rsidP="00684D0D">
                    <w:pPr>
                      <w:pStyle w:val="afffffffffff3"/>
                      <w:jc w:val="right"/>
                      <w:rPr>
                        <w:szCs w:val="21"/>
                      </w:rPr>
                    </w:pPr>
                    <w:r>
                      <w:t>30.00</w:t>
                    </w:r>
                  </w:p>
                </w:tc>
                <w:tc>
                  <w:tcPr>
                    <w:tcW w:w="604" w:type="pct"/>
                  </w:tcPr>
                  <w:p w:rsidR="00684D0D" w:rsidRDefault="00684D0D" w:rsidP="00684D0D">
                    <w:pPr>
                      <w:pStyle w:val="afffffffffff3"/>
                      <w:jc w:val="right"/>
                      <w:rPr>
                        <w:szCs w:val="21"/>
                      </w:rPr>
                    </w:pPr>
                  </w:p>
                </w:tc>
                <w:tc>
                  <w:tcPr>
                    <w:tcW w:w="1003" w:type="pct"/>
                  </w:tcPr>
                  <w:p w:rsidR="00684D0D" w:rsidRDefault="00684D0D" w:rsidP="00684D0D">
                    <w:pPr>
                      <w:pStyle w:val="afffffffffff3"/>
                      <w:rPr>
                        <w:szCs w:val="21"/>
                      </w:rPr>
                    </w:pPr>
                    <w:r>
                      <w:t>权益法</w:t>
                    </w:r>
                  </w:p>
                </w:tc>
              </w:tr>
            </w:sdtContent>
          </w:sdt>
          <w:sdt>
            <w:sdtPr>
              <w:rPr>
                <w:szCs w:val="21"/>
              </w:rPr>
              <w:alias w:val="重要的合营企业或联营企业明细"/>
              <w:tag w:val="_GBC_a1baed559822472c8c78b05cadceb35a"/>
              <w:id w:val="1184625197"/>
              <w:lock w:val="sdtLocked"/>
            </w:sdtPr>
            <w:sdtEndPr/>
            <w:sdtContent>
              <w:tr w:rsidR="00684D0D" w:rsidTr="00684D0D">
                <w:tc>
                  <w:tcPr>
                    <w:tcW w:w="881" w:type="pct"/>
                  </w:tcPr>
                  <w:p w:rsidR="00684D0D" w:rsidRDefault="00684D0D" w:rsidP="00684D0D">
                    <w:pPr>
                      <w:pStyle w:val="afffffffffff3"/>
                      <w:rPr>
                        <w:szCs w:val="21"/>
                      </w:rPr>
                    </w:pPr>
                    <w:r>
                      <w:t>陕煤重庆港物流有限公司</w:t>
                    </w:r>
                  </w:p>
                </w:tc>
                <w:tc>
                  <w:tcPr>
                    <w:tcW w:w="521" w:type="pct"/>
                  </w:tcPr>
                  <w:p w:rsidR="00684D0D" w:rsidRDefault="00684D0D" w:rsidP="00684D0D">
                    <w:pPr>
                      <w:pStyle w:val="afffffffffff3"/>
                      <w:rPr>
                        <w:szCs w:val="21"/>
                      </w:rPr>
                    </w:pPr>
                    <w:r>
                      <w:t>重庆</w:t>
                    </w:r>
                  </w:p>
                </w:tc>
                <w:tc>
                  <w:tcPr>
                    <w:tcW w:w="604" w:type="pct"/>
                  </w:tcPr>
                  <w:p w:rsidR="00684D0D" w:rsidRDefault="00684D0D" w:rsidP="00684D0D">
                    <w:pPr>
                      <w:pStyle w:val="afffffffffff3"/>
                      <w:rPr>
                        <w:szCs w:val="21"/>
                      </w:rPr>
                    </w:pPr>
                    <w:r>
                      <w:t>重庆</w:t>
                    </w:r>
                  </w:p>
                </w:tc>
                <w:tc>
                  <w:tcPr>
                    <w:tcW w:w="801" w:type="pct"/>
                  </w:tcPr>
                  <w:p w:rsidR="00684D0D" w:rsidRDefault="00684D0D" w:rsidP="00684D0D">
                    <w:pPr>
                      <w:pStyle w:val="afffffffffff3"/>
                      <w:rPr>
                        <w:szCs w:val="21"/>
                      </w:rPr>
                    </w:pPr>
                    <w:r>
                      <w:t>物流辅助</w:t>
                    </w:r>
                  </w:p>
                </w:tc>
                <w:tc>
                  <w:tcPr>
                    <w:tcW w:w="586" w:type="pct"/>
                  </w:tcPr>
                  <w:p w:rsidR="00684D0D" w:rsidRDefault="00684D0D" w:rsidP="00684D0D">
                    <w:pPr>
                      <w:pStyle w:val="afffffffffff3"/>
                      <w:jc w:val="right"/>
                      <w:rPr>
                        <w:szCs w:val="21"/>
                      </w:rPr>
                    </w:pPr>
                    <w:r>
                      <w:t>49.00</w:t>
                    </w:r>
                  </w:p>
                </w:tc>
                <w:tc>
                  <w:tcPr>
                    <w:tcW w:w="604" w:type="pct"/>
                  </w:tcPr>
                  <w:p w:rsidR="00684D0D" w:rsidRDefault="00684D0D" w:rsidP="00684D0D">
                    <w:pPr>
                      <w:pStyle w:val="afffffffffff3"/>
                      <w:jc w:val="right"/>
                      <w:rPr>
                        <w:szCs w:val="21"/>
                      </w:rPr>
                    </w:pPr>
                  </w:p>
                </w:tc>
                <w:tc>
                  <w:tcPr>
                    <w:tcW w:w="1003" w:type="pct"/>
                  </w:tcPr>
                  <w:p w:rsidR="00684D0D" w:rsidRDefault="00684D0D" w:rsidP="00684D0D">
                    <w:pPr>
                      <w:pStyle w:val="afffffffffff3"/>
                      <w:rPr>
                        <w:szCs w:val="21"/>
                      </w:rPr>
                    </w:pPr>
                    <w:r>
                      <w:t>权益法</w:t>
                    </w:r>
                  </w:p>
                </w:tc>
              </w:tr>
            </w:sdtContent>
          </w:sdt>
          <w:sdt>
            <w:sdtPr>
              <w:rPr>
                <w:szCs w:val="21"/>
              </w:rPr>
              <w:alias w:val="重要的合营企业或联营企业明细"/>
              <w:tag w:val="_GBC_a1baed559822472c8c78b05cadceb35a"/>
              <w:id w:val="658118785"/>
              <w:lock w:val="sdtLocked"/>
            </w:sdtPr>
            <w:sdtEndPr/>
            <w:sdtContent>
              <w:tr w:rsidR="00684D0D" w:rsidTr="00684D0D">
                <w:tc>
                  <w:tcPr>
                    <w:tcW w:w="881" w:type="pct"/>
                  </w:tcPr>
                  <w:p w:rsidR="00684D0D" w:rsidRDefault="00684D0D" w:rsidP="00684D0D">
                    <w:pPr>
                      <w:pStyle w:val="afffffffffff3"/>
                      <w:rPr>
                        <w:szCs w:val="21"/>
                      </w:rPr>
                    </w:pPr>
                    <w:r>
                      <w:t>宜宾港国际集装箱码头有限公司</w:t>
                    </w:r>
                  </w:p>
                </w:tc>
                <w:tc>
                  <w:tcPr>
                    <w:tcW w:w="521" w:type="pct"/>
                  </w:tcPr>
                  <w:p w:rsidR="00684D0D" w:rsidRDefault="00684D0D" w:rsidP="00684D0D">
                    <w:pPr>
                      <w:pStyle w:val="afffffffffff3"/>
                      <w:rPr>
                        <w:szCs w:val="21"/>
                      </w:rPr>
                    </w:pPr>
                    <w:r>
                      <w:t>宜宾</w:t>
                    </w:r>
                  </w:p>
                </w:tc>
                <w:tc>
                  <w:tcPr>
                    <w:tcW w:w="604" w:type="pct"/>
                  </w:tcPr>
                  <w:p w:rsidR="00684D0D" w:rsidRDefault="00684D0D" w:rsidP="00684D0D">
                    <w:pPr>
                      <w:pStyle w:val="afffffffffff3"/>
                      <w:rPr>
                        <w:szCs w:val="21"/>
                      </w:rPr>
                    </w:pPr>
                    <w:r>
                      <w:t>宜宾</w:t>
                    </w:r>
                  </w:p>
                </w:tc>
                <w:tc>
                  <w:tcPr>
                    <w:tcW w:w="801" w:type="pct"/>
                  </w:tcPr>
                  <w:p w:rsidR="00684D0D" w:rsidRDefault="00684D0D" w:rsidP="00684D0D">
                    <w:pPr>
                      <w:pStyle w:val="afffffffffff3"/>
                      <w:rPr>
                        <w:szCs w:val="21"/>
                      </w:rPr>
                    </w:pPr>
                    <w:r>
                      <w:t>物流辅助</w:t>
                    </w:r>
                  </w:p>
                </w:tc>
                <w:tc>
                  <w:tcPr>
                    <w:tcW w:w="586" w:type="pct"/>
                  </w:tcPr>
                  <w:p w:rsidR="00684D0D" w:rsidRDefault="00684D0D" w:rsidP="00684D0D">
                    <w:pPr>
                      <w:pStyle w:val="afffffffffff3"/>
                      <w:jc w:val="right"/>
                      <w:rPr>
                        <w:szCs w:val="21"/>
                      </w:rPr>
                    </w:pPr>
                    <w:r>
                      <w:t>30.00</w:t>
                    </w:r>
                  </w:p>
                </w:tc>
                <w:tc>
                  <w:tcPr>
                    <w:tcW w:w="604" w:type="pct"/>
                  </w:tcPr>
                  <w:p w:rsidR="00684D0D" w:rsidRDefault="00684D0D" w:rsidP="00684D0D">
                    <w:pPr>
                      <w:pStyle w:val="afffffffffff3"/>
                      <w:jc w:val="right"/>
                      <w:rPr>
                        <w:szCs w:val="21"/>
                      </w:rPr>
                    </w:pPr>
                  </w:p>
                </w:tc>
                <w:tc>
                  <w:tcPr>
                    <w:tcW w:w="1003" w:type="pct"/>
                  </w:tcPr>
                  <w:p w:rsidR="00684D0D" w:rsidRDefault="00684D0D" w:rsidP="00684D0D">
                    <w:pPr>
                      <w:pStyle w:val="afffffffffff3"/>
                      <w:rPr>
                        <w:szCs w:val="21"/>
                      </w:rPr>
                    </w:pPr>
                    <w:r>
                      <w:t>权益法</w:t>
                    </w:r>
                  </w:p>
                </w:tc>
              </w:tr>
            </w:sdtContent>
          </w:sdt>
          <w:sdt>
            <w:sdtPr>
              <w:rPr>
                <w:szCs w:val="21"/>
              </w:rPr>
              <w:alias w:val="重要的合营企业或联营企业明细"/>
              <w:tag w:val="_GBC_a1baed559822472c8c78b05cadceb35a"/>
              <w:id w:val="1717241256"/>
              <w:lock w:val="sdtLocked"/>
            </w:sdtPr>
            <w:sdtEndPr/>
            <w:sdtContent>
              <w:tr w:rsidR="00684D0D" w:rsidTr="00684D0D">
                <w:tc>
                  <w:tcPr>
                    <w:tcW w:w="881" w:type="pct"/>
                  </w:tcPr>
                  <w:p w:rsidR="00684D0D" w:rsidRDefault="00684D0D" w:rsidP="00684D0D">
                    <w:pPr>
                      <w:pStyle w:val="afffffffffff3"/>
                      <w:rPr>
                        <w:szCs w:val="21"/>
                      </w:rPr>
                    </w:pPr>
                    <w:r>
                      <w:t>重庆市巴南民</w:t>
                    </w:r>
                    <w:r>
                      <w:lastRenderedPageBreak/>
                      <w:t>用爆破器材有限公司</w:t>
                    </w:r>
                  </w:p>
                </w:tc>
                <w:tc>
                  <w:tcPr>
                    <w:tcW w:w="521" w:type="pct"/>
                  </w:tcPr>
                  <w:p w:rsidR="00684D0D" w:rsidRDefault="00684D0D" w:rsidP="00684D0D">
                    <w:pPr>
                      <w:pStyle w:val="afffffffffff3"/>
                      <w:rPr>
                        <w:szCs w:val="21"/>
                      </w:rPr>
                    </w:pPr>
                    <w:r>
                      <w:lastRenderedPageBreak/>
                      <w:t>重庆</w:t>
                    </w:r>
                  </w:p>
                </w:tc>
                <w:tc>
                  <w:tcPr>
                    <w:tcW w:w="604" w:type="pct"/>
                  </w:tcPr>
                  <w:p w:rsidR="00684D0D" w:rsidRDefault="00684D0D" w:rsidP="00684D0D">
                    <w:pPr>
                      <w:pStyle w:val="afffffffffff3"/>
                      <w:rPr>
                        <w:szCs w:val="21"/>
                      </w:rPr>
                    </w:pPr>
                    <w:r>
                      <w:t>重庆</w:t>
                    </w:r>
                  </w:p>
                </w:tc>
                <w:tc>
                  <w:tcPr>
                    <w:tcW w:w="801" w:type="pct"/>
                  </w:tcPr>
                  <w:p w:rsidR="00684D0D" w:rsidRDefault="00684D0D" w:rsidP="00684D0D">
                    <w:pPr>
                      <w:pStyle w:val="afffffffffff3"/>
                      <w:rPr>
                        <w:szCs w:val="21"/>
                      </w:rPr>
                    </w:pPr>
                    <w:r>
                      <w:t>民爆品销售</w:t>
                    </w:r>
                  </w:p>
                </w:tc>
                <w:tc>
                  <w:tcPr>
                    <w:tcW w:w="586" w:type="pct"/>
                  </w:tcPr>
                  <w:p w:rsidR="00684D0D" w:rsidRDefault="00684D0D" w:rsidP="00684D0D">
                    <w:pPr>
                      <w:pStyle w:val="afffffffffff3"/>
                      <w:jc w:val="right"/>
                      <w:rPr>
                        <w:szCs w:val="21"/>
                      </w:rPr>
                    </w:pPr>
                  </w:p>
                </w:tc>
                <w:tc>
                  <w:tcPr>
                    <w:tcW w:w="604" w:type="pct"/>
                  </w:tcPr>
                  <w:p w:rsidR="00684D0D" w:rsidRDefault="00684D0D" w:rsidP="00684D0D">
                    <w:pPr>
                      <w:pStyle w:val="afffffffffff3"/>
                      <w:jc w:val="right"/>
                      <w:rPr>
                        <w:szCs w:val="21"/>
                      </w:rPr>
                    </w:pPr>
                    <w:r>
                      <w:t>24.50</w:t>
                    </w:r>
                  </w:p>
                </w:tc>
                <w:tc>
                  <w:tcPr>
                    <w:tcW w:w="1003" w:type="pct"/>
                  </w:tcPr>
                  <w:p w:rsidR="00684D0D" w:rsidRDefault="00684D0D" w:rsidP="00684D0D">
                    <w:pPr>
                      <w:pStyle w:val="afffffffffff3"/>
                      <w:rPr>
                        <w:szCs w:val="21"/>
                      </w:rPr>
                    </w:pPr>
                    <w:r>
                      <w:t>权益法</w:t>
                    </w:r>
                  </w:p>
                </w:tc>
              </w:tr>
            </w:sdtContent>
          </w:sdt>
        </w:tbl>
        <w:p w:rsidR="00684D0D" w:rsidRDefault="00684D0D">
          <w:pPr>
            <w:pStyle w:val="afffffffffff3"/>
          </w:pPr>
        </w:p>
        <w:p w:rsidR="00C8143F" w:rsidRDefault="00C41750">
          <w:pPr>
            <w:pStyle w:val="afffffffffff3"/>
            <w:rPr>
              <w:rFonts w:cstheme="minorBidi"/>
              <w:szCs w:val="21"/>
            </w:rPr>
          </w:pPr>
        </w:p>
      </w:sdtContent>
    </w:sdt>
    <w:p w:rsidR="00C8143F" w:rsidRDefault="006137AA" w:rsidP="00DD1DA0">
      <w:pPr>
        <w:pStyle w:val="4Char"/>
        <w:numPr>
          <w:ilvl w:val="3"/>
          <w:numId w:val="131"/>
        </w:numPr>
        <w:ind w:left="484" w:hangingChars="201" w:hanging="484"/>
      </w:pPr>
      <w:r>
        <w:rPr>
          <w:rFonts w:hint="eastAsia"/>
        </w:rPr>
        <w:t>重要合营企业的主要财务信息</w:t>
      </w:r>
    </w:p>
    <w:sdt>
      <w:sdtPr>
        <w:rPr>
          <w:rFonts w:hint="eastAsia"/>
        </w:rPr>
        <w:alias w:val="模块:重要合营企业的主要财务信息"/>
        <w:tag w:val="_GBC_10d60417c84d41c1b3386073557d9d05"/>
        <w:id w:val="47815372"/>
        <w:lock w:val="sdtLocked"/>
        <w:placeholder>
          <w:docPart w:val="GBC22222222222222222222222222222"/>
        </w:placeholder>
      </w:sdtPr>
      <w:sdtEndPr>
        <w:rPr>
          <w:rFonts w:cstheme="minorBidi" w:hint="default"/>
          <w:szCs w:val="21"/>
        </w:rPr>
      </w:sdtEndPr>
      <w:sdtContent>
        <w:sdt>
          <w:sdtPr>
            <w:rPr>
              <w:rFonts w:hint="eastAsia"/>
            </w:rPr>
            <w:alias w:val="是否适用：重要合营企业的主要财务信息[双击切换]"/>
            <w:tag w:val="_GBC_8218a872fcd045d290940ccf3b3bdfa5"/>
            <w:id w:val="-643497666"/>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rPr>
              <w:rFonts w:cs="Arial"/>
              <w:szCs w:val="21"/>
            </w:rPr>
          </w:pPr>
        </w:p>
        <w:p w:rsidR="00C8143F" w:rsidRDefault="00C41750">
          <w:pPr>
            <w:pStyle w:val="afffffffffff3"/>
            <w:rPr>
              <w:rFonts w:cstheme="minorBidi"/>
              <w:szCs w:val="21"/>
            </w:rPr>
          </w:pPr>
        </w:p>
      </w:sdtContent>
    </w:sdt>
    <w:p w:rsidR="00C8143F" w:rsidRDefault="006137AA" w:rsidP="00DD1DA0">
      <w:pPr>
        <w:pStyle w:val="4Char"/>
        <w:numPr>
          <w:ilvl w:val="3"/>
          <w:numId w:val="131"/>
        </w:numPr>
        <w:ind w:left="484" w:hangingChars="201" w:hanging="484"/>
      </w:pPr>
      <w:r>
        <w:rPr>
          <w:rFonts w:hint="eastAsia"/>
        </w:rPr>
        <w:t>重要联营企业的主要财务信息</w:t>
      </w:r>
    </w:p>
    <w:sdt>
      <w:sdtPr>
        <w:rPr>
          <w:rFonts w:hint="eastAsia"/>
        </w:rPr>
        <w:alias w:val="模块:重要联营企业的主要财务信息"/>
        <w:tag w:val="_GBC_ac3eed998bbd4658ab651a88daefefb1"/>
        <w:id w:val="-426511005"/>
        <w:lock w:val="sdtLocked"/>
        <w:placeholder>
          <w:docPart w:val="GBC22222222222222222222222222222"/>
        </w:placeholder>
      </w:sdtPr>
      <w:sdtEndPr>
        <w:rPr>
          <w:rFonts w:cstheme="minorBidi" w:hint="default"/>
          <w:szCs w:val="21"/>
        </w:rPr>
      </w:sdtEndPr>
      <w:sdtContent>
        <w:sdt>
          <w:sdtPr>
            <w:rPr>
              <w:rFonts w:hint="eastAsia"/>
            </w:rPr>
            <w:alias w:val="是否适用：重要联营企业的主要财务信息[双击切换]"/>
            <w:tag w:val="_GBC_e570958be6b64b7d8be73c12ea5135f1"/>
            <w:id w:val="-197386214"/>
            <w:lock w:val="sdtContentLocked"/>
            <w:placeholder>
              <w:docPart w:val="GBC22222222222222222222222222222"/>
            </w:placeholder>
          </w:sdtPr>
          <w:sdtEndPr/>
          <w:sdtContent>
            <w:p w:rsidR="00C8143F" w:rsidRDefault="006137AA">
              <w:pPr>
                <w:pStyle w:val="afffffffffff3"/>
              </w:pPr>
              <w:r w:rsidRPr="00566177">
                <w:fldChar w:fldCharType="begin"/>
              </w:r>
              <w:r w:rsidR="00BC3BF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fffff3"/>
            <w:jc w:val="right"/>
          </w:pPr>
          <w:r>
            <w:rPr>
              <w:rFonts w:hint="eastAsia"/>
            </w:rPr>
            <w:t>单位：</w:t>
          </w:r>
          <w:sdt>
            <w:sdtPr>
              <w:rPr>
                <w:rFonts w:hint="eastAsia"/>
              </w:rPr>
              <w:alias w:val="单位：财务附注：重要联营企业的主要财务信息"/>
              <w:tag w:val="_GBC_0306b30be35040cd86d2b964142011d4"/>
              <w:id w:val="-5124527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21136571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71"/>
            <w:gridCol w:w="871"/>
            <w:gridCol w:w="871"/>
            <w:gridCol w:w="1033"/>
            <w:gridCol w:w="1057"/>
            <w:gridCol w:w="1055"/>
            <w:gridCol w:w="1118"/>
            <w:gridCol w:w="1118"/>
            <w:gridCol w:w="1055"/>
          </w:tblGrid>
          <w:tr w:rsidR="00684D0D" w:rsidTr="00684D0D">
            <w:trPr>
              <w:trHeight w:val="120"/>
            </w:trPr>
            <w:tc>
              <w:tcPr>
                <w:tcW w:w="481" w:type="pct"/>
                <w:vMerge w:val="restart"/>
                <w:tcBorders>
                  <w:top w:val="single" w:sz="4" w:space="0" w:color="auto"/>
                  <w:left w:val="single" w:sz="4" w:space="0" w:color="auto"/>
                  <w:bottom w:val="single" w:sz="6" w:space="0" w:color="auto"/>
                  <w:right w:val="single" w:sz="6" w:space="0" w:color="auto"/>
                </w:tcBorders>
                <w:shd w:val="clear" w:color="auto" w:fill="auto"/>
              </w:tcPr>
              <w:p w:rsidR="00684D0D" w:rsidRDefault="00684D0D" w:rsidP="00684D0D">
                <w:pPr>
                  <w:pStyle w:val="afffffffffff3"/>
                  <w:jc w:val="center"/>
                  <w:rPr>
                    <w:rFonts w:cs="Arial"/>
                    <w:szCs w:val="21"/>
                  </w:rPr>
                </w:pPr>
              </w:p>
            </w:tc>
            <w:sdt>
              <w:sdtPr>
                <w:rPr>
                  <w:rFonts w:cs="Arial" w:hint="eastAsia"/>
                  <w:szCs w:val="21"/>
                  <w:lang w:val="en-GB"/>
                </w:rPr>
                <w:alias w:val="重要联营企业的主要财务信息-发生期间"/>
                <w:tag w:val="_GBC_3985273c74d84e5d9e0004348ff54fc3"/>
                <w:id w:val="-1221134408"/>
                <w:lock w:val="sdtLocked"/>
              </w:sdtPr>
              <w:sdtEndPr/>
              <w:sdtContent>
                <w:tc>
                  <w:tcPr>
                    <w:tcW w:w="2117"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1398661596"/>
                <w:lock w:val="sdtLocked"/>
              </w:sdtPr>
              <w:sdtEndPr/>
              <w:sdtContent>
                <w:tc>
                  <w:tcPr>
                    <w:tcW w:w="2401"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684D0D" w:rsidRDefault="00684D0D" w:rsidP="00684D0D">
                    <w:pPr>
                      <w:pStyle w:val="afffffffffff3"/>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684D0D" w:rsidTr="00684D0D">
            <w:trPr>
              <w:trHeight w:val="120"/>
            </w:trPr>
            <w:tc>
              <w:tcPr>
                <w:tcW w:w="481" w:type="pct"/>
                <w:vMerge/>
                <w:tcBorders>
                  <w:top w:val="single" w:sz="4" w:space="0" w:color="auto"/>
                  <w:left w:val="single" w:sz="4" w:space="0" w:color="auto"/>
                  <w:bottom w:val="single" w:sz="6" w:space="0" w:color="auto"/>
                  <w:right w:val="single" w:sz="6" w:space="0" w:color="auto"/>
                </w:tcBorders>
                <w:shd w:val="clear" w:color="auto" w:fill="auto"/>
                <w:vAlign w:val="center"/>
              </w:tcPr>
              <w:p w:rsidR="00684D0D" w:rsidRDefault="00684D0D" w:rsidP="00684D0D">
                <w:pPr>
                  <w:pStyle w:val="afffffffffff3"/>
                  <w:rPr>
                    <w:rFonts w:cs="Arial"/>
                    <w:szCs w:val="21"/>
                  </w:rPr>
                </w:pPr>
              </w:p>
            </w:tc>
            <w:sdt>
              <w:sdtPr>
                <w:rPr>
                  <w:szCs w:val="21"/>
                </w:rPr>
                <w:alias w:val="重要联营企业的主要财务信息明细-企业名称"/>
                <w:tag w:val="_GBC_efc7f4a58fe54a3fb8fad3e0deb94eae"/>
                <w:id w:val="-1750574469"/>
                <w:lock w:val="sdtLocked"/>
              </w:sdtPr>
              <w:sdtEndPr/>
              <w:sdtContent>
                <w:tc>
                  <w:tcPr>
                    <w:tcW w:w="481" w:type="pct"/>
                    <w:tcBorders>
                      <w:top w:val="single" w:sz="6" w:space="0" w:color="auto"/>
                      <w:left w:val="single" w:sz="6" w:space="0" w:color="auto"/>
                      <w:right w:val="single" w:sz="6" w:space="0" w:color="auto"/>
                    </w:tcBorders>
                    <w:shd w:val="clear" w:color="auto" w:fill="auto"/>
                  </w:tcPr>
                  <w:p w:rsidR="00684D0D" w:rsidRDefault="00684D0D" w:rsidP="00684D0D">
                    <w:pPr>
                      <w:pStyle w:val="afffffffffff3"/>
                      <w:jc w:val="center"/>
                      <w:rPr>
                        <w:szCs w:val="21"/>
                      </w:rPr>
                    </w:pPr>
                    <w:r>
                      <w:rPr>
                        <w:szCs w:val="21"/>
                      </w:rPr>
                      <w:t>重庆港九港铁物流有限公司</w:t>
                    </w:r>
                  </w:p>
                </w:tc>
              </w:sdtContent>
            </w:sdt>
            <w:sdt>
              <w:sdtPr>
                <w:rPr>
                  <w:szCs w:val="21"/>
                </w:rPr>
                <w:alias w:val="重要联营企业的主要财务信息明细-企业名称"/>
                <w:tag w:val="_GBC_efc7f4a58fe54a3fb8fad3e0deb94eae"/>
                <w:id w:val="1985814764"/>
                <w:lock w:val="sdtLocked"/>
              </w:sdtPr>
              <w:sdtEndPr/>
              <w:sdtContent>
                <w:tc>
                  <w:tcPr>
                    <w:tcW w:w="481" w:type="pct"/>
                    <w:tcBorders>
                      <w:top w:val="single" w:sz="6" w:space="0" w:color="auto"/>
                      <w:left w:val="single" w:sz="6" w:space="0" w:color="auto"/>
                      <w:right w:val="single" w:sz="6" w:space="0" w:color="auto"/>
                    </w:tcBorders>
                    <w:shd w:val="clear" w:color="auto" w:fill="auto"/>
                  </w:tcPr>
                  <w:p w:rsidR="00684D0D" w:rsidRDefault="00684D0D" w:rsidP="00684D0D">
                    <w:pPr>
                      <w:pStyle w:val="afffffffffff3"/>
                      <w:jc w:val="center"/>
                      <w:rPr>
                        <w:szCs w:val="21"/>
                      </w:rPr>
                    </w:pPr>
                    <w:r>
                      <w:rPr>
                        <w:szCs w:val="21"/>
                      </w:rPr>
                      <w:t>陕煤重庆港物流有限公司</w:t>
                    </w:r>
                  </w:p>
                </w:tc>
              </w:sdtContent>
            </w:sdt>
            <w:sdt>
              <w:sdtPr>
                <w:rPr>
                  <w:szCs w:val="21"/>
                </w:rPr>
                <w:alias w:val="重要联营企业的主要财务信息明细-企业名称"/>
                <w:tag w:val="_GBC_efc7f4a58fe54a3fb8fad3e0deb94eae"/>
                <w:id w:val="1335111672"/>
                <w:lock w:val="sdtLocked"/>
              </w:sdtPr>
              <w:sdtEndPr/>
              <w:sdtContent>
                <w:tc>
                  <w:tcPr>
                    <w:tcW w:w="571" w:type="pct"/>
                    <w:tcBorders>
                      <w:top w:val="single" w:sz="6" w:space="0" w:color="auto"/>
                      <w:left w:val="single" w:sz="6" w:space="0" w:color="auto"/>
                      <w:right w:val="single" w:sz="6" w:space="0" w:color="auto"/>
                    </w:tcBorders>
                    <w:shd w:val="clear" w:color="auto" w:fill="auto"/>
                  </w:tcPr>
                  <w:p w:rsidR="00684D0D" w:rsidRDefault="00684D0D" w:rsidP="00684D0D">
                    <w:pPr>
                      <w:pStyle w:val="afffffffffff3"/>
                      <w:jc w:val="center"/>
                      <w:rPr>
                        <w:szCs w:val="21"/>
                      </w:rPr>
                    </w:pPr>
                    <w:r>
                      <w:rPr>
                        <w:szCs w:val="21"/>
                      </w:rPr>
                      <w:t>宜宾港国际集装箱码头有限公司</w:t>
                    </w:r>
                  </w:p>
                </w:tc>
              </w:sdtContent>
            </w:sdt>
            <w:sdt>
              <w:sdtPr>
                <w:rPr>
                  <w:szCs w:val="21"/>
                </w:rPr>
                <w:alias w:val="重要联营企业的主要财务信息明细-企业名称"/>
                <w:tag w:val="_GBC_efc7f4a58fe54a3fb8fad3e0deb94eae"/>
                <w:id w:val="2143532292"/>
                <w:lock w:val="sdtLocked"/>
              </w:sdtPr>
              <w:sdtEndPr/>
              <w:sdtContent>
                <w:tc>
                  <w:tcPr>
                    <w:tcW w:w="584" w:type="pct"/>
                    <w:tcBorders>
                      <w:top w:val="single" w:sz="6" w:space="0" w:color="auto"/>
                      <w:left w:val="single" w:sz="6" w:space="0" w:color="auto"/>
                      <w:right w:val="single" w:sz="6" w:space="0" w:color="auto"/>
                    </w:tcBorders>
                    <w:shd w:val="clear" w:color="auto" w:fill="auto"/>
                  </w:tcPr>
                  <w:p w:rsidR="00684D0D" w:rsidRDefault="00684D0D" w:rsidP="00684D0D">
                    <w:pPr>
                      <w:pStyle w:val="afffffffffff3"/>
                      <w:jc w:val="center"/>
                      <w:rPr>
                        <w:szCs w:val="21"/>
                      </w:rPr>
                    </w:pPr>
                    <w:r>
                      <w:rPr>
                        <w:szCs w:val="21"/>
                      </w:rPr>
                      <w:t>重庆市巴南民用爆破器材有限公司</w:t>
                    </w:r>
                  </w:p>
                </w:tc>
              </w:sdtContent>
            </w:sdt>
            <w:sdt>
              <w:sdtPr>
                <w:rPr>
                  <w:szCs w:val="21"/>
                </w:rPr>
                <w:alias w:val="重要联营企业的主要财务信息明细-企业名称"/>
                <w:tag w:val="_GBC_ec035f4a8b8047b6ae76c73886ec26ca"/>
                <w:id w:val="-1309394297"/>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center"/>
                      <w:rPr>
                        <w:szCs w:val="21"/>
                      </w:rPr>
                    </w:pPr>
                    <w:r>
                      <w:rPr>
                        <w:szCs w:val="21"/>
                      </w:rPr>
                      <w:t>重庆港九港铁物流有限公司</w:t>
                    </w:r>
                  </w:p>
                </w:tc>
              </w:sdtContent>
            </w:sdt>
            <w:sdt>
              <w:sdtPr>
                <w:rPr>
                  <w:szCs w:val="21"/>
                </w:rPr>
                <w:alias w:val="重要联营企业的主要财务信息明细-企业名称"/>
                <w:tag w:val="_GBC_ec035f4a8b8047b6ae76c73886ec26ca"/>
                <w:id w:val="-1791806108"/>
                <w:lock w:val="sdtLocked"/>
              </w:sdtPr>
              <w:sdtEndPr/>
              <w:sdtContent>
                <w:tc>
                  <w:tcPr>
                    <w:tcW w:w="618"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center"/>
                      <w:rPr>
                        <w:szCs w:val="21"/>
                      </w:rPr>
                    </w:pPr>
                    <w:r>
                      <w:rPr>
                        <w:szCs w:val="21"/>
                      </w:rPr>
                      <w:t>陕煤重庆港物流有限公司</w:t>
                    </w:r>
                  </w:p>
                </w:tc>
              </w:sdtContent>
            </w:sdt>
            <w:sdt>
              <w:sdtPr>
                <w:rPr>
                  <w:szCs w:val="21"/>
                </w:rPr>
                <w:alias w:val="重要联营企业的主要财务信息明细-企业名称"/>
                <w:tag w:val="_GBC_ec035f4a8b8047b6ae76c73886ec26ca"/>
                <w:id w:val="-1826427075"/>
                <w:lock w:val="sdtLocked"/>
              </w:sdtPr>
              <w:sdtEndPr/>
              <w:sdtContent>
                <w:tc>
                  <w:tcPr>
                    <w:tcW w:w="618"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center"/>
                      <w:rPr>
                        <w:szCs w:val="21"/>
                      </w:rPr>
                    </w:pPr>
                    <w:r>
                      <w:rPr>
                        <w:szCs w:val="21"/>
                      </w:rPr>
                      <w:t>宜宾港国际集装箱码头有限公司</w:t>
                    </w:r>
                  </w:p>
                </w:tc>
              </w:sdtContent>
            </w:sdt>
            <w:sdt>
              <w:sdtPr>
                <w:rPr>
                  <w:szCs w:val="21"/>
                </w:rPr>
                <w:alias w:val="重要联营企业的主要财务信息明细-企业名称"/>
                <w:tag w:val="_GBC_ec035f4a8b8047b6ae76c73886ec26ca"/>
                <w:id w:val="1851993616"/>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tcPr>
                  <w:p w:rsidR="00684D0D" w:rsidRDefault="00684D0D" w:rsidP="00684D0D">
                    <w:pPr>
                      <w:pStyle w:val="afffffffffff3"/>
                      <w:jc w:val="center"/>
                      <w:rPr>
                        <w:szCs w:val="21"/>
                      </w:rPr>
                    </w:pPr>
                    <w:r>
                      <w:rPr>
                        <w:szCs w:val="21"/>
                      </w:rPr>
                      <w:t>重庆市巴南民用爆破器材有限公司</w:t>
                    </w:r>
                  </w:p>
                </w:tc>
              </w:sdtContent>
            </w:sdt>
          </w:tr>
          <w:tr w:rsidR="00684D0D" w:rsidTr="00684D0D">
            <w:sdt>
              <w:sdtPr>
                <w:tag w:val="_PLD_bd98f709ab6e4f96b4a06602fd995e5b"/>
                <w:id w:val="1504550392"/>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流动资产</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83,333,818.68</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283,285,700.23</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86,583,857.07</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32,695,772.24</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27,400,816.90</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221,070,385.74</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81,846,351.99</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19,438,483.45</w:t>
                </w:r>
              </w:p>
            </w:tc>
          </w:tr>
          <w:tr w:rsidR="00684D0D" w:rsidTr="00684D0D">
            <w:sdt>
              <w:sdtPr>
                <w:tag w:val="_PLD_d33c9f19c0bd4028900f4b049304e75b"/>
                <w:id w:val="-1749868935"/>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非流动资产</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1,443,269.56</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797,776.08</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198,715,645.26</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23,896,924.59</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934,494.58</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400,780.64</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197,748,426.16</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28,157,472.09</w:t>
                </w:r>
              </w:p>
            </w:tc>
          </w:tr>
          <w:tr w:rsidR="00684D0D" w:rsidTr="00684D0D">
            <w:sdt>
              <w:sdtPr>
                <w:tag w:val="_PLD_93b9a2f53b8c47c3b912a3f65bfa401f"/>
                <w:id w:val="1283468077"/>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资产合计</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84,777,088.24</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284,083,476.31</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285,299,502.33</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56,592,696.83</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28,335,311.48</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221,471,166.38</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279,594,778.15</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47,595,955.54</w:t>
                </w:r>
              </w:p>
            </w:tc>
          </w:tr>
          <w:tr w:rsidR="00684D0D" w:rsidTr="00684D0D">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lang w:val="en-GB"/>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d5042a8897c74c8fa2567bf536f0b45c"/>
                <w:id w:val="-1463649162"/>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流动负债</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77,270,050.05</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80,585,018.83</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33,719,219.69</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14,452,703.14</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22,193,063.89</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3,236,132.21</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29,594,778.15</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12,269,572.53</w:t>
                </w:r>
              </w:p>
            </w:tc>
          </w:tr>
          <w:tr w:rsidR="00684D0D" w:rsidTr="00684D0D">
            <w:sdt>
              <w:sdtPr>
                <w:tag w:val="_PLD_5328073d5a9f4e7a8dda720e99ff747d"/>
                <w:id w:val="196359639"/>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非流动负债</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412,277.84</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1,580,282.64</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2,015,184.77</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205,000.02</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2,604,238.78</w:t>
                </w:r>
              </w:p>
            </w:tc>
          </w:tr>
          <w:tr w:rsidR="00684D0D" w:rsidTr="00684D0D">
            <w:sdt>
              <w:sdtPr>
                <w:tag w:val="_PLD_9cbbfa9377864d43b63aa61b4f155abf"/>
                <w:id w:val="-1076738467"/>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负债合计</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77,682,327.89</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80,585,018.83</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35,299,502.33</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16,467,887.91</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22,398,063.91</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3,236,132.21</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29,594,778.15</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14,873,811.31</w:t>
                </w:r>
              </w:p>
            </w:tc>
          </w:tr>
          <w:tr w:rsidR="00684D0D" w:rsidTr="00684D0D">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lang w:val="en-GB"/>
                  </w:rPr>
                </w:pPr>
                <w:r>
                  <w:rPr>
                    <w:rFonts w:cs="Arial" w:hint="eastAsia"/>
                    <w:color w:val="000000"/>
                    <w:szCs w:val="21"/>
                    <w:lang w:val="en-GB"/>
                  </w:rPr>
                  <w:t>净资产</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7,094,760.35</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203,498,457.48</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250,000,000.00</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40,124,808.92</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5,937,247.57</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218,235,034.17</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250,000,000.00</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32,722,144.23</w:t>
                </w:r>
              </w:p>
            </w:tc>
          </w:tr>
          <w:tr w:rsidR="00684D0D" w:rsidTr="00684D0D">
            <w:sdt>
              <w:sdtPr>
                <w:tag w:val="_PLD_16753c98818d47ecb057fbb811eb12e0"/>
                <w:id w:val="-1212571735"/>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少数股东权益</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a24a27859d54478ebb4bb56e062c15f9"/>
                <w:id w:val="1660808950"/>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归属于母公司股东权益</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lang w:val="en-GB"/>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83760dd036554298ad568f0c4835493a"/>
                <w:id w:val="-885247437"/>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按持股比例计算的净资产份</w:t>
                    </w:r>
                    <w:r>
                      <w:rPr>
                        <w:rFonts w:cs="Arial" w:hint="eastAsia"/>
                        <w:color w:val="000000"/>
                        <w:szCs w:val="21"/>
                        <w:lang w:val="en-GB"/>
                      </w:rPr>
                      <w:lastRenderedPageBreak/>
                      <w:t>额</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lastRenderedPageBreak/>
                  <w:t>2,128,428.10</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99,714,244.17</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75,000,000.00</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9,830,578.19</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1,781,174.26</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106,935,166.74</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75,000,000.00</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8,016,925.34</w:t>
                </w:r>
              </w:p>
            </w:tc>
          </w:tr>
          <w:tr w:rsidR="00684D0D" w:rsidTr="00684D0D">
            <w:sdt>
              <w:sdtPr>
                <w:tag w:val="_PLD_65d5a31f9fa341df9186936cb486be79"/>
                <w:id w:val="734893465"/>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调整事项</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3b84f6fef53942f0bdb1e0f4fac47531"/>
                <w:id w:val="2010629426"/>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商誉</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19e094c58ac743409a1de824377c9f41"/>
                <w:id w:val="-2114962986"/>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40744878c73643e78916ab27167da56e"/>
                <w:id w:val="382983175"/>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color w:val="000000"/>
                        <w:szCs w:val="21"/>
                      </w:rPr>
                      <w:t>--</w:t>
                    </w:r>
                    <w:r>
                      <w:rPr>
                        <w:rFonts w:cs="Arial" w:hint="eastAsia"/>
                        <w:color w:val="000000"/>
                        <w:szCs w:val="21"/>
                        <w:lang w:val="en-GB"/>
                      </w:rPr>
                      <w:t>其他</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88aac7b4c3d3477a959d3c9bcd283178"/>
                <w:id w:val="1724480889"/>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对联营企业权益投资的账面价值</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2,128,428.10</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99,714,244.17</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75,000,000.00</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9,830,578.19</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1,781,174.26</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106,935,166.74</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75,000,000.00</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8,016,925.34</w:t>
                </w:r>
              </w:p>
            </w:tc>
          </w:tr>
          <w:tr w:rsidR="00684D0D" w:rsidTr="00684D0D">
            <w:sdt>
              <w:sdtPr>
                <w:tag w:val="_PLD_e6318b53d54241479b21f864d5e6f6a9"/>
                <w:id w:val="-550537660"/>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存在公开报价的联营企业权益投资的公允价值</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lang w:val="en-GB"/>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9814be1c77a644928d7ffa3fb0b9d2e1"/>
                <w:id w:val="2020729388"/>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营业收入</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268,315,212.71</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623,237,099.70</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46,676,893.65</w:t>
                </w: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76,833,254.15</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244,888,306.41</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158,883,870.88</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25,848,665.00</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72,054,131.40</w:t>
                </w:r>
              </w:p>
            </w:tc>
          </w:tr>
          <w:tr w:rsidR="00684D0D" w:rsidTr="00684D0D">
            <w:sdt>
              <w:sdtPr>
                <w:tag w:val="_PLD_cc6add3e9dbe47cbae39d310932ff70b"/>
                <w:id w:val="324787647"/>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净利润</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1,157,512.78</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1,674,954.07</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17,342,886.46</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1,425,383.53</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11,798,276.63</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6,602,249.03</w:t>
                </w:r>
              </w:p>
            </w:tc>
          </w:tr>
          <w:tr w:rsidR="00684D0D" w:rsidTr="00684D0D">
            <w:sdt>
              <w:sdtPr>
                <w:tag w:val="_PLD_5f33061a1f59495ebe589936031d001e"/>
                <w:id w:val="1184090021"/>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lang w:val="en-GB"/>
                      </w:rPr>
                    </w:pPr>
                    <w:r>
                      <w:rPr>
                        <w:rFonts w:cs="Arial" w:hint="eastAsia"/>
                        <w:color w:val="000000"/>
                        <w:szCs w:val="21"/>
                        <w:lang w:val="en-GB"/>
                      </w:rPr>
                      <w:t>终止经营的净利润</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150d11eed5f7496c9efbd41529cfb2fe"/>
                <w:id w:val="1664278273"/>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其他综合收益</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r>
          <w:tr w:rsidR="00684D0D" w:rsidTr="00684D0D">
            <w:sdt>
              <w:sdtPr>
                <w:tag w:val="_PLD_aca477b75b8548ffb0cae4d911df9f59"/>
                <w:id w:val="-1636630154"/>
                <w:lock w:val="sdtLocked"/>
              </w:sdtPr>
              <w:sdtEndPr/>
              <w:sdtContent>
                <w:tc>
                  <w:tcPr>
                    <w:tcW w:w="481" w:type="pct"/>
                    <w:tcBorders>
                      <w:top w:val="single" w:sz="6" w:space="0" w:color="auto"/>
                      <w:left w:val="single" w:sz="4" w:space="0" w:color="auto"/>
                      <w:bottom w:val="single" w:sz="6"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综合收益总额</w:t>
                    </w:r>
                  </w:p>
                </w:tc>
              </w:sdtContent>
            </w:sdt>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1,157,512.78</w:t>
                </w:r>
              </w:p>
            </w:tc>
            <w:tc>
              <w:tcPr>
                <w:tcW w:w="48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1,674,954.07</w:t>
                </w:r>
              </w:p>
            </w:tc>
            <w:tc>
              <w:tcPr>
                <w:tcW w:w="571"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right w:val="single" w:sz="6" w:space="0" w:color="auto"/>
                </w:tcBorders>
                <w:shd w:val="clear" w:color="auto" w:fill="auto"/>
              </w:tcPr>
              <w:p w:rsidR="00684D0D" w:rsidRDefault="00684D0D" w:rsidP="00684D0D">
                <w:pPr>
                  <w:pStyle w:val="afffffffffff3"/>
                  <w:jc w:val="right"/>
                  <w:rPr>
                    <w:szCs w:val="21"/>
                  </w:rPr>
                </w:pPr>
                <w:r>
                  <w:t>17,342,886.46</w:t>
                </w: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1,425,383.53</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11,798,276.63</w:t>
                </w:r>
              </w:p>
            </w:tc>
            <w:tc>
              <w:tcPr>
                <w:tcW w:w="618"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6" w:space="0" w:color="auto"/>
                  <w:right w:val="single" w:sz="6" w:space="0" w:color="auto"/>
                </w:tcBorders>
              </w:tcPr>
              <w:p w:rsidR="00684D0D" w:rsidRDefault="00684D0D" w:rsidP="00684D0D">
                <w:pPr>
                  <w:pStyle w:val="afffffffffff3"/>
                  <w:jc w:val="right"/>
                  <w:rPr>
                    <w:szCs w:val="21"/>
                  </w:rPr>
                </w:pPr>
                <w:r>
                  <w:t>6,602,249.03</w:t>
                </w:r>
              </w:p>
            </w:tc>
          </w:tr>
          <w:tr w:rsidR="00684D0D" w:rsidTr="00684D0D">
            <w:tc>
              <w:tcPr>
                <w:tcW w:w="481" w:type="pct"/>
                <w:tcBorders>
                  <w:top w:val="single" w:sz="6" w:space="0" w:color="auto"/>
                  <w:left w:val="single" w:sz="4" w:space="0" w:color="auto"/>
                  <w:bottom w:val="single" w:sz="4" w:space="0" w:color="auto"/>
                  <w:right w:val="single" w:sz="6" w:space="0" w:color="auto"/>
                </w:tcBorders>
                <w:shd w:val="clear" w:color="auto" w:fill="auto"/>
                <w:vAlign w:val="bottom"/>
              </w:tcPr>
              <w:p w:rsidR="00684D0D" w:rsidRDefault="00684D0D" w:rsidP="00684D0D">
                <w:pPr>
                  <w:pStyle w:val="afffffffffff3"/>
                  <w:rPr>
                    <w:rFonts w:cs="Arial"/>
                    <w:color w:val="000000"/>
                    <w:szCs w:val="21"/>
                    <w:lang w:val="en-GB"/>
                  </w:rPr>
                </w:pPr>
              </w:p>
            </w:tc>
            <w:tc>
              <w:tcPr>
                <w:tcW w:w="481" w:type="pct"/>
                <w:tcBorders>
                  <w:left w:val="single" w:sz="6" w:space="0" w:color="auto"/>
                  <w:bottom w:val="single" w:sz="4" w:space="0" w:color="auto"/>
                  <w:right w:val="single" w:sz="6" w:space="0" w:color="auto"/>
                </w:tcBorders>
                <w:shd w:val="clear" w:color="auto" w:fill="auto"/>
              </w:tcPr>
              <w:p w:rsidR="00684D0D" w:rsidRDefault="00684D0D" w:rsidP="00684D0D">
                <w:pPr>
                  <w:pStyle w:val="afffffffffff3"/>
                  <w:jc w:val="right"/>
                  <w:rPr>
                    <w:szCs w:val="21"/>
                  </w:rPr>
                </w:pPr>
              </w:p>
            </w:tc>
            <w:tc>
              <w:tcPr>
                <w:tcW w:w="481" w:type="pct"/>
                <w:tcBorders>
                  <w:left w:val="single" w:sz="6" w:space="0" w:color="auto"/>
                  <w:bottom w:val="single" w:sz="4" w:space="0" w:color="auto"/>
                  <w:right w:val="single" w:sz="6" w:space="0" w:color="auto"/>
                </w:tcBorders>
                <w:shd w:val="clear" w:color="auto" w:fill="auto"/>
              </w:tcPr>
              <w:p w:rsidR="00684D0D" w:rsidRDefault="00684D0D" w:rsidP="00684D0D">
                <w:pPr>
                  <w:pStyle w:val="afffffffffff3"/>
                  <w:jc w:val="right"/>
                  <w:rPr>
                    <w:szCs w:val="21"/>
                  </w:rPr>
                </w:pPr>
              </w:p>
            </w:tc>
            <w:tc>
              <w:tcPr>
                <w:tcW w:w="571" w:type="pct"/>
                <w:tcBorders>
                  <w:left w:val="single" w:sz="6" w:space="0" w:color="auto"/>
                  <w:bottom w:val="single" w:sz="4" w:space="0" w:color="auto"/>
                  <w:right w:val="single" w:sz="6" w:space="0" w:color="auto"/>
                </w:tcBorders>
                <w:shd w:val="clear" w:color="auto" w:fill="auto"/>
              </w:tcPr>
              <w:p w:rsidR="00684D0D" w:rsidRDefault="00684D0D" w:rsidP="00684D0D">
                <w:pPr>
                  <w:pStyle w:val="afffffffffff3"/>
                  <w:jc w:val="right"/>
                  <w:rPr>
                    <w:szCs w:val="21"/>
                  </w:rPr>
                </w:pPr>
              </w:p>
            </w:tc>
            <w:tc>
              <w:tcPr>
                <w:tcW w:w="584" w:type="pct"/>
                <w:tcBorders>
                  <w:left w:val="single" w:sz="6" w:space="0" w:color="auto"/>
                  <w:bottom w:val="single" w:sz="4" w:space="0" w:color="auto"/>
                  <w:right w:val="single" w:sz="6" w:space="0" w:color="auto"/>
                </w:tcBorders>
                <w:shd w:val="clear" w:color="auto" w:fill="auto"/>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4"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4"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4"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4" w:space="0" w:color="auto"/>
                  <w:right w:val="single" w:sz="6" w:space="0" w:color="auto"/>
                </w:tcBorders>
              </w:tcPr>
              <w:p w:rsidR="00684D0D" w:rsidRDefault="00684D0D" w:rsidP="00684D0D">
                <w:pPr>
                  <w:pStyle w:val="afffffffffff3"/>
                  <w:jc w:val="right"/>
                  <w:rPr>
                    <w:szCs w:val="21"/>
                  </w:rPr>
                </w:pPr>
              </w:p>
            </w:tc>
          </w:tr>
          <w:tr w:rsidR="00684D0D" w:rsidTr="00684D0D">
            <w:sdt>
              <w:sdtPr>
                <w:tag w:val="_PLD_2c0ced87aa7249418772718451ec98cd"/>
                <w:id w:val="1207453545"/>
                <w:lock w:val="sdtLocked"/>
              </w:sdtPr>
              <w:sdtEndPr/>
              <w:sdtContent>
                <w:tc>
                  <w:tcPr>
                    <w:tcW w:w="481" w:type="pct"/>
                    <w:tcBorders>
                      <w:top w:val="single" w:sz="6" w:space="0" w:color="auto"/>
                      <w:left w:val="single" w:sz="4" w:space="0" w:color="auto"/>
                      <w:bottom w:val="single" w:sz="4" w:space="0" w:color="auto"/>
                      <w:right w:val="single" w:sz="6" w:space="0" w:color="auto"/>
                    </w:tcBorders>
                    <w:shd w:val="clear" w:color="auto" w:fill="auto"/>
                    <w:vAlign w:val="bottom"/>
                  </w:tcPr>
                  <w:p w:rsidR="00684D0D" w:rsidRDefault="00684D0D" w:rsidP="00684D0D">
                    <w:pPr>
                      <w:pStyle w:val="afffffffffff3"/>
                      <w:rPr>
                        <w:rFonts w:cs="Arial"/>
                        <w:color w:val="000000"/>
                        <w:szCs w:val="21"/>
                      </w:rPr>
                    </w:pPr>
                    <w:r>
                      <w:rPr>
                        <w:rFonts w:cs="Arial" w:hint="eastAsia"/>
                        <w:color w:val="000000"/>
                        <w:szCs w:val="21"/>
                        <w:lang w:val="en-GB"/>
                      </w:rPr>
                      <w:t>本年度收到的来自联营企业的股利</w:t>
                    </w:r>
                  </w:p>
                </w:tc>
              </w:sdtContent>
            </w:sdt>
            <w:tc>
              <w:tcPr>
                <w:tcW w:w="481" w:type="pct"/>
                <w:tcBorders>
                  <w:left w:val="single" w:sz="6" w:space="0" w:color="auto"/>
                  <w:bottom w:val="single" w:sz="4" w:space="0" w:color="auto"/>
                  <w:right w:val="single" w:sz="6" w:space="0" w:color="auto"/>
                </w:tcBorders>
                <w:shd w:val="clear" w:color="auto" w:fill="auto"/>
              </w:tcPr>
              <w:p w:rsidR="00684D0D" w:rsidRPr="001444B3" w:rsidRDefault="00684D0D" w:rsidP="00684D0D">
                <w:pPr>
                  <w:pStyle w:val="afffffffffff3"/>
                  <w:jc w:val="right"/>
                  <w:rPr>
                    <w:szCs w:val="21"/>
                  </w:rPr>
                </w:pPr>
              </w:p>
            </w:tc>
            <w:tc>
              <w:tcPr>
                <w:tcW w:w="481" w:type="pct"/>
                <w:tcBorders>
                  <w:left w:val="single" w:sz="6" w:space="0" w:color="auto"/>
                  <w:bottom w:val="single" w:sz="4" w:space="0" w:color="auto"/>
                  <w:right w:val="single" w:sz="6" w:space="0" w:color="auto"/>
                </w:tcBorders>
                <w:shd w:val="clear" w:color="auto" w:fill="auto"/>
              </w:tcPr>
              <w:p w:rsidR="00684D0D" w:rsidRDefault="00684D0D" w:rsidP="00684D0D">
                <w:pPr>
                  <w:pStyle w:val="afffffffffff3"/>
                  <w:jc w:val="right"/>
                  <w:rPr>
                    <w:szCs w:val="21"/>
                  </w:rPr>
                </w:pPr>
                <w:r>
                  <w:t>8,041,650.07</w:t>
                </w:r>
              </w:p>
            </w:tc>
            <w:tc>
              <w:tcPr>
                <w:tcW w:w="571" w:type="pct"/>
                <w:tcBorders>
                  <w:left w:val="single" w:sz="6" w:space="0" w:color="auto"/>
                  <w:bottom w:val="single" w:sz="4" w:space="0" w:color="auto"/>
                  <w:right w:val="single" w:sz="6" w:space="0" w:color="auto"/>
                </w:tcBorders>
                <w:shd w:val="clear" w:color="auto" w:fill="auto"/>
              </w:tcPr>
              <w:p w:rsidR="00684D0D" w:rsidRDefault="00684D0D" w:rsidP="00684D0D">
                <w:pPr>
                  <w:pStyle w:val="afffffffffff3"/>
                  <w:jc w:val="right"/>
                  <w:rPr>
                    <w:szCs w:val="21"/>
                  </w:rPr>
                </w:pPr>
                <w:r>
                  <w:t>5,035,000.00</w:t>
                </w:r>
              </w:p>
            </w:tc>
            <w:tc>
              <w:tcPr>
                <w:tcW w:w="584" w:type="pct"/>
                <w:tcBorders>
                  <w:left w:val="single" w:sz="6" w:space="0" w:color="auto"/>
                  <w:bottom w:val="single" w:sz="4" w:space="0" w:color="auto"/>
                  <w:right w:val="single" w:sz="6" w:space="0" w:color="auto"/>
                </w:tcBorders>
                <w:shd w:val="clear" w:color="auto" w:fill="auto"/>
              </w:tcPr>
              <w:p w:rsidR="00684D0D" w:rsidRDefault="00684D0D" w:rsidP="00684D0D">
                <w:pPr>
                  <w:pStyle w:val="afffffffffff3"/>
                  <w:jc w:val="right"/>
                  <w:rPr>
                    <w:szCs w:val="21"/>
                  </w:rPr>
                </w:pPr>
                <w:r>
                  <w:t>2,435,354.33</w:t>
                </w:r>
              </w:p>
            </w:tc>
            <w:tc>
              <w:tcPr>
                <w:tcW w:w="583" w:type="pct"/>
                <w:tcBorders>
                  <w:top w:val="single" w:sz="6" w:space="0" w:color="auto"/>
                  <w:left w:val="single" w:sz="6" w:space="0" w:color="auto"/>
                  <w:bottom w:val="single" w:sz="4" w:space="0" w:color="auto"/>
                  <w:right w:val="single" w:sz="6" w:space="0" w:color="auto"/>
                </w:tcBorders>
              </w:tcPr>
              <w:p w:rsidR="00684D0D" w:rsidRDefault="00684D0D" w:rsidP="00684D0D">
                <w:pPr>
                  <w:pStyle w:val="afffffffffff3"/>
                  <w:jc w:val="right"/>
                  <w:rPr>
                    <w:szCs w:val="21"/>
                  </w:rPr>
                </w:pPr>
                <w:r>
                  <w:t>252,126.76</w:t>
                </w:r>
              </w:p>
            </w:tc>
            <w:tc>
              <w:tcPr>
                <w:tcW w:w="618" w:type="pct"/>
                <w:tcBorders>
                  <w:top w:val="single" w:sz="6" w:space="0" w:color="auto"/>
                  <w:left w:val="single" w:sz="6" w:space="0" w:color="auto"/>
                  <w:bottom w:val="single" w:sz="4" w:space="0" w:color="auto"/>
                  <w:right w:val="single" w:sz="6" w:space="0" w:color="auto"/>
                </w:tcBorders>
              </w:tcPr>
              <w:p w:rsidR="00684D0D" w:rsidRDefault="00684D0D" w:rsidP="00684D0D">
                <w:pPr>
                  <w:pStyle w:val="afffffffffff3"/>
                  <w:jc w:val="right"/>
                  <w:rPr>
                    <w:szCs w:val="21"/>
                  </w:rPr>
                </w:pPr>
              </w:p>
            </w:tc>
            <w:tc>
              <w:tcPr>
                <w:tcW w:w="618" w:type="pct"/>
                <w:tcBorders>
                  <w:top w:val="single" w:sz="6" w:space="0" w:color="auto"/>
                  <w:left w:val="single" w:sz="6" w:space="0" w:color="auto"/>
                  <w:bottom w:val="single" w:sz="4" w:space="0" w:color="auto"/>
                  <w:right w:val="single" w:sz="6" w:space="0" w:color="auto"/>
                </w:tcBorders>
              </w:tcPr>
              <w:p w:rsidR="00684D0D" w:rsidRDefault="00684D0D" w:rsidP="00684D0D">
                <w:pPr>
                  <w:pStyle w:val="afffffffffff3"/>
                  <w:jc w:val="right"/>
                  <w:rPr>
                    <w:szCs w:val="21"/>
                  </w:rPr>
                </w:pPr>
              </w:p>
            </w:tc>
            <w:tc>
              <w:tcPr>
                <w:tcW w:w="583" w:type="pct"/>
                <w:tcBorders>
                  <w:top w:val="single" w:sz="6" w:space="0" w:color="auto"/>
                  <w:left w:val="single" w:sz="6" w:space="0" w:color="auto"/>
                  <w:bottom w:val="single" w:sz="4" w:space="0" w:color="auto"/>
                  <w:right w:val="single" w:sz="6" w:space="0" w:color="auto"/>
                </w:tcBorders>
              </w:tcPr>
              <w:p w:rsidR="00684D0D" w:rsidRDefault="00684D0D" w:rsidP="00684D0D">
                <w:pPr>
                  <w:pStyle w:val="afffffffffff3"/>
                  <w:jc w:val="right"/>
                  <w:rPr>
                    <w:szCs w:val="21"/>
                  </w:rPr>
                </w:pPr>
                <w:r>
                  <w:t>2,134,383.45</w:t>
                </w:r>
              </w:p>
            </w:tc>
          </w:tr>
        </w:tbl>
        <w:p w:rsidR="00684D0D" w:rsidRDefault="00684D0D">
          <w:pPr>
            <w:pStyle w:val="afffffffffff3"/>
          </w:pPr>
        </w:p>
        <w:p w:rsidR="00C8143F" w:rsidRDefault="00C41750">
          <w:pPr>
            <w:pStyle w:val="afffffffffff3"/>
            <w:rPr>
              <w:rFonts w:cs="Arial"/>
              <w:szCs w:val="21"/>
            </w:rPr>
          </w:pPr>
        </w:p>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不重要的合营企业和联营企业的汇总财务信息"/>
        <w:tag w:val="_GBC_7592afe8201c4b36a34fa177ca124037"/>
        <w:id w:val="224031514"/>
        <w:lock w:val="sdtLocked"/>
        <w:placeholder>
          <w:docPart w:val="GBC22222222222222222222222222222"/>
        </w:placeholder>
      </w:sdtPr>
      <w:sdtEndPr>
        <w:rPr>
          <w:rFonts w:cs="Arial" w:hint="default"/>
          <w:szCs w:val="21"/>
        </w:rPr>
      </w:sdtEndPr>
      <w:sdtContent>
        <w:p w:rsidR="00C8143F" w:rsidRDefault="006137AA" w:rsidP="00DD1DA0">
          <w:pPr>
            <w:pStyle w:val="4Char"/>
            <w:numPr>
              <w:ilvl w:val="3"/>
              <w:numId w:val="131"/>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1304192943"/>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rPr>
              <w:rFonts w:cs="Arial"/>
              <w:szCs w:val="21"/>
            </w:rPr>
          </w:pPr>
        </w:p>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合营企业或联营企业向公司转移资金的能力存在重大限制的说明"/>
        <w:tag w:val="_GBC_2874973c28b34357bf81a60947721baa"/>
        <w:id w:val="1067156268"/>
        <w:lock w:val="sdtLocked"/>
        <w:placeholder>
          <w:docPart w:val="GBC22222222222222222222222222222"/>
        </w:placeholder>
      </w:sdtPr>
      <w:sdtEndPr>
        <w:rPr>
          <w:rFonts w:cs="Arial"/>
          <w:szCs w:val="21"/>
        </w:rPr>
      </w:sdtEndPr>
      <w:sdtContent>
        <w:p w:rsidR="00C8143F" w:rsidRDefault="006137AA" w:rsidP="00DD1DA0">
          <w:pPr>
            <w:pStyle w:val="4Char"/>
            <w:numPr>
              <w:ilvl w:val="3"/>
              <w:numId w:val="131"/>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348835088"/>
            <w:lock w:val="sdtLocked"/>
            <w:placeholder>
              <w:docPart w:val="GBC22222222222222222222222222222"/>
            </w:placeholder>
          </w:sdtPr>
          <w:sdtEndPr/>
          <w:sdtContent>
            <w:p w:rsidR="00C8143F" w:rsidRDefault="006137AA" w:rsidP="00684D0D">
              <w:pPr>
                <w:pStyle w:val="afffffffffff3"/>
              </w:pPr>
              <w:r w:rsidRPr="00566177">
                <w:rPr>
                  <w:rFonts w:cs="Arial"/>
                  <w:szCs w:val="21"/>
                </w:rPr>
                <w:fldChar w:fldCharType="begin"/>
              </w:r>
              <w:r w:rsidR="00684D0D" w:rsidRPr="00566177">
                <w:rPr>
                  <w:rFonts w:cs="Arial"/>
                  <w:szCs w:val="21"/>
                </w:rPr>
                <w:instrText xml:space="preserve"> 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p w:rsidR="00C8143F" w:rsidRDefault="00C41750">
          <w:pPr>
            <w:pStyle w:val="afffffffffff3"/>
            <w:rPr>
              <w:rFonts w:cs="Arial"/>
              <w:szCs w:val="21"/>
            </w:rPr>
          </w:pPr>
        </w:p>
      </w:sdtContent>
    </w:sdt>
    <w:sdt>
      <w:sdtPr>
        <w:rPr>
          <w:rFonts w:ascii="宋体" w:eastAsia="宋体" w:hAnsi="宋体" w:cs="宋体" w:hint="eastAsia"/>
          <w:b w:val="0"/>
          <w:bCs w:val="0"/>
          <w:kern w:val="0"/>
          <w:sz w:val="21"/>
          <w:szCs w:val="24"/>
        </w:rPr>
        <w:alias w:val="模块:合营企业或联营企业发生的超额亏损"/>
        <w:tag w:val="_GBC_a9980062c82d44acae24fae7368ea42f"/>
        <w:id w:val="-713418061"/>
        <w:lock w:val="sdtLocked"/>
        <w:placeholder>
          <w:docPart w:val="GBC22222222222222222222222222222"/>
        </w:placeholder>
      </w:sdtPr>
      <w:sdtEndPr>
        <w:rPr>
          <w:rFonts w:cstheme="minorBidi" w:hint="default"/>
          <w:szCs w:val="21"/>
        </w:rPr>
      </w:sdtEndPr>
      <w:sdtContent>
        <w:p w:rsidR="00C8143F" w:rsidRDefault="006137AA" w:rsidP="00DD1DA0">
          <w:pPr>
            <w:pStyle w:val="4Char"/>
            <w:numPr>
              <w:ilvl w:val="3"/>
              <w:numId w:val="131"/>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1682584547"/>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rPr>
              <w:rFonts w:cs="Arial"/>
              <w:szCs w:val="21"/>
            </w:rPr>
          </w:pPr>
        </w:p>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与合营企业投资相关的未确认承诺"/>
        <w:tag w:val="_GBC_da055842bf8c4e9598b87bd760d969ec"/>
        <w:id w:val="-1752497537"/>
        <w:lock w:val="sdtLocked"/>
        <w:placeholder>
          <w:docPart w:val="GBC22222222222222222222222222222"/>
        </w:placeholder>
      </w:sdtPr>
      <w:sdtEndPr>
        <w:rPr>
          <w:rFonts w:cs="Arial"/>
          <w:szCs w:val="21"/>
        </w:rPr>
      </w:sdtEndPr>
      <w:sdtContent>
        <w:p w:rsidR="00C8143F" w:rsidRDefault="006137AA" w:rsidP="00DD1DA0">
          <w:pPr>
            <w:pStyle w:val="4Char"/>
            <w:numPr>
              <w:ilvl w:val="3"/>
              <w:numId w:val="131"/>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2024466241"/>
            <w:lock w:val="sdtLocked"/>
            <w:placeholder>
              <w:docPart w:val="GBC22222222222222222222222222222"/>
            </w:placeholder>
          </w:sdtPr>
          <w:sdtEndPr/>
          <w:sdtContent>
            <w:p w:rsidR="00C8143F" w:rsidRDefault="006137AA" w:rsidP="00684D0D">
              <w:pPr>
                <w:pStyle w:val="afffffffffff3"/>
                <w:rPr>
                  <w:rFonts w:cs="Arial"/>
                  <w:szCs w:val="21"/>
                </w:rPr>
              </w:pPr>
              <w:r w:rsidRPr="00566177">
                <w:rPr>
                  <w:rFonts w:cs="Arial"/>
                  <w:szCs w:val="21"/>
                </w:rPr>
                <w:fldChar w:fldCharType="begin"/>
              </w:r>
              <w:r w:rsidR="00684D0D" w:rsidRPr="00566177">
                <w:rPr>
                  <w:rFonts w:cs="Arial"/>
                  <w:szCs w:val="21"/>
                </w:rPr>
                <w:instrText xml:space="preserve"> 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sdtContent>
    </w:sdt>
    <w:p w:rsidR="00C8143F" w:rsidRDefault="00C8143F">
      <w:pPr>
        <w:pStyle w:val="afffffffffff3"/>
        <w:rPr>
          <w:rFonts w:cs="Arial"/>
          <w:szCs w:val="21"/>
        </w:rPr>
      </w:pPr>
    </w:p>
    <w:sdt>
      <w:sdtPr>
        <w:rPr>
          <w:rFonts w:ascii="宋体" w:eastAsia="宋体" w:hAnsi="宋体" w:cs="宋体" w:hint="eastAsia"/>
          <w:b w:val="0"/>
          <w:bCs w:val="0"/>
          <w:kern w:val="0"/>
          <w:sz w:val="21"/>
          <w:szCs w:val="24"/>
        </w:rPr>
        <w:alias w:val="模块:与合营企业或联营企业投资相关的或有负债"/>
        <w:tag w:val="_GBC_1f803def681a42ba91cdde709a067b3f"/>
        <w:id w:val="370888902"/>
        <w:lock w:val="sdtLocked"/>
        <w:placeholder>
          <w:docPart w:val="GBC22222222222222222222222222222"/>
        </w:placeholder>
      </w:sdtPr>
      <w:sdtEndPr>
        <w:rPr>
          <w:rFonts w:cs="Arial"/>
          <w:szCs w:val="21"/>
        </w:rPr>
      </w:sdtEndPr>
      <w:sdtContent>
        <w:p w:rsidR="00C8143F" w:rsidRDefault="006137AA" w:rsidP="00DD1DA0">
          <w:pPr>
            <w:pStyle w:val="4Char"/>
            <w:numPr>
              <w:ilvl w:val="3"/>
              <w:numId w:val="131"/>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489913482"/>
            <w:lock w:val="sdtLocked"/>
            <w:placeholder>
              <w:docPart w:val="GBC22222222222222222222222222222"/>
            </w:placeholder>
          </w:sdtPr>
          <w:sdtEndPr/>
          <w:sdtContent>
            <w:p w:rsidR="00C8143F" w:rsidRDefault="006137AA" w:rsidP="00684D0D">
              <w:pPr>
                <w:pStyle w:val="afffffffffff3"/>
                <w:rPr>
                  <w:rFonts w:cs="Arial"/>
                  <w:szCs w:val="21"/>
                </w:rPr>
              </w:pPr>
              <w:r w:rsidRPr="00566177">
                <w:rPr>
                  <w:rFonts w:cs="Arial"/>
                  <w:szCs w:val="21"/>
                </w:rPr>
                <w:fldChar w:fldCharType="begin"/>
              </w:r>
              <w:r w:rsidR="00684D0D" w:rsidRPr="00566177">
                <w:rPr>
                  <w:rFonts w:cs="Arial"/>
                  <w:szCs w:val="21"/>
                </w:rPr>
                <w:instrText xml:space="preserve"> 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sdtContent>
    </w:sdt>
    <w:p w:rsidR="00C8143F" w:rsidRDefault="00C8143F">
      <w:pPr>
        <w:pStyle w:val="afffffffffff3"/>
        <w:rPr>
          <w:rFonts w:cs="Arial"/>
          <w:szCs w:val="21"/>
        </w:rPr>
      </w:pPr>
    </w:p>
    <w:sdt>
      <w:sdtPr>
        <w:rPr>
          <w:rFonts w:ascii="宋体" w:hAnsi="宋体" w:cs="Arial" w:hint="eastAsia"/>
          <w:b w:val="0"/>
          <w:bCs w:val="0"/>
          <w:kern w:val="0"/>
          <w:sz w:val="21"/>
          <w:szCs w:val="21"/>
        </w:rPr>
        <w:alias w:val="模块:重要的共同经营"/>
        <w:tag w:val="_GBC_90d44eb1222944759107483908112493"/>
        <w:id w:val="1388604687"/>
        <w:lock w:val="sdtLocked"/>
        <w:placeholder>
          <w:docPart w:val="GBC22222222222222222222222222222"/>
        </w:placeholder>
      </w:sdtPr>
      <w:sdtEndPr>
        <w:rPr>
          <w:rFonts w:cstheme="minorBidi" w:hint="default"/>
        </w:rPr>
      </w:sdtEndPr>
      <w:sdtContent>
        <w:p w:rsidR="00C8143F" w:rsidRDefault="006137AA" w:rsidP="00DD1DA0">
          <w:pPr>
            <w:pStyle w:val="3Char"/>
            <w:numPr>
              <w:ilvl w:val="2"/>
              <w:numId w:val="128"/>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30336715"/>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rPr>
              <w:rFonts w:cs="Arial"/>
              <w:szCs w:val="21"/>
            </w:rPr>
          </w:pPr>
        </w:p>
      </w:sdtContent>
    </w:sdt>
    <w:p w:rsidR="00C8143F" w:rsidRDefault="00C8143F">
      <w:pPr>
        <w:pStyle w:val="afffffffffff3"/>
        <w:rPr>
          <w:rFonts w:cs="Arial"/>
          <w:szCs w:val="21"/>
        </w:rPr>
      </w:pPr>
    </w:p>
    <w:sdt>
      <w:sdtPr>
        <w:rPr>
          <w:rFonts w:ascii="宋体" w:hAnsi="宋体" w:cs="Arial" w:hint="eastAsia"/>
          <w:b w:val="0"/>
          <w:bCs w:val="0"/>
          <w:kern w:val="0"/>
          <w:sz w:val="21"/>
          <w:szCs w:val="21"/>
        </w:rPr>
        <w:alias w:val="模块:在未纳入合并财务报表范围的结构化主体中的权益"/>
        <w:tag w:val="_GBC_5cfea65e45c44f1b9fdec762be35880d"/>
        <w:id w:val="-1184125956"/>
        <w:lock w:val="sdtLocked"/>
        <w:placeholder>
          <w:docPart w:val="GBC22222222222222222222222222222"/>
        </w:placeholder>
      </w:sdtPr>
      <w:sdtEndPr/>
      <w:sdtContent>
        <w:p w:rsidR="00C8143F" w:rsidRDefault="006137AA" w:rsidP="00DD1DA0">
          <w:pPr>
            <w:pStyle w:val="3Char"/>
            <w:numPr>
              <w:ilvl w:val="2"/>
              <w:numId w:val="128"/>
            </w:numPr>
            <w:rPr>
              <w:rFonts w:ascii="宋体" w:hAnsi="宋体" w:cs="Arial"/>
              <w:szCs w:val="21"/>
            </w:rPr>
          </w:pPr>
          <w:r>
            <w:rPr>
              <w:rFonts w:ascii="宋体" w:hAnsi="宋体" w:cs="Arial" w:hint="eastAsia"/>
              <w:szCs w:val="21"/>
            </w:rPr>
            <w:t>在未纳入合并财务报表范围的结构化主体中的权益</w:t>
          </w:r>
        </w:p>
        <w:p w:rsidR="00C8143F" w:rsidRDefault="006137AA">
          <w:pPr>
            <w:pStyle w:val="afffffffffff3"/>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612165912"/>
            <w:lock w:val="sdtLocked"/>
            <w:placeholder>
              <w:docPart w:val="GBC22222222222222222222222222222"/>
            </w:placeholder>
          </w:sdtPr>
          <w:sdtEndPr/>
          <w:sdtContent>
            <w:p w:rsidR="00C8143F" w:rsidRDefault="006137AA" w:rsidP="00684D0D">
              <w:pPr>
                <w:pStyle w:val="afffffffffff3"/>
                <w:rPr>
                  <w:rFonts w:cs="Arial"/>
                  <w:szCs w:val="21"/>
                </w:rPr>
              </w:pPr>
              <w:r w:rsidRPr="00566177">
                <w:rPr>
                  <w:rFonts w:cs="Arial"/>
                  <w:szCs w:val="21"/>
                </w:rPr>
                <w:fldChar w:fldCharType="begin"/>
              </w:r>
              <w:r w:rsidR="00684D0D" w:rsidRPr="00566177">
                <w:rPr>
                  <w:rFonts w:cs="Arial"/>
                  <w:szCs w:val="21"/>
                </w:rPr>
                <w:instrText xml:space="preserve">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p w:rsidR="00C8143F" w:rsidRDefault="00C41750">
          <w:pPr>
            <w:pStyle w:val="afffffffffff3"/>
            <w:rPr>
              <w:rFonts w:cs="Arial"/>
              <w:szCs w:val="21"/>
            </w:rPr>
          </w:pPr>
        </w:p>
      </w:sdtContent>
    </w:sdt>
    <w:sdt>
      <w:sdtPr>
        <w:rPr>
          <w:rFonts w:ascii="宋体" w:hAnsi="宋体" w:cs="Arial" w:hint="eastAsia"/>
          <w:b w:val="0"/>
          <w:bCs w:val="0"/>
          <w:kern w:val="0"/>
          <w:sz w:val="21"/>
          <w:szCs w:val="21"/>
        </w:rPr>
        <w:alias w:val="模块:在其他主体中的权益其他需要说明的事项"/>
        <w:tag w:val="_GBC_b24eb633f5244c748225389f3b3cedd1"/>
        <w:id w:val="725260809"/>
        <w:lock w:val="sdtLocked"/>
        <w:placeholder>
          <w:docPart w:val="GBC22222222222222222222222222222"/>
        </w:placeholder>
      </w:sdtPr>
      <w:sdtEndPr/>
      <w:sdtContent>
        <w:p w:rsidR="00C8143F" w:rsidRDefault="006137AA" w:rsidP="00DD1DA0">
          <w:pPr>
            <w:pStyle w:val="3Char"/>
            <w:numPr>
              <w:ilvl w:val="2"/>
              <w:numId w:val="128"/>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473874216"/>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fffff3"/>
      </w:pPr>
    </w:p>
    <w:sdt>
      <w:sdtPr>
        <w:rPr>
          <w:rFonts w:ascii="宋体" w:hAnsi="宋体" w:cs="宋体" w:hint="eastAsia"/>
          <w:b w:val="0"/>
          <w:bCs w:val="0"/>
          <w:kern w:val="0"/>
          <w:sz w:val="21"/>
          <w:szCs w:val="24"/>
        </w:rPr>
        <w:alias w:val="模块:与金融工具相关的风险"/>
        <w:tag w:val="_GBC_815d628fea814e7191d23a3fcbe2783c"/>
        <w:id w:val="-469280896"/>
        <w:lock w:val="sdtLocked"/>
        <w:placeholder>
          <w:docPart w:val="GBC22222222222222222222222222222"/>
        </w:placeholder>
      </w:sdtPr>
      <w:sdtEndPr/>
      <w:sdtContent>
        <w:p w:rsidR="00C8143F" w:rsidRDefault="006137AA" w:rsidP="00DD1DA0">
          <w:pPr>
            <w:pStyle w:val="2Char"/>
            <w:numPr>
              <w:ilvl w:val="0"/>
              <w:numId w:val="38"/>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158036249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rPr>
              <w:szCs w:val="21"/>
            </w:rPr>
            <w:alias w:val="与金融工具相关的风险"/>
            <w:tag w:val="_GBC_f6714dfdbb554edeb7e7fde71c65346d"/>
            <w:id w:val="640620530"/>
            <w:lock w:val="sdtLocked"/>
            <w:placeholder>
              <w:docPart w:val="GBC22222222222222222222222222222"/>
            </w:placeholder>
          </w:sdtPr>
          <w:sdtEndPr>
            <w:rPr>
              <w:b/>
            </w:rPr>
          </w:sdtEndPr>
          <w:sdtContent>
            <w:p w:rsidR="00684D0D" w:rsidRPr="009817A8" w:rsidRDefault="00684D0D" w:rsidP="00684D0D">
              <w:pPr>
                <w:pStyle w:val="afffffffffff3"/>
                <w:tabs>
                  <w:tab w:val="left" w:pos="993"/>
                </w:tabs>
                <w:snapToGrid w:val="0"/>
                <w:spacing w:line="500" w:lineRule="exact"/>
                <w:ind w:firstLineChars="200" w:firstLine="420"/>
                <w:rPr>
                  <w:rStyle w:val="16"/>
                  <w:bCs/>
                  <w:snapToGrid w:val="0"/>
                </w:rPr>
              </w:pPr>
              <w:r w:rsidRPr="009817A8">
                <w:rPr>
                  <w:rStyle w:val="16"/>
                  <w:rFonts w:hint="eastAsia"/>
                  <w:bCs/>
                  <w:snapToGrid w:val="0"/>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p>
            <w:p w:rsidR="00684D0D" w:rsidRPr="009817A8" w:rsidRDefault="00684D0D" w:rsidP="00684D0D">
              <w:pPr>
                <w:pStyle w:val="af8"/>
                <w:tabs>
                  <w:tab w:val="left" w:pos="426"/>
                  <w:tab w:val="left" w:pos="851"/>
                </w:tabs>
                <w:snapToGrid w:val="0"/>
                <w:spacing w:line="460" w:lineRule="atLeast"/>
                <w:ind w:firstLine="420"/>
                <w:outlineLvl w:val="1"/>
              </w:pPr>
              <w:r w:rsidRPr="009817A8">
                <w:rPr>
                  <w:rFonts w:hint="eastAsia"/>
                </w:rPr>
                <w:t>（一）信用风险</w:t>
              </w:r>
            </w:p>
            <w:p w:rsidR="00684D0D" w:rsidRPr="009817A8" w:rsidRDefault="00684D0D" w:rsidP="00684D0D">
              <w:pPr>
                <w:pStyle w:val="afffffffffff3"/>
                <w:tabs>
                  <w:tab w:val="left" w:pos="993"/>
                </w:tabs>
                <w:snapToGrid w:val="0"/>
                <w:spacing w:line="520" w:lineRule="exact"/>
                <w:ind w:firstLineChars="200" w:firstLine="420"/>
                <w:rPr>
                  <w:rStyle w:val="16"/>
                  <w:bCs/>
                  <w:snapToGrid w:val="0"/>
                </w:rPr>
              </w:pPr>
              <w:r w:rsidRPr="009817A8">
                <w:rPr>
                  <w:rStyle w:val="16"/>
                  <w:rFonts w:hint="eastAsia"/>
                  <w:bCs/>
                  <w:snapToGrid w:val="0"/>
                </w:rPr>
                <w:t>本公司对信用风险按组合分类进行管理。信用风险主要产生于银行存款、应收账款、其他应收款和应收票据等。</w:t>
              </w:r>
            </w:p>
            <w:p w:rsidR="00684D0D" w:rsidRPr="009817A8" w:rsidRDefault="00684D0D" w:rsidP="00684D0D">
              <w:pPr>
                <w:pStyle w:val="afffffffffff3"/>
                <w:tabs>
                  <w:tab w:val="left" w:pos="993"/>
                </w:tabs>
                <w:snapToGrid w:val="0"/>
                <w:spacing w:line="520" w:lineRule="exact"/>
                <w:ind w:firstLineChars="200" w:firstLine="420"/>
                <w:rPr>
                  <w:rStyle w:val="16"/>
                  <w:bCs/>
                  <w:snapToGrid w:val="0"/>
                </w:rPr>
              </w:pPr>
              <w:r w:rsidRPr="009817A8">
                <w:rPr>
                  <w:rStyle w:val="16"/>
                  <w:rFonts w:hint="eastAsia"/>
                  <w:bCs/>
                  <w:snapToGrid w:val="0"/>
                </w:rPr>
                <w:t>1．本公司银行存款主要存放于国有银行，本公司认为其不存在重大的信用风险，不会产生因对方单位违约而导致的任何重大损失。</w:t>
              </w:r>
            </w:p>
            <w:p w:rsidR="00684D0D" w:rsidRPr="009817A8" w:rsidRDefault="00684D0D" w:rsidP="00684D0D">
              <w:pPr>
                <w:pStyle w:val="afffffffffff3"/>
                <w:tabs>
                  <w:tab w:val="left" w:pos="993"/>
                </w:tabs>
                <w:snapToGrid w:val="0"/>
                <w:spacing w:line="520" w:lineRule="exact"/>
                <w:ind w:firstLineChars="200" w:firstLine="420"/>
                <w:rPr>
                  <w:rStyle w:val="16"/>
                  <w:bCs/>
                  <w:snapToGrid w:val="0"/>
                </w:rPr>
              </w:pPr>
              <w:r w:rsidRPr="009817A8">
                <w:rPr>
                  <w:rStyle w:val="16"/>
                  <w:rFonts w:hint="eastAsia"/>
                  <w:bCs/>
                  <w:snapToGrid w:val="0"/>
                </w:rPr>
                <w:lastRenderedPageBreak/>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截至2019年12月31日止，本公司应收账款的24.</w:t>
              </w:r>
              <w:r>
                <w:rPr>
                  <w:rStyle w:val="16"/>
                  <w:rFonts w:hint="eastAsia"/>
                  <w:bCs/>
                  <w:snapToGrid w:val="0"/>
                </w:rPr>
                <w:t>6</w:t>
              </w:r>
              <w:r w:rsidRPr="009817A8">
                <w:rPr>
                  <w:rStyle w:val="16"/>
                  <w:rFonts w:hint="eastAsia"/>
                  <w:bCs/>
                  <w:snapToGrid w:val="0"/>
                </w:rPr>
                <w:t>2%（201</w:t>
              </w:r>
              <w:r>
                <w:rPr>
                  <w:rStyle w:val="16"/>
                  <w:rFonts w:hint="eastAsia"/>
                  <w:bCs/>
                  <w:snapToGrid w:val="0"/>
                </w:rPr>
                <w:t>8</w:t>
              </w:r>
              <w:r w:rsidRPr="009817A8">
                <w:rPr>
                  <w:rStyle w:val="16"/>
                  <w:rFonts w:hint="eastAsia"/>
                  <w:bCs/>
                  <w:snapToGrid w:val="0"/>
                </w:rPr>
                <w:t>年12月31日为33.80%）源于前五大客户，本公司不存在重大的信用集中风险。</w:t>
              </w:r>
            </w:p>
            <w:p w:rsidR="00684D0D" w:rsidRPr="009817A8" w:rsidRDefault="00684D0D" w:rsidP="00684D0D">
              <w:pPr>
                <w:pStyle w:val="afffffffffff3"/>
                <w:tabs>
                  <w:tab w:val="left" w:pos="993"/>
                </w:tabs>
                <w:snapToGrid w:val="0"/>
                <w:spacing w:line="520" w:lineRule="exact"/>
                <w:ind w:firstLineChars="200" w:firstLine="420"/>
                <w:rPr>
                  <w:rStyle w:val="16"/>
                  <w:bCs/>
                  <w:snapToGrid w:val="0"/>
                </w:rPr>
              </w:pPr>
              <w:r w:rsidRPr="009817A8">
                <w:rPr>
                  <w:rStyle w:val="16"/>
                  <w:rFonts w:hint="eastAsia"/>
                  <w:bCs/>
                  <w:snapToGrid w:val="0"/>
                </w:rPr>
                <w:t>3．本公司的其他应收款主要系往来款、保证金等，公司对此等款项与相关经济业务一并管理并持续监控，以确保本公司不致面临重大坏账风险。</w:t>
              </w:r>
            </w:p>
            <w:p w:rsidR="00684D0D" w:rsidRPr="009817A8" w:rsidRDefault="00684D0D" w:rsidP="00684D0D">
              <w:pPr>
                <w:pStyle w:val="afffffffffff3"/>
                <w:tabs>
                  <w:tab w:val="left" w:pos="993"/>
                </w:tabs>
                <w:snapToGrid w:val="0"/>
                <w:spacing w:line="520" w:lineRule="exact"/>
                <w:ind w:firstLineChars="200" w:firstLine="420"/>
                <w:rPr>
                  <w:rStyle w:val="16"/>
                  <w:bCs/>
                  <w:snapToGrid w:val="0"/>
                </w:rPr>
              </w:pPr>
              <w:r w:rsidRPr="009817A8">
                <w:rPr>
                  <w:rStyle w:val="16"/>
                  <w:rFonts w:hint="eastAsia"/>
                  <w:bCs/>
                  <w:snapToGrid w:val="0"/>
                </w:rPr>
                <w:t>4．本公司的应收票据中尚未逾期且未发生减值的金额，以及虽已逾期但未减值的金融资产的期限分析如下：</w:t>
              </w:r>
            </w:p>
            <w:tbl>
              <w:tblPr>
                <w:tblStyle w:val="g12"/>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36"/>
                <w:gridCol w:w="2060"/>
                <w:gridCol w:w="1323"/>
                <w:gridCol w:w="1323"/>
                <w:gridCol w:w="1325"/>
                <w:gridCol w:w="1582"/>
              </w:tblGrid>
              <w:tr w:rsidR="00684D0D" w:rsidRPr="00B73DF9" w:rsidTr="00684D0D">
                <w:trPr>
                  <w:trHeight w:val="340"/>
                  <w:tblHeader/>
                  <w:jc w:val="center"/>
                </w:trPr>
                <w:tc>
                  <w:tcPr>
                    <w:tcW w:w="794" w:type="pct"/>
                    <w:vMerge w:val="restart"/>
                    <w:shd w:val="clear" w:color="auto" w:fill="auto"/>
                    <w:vAlign w:val="center"/>
                  </w:tcPr>
                  <w:p w:rsidR="00684D0D" w:rsidRPr="00B73DF9" w:rsidRDefault="00684D0D" w:rsidP="00684D0D">
                    <w:pPr>
                      <w:pStyle w:val="afffffffffff3"/>
                      <w:jc w:val="center"/>
                      <w:rPr>
                        <w:rFonts w:ascii="Arial Narrow"/>
                        <w:color w:val="000000"/>
                        <w:sz w:val="18"/>
                        <w:szCs w:val="18"/>
                      </w:rPr>
                    </w:pPr>
                    <w:r w:rsidRPr="00B73DF9">
                      <w:rPr>
                        <w:rFonts w:ascii="Arial Narrow" w:hint="eastAsia"/>
                        <w:color w:val="000000"/>
                        <w:sz w:val="18"/>
                        <w:szCs w:val="18"/>
                      </w:rPr>
                      <w:t>项目</w:t>
                    </w:r>
                  </w:p>
                </w:tc>
                <w:tc>
                  <w:tcPr>
                    <w:tcW w:w="4206" w:type="pct"/>
                    <w:gridSpan w:val="5"/>
                    <w:shd w:val="clear" w:color="auto" w:fill="auto"/>
                    <w:vAlign w:val="center"/>
                  </w:tcPr>
                  <w:p w:rsidR="00684D0D" w:rsidRPr="00B73DF9" w:rsidRDefault="00684D0D" w:rsidP="00684D0D">
                    <w:pPr>
                      <w:pStyle w:val="afffffffffff3"/>
                      <w:jc w:val="center"/>
                      <w:rPr>
                        <w:rFonts w:ascii="Arial Narrow"/>
                        <w:color w:val="000000"/>
                        <w:sz w:val="18"/>
                        <w:szCs w:val="18"/>
                      </w:rPr>
                    </w:pPr>
                    <w:r w:rsidRPr="00B73DF9">
                      <w:rPr>
                        <w:rFonts w:ascii="Arial Narrow"/>
                        <w:color w:val="000000"/>
                        <w:sz w:val="18"/>
                        <w:szCs w:val="18"/>
                      </w:rPr>
                      <w:t>期末余额</w:t>
                    </w:r>
                  </w:p>
                </w:tc>
              </w:tr>
              <w:tr w:rsidR="00684D0D" w:rsidRPr="00B73DF9" w:rsidTr="00684D0D">
                <w:trPr>
                  <w:trHeight w:val="340"/>
                  <w:tblHeader/>
                  <w:jc w:val="center"/>
                </w:trPr>
                <w:tc>
                  <w:tcPr>
                    <w:tcW w:w="794" w:type="pct"/>
                    <w:vMerge/>
                    <w:shd w:val="clear" w:color="auto" w:fill="auto"/>
                    <w:vAlign w:val="center"/>
                  </w:tcPr>
                  <w:p w:rsidR="00684D0D" w:rsidRPr="00B73DF9" w:rsidRDefault="00684D0D" w:rsidP="00684D0D">
                    <w:pPr>
                      <w:pStyle w:val="afffffffffff3"/>
                      <w:outlineLvl w:val="2"/>
                      <w:rPr>
                        <w:rFonts w:ascii="Arial Narrow" w:hAnsi="Cambria"/>
                        <w:color w:val="000000"/>
                        <w:sz w:val="18"/>
                      </w:rPr>
                    </w:pPr>
                  </w:p>
                </w:tc>
                <w:tc>
                  <w:tcPr>
                    <w:tcW w:w="1138" w:type="pct"/>
                    <w:vMerge w:val="restar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color w:val="000000"/>
                        <w:sz w:val="18"/>
                        <w:szCs w:val="18"/>
                      </w:rPr>
                      <w:t>未逾期未减值</w:t>
                    </w:r>
                  </w:p>
                </w:tc>
                <w:tc>
                  <w:tcPr>
                    <w:tcW w:w="2194" w:type="pct"/>
                    <w:gridSpan w:val="3"/>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color w:val="000000"/>
                        <w:sz w:val="18"/>
                        <w:szCs w:val="18"/>
                      </w:rPr>
                      <w:t>已逾期未减值</w:t>
                    </w:r>
                  </w:p>
                </w:tc>
                <w:tc>
                  <w:tcPr>
                    <w:tcW w:w="874" w:type="pct"/>
                    <w:vMerge w:val="restar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color w:val="000000"/>
                        <w:sz w:val="18"/>
                        <w:szCs w:val="18"/>
                      </w:rPr>
                      <w:t>合计</w:t>
                    </w:r>
                  </w:p>
                </w:tc>
              </w:tr>
              <w:tr w:rsidR="00684D0D" w:rsidRPr="00B73DF9" w:rsidTr="00684D0D">
                <w:trPr>
                  <w:trHeight w:val="340"/>
                  <w:tblHeader/>
                  <w:jc w:val="center"/>
                </w:trPr>
                <w:tc>
                  <w:tcPr>
                    <w:tcW w:w="794" w:type="pct"/>
                    <w:vMerge/>
                    <w:shd w:val="clear" w:color="auto" w:fill="auto"/>
                    <w:vAlign w:val="center"/>
                  </w:tcPr>
                  <w:p w:rsidR="00684D0D" w:rsidRPr="00B73DF9" w:rsidRDefault="00684D0D" w:rsidP="00684D0D">
                    <w:pPr>
                      <w:pStyle w:val="afffffffffff3"/>
                      <w:ind w:firstLine="540"/>
                      <w:outlineLvl w:val="2"/>
                      <w:rPr>
                        <w:rFonts w:ascii="Arial Narrow" w:hAnsi="Cambria"/>
                        <w:color w:val="000000"/>
                        <w:sz w:val="18"/>
                      </w:rPr>
                    </w:pPr>
                  </w:p>
                </w:tc>
                <w:tc>
                  <w:tcPr>
                    <w:tcW w:w="1138" w:type="pct"/>
                    <w:vMerge/>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1" w:type="pc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hint="eastAsia"/>
                        <w:color w:val="000000"/>
                        <w:sz w:val="18"/>
                        <w:szCs w:val="18"/>
                      </w:rPr>
                      <w:t>1</w:t>
                    </w:r>
                    <w:r w:rsidRPr="00B73DF9">
                      <w:rPr>
                        <w:rFonts w:ascii="Arial Narrow" w:hAnsi="Arial Narrow" w:hint="eastAsia"/>
                        <w:color w:val="000000"/>
                        <w:sz w:val="18"/>
                        <w:szCs w:val="18"/>
                      </w:rPr>
                      <w:t>年以内</w:t>
                    </w:r>
                  </w:p>
                </w:tc>
                <w:tc>
                  <w:tcPr>
                    <w:tcW w:w="731" w:type="pc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hint="eastAsia"/>
                        <w:color w:val="000000"/>
                        <w:sz w:val="18"/>
                        <w:szCs w:val="18"/>
                      </w:rPr>
                      <w:t>1-2</w:t>
                    </w:r>
                    <w:r w:rsidRPr="00B73DF9">
                      <w:rPr>
                        <w:rFonts w:ascii="Arial Narrow" w:hAnsi="Arial Narrow" w:hint="eastAsia"/>
                        <w:color w:val="000000"/>
                        <w:sz w:val="18"/>
                        <w:szCs w:val="18"/>
                      </w:rPr>
                      <w:t>年</w:t>
                    </w:r>
                  </w:p>
                </w:tc>
                <w:tc>
                  <w:tcPr>
                    <w:tcW w:w="732" w:type="pc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hint="eastAsia"/>
                        <w:color w:val="000000"/>
                        <w:sz w:val="18"/>
                        <w:szCs w:val="18"/>
                      </w:rPr>
                      <w:t>2</w:t>
                    </w:r>
                    <w:r w:rsidRPr="00B73DF9">
                      <w:rPr>
                        <w:rFonts w:ascii="Arial Narrow" w:hAnsi="Arial Narrow" w:hint="eastAsia"/>
                        <w:color w:val="000000"/>
                        <w:sz w:val="18"/>
                        <w:szCs w:val="18"/>
                      </w:rPr>
                      <w:t>年以上</w:t>
                    </w:r>
                  </w:p>
                </w:tc>
                <w:tc>
                  <w:tcPr>
                    <w:tcW w:w="874" w:type="pct"/>
                    <w:vMerge/>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p>
                </w:tc>
              </w:tr>
              <w:tr w:rsidR="00684D0D" w:rsidRPr="00B73DF9" w:rsidTr="00684D0D">
                <w:trPr>
                  <w:trHeight w:val="340"/>
                  <w:jc w:val="center"/>
                </w:trPr>
                <w:tc>
                  <w:tcPr>
                    <w:tcW w:w="794" w:type="pct"/>
                    <w:shd w:val="clear" w:color="auto" w:fill="auto"/>
                    <w:vAlign w:val="center"/>
                  </w:tcPr>
                  <w:p w:rsidR="00684D0D" w:rsidRPr="00B73DF9" w:rsidRDefault="00684D0D" w:rsidP="00684D0D">
                    <w:pPr>
                      <w:pStyle w:val="afffffffffff3"/>
                      <w:outlineLvl w:val="2"/>
                      <w:rPr>
                        <w:rFonts w:ascii="Arial Narrow" w:hAnsi="Cambria"/>
                        <w:color w:val="000000"/>
                        <w:sz w:val="18"/>
                      </w:rPr>
                    </w:pPr>
                    <w:r w:rsidRPr="00B73DF9">
                      <w:rPr>
                        <w:rFonts w:ascii="Arial Narrow" w:hAnsi="Cambria"/>
                        <w:color w:val="000000"/>
                        <w:sz w:val="18"/>
                      </w:rPr>
                      <w:t>应收票据</w:t>
                    </w:r>
                  </w:p>
                </w:tc>
                <w:tc>
                  <w:tcPr>
                    <w:tcW w:w="1138"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r w:rsidRPr="00B73DF9">
                      <w:rPr>
                        <w:rFonts w:ascii="Arial Narrow" w:hAnsi="Arial Narrow"/>
                        <w:color w:val="000000"/>
                        <w:sz w:val="18"/>
                        <w:szCs w:val="18"/>
                      </w:rPr>
                      <w:t>287,999,977.70</w:t>
                    </w:r>
                  </w:p>
                </w:tc>
                <w:tc>
                  <w:tcPr>
                    <w:tcW w:w="731"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1"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2"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874"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r w:rsidRPr="00B73DF9">
                      <w:rPr>
                        <w:rFonts w:ascii="Arial Narrow" w:hAnsi="Arial Narrow"/>
                        <w:color w:val="000000"/>
                        <w:sz w:val="18"/>
                        <w:szCs w:val="18"/>
                      </w:rPr>
                      <w:t>287,999,977.70</w:t>
                    </w:r>
                  </w:p>
                </w:tc>
              </w:tr>
              <w:tr w:rsidR="00684D0D" w:rsidRPr="00B73DF9" w:rsidTr="00684D0D">
                <w:trPr>
                  <w:trHeight w:val="340"/>
                  <w:jc w:val="center"/>
                </w:trPr>
                <w:tc>
                  <w:tcPr>
                    <w:tcW w:w="794" w:type="pct"/>
                    <w:shd w:val="clear" w:color="auto" w:fill="auto"/>
                    <w:vAlign w:val="center"/>
                  </w:tcPr>
                  <w:p w:rsidR="00684D0D" w:rsidRPr="00B73DF9" w:rsidRDefault="00684D0D" w:rsidP="00684D0D">
                    <w:pPr>
                      <w:pStyle w:val="afffffffffff3"/>
                      <w:outlineLvl w:val="2"/>
                      <w:rPr>
                        <w:rFonts w:ascii="Arial Narrow" w:hAnsi="Cambria"/>
                        <w:color w:val="000000"/>
                        <w:sz w:val="18"/>
                      </w:rPr>
                    </w:pPr>
                    <w:r w:rsidRPr="00B73DF9">
                      <w:rPr>
                        <w:rFonts w:ascii="Arial Narrow" w:hAnsi="Cambria"/>
                        <w:color w:val="000000"/>
                        <w:sz w:val="18"/>
                      </w:rPr>
                      <w:t>合计</w:t>
                    </w:r>
                  </w:p>
                </w:tc>
                <w:tc>
                  <w:tcPr>
                    <w:tcW w:w="1138"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r w:rsidRPr="00B73DF9">
                      <w:rPr>
                        <w:rFonts w:ascii="Arial Narrow" w:hAnsi="Arial Narrow"/>
                        <w:color w:val="000000"/>
                        <w:sz w:val="18"/>
                        <w:szCs w:val="18"/>
                      </w:rPr>
                      <w:t>287,999,977.70</w:t>
                    </w:r>
                  </w:p>
                </w:tc>
                <w:tc>
                  <w:tcPr>
                    <w:tcW w:w="731"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1"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2"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874"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r w:rsidRPr="00B73DF9">
                      <w:rPr>
                        <w:rFonts w:ascii="Arial Narrow" w:hAnsi="Arial Narrow"/>
                        <w:color w:val="000000"/>
                        <w:sz w:val="18"/>
                        <w:szCs w:val="18"/>
                      </w:rPr>
                      <w:t>287,999,977.70</w:t>
                    </w:r>
                  </w:p>
                </w:tc>
              </w:tr>
            </w:tbl>
            <w:p w:rsidR="00684D0D" w:rsidRDefault="00684D0D" w:rsidP="00684D0D">
              <w:pPr>
                <w:pStyle w:val="afffffffffff3"/>
                <w:tabs>
                  <w:tab w:val="left" w:pos="993"/>
                </w:tabs>
                <w:snapToGrid w:val="0"/>
                <w:spacing w:line="500" w:lineRule="exact"/>
                <w:ind w:firstLineChars="200" w:firstLine="420"/>
                <w:rPr>
                  <w:rStyle w:val="16"/>
                  <w:bCs/>
                  <w:snapToGrid w:val="0"/>
                </w:rPr>
              </w:pPr>
              <w:r>
                <w:rPr>
                  <w:rStyle w:val="16"/>
                  <w:rFonts w:hint="eastAsia"/>
                  <w:bCs/>
                  <w:snapToGrid w:val="0"/>
                </w:rPr>
                <w:t>（续）</w:t>
              </w:r>
            </w:p>
            <w:tbl>
              <w:tblPr>
                <w:tblStyle w:val="g12"/>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36"/>
                <w:gridCol w:w="2060"/>
                <w:gridCol w:w="1323"/>
                <w:gridCol w:w="1323"/>
                <w:gridCol w:w="1325"/>
                <w:gridCol w:w="1582"/>
              </w:tblGrid>
              <w:tr w:rsidR="00684D0D" w:rsidRPr="00B73DF9" w:rsidTr="00684D0D">
                <w:trPr>
                  <w:trHeight w:val="340"/>
                  <w:tblHeader/>
                  <w:jc w:val="center"/>
                </w:trPr>
                <w:tc>
                  <w:tcPr>
                    <w:tcW w:w="794" w:type="pct"/>
                    <w:vMerge w:val="restart"/>
                    <w:shd w:val="clear" w:color="auto" w:fill="auto"/>
                    <w:vAlign w:val="center"/>
                  </w:tcPr>
                  <w:p w:rsidR="00684D0D" w:rsidRPr="00B73DF9" w:rsidRDefault="00684D0D" w:rsidP="00684D0D">
                    <w:pPr>
                      <w:pStyle w:val="afffffffffff3"/>
                      <w:jc w:val="center"/>
                      <w:rPr>
                        <w:rFonts w:ascii="Arial Narrow"/>
                        <w:color w:val="000000"/>
                        <w:sz w:val="18"/>
                        <w:szCs w:val="18"/>
                      </w:rPr>
                    </w:pPr>
                    <w:r w:rsidRPr="00B73DF9">
                      <w:rPr>
                        <w:rFonts w:ascii="Arial Narrow" w:hint="eastAsia"/>
                        <w:color w:val="000000"/>
                        <w:sz w:val="18"/>
                        <w:szCs w:val="18"/>
                      </w:rPr>
                      <w:t>项目</w:t>
                    </w:r>
                  </w:p>
                </w:tc>
                <w:tc>
                  <w:tcPr>
                    <w:tcW w:w="4206" w:type="pct"/>
                    <w:gridSpan w:val="5"/>
                    <w:shd w:val="clear" w:color="auto" w:fill="auto"/>
                    <w:vAlign w:val="center"/>
                  </w:tcPr>
                  <w:p w:rsidR="00684D0D" w:rsidRPr="00B73DF9" w:rsidRDefault="00684D0D" w:rsidP="00684D0D">
                    <w:pPr>
                      <w:pStyle w:val="afffffffffff3"/>
                      <w:jc w:val="center"/>
                      <w:rPr>
                        <w:rFonts w:ascii="Arial Narrow"/>
                        <w:color w:val="000000"/>
                        <w:sz w:val="18"/>
                        <w:szCs w:val="18"/>
                      </w:rPr>
                    </w:pPr>
                    <w:r w:rsidRPr="00B73DF9">
                      <w:rPr>
                        <w:rFonts w:ascii="Arial Narrow"/>
                        <w:color w:val="000000"/>
                        <w:sz w:val="18"/>
                        <w:szCs w:val="18"/>
                      </w:rPr>
                      <w:t>期</w:t>
                    </w:r>
                    <w:r w:rsidRPr="00B73DF9">
                      <w:rPr>
                        <w:rFonts w:ascii="Arial Narrow" w:hint="eastAsia"/>
                        <w:color w:val="000000"/>
                        <w:sz w:val="18"/>
                        <w:szCs w:val="18"/>
                      </w:rPr>
                      <w:t>初</w:t>
                    </w:r>
                    <w:r w:rsidRPr="00B73DF9">
                      <w:rPr>
                        <w:rFonts w:ascii="Arial Narrow"/>
                        <w:color w:val="000000"/>
                        <w:sz w:val="18"/>
                        <w:szCs w:val="18"/>
                      </w:rPr>
                      <w:t>数</w:t>
                    </w:r>
                  </w:p>
                </w:tc>
              </w:tr>
              <w:tr w:rsidR="00684D0D" w:rsidRPr="00B73DF9" w:rsidTr="00684D0D">
                <w:trPr>
                  <w:trHeight w:val="340"/>
                  <w:tblHeader/>
                  <w:jc w:val="center"/>
                </w:trPr>
                <w:tc>
                  <w:tcPr>
                    <w:tcW w:w="794" w:type="pct"/>
                    <w:vMerge/>
                    <w:shd w:val="clear" w:color="auto" w:fill="auto"/>
                    <w:vAlign w:val="center"/>
                  </w:tcPr>
                  <w:p w:rsidR="00684D0D" w:rsidRPr="00B73DF9" w:rsidRDefault="00684D0D" w:rsidP="00684D0D">
                    <w:pPr>
                      <w:pStyle w:val="afffffffffff3"/>
                      <w:outlineLvl w:val="2"/>
                      <w:rPr>
                        <w:rFonts w:ascii="Arial Narrow" w:hAnsi="Cambria"/>
                        <w:color w:val="000000"/>
                        <w:sz w:val="18"/>
                      </w:rPr>
                    </w:pPr>
                  </w:p>
                </w:tc>
                <w:tc>
                  <w:tcPr>
                    <w:tcW w:w="1138" w:type="pct"/>
                    <w:vMerge w:val="restar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color w:val="000000"/>
                        <w:sz w:val="18"/>
                        <w:szCs w:val="18"/>
                      </w:rPr>
                      <w:t>未逾期未减值</w:t>
                    </w:r>
                  </w:p>
                </w:tc>
                <w:tc>
                  <w:tcPr>
                    <w:tcW w:w="2194" w:type="pct"/>
                    <w:gridSpan w:val="3"/>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color w:val="000000"/>
                        <w:sz w:val="18"/>
                        <w:szCs w:val="18"/>
                      </w:rPr>
                      <w:t>已逾期未减值</w:t>
                    </w:r>
                  </w:p>
                </w:tc>
                <w:tc>
                  <w:tcPr>
                    <w:tcW w:w="874" w:type="pct"/>
                    <w:vMerge w:val="restar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color w:val="000000"/>
                        <w:sz w:val="18"/>
                        <w:szCs w:val="18"/>
                      </w:rPr>
                      <w:t>合计</w:t>
                    </w:r>
                  </w:p>
                </w:tc>
              </w:tr>
              <w:tr w:rsidR="00684D0D" w:rsidRPr="00B73DF9" w:rsidTr="00684D0D">
                <w:trPr>
                  <w:trHeight w:val="340"/>
                  <w:tblHeader/>
                  <w:jc w:val="center"/>
                </w:trPr>
                <w:tc>
                  <w:tcPr>
                    <w:tcW w:w="794" w:type="pct"/>
                    <w:vMerge/>
                    <w:shd w:val="clear" w:color="auto" w:fill="auto"/>
                    <w:vAlign w:val="center"/>
                  </w:tcPr>
                  <w:p w:rsidR="00684D0D" w:rsidRPr="00B73DF9" w:rsidRDefault="00684D0D" w:rsidP="00684D0D">
                    <w:pPr>
                      <w:pStyle w:val="afffffffffff3"/>
                      <w:ind w:firstLine="540"/>
                      <w:outlineLvl w:val="2"/>
                      <w:rPr>
                        <w:rFonts w:ascii="Arial Narrow" w:hAnsi="Cambria"/>
                        <w:color w:val="000000"/>
                        <w:sz w:val="18"/>
                      </w:rPr>
                    </w:pPr>
                  </w:p>
                </w:tc>
                <w:tc>
                  <w:tcPr>
                    <w:tcW w:w="1138" w:type="pct"/>
                    <w:vMerge/>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1" w:type="pc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hint="eastAsia"/>
                        <w:color w:val="000000"/>
                        <w:sz w:val="18"/>
                        <w:szCs w:val="18"/>
                      </w:rPr>
                      <w:t>1</w:t>
                    </w:r>
                    <w:r w:rsidRPr="00B73DF9">
                      <w:rPr>
                        <w:rFonts w:ascii="Arial Narrow" w:hAnsi="Arial Narrow" w:hint="eastAsia"/>
                        <w:color w:val="000000"/>
                        <w:sz w:val="18"/>
                        <w:szCs w:val="18"/>
                      </w:rPr>
                      <w:t>年以内</w:t>
                    </w:r>
                  </w:p>
                </w:tc>
                <w:tc>
                  <w:tcPr>
                    <w:tcW w:w="731" w:type="pc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hint="eastAsia"/>
                        <w:color w:val="000000"/>
                        <w:sz w:val="18"/>
                        <w:szCs w:val="18"/>
                      </w:rPr>
                      <w:t>1-2</w:t>
                    </w:r>
                    <w:r w:rsidRPr="00B73DF9">
                      <w:rPr>
                        <w:rFonts w:ascii="Arial Narrow" w:hAnsi="Arial Narrow" w:hint="eastAsia"/>
                        <w:color w:val="000000"/>
                        <w:sz w:val="18"/>
                        <w:szCs w:val="18"/>
                      </w:rPr>
                      <w:t>年</w:t>
                    </w:r>
                  </w:p>
                </w:tc>
                <w:tc>
                  <w:tcPr>
                    <w:tcW w:w="732" w:type="pct"/>
                    <w:shd w:val="clear" w:color="auto" w:fill="auto"/>
                    <w:vAlign w:val="center"/>
                  </w:tcPr>
                  <w:p w:rsidR="00684D0D" w:rsidRPr="00B73DF9" w:rsidRDefault="00684D0D" w:rsidP="00684D0D">
                    <w:pPr>
                      <w:pStyle w:val="afffffffffff3"/>
                      <w:jc w:val="center"/>
                      <w:rPr>
                        <w:rFonts w:ascii="Arial Narrow" w:hAnsi="Arial Narrow"/>
                        <w:color w:val="000000"/>
                        <w:sz w:val="18"/>
                        <w:szCs w:val="18"/>
                      </w:rPr>
                    </w:pPr>
                    <w:r w:rsidRPr="00B73DF9">
                      <w:rPr>
                        <w:rFonts w:ascii="Arial Narrow" w:hAnsi="Arial Narrow" w:hint="eastAsia"/>
                        <w:color w:val="000000"/>
                        <w:sz w:val="18"/>
                        <w:szCs w:val="18"/>
                      </w:rPr>
                      <w:t>2</w:t>
                    </w:r>
                    <w:r w:rsidRPr="00B73DF9">
                      <w:rPr>
                        <w:rFonts w:ascii="Arial Narrow" w:hAnsi="Arial Narrow" w:hint="eastAsia"/>
                        <w:color w:val="000000"/>
                        <w:sz w:val="18"/>
                        <w:szCs w:val="18"/>
                      </w:rPr>
                      <w:t>年以上</w:t>
                    </w:r>
                  </w:p>
                </w:tc>
                <w:tc>
                  <w:tcPr>
                    <w:tcW w:w="874" w:type="pct"/>
                    <w:vMerge/>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r>
              <w:tr w:rsidR="00684D0D" w:rsidRPr="00B73DF9" w:rsidTr="00684D0D">
                <w:trPr>
                  <w:trHeight w:val="340"/>
                  <w:jc w:val="center"/>
                </w:trPr>
                <w:tc>
                  <w:tcPr>
                    <w:tcW w:w="794" w:type="pct"/>
                    <w:shd w:val="clear" w:color="auto" w:fill="auto"/>
                    <w:vAlign w:val="center"/>
                  </w:tcPr>
                  <w:p w:rsidR="00684D0D" w:rsidRPr="00B73DF9" w:rsidRDefault="00684D0D" w:rsidP="00684D0D">
                    <w:pPr>
                      <w:pStyle w:val="afffffffffff3"/>
                      <w:outlineLvl w:val="2"/>
                      <w:rPr>
                        <w:rFonts w:ascii="Arial Narrow" w:hAnsi="Cambria"/>
                        <w:color w:val="000000"/>
                        <w:sz w:val="18"/>
                      </w:rPr>
                    </w:pPr>
                    <w:r w:rsidRPr="00B73DF9">
                      <w:rPr>
                        <w:rFonts w:ascii="Arial Narrow" w:hAnsi="Cambria"/>
                        <w:color w:val="000000"/>
                        <w:sz w:val="18"/>
                      </w:rPr>
                      <w:t>应收票据</w:t>
                    </w:r>
                  </w:p>
                </w:tc>
                <w:tc>
                  <w:tcPr>
                    <w:tcW w:w="1138"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r w:rsidRPr="00B73DF9">
                      <w:rPr>
                        <w:rFonts w:ascii="Arial Narrow" w:hAnsi="Arial Narrow"/>
                        <w:color w:val="000000"/>
                        <w:sz w:val="18"/>
                        <w:szCs w:val="18"/>
                      </w:rPr>
                      <w:t>235,205,895.04</w:t>
                    </w:r>
                  </w:p>
                </w:tc>
                <w:tc>
                  <w:tcPr>
                    <w:tcW w:w="731"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1"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2"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874"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r w:rsidRPr="00B73DF9">
                      <w:rPr>
                        <w:rFonts w:ascii="Arial Narrow" w:hAnsi="Arial Narrow"/>
                        <w:color w:val="000000"/>
                        <w:sz w:val="18"/>
                        <w:szCs w:val="18"/>
                      </w:rPr>
                      <w:t>235,205,895.04</w:t>
                    </w:r>
                  </w:p>
                </w:tc>
              </w:tr>
              <w:tr w:rsidR="00684D0D" w:rsidRPr="00B73DF9" w:rsidTr="00684D0D">
                <w:trPr>
                  <w:trHeight w:val="340"/>
                  <w:jc w:val="center"/>
                </w:trPr>
                <w:tc>
                  <w:tcPr>
                    <w:tcW w:w="794" w:type="pct"/>
                    <w:shd w:val="clear" w:color="auto" w:fill="auto"/>
                    <w:vAlign w:val="center"/>
                  </w:tcPr>
                  <w:p w:rsidR="00684D0D" w:rsidRPr="00B73DF9" w:rsidRDefault="00684D0D" w:rsidP="00684D0D">
                    <w:pPr>
                      <w:pStyle w:val="afffffffffff3"/>
                      <w:outlineLvl w:val="2"/>
                      <w:rPr>
                        <w:rFonts w:ascii="Arial Narrow" w:hAnsi="Cambria"/>
                        <w:color w:val="000000"/>
                        <w:sz w:val="18"/>
                      </w:rPr>
                    </w:pPr>
                    <w:r w:rsidRPr="00B73DF9">
                      <w:rPr>
                        <w:rFonts w:ascii="Arial Narrow" w:hAnsi="Cambria"/>
                        <w:color w:val="000000"/>
                        <w:sz w:val="18"/>
                      </w:rPr>
                      <w:t>合计</w:t>
                    </w:r>
                  </w:p>
                </w:tc>
                <w:tc>
                  <w:tcPr>
                    <w:tcW w:w="1138"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r w:rsidRPr="00B73DF9">
                      <w:rPr>
                        <w:rFonts w:ascii="Arial Narrow" w:hAnsi="Arial Narrow"/>
                        <w:color w:val="000000"/>
                        <w:sz w:val="18"/>
                        <w:szCs w:val="18"/>
                      </w:rPr>
                      <w:t>235,205,895.04</w:t>
                    </w:r>
                  </w:p>
                </w:tc>
                <w:tc>
                  <w:tcPr>
                    <w:tcW w:w="731"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1"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732"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p>
                </w:tc>
                <w:tc>
                  <w:tcPr>
                    <w:tcW w:w="874" w:type="pct"/>
                    <w:shd w:val="clear" w:color="auto" w:fill="auto"/>
                    <w:vAlign w:val="center"/>
                  </w:tcPr>
                  <w:p w:rsidR="00684D0D" w:rsidRPr="00B73DF9" w:rsidRDefault="00684D0D" w:rsidP="00684D0D">
                    <w:pPr>
                      <w:pStyle w:val="afffffffffff3"/>
                      <w:jc w:val="right"/>
                      <w:rPr>
                        <w:rFonts w:ascii="Arial Narrow" w:hAnsi="Arial Narrow"/>
                        <w:color w:val="000000"/>
                        <w:sz w:val="18"/>
                        <w:szCs w:val="18"/>
                      </w:rPr>
                    </w:pPr>
                    <w:r w:rsidRPr="00B73DF9">
                      <w:rPr>
                        <w:rFonts w:ascii="Arial Narrow" w:hAnsi="Arial Narrow"/>
                        <w:color w:val="000000"/>
                        <w:sz w:val="18"/>
                        <w:szCs w:val="18"/>
                      </w:rPr>
                      <w:t>235,205,895.04</w:t>
                    </w:r>
                  </w:p>
                </w:tc>
              </w:tr>
            </w:tbl>
            <w:p w:rsidR="00684D0D" w:rsidRPr="009817A8" w:rsidRDefault="00684D0D" w:rsidP="00684D0D">
              <w:pPr>
                <w:pStyle w:val="af8"/>
                <w:tabs>
                  <w:tab w:val="left" w:pos="426"/>
                  <w:tab w:val="left" w:pos="851"/>
                </w:tabs>
                <w:snapToGrid w:val="0"/>
                <w:spacing w:line="460" w:lineRule="atLeast"/>
                <w:ind w:firstLine="420"/>
                <w:outlineLvl w:val="1"/>
              </w:pPr>
              <w:r w:rsidRPr="009817A8">
                <w:rPr>
                  <w:rFonts w:hint="eastAsia"/>
                </w:rPr>
                <w:t>（二）流动性风险</w:t>
              </w:r>
            </w:p>
            <w:p w:rsidR="00684D0D" w:rsidRDefault="00684D0D" w:rsidP="00684D0D">
              <w:pPr>
                <w:pStyle w:val="afffffffffff3"/>
                <w:tabs>
                  <w:tab w:val="left" w:pos="993"/>
                </w:tabs>
                <w:snapToGrid w:val="0"/>
                <w:spacing w:line="500" w:lineRule="exact"/>
                <w:ind w:firstLineChars="200" w:firstLine="420"/>
                <w:rPr>
                  <w:rStyle w:val="16"/>
                  <w:bCs/>
                  <w:snapToGrid w:val="0"/>
                </w:rPr>
              </w:pPr>
              <w:r w:rsidRPr="00711F69">
                <w:rPr>
                  <w:rStyle w:val="16"/>
                  <w:rFonts w:hint="eastAsia"/>
                  <w:bCs/>
                  <w:snapToGrid w:val="0"/>
                </w:rPr>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p>
            <w:p w:rsidR="00C8143F" w:rsidRDefault="00C41750">
              <w:pPr>
                <w:pStyle w:val="afffffffffff3"/>
                <w:rPr>
                  <w:b/>
                  <w:szCs w:val="21"/>
                </w:rPr>
              </w:pPr>
            </w:p>
          </w:sdtContent>
        </w:sdt>
        <w:p w:rsidR="00C8143F" w:rsidRDefault="00C41750">
          <w:pPr>
            <w:pStyle w:val="afffffffffff3"/>
            <w:rPr>
              <w:color w:val="808080"/>
              <w:szCs w:val="21"/>
            </w:rPr>
          </w:pPr>
        </w:p>
      </w:sdtContent>
    </w:sdt>
    <w:p w:rsidR="00C8143F" w:rsidRDefault="006137AA" w:rsidP="00DD1DA0">
      <w:pPr>
        <w:pStyle w:val="2Char"/>
        <w:numPr>
          <w:ilvl w:val="0"/>
          <w:numId w:val="38"/>
        </w:numPr>
        <w:rPr>
          <w:rFonts w:ascii="宋体" w:hAnsi="宋体"/>
        </w:rPr>
      </w:pPr>
      <w:r>
        <w:rPr>
          <w:rFonts w:ascii="宋体" w:hAnsi="宋体" w:hint="eastAsia"/>
        </w:rPr>
        <w:t>公允价值的披露</w:t>
      </w:r>
    </w:p>
    <w:bookmarkStart w:id="202" w:name="_Hlk24030209" w:displacedByCustomXml="next"/>
    <w:sdt>
      <w:sdtPr>
        <w:rPr>
          <w:rFonts w:ascii="宋体" w:hAnsi="宋体" w:cs="宋体"/>
          <w:b w:val="0"/>
          <w:bCs w:val="0"/>
          <w:kern w:val="0"/>
          <w:sz w:val="21"/>
          <w:szCs w:val="24"/>
        </w:rPr>
        <w:alias w:val="模块:"/>
        <w:tag w:val="_SEC_c2e6f9f8026e4755b0d598a62dfd0d45"/>
        <w:id w:val="-2079351496"/>
        <w:lock w:val="sdtLocked"/>
        <w:placeholder>
          <w:docPart w:val="GBC22222222222222222222222222222"/>
        </w:placeholder>
      </w:sdtPr>
      <w:sdtEndPr/>
      <w:sdtContent>
        <w:bookmarkStart w:id="203" w:name="_Hlk10539195" w:displacedByCustomXml="prev"/>
        <w:p w:rsidR="00C8143F" w:rsidRDefault="006137AA" w:rsidP="00DD1DA0">
          <w:pPr>
            <w:pStyle w:val="3Char"/>
            <w:numPr>
              <w:ilvl w:val="0"/>
              <w:numId w:val="132"/>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352311687"/>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bookmarkEnd w:id="203" w:displacedByCustomXml="next"/>
      </w:sdtContent>
    </w:sdt>
    <w:bookmarkEnd w:id="202" w:displacedByCustomXml="prev"/>
    <w:sdt>
      <w:sdtPr>
        <w:rPr>
          <w:rFonts w:ascii="宋体" w:hAnsi="宋体" w:cs="Arial" w:hint="eastAsia"/>
          <w:b w:val="0"/>
          <w:bCs w:val="0"/>
          <w:kern w:val="0"/>
          <w:sz w:val="21"/>
          <w:szCs w:val="21"/>
        </w:rPr>
        <w:alias w:val="模块:持续和非持续第一层次公允价值计量项目市价的确定依据"/>
        <w:tag w:val="_GBC_9cf59ced96b14247921100dffef5784f"/>
        <w:id w:val="41872590"/>
        <w:lock w:val="sdtLocked"/>
        <w:placeholder>
          <w:docPart w:val="GBC22222222222222222222222222222"/>
        </w:placeholder>
      </w:sdtPr>
      <w:sdtEndPr>
        <w:rPr>
          <w:rFonts w:cs="Cambria"/>
          <w:b/>
        </w:rPr>
      </w:sdtEndPr>
      <w:sdtContent>
        <w:p w:rsidR="00C8143F" w:rsidRDefault="006137AA" w:rsidP="00DD1DA0">
          <w:pPr>
            <w:pStyle w:val="3Char"/>
            <w:numPr>
              <w:ilvl w:val="0"/>
              <w:numId w:val="132"/>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989097355"/>
            <w:lock w:val="sdtLocked"/>
            <w:placeholder>
              <w:docPart w:val="GBC22222222222222222222222222222"/>
            </w:placeholder>
          </w:sdtPr>
          <w:sdtEndPr/>
          <w:sdtContent>
            <w:p w:rsidR="00C8143F" w:rsidRDefault="006137AA" w:rsidP="00684D0D">
              <w:pPr>
                <w:pStyle w:val="afffffffffff3"/>
                <w:rPr>
                  <w:rFonts w:cs="Arial"/>
                  <w:szCs w:val="21"/>
                </w:rPr>
              </w:pPr>
              <w:r w:rsidRPr="00566177">
                <w:rPr>
                  <w:rFonts w:cs="Arial"/>
                  <w:szCs w:val="21"/>
                </w:rPr>
                <w:fldChar w:fldCharType="begin"/>
              </w:r>
              <w:r w:rsidR="00684D0D" w:rsidRPr="00566177">
                <w:rPr>
                  <w:rFonts w:cs="Arial"/>
                  <w:szCs w:val="21"/>
                </w:rPr>
                <w:instrText xml:space="preserve"> MACROBUTTON  SnrToggleCheckbox □适用  </w:instrText>
              </w:r>
              <w:r w:rsidRPr="00566177">
                <w:rPr>
                  <w:rFonts w:cs="Arial"/>
                  <w:szCs w:val="21"/>
                </w:rPr>
                <w:fldChar w:fldCharType="end"/>
              </w:r>
              <w:r w:rsidRPr="00566177">
                <w:rPr>
                  <w:rFonts w:cs="Arial"/>
                  <w:szCs w:val="21"/>
                </w:rPr>
                <w:fldChar w:fldCharType="begin"/>
              </w:r>
              <w:r w:rsidR="00684D0D" w:rsidRPr="00566177">
                <w:rPr>
                  <w:rFonts w:cs="Arial"/>
                  <w:szCs w:val="21"/>
                </w:rPr>
                <w:instrText xml:space="preserve"> MACROBUTTON  SnrToggleCheckbox √不适用 </w:instrText>
              </w:r>
              <w:r w:rsidRPr="00566177">
                <w:rPr>
                  <w:rFonts w:cs="Arial"/>
                  <w:szCs w:val="21"/>
                </w:rPr>
                <w:fldChar w:fldCharType="end"/>
              </w:r>
            </w:p>
          </w:sdtContent>
        </w:sdt>
        <w:p w:rsidR="00C8143F" w:rsidRDefault="00C41750">
          <w:pPr>
            <w:pStyle w:val="afffffffffff3"/>
            <w:tabs>
              <w:tab w:val="left" w:pos="1134"/>
            </w:tabs>
            <w:rPr>
              <w:rFonts w:cs="Cambria"/>
              <w:b/>
              <w:szCs w:val="21"/>
            </w:rPr>
          </w:pPr>
        </w:p>
      </w:sdtContent>
    </w:sdt>
    <w:sdt>
      <w:sdtPr>
        <w:rPr>
          <w:rFonts w:ascii="宋体" w:hAnsi="宋体" w:cs="Arial" w:hint="eastAsia"/>
          <w:b w:val="0"/>
          <w:bCs w:val="0"/>
          <w:kern w:val="0"/>
          <w:sz w:val="21"/>
          <w:szCs w:val="21"/>
        </w:rPr>
        <w:alias w:val="模块:持续和非持续第二层次公允价值计量项目，采用的估值技术和重要参数的定性及定量信息"/>
        <w:tag w:val="_GBC_8e00be36ed6245f895b032b3059a4854"/>
        <w:id w:val="-473751230"/>
        <w:lock w:val="sdtLocked"/>
        <w:placeholder>
          <w:docPart w:val="GBC22222222222222222222222222222"/>
        </w:placeholder>
      </w:sdtPr>
      <w:sdtEndPr>
        <w:rPr>
          <w:rFonts w:cs="Cambria" w:hint="default"/>
        </w:rPr>
      </w:sdtEndPr>
      <w:sdtContent>
        <w:p w:rsidR="00C8143F" w:rsidRDefault="006137AA" w:rsidP="00DD1DA0">
          <w:pPr>
            <w:pStyle w:val="3Char"/>
            <w:numPr>
              <w:ilvl w:val="0"/>
              <w:numId w:val="132"/>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8179204"/>
            <w:lock w:val="sdtLocked"/>
            <w:placeholder>
              <w:docPart w:val="GBC22222222222222222222222222222"/>
            </w:placeholder>
          </w:sdtPr>
          <w:sdtEndPr/>
          <w:sdtContent>
            <w:p w:rsidR="00C8143F" w:rsidRDefault="006137AA" w:rsidP="00684D0D">
              <w:pPr>
                <w:pStyle w:val="afffffffffff3"/>
                <w:tabs>
                  <w:tab w:val="left" w:pos="1134"/>
                </w:tabs>
                <w:rPr>
                  <w:rFonts w:cs="Cambria"/>
                  <w:szCs w:val="21"/>
                </w:rPr>
              </w:pPr>
              <w:r w:rsidRPr="00566177">
                <w:rPr>
                  <w:rFonts w:cs="Cambria"/>
                  <w:szCs w:val="21"/>
                </w:rPr>
                <w:fldChar w:fldCharType="begin"/>
              </w:r>
              <w:r w:rsidR="00684D0D" w:rsidRPr="00566177">
                <w:rPr>
                  <w:rFonts w:cs="Cambria"/>
                  <w:szCs w:val="21"/>
                </w:rPr>
                <w:instrText xml:space="preserve"> MACROBUTTON  SnrToggleCheckbox □适用  </w:instrText>
              </w:r>
              <w:r w:rsidRPr="00566177">
                <w:rPr>
                  <w:rFonts w:cs="Cambria"/>
                  <w:szCs w:val="21"/>
                </w:rPr>
                <w:fldChar w:fldCharType="end"/>
              </w:r>
              <w:r w:rsidRPr="00566177">
                <w:rPr>
                  <w:rFonts w:cs="Cambria"/>
                  <w:szCs w:val="21"/>
                </w:rPr>
                <w:fldChar w:fldCharType="begin"/>
              </w:r>
              <w:r w:rsidR="00684D0D" w:rsidRPr="00566177">
                <w:rPr>
                  <w:rFonts w:cs="Cambria"/>
                  <w:szCs w:val="21"/>
                </w:rPr>
                <w:instrText xml:space="preserve"> MACROBUTTON  SnrToggleCheckbox √不适用 </w:instrText>
              </w:r>
              <w:r w:rsidRPr="00566177">
                <w:rPr>
                  <w:rFonts w:cs="Cambria"/>
                  <w:szCs w:val="21"/>
                </w:rPr>
                <w:fldChar w:fldCharType="end"/>
              </w:r>
            </w:p>
          </w:sdtContent>
        </w:sdt>
      </w:sdtContent>
    </w:sdt>
    <w:p w:rsidR="00C8143F" w:rsidRDefault="00C8143F">
      <w:pPr>
        <w:pStyle w:val="afffffffffff3"/>
        <w:rPr>
          <w:szCs w:val="21"/>
        </w:rPr>
      </w:pPr>
    </w:p>
    <w:sdt>
      <w:sdtPr>
        <w:rPr>
          <w:rFonts w:ascii="宋体" w:hAnsi="宋体" w:cs="Arial" w:hint="eastAsia"/>
          <w:b w:val="0"/>
          <w:bCs w:val="0"/>
          <w:kern w:val="0"/>
          <w:sz w:val="21"/>
          <w:szCs w:val="21"/>
        </w:rPr>
        <w:alias w:val="模块:持续和非持续第三层次公允价值计量项目，采用的估值技术和重要参数的定性及定量信息"/>
        <w:tag w:val="_GBC_5d389bac3ad747a292eb45fd87ce5896"/>
        <w:id w:val="834182878"/>
        <w:lock w:val="sdtLocked"/>
        <w:placeholder>
          <w:docPart w:val="GBC22222222222222222222222222222"/>
        </w:placeholder>
      </w:sdtPr>
      <w:sdtEndPr>
        <w:rPr>
          <w:rFonts w:cs="Cambria"/>
          <w:color w:val="808080"/>
        </w:rPr>
      </w:sdtEndPr>
      <w:sdtContent>
        <w:p w:rsidR="00C8143F" w:rsidRDefault="006137AA" w:rsidP="00DD1DA0">
          <w:pPr>
            <w:pStyle w:val="3Char"/>
            <w:numPr>
              <w:ilvl w:val="0"/>
              <w:numId w:val="132"/>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672926704"/>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tabs>
              <w:tab w:val="left" w:pos="1134"/>
            </w:tabs>
            <w:rPr>
              <w:rFonts w:cs="Cambria"/>
              <w:b/>
              <w:szCs w:val="21"/>
            </w:rPr>
          </w:pPr>
        </w:p>
      </w:sdtContent>
    </w:sdt>
    <w:sdt>
      <w:sdtPr>
        <w:rPr>
          <w:rFonts w:ascii="宋体" w:hAnsi="宋体" w:cs="宋体" w:hint="eastAsia"/>
          <w:b w:val="0"/>
          <w:bCs w:val="0"/>
          <w:kern w:val="0"/>
          <w:sz w:val="21"/>
          <w:szCs w:val="24"/>
        </w:rPr>
        <w:alias w:val="模块:持续的第三层次公允价值计量的项目期初与期末账面价值之间的调节信息及不可观察参数的敏感性分析"/>
        <w:tag w:val="_GBC_353ab3e0cb19455ab2c2c2a397421afe"/>
        <w:id w:val="1922211670"/>
        <w:lock w:val="sdtLocked"/>
        <w:placeholder>
          <w:docPart w:val="GBC22222222222222222222222222222"/>
        </w:placeholder>
      </w:sdtPr>
      <w:sdtEndPr>
        <w:rPr>
          <w:rFonts w:cs="Cambria"/>
          <w:color w:val="808080"/>
          <w:szCs w:val="21"/>
        </w:rPr>
      </w:sdtEndPr>
      <w:sdtContent>
        <w:p w:rsidR="00C8143F" w:rsidRDefault="006137AA" w:rsidP="00DD1DA0">
          <w:pPr>
            <w:pStyle w:val="3Char"/>
            <w:numPr>
              <w:ilvl w:val="0"/>
              <w:numId w:val="132"/>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79757164"/>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tabs>
              <w:tab w:val="left" w:pos="1134"/>
            </w:tabs>
            <w:rPr>
              <w:rFonts w:cs="Cambria"/>
              <w:b/>
              <w:szCs w:val="21"/>
            </w:rPr>
          </w:pPr>
        </w:p>
      </w:sdtContent>
    </w:sdt>
    <w:sdt>
      <w:sdtPr>
        <w:rPr>
          <w:rFonts w:ascii="宋体" w:hAnsi="宋体" w:cs="宋体" w:hint="eastAsia"/>
          <w:b w:val="0"/>
          <w:bCs w:val="0"/>
          <w:kern w:val="0"/>
          <w:sz w:val="21"/>
          <w:szCs w:val="24"/>
        </w:rPr>
        <w:alias w:val="模块:持续的公允价值计量项目，本期内发生各层级之间转换的，转换的原因及确定转换时点的政策"/>
        <w:tag w:val="_GBC_a9200ec73b8d485e80b76f1a9ee34c49"/>
        <w:id w:val="37172625"/>
        <w:lock w:val="sdtLocked"/>
        <w:placeholder>
          <w:docPart w:val="GBC22222222222222222222222222222"/>
        </w:placeholder>
      </w:sdtPr>
      <w:sdtEndPr>
        <w:rPr>
          <w:rFonts w:cs="Cambria"/>
          <w:szCs w:val="21"/>
        </w:rPr>
      </w:sdtEndPr>
      <w:sdtContent>
        <w:p w:rsidR="00C8143F" w:rsidRDefault="006137AA" w:rsidP="00DD1DA0">
          <w:pPr>
            <w:pStyle w:val="3Char"/>
            <w:numPr>
              <w:ilvl w:val="0"/>
              <w:numId w:val="132"/>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187490739"/>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tabs>
              <w:tab w:val="left" w:pos="1134"/>
            </w:tabs>
            <w:rPr>
              <w:rFonts w:cs="Cambria"/>
              <w:b/>
              <w:szCs w:val="21"/>
            </w:rPr>
          </w:pPr>
        </w:p>
      </w:sdtContent>
    </w:sdt>
    <w:sdt>
      <w:sdtPr>
        <w:rPr>
          <w:rFonts w:ascii="宋体" w:hAnsi="宋体" w:cs="宋体" w:hint="eastAsia"/>
          <w:b w:val="0"/>
          <w:bCs w:val="0"/>
          <w:kern w:val="0"/>
          <w:sz w:val="21"/>
          <w:szCs w:val="24"/>
        </w:rPr>
        <w:alias w:val="模块:本期内发生的估值技术变更及变更原因"/>
        <w:tag w:val="_GBC_8e563310a4b84a5d9dfe74fdbc178926"/>
        <w:id w:val="-333917681"/>
        <w:lock w:val="sdtLocked"/>
        <w:placeholder>
          <w:docPart w:val="GBC22222222222222222222222222222"/>
        </w:placeholder>
      </w:sdtPr>
      <w:sdtEndPr>
        <w:rPr>
          <w:rFonts w:cstheme="minorBidi"/>
          <w:szCs w:val="21"/>
        </w:rPr>
      </w:sdtEndPr>
      <w:sdtContent>
        <w:p w:rsidR="00C8143F" w:rsidRDefault="006137AA" w:rsidP="00DD1DA0">
          <w:pPr>
            <w:pStyle w:val="3Char"/>
            <w:numPr>
              <w:ilvl w:val="0"/>
              <w:numId w:val="132"/>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0296097"/>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rPr>
              <w:rFonts w:cstheme="minorBidi"/>
              <w:szCs w:val="21"/>
            </w:rPr>
          </w:pPr>
        </w:p>
      </w:sdtContent>
    </w:sdt>
    <w:sdt>
      <w:sdtPr>
        <w:rPr>
          <w:rFonts w:ascii="宋体" w:hAnsi="宋体" w:cstheme="minorBidi" w:hint="eastAsia"/>
          <w:b w:val="0"/>
          <w:bCs w:val="0"/>
          <w:kern w:val="0"/>
          <w:sz w:val="21"/>
          <w:szCs w:val="21"/>
        </w:rPr>
        <w:alias w:val="模块:不以公允价值计量的金融资产和金融负债的公允价值情况"/>
        <w:tag w:val="_GBC_e354e1f41f824854b8f3345d52a9cfab"/>
        <w:id w:val="-1155218690"/>
        <w:lock w:val="sdtLocked"/>
        <w:placeholder>
          <w:docPart w:val="GBC22222222222222222222222222222"/>
        </w:placeholder>
      </w:sdtPr>
      <w:sdtEndPr/>
      <w:sdtContent>
        <w:p w:rsidR="00C8143F" w:rsidRDefault="006137AA" w:rsidP="00DD1DA0">
          <w:pPr>
            <w:pStyle w:val="3Char"/>
            <w:numPr>
              <w:ilvl w:val="0"/>
              <w:numId w:val="132"/>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437070072"/>
            <w:lock w:val="sdtLocked"/>
            <w:placeholder>
              <w:docPart w:val="GBC22222222222222222222222222222"/>
            </w:placeholder>
          </w:sdtPr>
          <w:sdtEndPr/>
          <w:sdtContent>
            <w:p w:rsidR="00C8143F" w:rsidRDefault="006137AA" w:rsidP="00684D0D">
              <w:pPr>
                <w:pStyle w:val="afffffffffff3"/>
                <w:rPr>
                  <w:rFonts w:cstheme="minorBidi"/>
                  <w:szCs w:val="21"/>
                </w:rPr>
              </w:pPr>
              <w:r w:rsidRPr="00566177">
                <w:rPr>
                  <w:rFonts w:cstheme="minorBidi"/>
                  <w:szCs w:val="21"/>
                </w:rPr>
                <w:fldChar w:fldCharType="begin"/>
              </w:r>
              <w:r w:rsidR="00684D0D" w:rsidRPr="00566177">
                <w:rPr>
                  <w:rFonts w:cstheme="minorBidi"/>
                  <w:szCs w:val="21"/>
                </w:rPr>
                <w:instrText xml:space="preserve"> MACROBUTTON  SnrToggleCheckbox □适用  </w:instrText>
              </w:r>
              <w:r w:rsidRPr="00566177">
                <w:rPr>
                  <w:rFonts w:cstheme="minorBidi"/>
                  <w:szCs w:val="21"/>
                </w:rPr>
                <w:fldChar w:fldCharType="end"/>
              </w:r>
              <w:r w:rsidRPr="00566177">
                <w:rPr>
                  <w:rFonts w:cstheme="minorBidi"/>
                  <w:szCs w:val="21"/>
                </w:rPr>
                <w:fldChar w:fldCharType="begin"/>
              </w:r>
              <w:r w:rsidR="00684D0D" w:rsidRPr="00566177">
                <w:rPr>
                  <w:rFonts w:cstheme="minorBidi"/>
                  <w:szCs w:val="21"/>
                </w:rPr>
                <w:instrText xml:space="preserve"> MACROBUTTON  SnrToggleCheckbox √不适用 </w:instrText>
              </w:r>
              <w:r w:rsidRPr="00566177">
                <w:rPr>
                  <w:rFonts w:cstheme="minorBidi"/>
                  <w:szCs w:val="21"/>
                </w:rPr>
                <w:fldChar w:fldCharType="end"/>
              </w:r>
            </w:p>
          </w:sdtContent>
        </w:sdt>
      </w:sdtContent>
    </w:sdt>
    <w:p w:rsidR="00C8143F" w:rsidRDefault="00C8143F">
      <w:pPr>
        <w:pStyle w:val="afffffffffff3"/>
        <w:rPr>
          <w:rFonts w:cstheme="minorBidi"/>
          <w:szCs w:val="21"/>
        </w:rPr>
      </w:pPr>
    </w:p>
    <w:sdt>
      <w:sdtPr>
        <w:rPr>
          <w:rFonts w:ascii="宋体" w:hAnsi="宋体" w:cs="宋体"/>
          <w:b w:val="0"/>
          <w:bCs w:val="0"/>
          <w:kern w:val="0"/>
          <w:sz w:val="21"/>
          <w:szCs w:val="21"/>
        </w:rPr>
        <w:alias w:val="模块:公允价值其他需要披露的事项"/>
        <w:tag w:val="_GBC_1551c1b4fedc4ac0ae859b67b4b79904"/>
        <w:id w:val="-1210647947"/>
        <w:lock w:val="sdtLocked"/>
        <w:placeholder>
          <w:docPart w:val="GBC22222222222222222222222222222"/>
        </w:placeholder>
      </w:sdtPr>
      <w:sdtEndPr/>
      <w:sdtContent>
        <w:p w:rsidR="00C8143F" w:rsidRDefault="006137AA" w:rsidP="00DD1DA0">
          <w:pPr>
            <w:pStyle w:val="3Char"/>
            <w:numPr>
              <w:ilvl w:val="0"/>
              <w:numId w:val="132"/>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441759909"/>
            <w:lock w:val="sdtLocked"/>
            <w:placeholder>
              <w:docPart w:val="GBC22222222222222222222222222222"/>
            </w:placeholder>
          </w:sdtPr>
          <w:sdtEndPr/>
          <w:sdtContent>
            <w:p w:rsidR="00C8143F" w:rsidRDefault="006137AA" w:rsidP="00684D0D">
              <w:pPr>
                <w:pStyle w:val="afffffffffff3"/>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6137AA" w:rsidP="00DD1DA0">
      <w:pPr>
        <w:pStyle w:val="2"/>
        <w:numPr>
          <w:ilvl w:val="0"/>
          <w:numId w:val="38"/>
        </w:numPr>
        <w:rPr>
          <w:rFonts w:ascii="宋体" w:hAnsi="宋体"/>
        </w:rPr>
      </w:pPr>
      <w:r>
        <w:rPr>
          <w:rFonts w:ascii="宋体" w:hAnsi="宋体" w:hint="eastAsia"/>
        </w:rPr>
        <w:t>关联方及关联交易</w:t>
      </w:r>
    </w:p>
    <w:sdt>
      <w:sdtPr>
        <w:rPr>
          <w:rFonts w:ascii="宋体" w:hAnsi="宋体" w:cs="宋体" w:hint="eastAsia"/>
          <w:b w:val="0"/>
          <w:bCs w:val="0"/>
          <w:kern w:val="0"/>
          <w:sz w:val="21"/>
          <w:szCs w:val="24"/>
        </w:rPr>
        <w:alias w:val="模块:本企业的母公司情况"/>
        <w:tag w:val="_GBC_29e1f7491caa4c3e96eef8c84532de84"/>
        <w:id w:val="1992754256"/>
        <w:lock w:val="sdtLocked"/>
        <w:placeholder>
          <w:docPart w:val="GBC22222222222222222222222222222"/>
        </w:placeholder>
      </w:sdtPr>
      <w:sdtEndPr>
        <w:rPr>
          <w:rFonts w:cs="Cambria"/>
          <w:szCs w:val="21"/>
        </w:rPr>
      </w:sdtEndPr>
      <w:sdtContent>
        <w:p w:rsidR="00C8143F" w:rsidRDefault="006137AA" w:rsidP="00DD1DA0">
          <w:pPr>
            <w:pStyle w:val="affffffe"/>
            <w:numPr>
              <w:ilvl w:val="0"/>
              <w:numId w:val="44"/>
            </w:numPr>
          </w:pPr>
          <w:r>
            <w:rPr>
              <w:rFonts w:hint="eastAsia"/>
            </w:rPr>
            <w:t>本企业的母公司情况</w:t>
          </w:r>
        </w:p>
        <w:sdt>
          <w:sdtPr>
            <w:rPr>
              <w:rFonts w:hint="eastAsia"/>
            </w:rPr>
            <w:alias w:val="是否适用：本企业的母公司情况[双击切换]"/>
            <w:tag w:val="_GBC_fe5dd4a2c9ad405db72189e05b735e0c"/>
            <w:id w:val="-977522588"/>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pPr>
          <w:r>
            <w:rPr>
              <w:rFonts w:hint="eastAsia"/>
            </w:rPr>
            <w:t>单位：</w:t>
          </w:r>
          <w:sdt>
            <w:sdtPr>
              <w:rPr>
                <w:rFonts w:hint="eastAsia"/>
              </w:rPr>
              <w:alias w:val="单位：财务附注：本企业的母公司情况"/>
              <w:tag w:val="_GBC_4bdd8b08e4ce41af93512866e6012a92"/>
              <w:id w:val="-14283400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万元</w:t>
              </w:r>
            </w:sdtContent>
          </w:sdt>
          <w:r>
            <w:rPr>
              <w:rFonts w:hint="eastAsia"/>
            </w:rPr>
            <w:t>币种：</w:t>
          </w:r>
          <w:sdt>
            <w:sdtPr>
              <w:rPr>
                <w:rFonts w:hint="eastAsia"/>
              </w:rPr>
              <w:alias w:val="币种：财务附注：本企业的母公司情况"/>
              <w:tag w:val="_GBC_8b4816800b024cd884a92208e149b0bf"/>
              <w:id w:val="137703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1190"/>
            <w:gridCol w:w="1420"/>
            <w:gridCol w:w="1686"/>
            <w:gridCol w:w="1639"/>
            <w:gridCol w:w="1773"/>
          </w:tblGrid>
          <w:tr w:rsidR="00684D0D" w:rsidTr="00684D0D">
            <w:trPr>
              <w:trHeight w:val="842"/>
            </w:trPr>
            <w:sdt>
              <w:sdtPr>
                <w:tag w:val="_PLD_78501cc34b694302b18c1ea75399510e"/>
                <w:id w:val="340671797"/>
                <w:lock w:val="sdtLocked"/>
              </w:sdtPr>
              <w:sdtEnd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母公司名称</w:t>
                    </w:r>
                  </w:p>
                </w:tc>
              </w:sdtContent>
            </w:sdt>
            <w:sdt>
              <w:sdtPr>
                <w:tag w:val="_PLD_9cf29fdb6dc54a2ca1191c007bb19ceb"/>
                <w:id w:val="1824466492"/>
                <w:lock w:val="sdtLocked"/>
              </w:sdtPr>
              <w:sdtEnd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注册地</w:t>
                    </w:r>
                  </w:p>
                </w:tc>
              </w:sdtContent>
            </w:sdt>
            <w:sdt>
              <w:sdtPr>
                <w:tag w:val="_PLD_738e924675434f8ea1a19e9f01f12c6a"/>
                <w:id w:val="680850552"/>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业务性质</w:t>
                    </w:r>
                  </w:p>
                </w:tc>
              </w:sdtContent>
            </w:sdt>
            <w:sdt>
              <w:sdtPr>
                <w:tag w:val="_PLD_8f8ae05947724183906b020ada85e914"/>
                <w:id w:val="437726694"/>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注册资本</w:t>
                    </w:r>
                  </w:p>
                </w:tc>
              </w:sdtContent>
            </w:sdt>
            <w:sdt>
              <w:sdtPr>
                <w:tag w:val="_PLD_41f7f469dbcc4ee39514954cb008b0a4"/>
                <w:id w:val="851849456"/>
                <w:lock w:val="sdtLocked"/>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1383097510"/>
                <w:lock w:val="sdtLocked"/>
              </w:sdtPr>
              <w:sdtEnd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572010887"/>
              <w:lock w:val="sdtLocked"/>
            </w:sdtPr>
            <w:sdtEndPr/>
            <w:sdtContent>
              <w:tr w:rsidR="00684D0D" w:rsidTr="00684D0D">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rPr>
                        <w:rFonts w:cs="Cambria"/>
                        <w:szCs w:val="21"/>
                      </w:rPr>
                    </w:pPr>
                    <w:r>
                      <w:t>重庆港务物流集团有限公司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szCs w:val="21"/>
                      </w:rPr>
                    </w:pPr>
                    <w:r>
                      <w:t>重庆</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szCs w:val="21"/>
                      </w:rPr>
                    </w:pPr>
                    <w:r>
                      <w:t>港务物流</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szCs w:val="21"/>
                      </w:rPr>
                    </w:pPr>
                    <w:r>
                      <w:t>403,525.907551万元</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szCs w:val="21"/>
                      </w:rPr>
                    </w:pPr>
                    <w:r>
                      <w:t>48.69</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szCs w:val="21"/>
                      </w:rPr>
                    </w:pPr>
                    <w:r>
                      <w:t>48.69</w:t>
                    </w:r>
                  </w:p>
                </w:tc>
              </w:tr>
            </w:sdtContent>
          </w:sdt>
          <w:sdt>
            <w:sdtPr>
              <w:rPr>
                <w:rFonts w:cs="Cambria"/>
                <w:szCs w:val="21"/>
              </w:rPr>
              <w:alias w:val="本企业的母公司情况明细"/>
              <w:tag w:val="_GBC_e3a0ec4880544cc4ad472a056e28a2a2"/>
              <w:id w:val="1399627895"/>
              <w:lock w:val="sdtLocked"/>
            </w:sdtPr>
            <w:sdtEndPr/>
            <w:sdtContent>
              <w:tr w:rsidR="00684D0D" w:rsidTr="00684D0D">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rPr>
                        <w:rFonts w:cs="Cambria"/>
                        <w:szCs w:val="21"/>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szCs w:val="21"/>
                      </w:rPr>
                    </w:pP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szCs w:val="21"/>
                      </w:rPr>
                    </w:pPr>
                  </w:p>
                </w:tc>
              </w:tr>
            </w:sdtContent>
          </w:sdt>
        </w:tbl>
        <w:p w:rsidR="00684D0D" w:rsidRDefault="00684D0D">
          <w:pPr>
            <w:pStyle w:val="afffffffffff3"/>
          </w:pPr>
        </w:p>
        <w:p w:rsidR="00C8143F" w:rsidRDefault="006137AA">
          <w:pPr>
            <w:pStyle w:val="affffffc"/>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739667687"/>
            <w:lock w:val="sdtLocked"/>
            <w:placeholder>
              <w:docPart w:val="GBC22222222222222222222222222222"/>
            </w:placeholder>
          </w:sdtPr>
          <w:sdtEndPr/>
          <w:sdtContent>
            <w:p w:rsidR="00C8143F" w:rsidRDefault="00684D0D">
              <w:pPr>
                <w:pStyle w:val="affffffc"/>
                <w:tabs>
                  <w:tab w:val="left" w:pos="1134"/>
                </w:tabs>
                <w:rPr>
                  <w:rFonts w:cs="Cambria"/>
                  <w:szCs w:val="21"/>
                </w:rPr>
              </w:pPr>
              <w:r w:rsidRPr="00CF297E">
                <w:rPr>
                  <w:rFonts w:cs="Cambria" w:hint="eastAsia"/>
                  <w:szCs w:val="21"/>
                </w:rPr>
                <w:t>截至</w:t>
              </w:r>
              <w:r w:rsidRPr="00CF297E">
                <w:rPr>
                  <w:rFonts w:cs="Cambria"/>
                  <w:szCs w:val="21"/>
                </w:rPr>
                <w:t>2019年12月31日止，港务物流集团持有本公司48.69%的表决权股份，通过其控股子公司重庆市万州港口（集团）有限责任公司（以下简称万州港）持有本公司1.84%的表决权股份，合计持有公司50.53%的表决权。</w:t>
              </w:r>
            </w:p>
          </w:sdtContent>
        </w:sdt>
        <w:p w:rsidR="00C8143F" w:rsidRDefault="006137AA">
          <w:pPr>
            <w:pStyle w:val="affffffc"/>
            <w:rPr>
              <w:szCs w:val="21"/>
            </w:rPr>
          </w:pPr>
          <w:r>
            <w:rPr>
              <w:rFonts w:hint="eastAsia"/>
              <w:szCs w:val="21"/>
            </w:rPr>
            <w:t>本企业最终控制方是</w:t>
          </w:r>
          <w:sdt>
            <w:sdtPr>
              <w:rPr>
                <w:rFonts w:hint="eastAsia"/>
                <w:szCs w:val="21"/>
              </w:rPr>
              <w:alias w:val="本企业最终控制方"/>
              <w:tag w:val="_GBC_951a676520994ab7a3822c5f58c20b7d"/>
              <w:id w:val="1130287590"/>
              <w:lock w:val="sdtLocked"/>
              <w:placeholder>
                <w:docPart w:val="GBC22222222222222222222222222222"/>
              </w:placeholder>
            </w:sdtPr>
            <w:sdtEndPr/>
            <w:sdtContent>
              <w:r w:rsidR="00684D0D" w:rsidRPr="00CF297E">
                <w:rPr>
                  <w:rFonts w:hint="eastAsia"/>
                  <w:szCs w:val="21"/>
                </w:rPr>
                <w:t>重庆两江新区管理委员会</w:t>
              </w:r>
            </w:sdtContent>
          </w:sdt>
        </w:p>
        <w:p w:rsidR="00C8143F" w:rsidRDefault="00C41750">
          <w:pPr>
            <w:pStyle w:val="affffffc"/>
            <w:rPr>
              <w:szCs w:val="21"/>
            </w:rPr>
          </w:pPr>
        </w:p>
      </w:sdtContent>
    </w:sdt>
    <w:sdt>
      <w:sdtPr>
        <w:rPr>
          <w:rFonts w:ascii="宋体" w:hAnsi="宋体" w:cs="Arial" w:hint="eastAsia"/>
          <w:b w:val="0"/>
          <w:bCs w:val="0"/>
          <w:kern w:val="0"/>
          <w:sz w:val="21"/>
          <w:szCs w:val="21"/>
        </w:rPr>
        <w:alias w:val="模块:本企业的子公司情况"/>
        <w:tag w:val="_GBC_244a434a920446c1838410fee0ac8ba8"/>
        <w:id w:val="-1102340478"/>
        <w:lock w:val="sdtLocked"/>
        <w:placeholder>
          <w:docPart w:val="GBC22222222222222222222222222222"/>
        </w:placeholder>
      </w:sdtPr>
      <w:sdtEndPr>
        <w:rPr>
          <w:rFonts w:cs="Cambria"/>
        </w:rPr>
      </w:sdtEndPr>
      <w:sdtContent>
        <w:p w:rsidR="00C8143F" w:rsidRDefault="006137AA" w:rsidP="00DD1DA0">
          <w:pPr>
            <w:pStyle w:val="affffffe"/>
            <w:numPr>
              <w:ilvl w:val="0"/>
              <w:numId w:val="44"/>
            </w:numPr>
            <w:rPr>
              <w:rFonts w:ascii="宋体" w:hAnsi="宋体" w:cs="Arial"/>
              <w:szCs w:val="21"/>
            </w:rPr>
          </w:pPr>
          <w:r>
            <w:rPr>
              <w:rFonts w:ascii="宋体" w:hAnsi="宋体" w:cs="Arial" w:hint="eastAsia"/>
              <w:szCs w:val="21"/>
            </w:rPr>
            <w:t>本企业的子公司情况</w:t>
          </w:r>
        </w:p>
        <w:p w:rsidR="00C8143F" w:rsidRDefault="006137AA">
          <w:pPr>
            <w:pStyle w:val="affffffc"/>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1057702629"/>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rFonts w:hint="eastAsia"/>
              <w:szCs w:val="21"/>
            </w:rPr>
            <w:alias w:val="本公司的子公司情况详见附注"/>
            <w:tag w:val="_GBC_bb3e2669c3cc45d0a6637b1809087708"/>
            <w:id w:val="134533432"/>
            <w:lock w:val="sdtLocked"/>
            <w:placeholder>
              <w:docPart w:val="GBC22222222222222222222222222222"/>
            </w:placeholder>
          </w:sdtPr>
          <w:sdtEndPr/>
          <w:sdtContent>
            <w:p w:rsidR="00C8143F" w:rsidRDefault="00684D0D">
              <w:pPr>
                <w:pStyle w:val="affffffc"/>
                <w:rPr>
                  <w:szCs w:val="21"/>
                </w:rPr>
              </w:pPr>
              <w:r w:rsidRPr="00CF297E">
                <w:rPr>
                  <w:rFonts w:hint="eastAsia"/>
                  <w:szCs w:val="21"/>
                </w:rPr>
                <w:t>详见附注“</w:t>
              </w:r>
              <w:r>
                <w:rPr>
                  <w:rFonts w:hint="eastAsia"/>
                  <w:szCs w:val="21"/>
                </w:rPr>
                <w:t>九</w:t>
              </w:r>
              <w:r w:rsidRPr="00CF297E">
                <w:rPr>
                  <w:rFonts w:hint="eastAsia"/>
                  <w:szCs w:val="21"/>
                </w:rPr>
                <w:t>、在其他主体中的权益”。</w:t>
              </w:r>
            </w:p>
          </w:sdtContent>
        </w:sdt>
        <w:p w:rsidR="00C8143F" w:rsidRDefault="00C41750">
          <w:pPr>
            <w:pStyle w:val="affffffc"/>
            <w:tabs>
              <w:tab w:val="left" w:pos="1134"/>
            </w:tabs>
            <w:rPr>
              <w:rFonts w:cs="Cambria"/>
              <w:szCs w:val="21"/>
            </w:rPr>
          </w:pPr>
        </w:p>
      </w:sdtContent>
    </w:sdt>
    <w:sdt>
      <w:sdtPr>
        <w:rPr>
          <w:rFonts w:ascii="宋体" w:hAnsi="宋体" w:cs="宋体" w:hint="eastAsia"/>
          <w:b w:val="0"/>
          <w:bCs w:val="0"/>
          <w:kern w:val="0"/>
          <w:sz w:val="21"/>
          <w:szCs w:val="24"/>
        </w:rPr>
        <w:alias w:val="模块:存在关联方交易或余额的合营和联营企业情况"/>
        <w:tag w:val="_GBC_a5638b7fd6a848a19564209060b6909a"/>
        <w:id w:val="1482043281"/>
        <w:lock w:val="sdtLocked"/>
        <w:placeholder>
          <w:docPart w:val="GBC22222222222222222222222222222"/>
        </w:placeholder>
      </w:sdtPr>
      <w:sdtEndPr>
        <w:rPr>
          <w:rFonts w:cs="Cambria"/>
          <w:szCs w:val="21"/>
        </w:rPr>
      </w:sdtEndPr>
      <w:sdtContent>
        <w:p w:rsidR="00C8143F" w:rsidRDefault="006137AA" w:rsidP="00DD1DA0">
          <w:pPr>
            <w:pStyle w:val="affffffe"/>
            <w:numPr>
              <w:ilvl w:val="0"/>
              <w:numId w:val="44"/>
            </w:numPr>
          </w:pPr>
          <w:r>
            <w:rPr>
              <w:rFonts w:hint="eastAsia"/>
            </w:rPr>
            <w:t>本企业合营和联营企业情况</w:t>
          </w:r>
        </w:p>
        <w:p w:rsidR="00C8143F" w:rsidRDefault="006137AA">
          <w:pPr>
            <w:pStyle w:val="afffffffffff3"/>
          </w:pPr>
          <w:r>
            <w:rPr>
              <w:rFonts w:hint="eastAsia"/>
            </w:rPr>
            <w:t>本企业重要的合营或联营企业详见附注</w:t>
          </w:r>
        </w:p>
        <w:sdt>
          <w:sdtPr>
            <w:alias w:val="是否适用：本企业重要的合营或联营企业详见附注[双击切换]"/>
            <w:tag w:val="_GBC_a44d5ddc347344bcaadf8652bc7a927c"/>
            <w:id w:val="1101608679"/>
            <w:lock w:val="sdtContentLocked"/>
            <w:placeholder>
              <w:docPart w:val="GBC22222222222222222222222222222"/>
            </w:placeholder>
          </w:sdtPr>
          <w:sdtEndPr/>
          <w:sdtContent>
            <w:p w:rsidR="00C8143F" w:rsidRDefault="006137AA" w:rsidP="008B3543">
              <w:pPr>
                <w:pStyle w:val="afffffffffff3"/>
              </w:pPr>
              <w:r w:rsidRPr="00566177">
                <w:fldChar w:fldCharType="begin"/>
              </w:r>
              <w:r w:rsidR="008B3543">
                <w:instrText xml:space="preserve">MACROBUTTON  SnrToggleCheckbox √适用 </w:instrText>
              </w:r>
              <w:r w:rsidRPr="00566177">
                <w:fldChar w:fldCharType="end"/>
              </w:r>
              <w:r w:rsidRPr="00566177">
                <w:fldChar w:fldCharType="begin"/>
              </w:r>
              <w:r w:rsidR="008B3543">
                <w:instrText xml:space="preserve"> MACROBUTTON  SnrToggleCheckbox □不适用 </w:instrText>
              </w:r>
              <w:r w:rsidRPr="00566177">
                <w:fldChar w:fldCharType="end"/>
              </w:r>
            </w:p>
          </w:sdtContent>
        </w:sdt>
        <w:sdt>
          <w:sdtPr>
            <w:rPr>
              <w:rFonts w:hint="eastAsia"/>
            </w:rPr>
            <w:alias w:val="本企业重要的合营或联营企业详见附注"/>
            <w:tag w:val="_GBC_3c58c586b3d3412d9989e9dff0b9f4cf"/>
            <w:id w:val="65071680"/>
            <w:lock w:val="sdtLocked"/>
            <w:placeholder>
              <w:docPart w:val="4DAC866A0FC347FAAA5FB50559DDD7A6"/>
            </w:placeholder>
          </w:sdtPr>
          <w:sdtEndPr/>
          <w:sdtContent>
            <w:p w:rsidR="008B7197" w:rsidRDefault="008B7197">
              <w:r>
                <w:rPr>
                  <w:rFonts w:hint="eastAsia"/>
                </w:rPr>
                <w:t>附注</w:t>
              </w:r>
              <w:r>
                <w:t>九</w:t>
              </w:r>
            </w:p>
            <w:p w:rsidR="008B3543" w:rsidRDefault="00C41750"/>
          </w:sdtContent>
        </w:sdt>
        <w:p w:rsidR="00C8143F" w:rsidRDefault="006137AA">
          <w:pPr>
            <w:pStyle w:val="afffffffffff3"/>
          </w:pPr>
          <w:r>
            <w:rPr>
              <w:rFonts w:hint="eastAsia"/>
            </w:rPr>
            <w:t>本期与本公司发生关联方交易，或前期与本公司发生关联方交易形成余额的其他合营或联营企业情况如下</w:t>
          </w:r>
          <w:r w:rsidR="000341BF">
            <w:rPr>
              <w:rFonts w:hint="eastAsia"/>
            </w:rPr>
            <w:t>：</w:t>
          </w:r>
        </w:p>
        <w:sdt>
          <w:sdtPr>
            <w:alias w:val="是否适用：本期与本公司发生关联方交易，或前期与本公司发生关联方交易形成余额的其他合营或联营企业情况如下[双击切换]"/>
            <w:tag w:val="_GBC_3340148c9e9e4091aa65b3b3355a3a37"/>
            <w:id w:val="-144491454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5064"/>
          </w:tblGrid>
          <w:tr w:rsidR="00684D0D" w:rsidTr="00684D0D">
            <w:trPr>
              <w:trHeight w:val="284"/>
            </w:trPr>
            <w:sdt>
              <w:sdtPr>
                <w:tag w:val="_PLD_0e6d2a60380d424fbe39edbe16e876ad"/>
                <w:id w:val="987817839"/>
                <w:lock w:val="sdtLocked"/>
              </w:sdtPr>
              <w:sdtEnd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rFonts w:cs="Cambria"/>
                        <w:szCs w:val="21"/>
                      </w:rPr>
                    </w:pPr>
                    <w:r>
                      <w:rPr>
                        <w:rFonts w:cs="Cambria" w:hint="eastAsia"/>
                        <w:szCs w:val="21"/>
                      </w:rPr>
                      <w:t>合营或联营企业名称</w:t>
                    </w:r>
                  </w:p>
                </w:tc>
              </w:sdtContent>
            </w:sdt>
            <w:sdt>
              <w:sdtPr>
                <w:tag w:val="_PLD_7a4c0374bc514021b6a270655cb81e9e"/>
                <w:id w:val="121588883"/>
                <w:lock w:val="sdtLocked"/>
              </w:sdtPr>
              <w:sdtEnd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29225200"/>
              <w:lock w:val="sdtLocked"/>
            </w:sdtPr>
            <w:sdtEndPr/>
            <w:sdtContent>
              <w:tr w:rsidR="00684D0D" w:rsidTr="00684D0D">
                <w:trPr>
                  <w:trHeight w:val="250"/>
                </w:trPr>
                <w:tc>
                  <w:tcPr>
                    <w:tcW w:w="22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重庆集海航运有限责任公司</w:t>
                    </w:r>
                  </w:p>
                </w:tc>
                <w:tc>
                  <w:tcPr>
                    <w:tcW w:w="27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合营企业</w:t>
                    </w:r>
                  </w:p>
                </w:tc>
              </w:tr>
            </w:sdtContent>
          </w:sdt>
          <w:sdt>
            <w:sdtPr>
              <w:rPr>
                <w:szCs w:val="21"/>
              </w:rPr>
              <w:alias w:val="存在关联方交易或余额的合营和联营企业情况明细"/>
              <w:tag w:val="_GBC_ef970ecfd5a24d47a5d96098bbd65e25"/>
              <w:id w:val="-1944053498"/>
              <w:lock w:val="sdtLocked"/>
            </w:sdtPr>
            <w:sdtEndPr/>
            <w:sdtContent>
              <w:tr w:rsidR="00684D0D" w:rsidTr="00684D0D">
                <w:trPr>
                  <w:trHeight w:val="250"/>
                </w:trPr>
                <w:tc>
                  <w:tcPr>
                    <w:tcW w:w="22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重庆港九港铁物流有限公司</w:t>
                    </w:r>
                  </w:p>
                </w:tc>
                <w:tc>
                  <w:tcPr>
                    <w:tcW w:w="27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联营企业</w:t>
                    </w:r>
                  </w:p>
                </w:tc>
              </w:tr>
            </w:sdtContent>
          </w:sdt>
          <w:sdt>
            <w:sdtPr>
              <w:rPr>
                <w:szCs w:val="21"/>
              </w:rPr>
              <w:alias w:val="存在关联方交易或余额的合营和联营企业情况明细"/>
              <w:tag w:val="_GBC_ef970ecfd5a24d47a5d96098bbd65e25"/>
              <w:id w:val="1286463710"/>
              <w:lock w:val="sdtLocked"/>
            </w:sdtPr>
            <w:sdtEndPr/>
            <w:sdtContent>
              <w:tr w:rsidR="00684D0D" w:rsidTr="00684D0D">
                <w:trPr>
                  <w:trHeight w:val="250"/>
                </w:trPr>
                <w:tc>
                  <w:tcPr>
                    <w:tcW w:w="22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陕煤重庆港物流有限公司</w:t>
                    </w:r>
                  </w:p>
                </w:tc>
                <w:tc>
                  <w:tcPr>
                    <w:tcW w:w="27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联营企业</w:t>
                    </w:r>
                  </w:p>
                </w:tc>
              </w:tr>
            </w:sdtContent>
          </w:sdt>
          <w:sdt>
            <w:sdtPr>
              <w:rPr>
                <w:szCs w:val="21"/>
              </w:rPr>
              <w:alias w:val="存在关联方交易或余额的合营和联营企业情况明细"/>
              <w:tag w:val="_GBC_ef970ecfd5a24d47a5d96098bbd65e25"/>
              <w:id w:val="47274307"/>
              <w:lock w:val="sdtLocked"/>
            </w:sdtPr>
            <w:sdtEndPr/>
            <w:sdtContent>
              <w:tr w:rsidR="00684D0D" w:rsidTr="00684D0D">
                <w:trPr>
                  <w:trHeight w:val="250"/>
                </w:trPr>
                <w:tc>
                  <w:tcPr>
                    <w:tcW w:w="22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宜宾港国际集装箱码头有限公司</w:t>
                    </w:r>
                  </w:p>
                </w:tc>
                <w:tc>
                  <w:tcPr>
                    <w:tcW w:w="27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联营企业</w:t>
                    </w:r>
                  </w:p>
                </w:tc>
              </w:tr>
            </w:sdtContent>
          </w:sdt>
          <w:sdt>
            <w:sdtPr>
              <w:rPr>
                <w:szCs w:val="21"/>
              </w:rPr>
              <w:alias w:val="存在关联方交易或余额的合营和联营企业情况明细"/>
              <w:tag w:val="_GBC_ef970ecfd5a24d47a5d96098bbd65e25"/>
              <w:id w:val="-1210176096"/>
              <w:lock w:val="sdtLocked"/>
            </w:sdtPr>
            <w:sdtEndPr/>
            <w:sdtContent>
              <w:tr w:rsidR="00684D0D" w:rsidTr="00684D0D">
                <w:trPr>
                  <w:trHeight w:val="250"/>
                </w:trPr>
                <w:tc>
                  <w:tcPr>
                    <w:tcW w:w="22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联营企业</w:t>
                    </w:r>
                  </w:p>
                </w:tc>
              </w:tr>
            </w:sdtContent>
          </w:sdt>
        </w:tbl>
        <w:p w:rsidR="00684D0D" w:rsidRDefault="00684D0D">
          <w:pPr>
            <w:pStyle w:val="afffffffffff3"/>
          </w:pPr>
        </w:p>
        <w:p w:rsidR="00C8143F" w:rsidRDefault="006137AA">
          <w:pPr>
            <w:pStyle w:val="affffffc"/>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442453651"/>
            <w:lock w:val="sdtContentLocked"/>
            <w:placeholder>
              <w:docPart w:val="GBC22222222222222222222222222222"/>
            </w:placeholder>
          </w:sdtPr>
          <w:sdtEndPr/>
          <w:sdtContent>
            <w:p w:rsidR="00C8143F" w:rsidRDefault="006137AA">
              <w:pPr>
                <w:pStyle w:val="affffffc"/>
                <w:tabs>
                  <w:tab w:val="left" w:pos="1134"/>
                </w:tabs>
                <w:rPr>
                  <w:rFonts w:cs="Cambria"/>
                  <w:szCs w:val="21"/>
                </w:rPr>
              </w:pPr>
              <w:r w:rsidRPr="00566177">
                <w:rPr>
                  <w:rFonts w:cs="Cambria"/>
                  <w:szCs w:val="21"/>
                </w:rPr>
                <w:fldChar w:fldCharType="begin"/>
              </w:r>
              <w:r w:rsidR="00684D0D" w:rsidRPr="00566177">
                <w:rPr>
                  <w:rFonts w:cs="Cambria"/>
                  <w:szCs w:val="21"/>
                </w:rPr>
                <w:instrText xml:space="preserve">MACROBUTTON  SnrToggleCheckbox √适用 </w:instrText>
              </w:r>
              <w:r w:rsidRPr="00566177">
                <w:rPr>
                  <w:rFonts w:cs="Cambria"/>
                  <w:szCs w:val="21"/>
                </w:rPr>
                <w:fldChar w:fldCharType="end"/>
              </w:r>
              <w:r w:rsidRPr="00566177">
                <w:rPr>
                  <w:rFonts w:cs="Cambria"/>
                  <w:szCs w:val="21"/>
                </w:rPr>
                <w:fldChar w:fldCharType="begin"/>
              </w:r>
              <w:r w:rsidR="00684D0D" w:rsidRPr="00566177">
                <w:rPr>
                  <w:rFonts w:cs="Cambria"/>
                  <w:szCs w:val="21"/>
                </w:rPr>
                <w:instrText xml:space="preserve"> MACROBUTTON  SnrToggleCheckbox □不适用 </w:instrText>
              </w:r>
              <w:r w:rsidRPr="00566177">
                <w:rPr>
                  <w:rFonts w:cs="Cambria"/>
                  <w:szCs w:val="21"/>
                </w:rPr>
                <w:fldChar w:fldCharType="end"/>
              </w:r>
            </w:p>
          </w:sdtContent>
        </w:sdt>
        <w:sdt>
          <w:sdtPr>
            <w:rPr>
              <w:rFonts w:cs="Cambria"/>
              <w:szCs w:val="21"/>
            </w:rPr>
            <w:alias w:val="存在关联方交易或余额的合营和联营企业情况说明"/>
            <w:tag w:val="_GBC_afdc74851c8d46aabe2bd15b0fcb9f8e"/>
            <w:id w:val="-1590699188"/>
            <w:lock w:val="sdtLocked"/>
            <w:placeholder>
              <w:docPart w:val="GBC22222222222222222222222222222"/>
            </w:placeholder>
          </w:sdtPr>
          <w:sdtEndPr/>
          <w:sdtContent>
            <w:p w:rsidR="00C8143F" w:rsidRDefault="00684D0D">
              <w:pPr>
                <w:pStyle w:val="affffffc"/>
                <w:tabs>
                  <w:tab w:val="left" w:pos="1134"/>
                </w:tabs>
                <w:rPr>
                  <w:rFonts w:cs="Cambria"/>
                  <w:szCs w:val="21"/>
                </w:rPr>
              </w:pPr>
              <w:r w:rsidRPr="00CF297E">
                <w:rPr>
                  <w:rFonts w:cs="Cambria"/>
                  <w:szCs w:val="21"/>
                </w:rPr>
                <w:t>2019年12月31日公司通过单方增资，公司将集海航运纳入合并范围，公司2019年度与集海航运发生的关联交易仍视为与合营企业的关联交易。</w:t>
              </w:r>
            </w:p>
          </w:sdtContent>
        </w:sdt>
        <w:p w:rsidR="00C8143F" w:rsidRDefault="00C41750">
          <w:pPr>
            <w:pStyle w:val="affffffc"/>
            <w:tabs>
              <w:tab w:val="left" w:pos="1134"/>
            </w:tabs>
            <w:rPr>
              <w:rFonts w:cs="Cambria"/>
              <w:szCs w:val="21"/>
            </w:rPr>
          </w:pPr>
        </w:p>
      </w:sdtContent>
    </w:sdt>
    <w:sdt>
      <w:sdtPr>
        <w:rPr>
          <w:rFonts w:ascii="宋体" w:hAnsi="宋体" w:cs="宋体" w:hint="eastAsia"/>
          <w:b w:val="0"/>
          <w:bCs w:val="0"/>
          <w:kern w:val="0"/>
          <w:sz w:val="21"/>
          <w:szCs w:val="24"/>
        </w:rPr>
        <w:alias w:val="模块:其他关联方情况"/>
        <w:tag w:val="_SEC_4da82436ee754a98b1f572e1fb4440db"/>
        <w:id w:val="2104219007"/>
        <w:lock w:val="sdtLocked"/>
        <w:placeholder>
          <w:docPart w:val="GBC22222222222222222222222222222"/>
        </w:placeholder>
      </w:sdtPr>
      <w:sdtEndPr>
        <w:rPr>
          <w:rFonts w:cs="Cambria"/>
          <w:szCs w:val="21"/>
        </w:rPr>
      </w:sdtEndPr>
      <w:sdtContent>
        <w:p w:rsidR="00C8143F" w:rsidRDefault="006137AA" w:rsidP="00DD1DA0">
          <w:pPr>
            <w:pStyle w:val="affffffe"/>
            <w:numPr>
              <w:ilvl w:val="0"/>
              <w:numId w:val="44"/>
            </w:numPr>
          </w:pPr>
          <w:r>
            <w:rPr>
              <w:rFonts w:hint="eastAsia"/>
            </w:rPr>
            <w:t>其他关联方情况</w:t>
          </w:r>
        </w:p>
        <w:sdt>
          <w:sdtPr>
            <w:alias w:val="是否适用：其他关联方情况[双击切换]"/>
            <w:tag w:val="_GBC_42246b4c04fc4462b5fb05a5db67f4d0"/>
            <w:id w:val="566774877"/>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684D0D" w:rsidTr="00684D0D">
            <w:trPr>
              <w:trHeight w:val="267"/>
            </w:trPr>
            <w:sdt>
              <w:sdtPr>
                <w:tag w:val="_PLD_36db3e8c12e04d279b0c2956ad69d8a6"/>
                <w:id w:val="-631088520"/>
                <w:lock w:val="sdtLocked"/>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rFonts w:cs="Cambria"/>
                        <w:szCs w:val="21"/>
                      </w:rPr>
                    </w:pPr>
                    <w:r>
                      <w:rPr>
                        <w:rFonts w:cs="Cambria" w:hint="eastAsia"/>
                        <w:szCs w:val="21"/>
                      </w:rPr>
                      <w:t>其他关联方名称</w:t>
                    </w:r>
                  </w:p>
                </w:tc>
              </w:sdtContent>
            </w:sdt>
            <w:sdt>
              <w:sdtPr>
                <w:tag w:val="_PLD_b851a2cc9280416290b9ebf815c49236"/>
                <w:id w:val="332957932"/>
                <w:lock w:val="sdtLocked"/>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775551765"/>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重庆东港滚装港埠有限公司</w:t>
                    </w:r>
                  </w:p>
                </w:tc>
                <w:sdt>
                  <w:sdtPr>
                    <w:rPr>
                      <w:rFonts w:cs="Cambria"/>
                      <w:szCs w:val="21"/>
                    </w:rPr>
                    <w:alias w:val="本企业的其他关联方情况明细－其他关联方与本公司关系"/>
                    <w:tag w:val="_GBC_58cfdd73098648d8af76645c4007a3fa"/>
                    <w:id w:val="57809234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602604372"/>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重庆东港集装箱码头有限公司</w:t>
                    </w:r>
                  </w:p>
                </w:tc>
                <w:sdt>
                  <w:sdtPr>
                    <w:rPr>
                      <w:rFonts w:cs="Cambria"/>
                      <w:szCs w:val="21"/>
                    </w:rPr>
                    <w:alias w:val="本企业的其他关联方情况明细－其他关联方与本公司关系"/>
                    <w:tag w:val="_GBC_58cfdd73098648d8af76645c4007a3fa"/>
                    <w:id w:val="-4196394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840610602"/>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重庆港盛船务有限公司</w:t>
                    </w:r>
                  </w:p>
                </w:tc>
                <w:sdt>
                  <w:sdtPr>
                    <w:rPr>
                      <w:rFonts w:cs="Cambria"/>
                      <w:szCs w:val="21"/>
                    </w:rPr>
                    <w:alias w:val="本企业的其他关联方情况明细－其他关联方与本公司关系"/>
                    <w:tag w:val="_GBC_58cfdd73098648d8af76645c4007a3fa"/>
                    <w:id w:val="21100080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425385208"/>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重庆港盛欣陵船务有限公司</w:t>
                    </w:r>
                  </w:p>
                </w:tc>
                <w:sdt>
                  <w:sdtPr>
                    <w:rPr>
                      <w:rFonts w:cs="Cambria"/>
                      <w:szCs w:val="21"/>
                    </w:rPr>
                    <w:alias w:val="本企业的其他关联方情况明细－其他关联方与本公司关系"/>
                    <w:tag w:val="_GBC_58cfdd73098648d8af76645c4007a3fa"/>
                    <w:id w:val="-16811109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918782624"/>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重庆港务物流集团物业管理有限公司</w:t>
                    </w:r>
                  </w:p>
                </w:tc>
                <w:sdt>
                  <w:sdtPr>
                    <w:rPr>
                      <w:rFonts w:cs="Cambria"/>
                      <w:szCs w:val="21"/>
                    </w:rPr>
                    <w:alias w:val="本企业的其他关联方情况明细－其他关联方与本公司关系"/>
                    <w:tag w:val="_GBC_58cfdd73098648d8af76645c4007a3fa"/>
                    <w:id w:val="19469610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769144032"/>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重庆港务物流集团资产管理有限公司</w:t>
                    </w:r>
                  </w:p>
                </w:tc>
                <w:sdt>
                  <w:sdtPr>
                    <w:rPr>
                      <w:rFonts w:cs="Cambria"/>
                      <w:szCs w:val="21"/>
                    </w:rPr>
                    <w:alias w:val="本企业的其他关联方情况明细－其他关联方与本公司关系"/>
                    <w:tag w:val="_GBC_58cfdd73098648d8af76645c4007a3fa"/>
                    <w:id w:val="-6657936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693183070"/>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重庆果园大件货物码头有限公司</w:t>
                    </w:r>
                  </w:p>
                </w:tc>
                <w:sdt>
                  <w:sdtPr>
                    <w:rPr>
                      <w:rFonts w:cs="Cambria"/>
                      <w:szCs w:val="21"/>
                    </w:rPr>
                    <w:alias w:val="本企业的其他关联方情况明细－其他关联方与本公司关系"/>
                    <w:tag w:val="_GBC_58cfdd73098648d8af76645c4007a3fa"/>
                    <w:id w:val="16456283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576314747"/>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重庆果园件散货码头有限公司</w:t>
                    </w:r>
                  </w:p>
                </w:tc>
                <w:sdt>
                  <w:sdtPr>
                    <w:rPr>
                      <w:rFonts w:cs="Cambria"/>
                      <w:szCs w:val="21"/>
                    </w:rPr>
                    <w:alias w:val="本企业的其他关联方情况明细－其他关联方与本公司关系"/>
                    <w:tag w:val="_GBC_58cfdd73098648d8af76645c4007a3fa"/>
                    <w:id w:val="-7886642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147094280"/>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重庆果园建设发展有限公司</w:t>
                    </w:r>
                  </w:p>
                </w:tc>
                <w:sdt>
                  <w:sdtPr>
                    <w:rPr>
                      <w:rFonts w:cs="Cambria"/>
                      <w:szCs w:val="21"/>
                    </w:rPr>
                    <w:alias w:val="本企业的其他关联方情况明细－其他关联方与本公司关系"/>
                    <w:tag w:val="_GBC_58cfdd73098648d8af76645c4007a3fa"/>
                    <w:id w:val="195960834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708177709"/>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重庆江盛汽车物流有限公司</w:t>
                    </w:r>
                  </w:p>
                </w:tc>
                <w:sdt>
                  <w:sdtPr>
                    <w:rPr>
                      <w:rFonts w:cs="Cambria"/>
                      <w:szCs w:val="21"/>
                    </w:rPr>
                    <w:alias w:val="本企业的其他关联方情况明细－其他关联方与本公司关系"/>
                    <w:tag w:val="_GBC_58cfdd73098648d8af76645c4007a3fa"/>
                    <w:id w:val="-196650192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2085482797"/>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重庆市涪陵港务有限公司</w:t>
                    </w:r>
                  </w:p>
                </w:tc>
                <w:sdt>
                  <w:sdtPr>
                    <w:rPr>
                      <w:rFonts w:cs="Cambria"/>
                      <w:szCs w:val="21"/>
                    </w:rPr>
                    <w:alias w:val="本企业的其他关联方情况明细－其他关联方与本公司关系"/>
                    <w:tag w:val="_GBC_58cfdd73098648d8af76645c4007a3fa"/>
                    <w:id w:val="-91200713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287788222"/>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重庆市万州港口（集团）有限责任公司</w:t>
                    </w:r>
                  </w:p>
                </w:tc>
                <w:sdt>
                  <w:sdtPr>
                    <w:rPr>
                      <w:rFonts w:cs="Cambria"/>
                      <w:szCs w:val="21"/>
                    </w:rPr>
                    <w:alias w:val="本企业的其他关联方情况明细－其他关联方与本公司关系"/>
                    <w:tag w:val="_GBC_58cfdd73098648d8af76645c4007a3fa"/>
                    <w:id w:val="-9765227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266814522"/>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重庆市万州港物资有限责任公司</w:t>
                    </w:r>
                  </w:p>
                </w:tc>
                <w:sdt>
                  <w:sdtPr>
                    <w:rPr>
                      <w:rFonts w:cs="Cambria"/>
                      <w:szCs w:val="21"/>
                    </w:rPr>
                    <w:alias w:val="本企业的其他关联方情况明细－其他关联方与本公司关系"/>
                    <w:tag w:val="_GBC_58cfdd73098648d8af76645c4007a3fa"/>
                    <w:id w:val="179462936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万州港持有20%股权</w:t>
                        </w:r>
                      </w:p>
                    </w:tc>
                  </w:sdtContent>
                </w:sdt>
              </w:tr>
            </w:sdtContent>
          </w:sdt>
          <w:sdt>
            <w:sdtPr>
              <w:rPr>
                <w:rFonts w:cs="Cambria"/>
                <w:szCs w:val="21"/>
              </w:rPr>
              <w:alias w:val="本企业的其他关联方情况明细"/>
              <w:tag w:val="_TUP_a783e3455e3448cbb8198b1265f2df23"/>
              <w:id w:val="1655409492"/>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重庆市万州区万港船务有限公司</w:t>
                    </w:r>
                  </w:p>
                </w:tc>
                <w:sdt>
                  <w:sdtPr>
                    <w:rPr>
                      <w:rFonts w:cs="Cambria"/>
                      <w:szCs w:val="21"/>
                    </w:rPr>
                    <w:alias w:val="本企业的其他关联方情况明细－其他关联方与本公司关系"/>
                    <w:tag w:val="_GBC_58cfdd73098648d8af76645c4007a3fa"/>
                    <w:id w:val="-18962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864124182"/>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重庆市再生资源物流有限公司</w:t>
                    </w:r>
                  </w:p>
                </w:tc>
                <w:sdt>
                  <w:sdtPr>
                    <w:rPr>
                      <w:rFonts w:cs="Cambria"/>
                      <w:szCs w:val="21"/>
                    </w:rPr>
                    <w:alias w:val="本企业的其他关联方情况明细－其他关联方与本公司关系"/>
                    <w:tag w:val="_GBC_58cfdd73098648d8af76645c4007a3fa"/>
                    <w:id w:val="17345820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013801194"/>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重庆双源建设监理咨询有限公司</w:t>
                    </w:r>
                  </w:p>
                </w:tc>
                <w:sdt>
                  <w:sdtPr>
                    <w:rPr>
                      <w:rFonts w:cs="Cambria"/>
                      <w:szCs w:val="21"/>
                    </w:rPr>
                    <w:alias w:val="本企业的其他关联方情况明细－其他关联方与本公司关系"/>
                    <w:tag w:val="_GBC_58cfdd73098648d8af76645c4007a3fa"/>
                    <w:id w:val="148419917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2113702862"/>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重庆苏商港口物流有限公司</w:t>
                    </w:r>
                  </w:p>
                </w:tc>
                <w:sdt>
                  <w:sdtPr>
                    <w:rPr>
                      <w:rFonts w:cs="Cambria"/>
                      <w:szCs w:val="21"/>
                    </w:rPr>
                    <w:alias w:val="本企业的其他关联方情况明细－其他关联方与本公司关系"/>
                    <w:tag w:val="_GBC_58cfdd73098648d8af76645c4007a3fa"/>
                    <w:id w:val="11185769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22080639"/>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重庆伟航建设工程有限公司</w:t>
                    </w:r>
                  </w:p>
                </w:tc>
                <w:sdt>
                  <w:sdtPr>
                    <w:rPr>
                      <w:rFonts w:cs="Cambria"/>
                      <w:szCs w:val="21"/>
                    </w:rPr>
                    <w:alias w:val="本企业的其他关联方情况明细－其他关联方与本公司关系"/>
                    <w:tag w:val="_GBC_58cfdd73098648d8af76645c4007a3fa"/>
                    <w:id w:val="-100642831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同受母公司控制</w:t>
                        </w:r>
                      </w:p>
                    </w:tc>
                  </w:sdtContent>
                </w:sdt>
              </w:tr>
            </w:sdtContent>
          </w:sdt>
          <w:sdt>
            <w:sdtPr>
              <w:rPr>
                <w:rFonts w:cs="Cambria"/>
                <w:szCs w:val="21"/>
              </w:rPr>
              <w:alias w:val="本企业的其他关联方情况明细"/>
              <w:tag w:val="_TUP_a783e3455e3448cbb8198b1265f2df23"/>
              <w:id w:val="1555895123"/>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上海国际港务（集团）股份有限公司</w:t>
                    </w:r>
                  </w:p>
                </w:tc>
                <w:sdt>
                  <w:sdtPr>
                    <w:rPr>
                      <w:rFonts w:cs="Cambria"/>
                      <w:szCs w:val="21"/>
                    </w:rPr>
                    <w:alias w:val="本企业的其他关联方情况明细－其他关联方与本公司关系"/>
                    <w:tag w:val="_GBC_58cfdd73098648d8af76645c4007a3fa"/>
                    <w:id w:val="-10312571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子公司参股股东</w:t>
                        </w:r>
                      </w:p>
                    </w:tc>
                  </w:sdtContent>
                </w:sdt>
              </w:tr>
            </w:sdtContent>
          </w:sdt>
          <w:sdt>
            <w:sdtPr>
              <w:rPr>
                <w:rFonts w:cs="Cambria"/>
                <w:szCs w:val="21"/>
              </w:rPr>
              <w:alias w:val="本企业的其他关联方情况明细"/>
              <w:tag w:val="_TUP_a783e3455e3448cbb8198b1265f2df23"/>
              <w:id w:val="389001424"/>
              <w:lock w:val="sdtLocked"/>
            </w:sdtPr>
            <w:sdtEndPr/>
            <w:sdtContent>
              <w:tr w:rsidR="00684D0D" w:rsidTr="00684D0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rFonts w:cs="Cambria"/>
                        <w:szCs w:val="21"/>
                      </w:rPr>
                    </w:pPr>
                    <w:r>
                      <w:t>上港集团长江港口物流有限公司</w:t>
                    </w:r>
                  </w:p>
                </w:tc>
                <w:sdt>
                  <w:sdtPr>
                    <w:rPr>
                      <w:rFonts w:cs="Cambria"/>
                      <w:szCs w:val="21"/>
                    </w:rPr>
                    <w:alias w:val="本企业的其他关联方情况明细－其他关联方与本公司关系"/>
                    <w:tag w:val="_GBC_58cfdd73098648d8af76645c4007a3fa"/>
                    <w:id w:val="-14839906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rFonts w:cs="Cambria"/>
                            <w:szCs w:val="21"/>
                          </w:rPr>
                        </w:pPr>
                        <w:r>
                          <w:rPr>
                            <w:rFonts w:cs="Cambria"/>
                            <w:szCs w:val="21"/>
                          </w:rPr>
                          <w:t>子公司参股股东</w:t>
                        </w:r>
                      </w:p>
                    </w:tc>
                  </w:sdtContent>
                </w:sdt>
              </w:tr>
            </w:sdtContent>
          </w:sdt>
        </w:tbl>
        <w:p w:rsidR="00684D0D" w:rsidRDefault="00684D0D">
          <w:pPr>
            <w:pStyle w:val="afffffffffff3"/>
          </w:pPr>
        </w:p>
        <w:p w:rsidR="00C8143F" w:rsidRDefault="006137AA">
          <w:pPr>
            <w:pStyle w:val="affffffc"/>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1900898478"/>
            <w:lock w:val="sdtLocked"/>
            <w:placeholder>
              <w:docPart w:val="GBC22222222222222222222222222222"/>
            </w:placeholder>
          </w:sdtPr>
          <w:sdtEndPr/>
          <w:sdtContent>
            <w:p w:rsidR="00684D0D" w:rsidRDefault="00684D0D" w:rsidP="00684D0D">
              <w:pPr>
                <w:pStyle w:val="affffffc"/>
                <w:tabs>
                  <w:tab w:val="right" w:pos="7740"/>
                </w:tabs>
                <w:adjustRightInd w:val="0"/>
                <w:snapToGrid w:val="0"/>
                <w:spacing w:after="156" w:line="500" w:lineRule="exact"/>
                <w:ind w:firstLineChars="200" w:firstLine="420"/>
              </w:pPr>
              <w:r w:rsidRPr="00017A72">
                <w:rPr>
                  <w:rFonts w:hint="eastAsia"/>
                </w:rPr>
                <w:t>1.渝物民爆将资金存放在港务物流集团，确认的资金池利息收入如下：</w:t>
              </w:r>
            </w:p>
            <w:tbl>
              <w:tblPr>
                <w:tblStyle w:val="g10"/>
                <w:tblW w:w="0" w:type="auto"/>
                <w:tblLook w:val="04A0" w:firstRow="1" w:lastRow="0" w:firstColumn="1" w:lastColumn="0" w:noHBand="0" w:noVBand="1"/>
              </w:tblPr>
              <w:tblGrid>
                <w:gridCol w:w="1764"/>
                <w:gridCol w:w="1764"/>
                <w:gridCol w:w="1765"/>
                <w:gridCol w:w="1765"/>
                <w:gridCol w:w="1765"/>
              </w:tblGrid>
              <w:tr w:rsidR="00684D0D" w:rsidTr="00684D0D">
                <w:tc>
                  <w:tcPr>
                    <w:tcW w:w="1764" w:type="dxa"/>
                  </w:tcPr>
                  <w:p w:rsidR="00684D0D" w:rsidRPr="00B5150A" w:rsidRDefault="00684D0D" w:rsidP="00684D0D">
                    <w:pPr>
                      <w:pStyle w:val="affffffc"/>
                      <w:tabs>
                        <w:tab w:val="right" w:pos="7740"/>
                      </w:tabs>
                      <w:adjustRightInd w:val="0"/>
                      <w:snapToGrid w:val="0"/>
                      <w:spacing w:after="156" w:line="500" w:lineRule="exact"/>
                      <w:rPr>
                        <w:snapToGrid w:val="0"/>
                      </w:rPr>
                    </w:pPr>
                    <w:r>
                      <w:t>对方单位名称</w:t>
                    </w:r>
                  </w:p>
                </w:tc>
                <w:tc>
                  <w:tcPr>
                    <w:tcW w:w="1764" w:type="dxa"/>
                  </w:tcPr>
                  <w:p w:rsidR="00684D0D" w:rsidRDefault="00684D0D" w:rsidP="00684D0D">
                    <w:pPr>
                      <w:pStyle w:val="affffffc"/>
                      <w:tabs>
                        <w:tab w:val="right" w:pos="7740"/>
                      </w:tabs>
                      <w:adjustRightInd w:val="0"/>
                      <w:snapToGrid w:val="0"/>
                      <w:spacing w:after="156" w:line="500" w:lineRule="exact"/>
                      <w:rPr>
                        <w:snapToGrid w:val="0"/>
                      </w:rPr>
                    </w:pPr>
                    <w:r>
                      <w:t>交易内容</w:t>
                    </w:r>
                  </w:p>
                </w:tc>
                <w:tc>
                  <w:tcPr>
                    <w:tcW w:w="1765" w:type="dxa"/>
                  </w:tcPr>
                  <w:p w:rsidR="00684D0D" w:rsidRDefault="00684D0D" w:rsidP="00684D0D">
                    <w:pPr>
                      <w:pStyle w:val="affffffc"/>
                      <w:tabs>
                        <w:tab w:val="right" w:pos="7740"/>
                      </w:tabs>
                      <w:adjustRightInd w:val="0"/>
                      <w:snapToGrid w:val="0"/>
                      <w:spacing w:after="156" w:line="500" w:lineRule="exact"/>
                      <w:rPr>
                        <w:snapToGrid w:val="0"/>
                      </w:rPr>
                    </w:pPr>
                    <w:r>
                      <w:t>2019年确认利息收入</w:t>
                    </w:r>
                  </w:p>
                </w:tc>
                <w:tc>
                  <w:tcPr>
                    <w:tcW w:w="1765" w:type="dxa"/>
                  </w:tcPr>
                  <w:p w:rsidR="00684D0D" w:rsidRDefault="00684D0D" w:rsidP="00684D0D">
                    <w:pPr>
                      <w:pStyle w:val="affffffc"/>
                      <w:tabs>
                        <w:tab w:val="right" w:pos="7740"/>
                      </w:tabs>
                      <w:adjustRightInd w:val="0"/>
                      <w:snapToGrid w:val="0"/>
                      <w:spacing w:after="156" w:line="500" w:lineRule="exact"/>
                      <w:rPr>
                        <w:snapToGrid w:val="0"/>
                      </w:rPr>
                    </w:pPr>
                    <w:r>
                      <w:t>2018年确认利息收入</w:t>
                    </w:r>
                  </w:p>
                </w:tc>
                <w:tc>
                  <w:tcPr>
                    <w:tcW w:w="1765" w:type="dxa"/>
                  </w:tcPr>
                  <w:p w:rsidR="00684D0D" w:rsidRDefault="00684D0D" w:rsidP="00684D0D">
                    <w:pPr>
                      <w:pStyle w:val="affffffc"/>
                      <w:tabs>
                        <w:tab w:val="right" w:pos="7740"/>
                      </w:tabs>
                      <w:adjustRightInd w:val="0"/>
                      <w:snapToGrid w:val="0"/>
                      <w:spacing w:after="156" w:line="500" w:lineRule="exact"/>
                      <w:rPr>
                        <w:snapToGrid w:val="0"/>
                      </w:rPr>
                    </w:pPr>
                    <w:r>
                      <w:t>定价政策</w:t>
                    </w:r>
                  </w:p>
                </w:tc>
              </w:tr>
              <w:tr w:rsidR="00684D0D" w:rsidTr="00684D0D">
                <w:tc>
                  <w:tcPr>
                    <w:tcW w:w="1764" w:type="dxa"/>
                  </w:tcPr>
                  <w:p w:rsidR="00684D0D" w:rsidRDefault="00684D0D" w:rsidP="00684D0D">
                    <w:pPr>
                      <w:pStyle w:val="affffffc"/>
                      <w:tabs>
                        <w:tab w:val="right" w:pos="7740"/>
                      </w:tabs>
                      <w:adjustRightInd w:val="0"/>
                      <w:snapToGrid w:val="0"/>
                      <w:spacing w:after="156" w:line="500" w:lineRule="exact"/>
                      <w:rPr>
                        <w:snapToGrid w:val="0"/>
                      </w:rPr>
                    </w:pPr>
                    <w:r>
                      <w:t>重庆港务物流集团有限公司</w:t>
                    </w:r>
                  </w:p>
                </w:tc>
                <w:tc>
                  <w:tcPr>
                    <w:tcW w:w="1764" w:type="dxa"/>
                  </w:tcPr>
                  <w:p w:rsidR="00684D0D" w:rsidRDefault="00684D0D" w:rsidP="00684D0D">
                    <w:pPr>
                      <w:pStyle w:val="affffffc"/>
                      <w:tabs>
                        <w:tab w:val="right" w:pos="7740"/>
                      </w:tabs>
                      <w:adjustRightInd w:val="0"/>
                      <w:snapToGrid w:val="0"/>
                      <w:spacing w:after="156" w:line="500" w:lineRule="exact"/>
                      <w:rPr>
                        <w:snapToGrid w:val="0"/>
                      </w:rPr>
                    </w:pPr>
                    <w:r>
                      <w:t>资金池利息收入</w:t>
                    </w:r>
                  </w:p>
                </w:tc>
                <w:tc>
                  <w:tcPr>
                    <w:tcW w:w="1765" w:type="dxa"/>
                  </w:tcPr>
                  <w:p w:rsidR="00684D0D" w:rsidRDefault="00684D0D" w:rsidP="00684D0D">
                    <w:pPr>
                      <w:pStyle w:val="affffffc"/>
                      <w:tabs>
                        <w:tab w:val="right" w:pos="7740"/>
                      </w:tabs>
                      <w:adjustRightInd w:val="0"/>
                      <w:snapToGrid w:val="0"/>
                      <w:spacing w:after="156" w:line="500" w:lineRule="exact"/>
                      <w:rPr>
                        <w:snapToGrid w:val="0"/>
                      </w:rPr>
                    </w:pPr>
                    <w:r>
                      <w:t>135,237.53</w:t>
                    </w:r>
                  </w:p>
                </w:tc>
                <w:tc>
                  <w:tcPr>
                    <w:tcW w:w="1765" w:type="dxa"/>
                  </w:tcPr>
                  <w:p w:rsidR="00684D0D" w:rsidRDefault="00684D0D" w:rsidP="00684D0D">
                    <w:pPr>
                      <w:pStyle w:val="affffffc"/>
                      <w:tabs>
                        <w:tab w:val="right" w:pos="7740"/>
                      </w:tabs>
                      <w:adjustRightInd w:val="0"/>
                      <w:snapToGrid w:val="0"/>
                      <w:spacing w:after="156" w:line="500" w:lineRule="exact"/>
                      <w:rPr>
                        <w:snapToGrid w:val="0"/>
                      </w:rPr>
                    </w:pPr>
                    <w:r>
                      <w:t xml:space="preserve">　554,551.04</w:t>
                    </w:r>
                  </w:p>
                </w:tc>
                <w:tc>
                  <w:tcPr>
                    <w:tcW w:w="1765" w:type="dxa"/>
                  </w:tcPr>
                  <w:p w:rsidR="00684D0D" w:rsidRDefault="00684D0D" w:rsidP="00684D0D">
                    <w:pPr>
                      <w:pStyle w:val="affffffc"/>
                      <w:tabs>
                        <w:tab w:val="right" w:pos="7740"/>
                      </w:tabs>
                      <w:adjustRightInd w:val="0"/>
                      <w:snapToGrid w:val="0"/>
                      <w:spacing w:after="156" w:line="500" w:lineRule="exact"/>
                      <w:rPr>
                        <w:snapToGrid w:val="0"/>
                      </w:rPr>
                    </w:pPr>
                    <w:r>
                      <w:t>银行协定存款利率</w:t>
                    </w:r>
                  </w:p>
                </w:tc>
              </w:tr>
            </w:tbl>
            <w:p w:rsidR="00684D0D" w:rsidRPr="00017A72" w:rsidRDefault="00684D0D" w:rsidP="00684D0D">
              <w:pPr>
                <w:pStyle w:val="affffffc"/>
                <w:tabs>
                  <w:tab w:val="right" w:pos="7740"/>
                </w:tabs>
                <w:adjustRightInd w:val="0"/>
                <w:snapToGrid w:val="0"/>
                <w:spacing w:line="500" w:lineRule="exact"/>
                <w:ind w:firstLineChars="200" w:firstLine="420"/>
                <w:rPr>
                  <w:rStyle w:val="affffffff9"/>
                  <w:rFonts w:hAnsi="宋体"/>
                  <w:snapToGrid w:val="0"/>
                </w:rPr>
              </w:pPr>
              <w:r w:rsidRPr="00017A72">
                <w:rPr>
                  <w:rStyle w:val="affffffff9"/>
                  <w:rFonts w:hAnsi="宋体" w:hint="eastAsia"/>
                  <w:snapToGrid w:val="0"/>
                </w:rPr>
                <w:t>2.根据港务物流集团的说明和2017年1月签订的相关合同约定，珞璜港务向建设银行中山路支行转让在建工程资产收益权并收到建设银行中山路支行发行的资产收益权投资理财计划资金2.10亿元，在珞璜港务不能履行向建设银行中山路支行回购该资产收益权义务时，港务物流集团有义务向建设银行中山路支行收购该资产收益权。</w:t>
              </w:r>
            </w:p>
            <w:p w:rsidR="00684D0D" w:rsidRPr="00017A72" w:rsidRDefault="00684D0D" w:rsidP="00684D0D">
              <w:pPr>
                <w:pStyle w:val="affffffc"/>
                <w:tabs>
                  <w:tab w:val="right" w:pos="7740"/>
                </w:tabs>
                <w:adjustRightInd w:val="0"/>
                <w:snapToGrid w:val="0"/>
                <w:spacing w:line="500" w:lineRule="exact"/>
                <w:ind w:firstLineChars="200" w:firstLine="420"/>
                <w:rPr>
                  <w:rStyle w:val="affffffff9"/>
                  <w:rFonts w:hAnsi="宋体"/>
                  <w:snapToGrid w:val="0"/>
                </w:rPr>
              </w:pPr>
              <w:r w:rsidRPr="00017A72">
                <w:rPr>
                  <w:rFonts w:hint="eastAsia"/>
                  <w:snapToGrid w:val="0"/>
                </w:rPr>
                <w:t>3.珞璜港务向港务物流集团借款并支付借款利息</w:t>
              </w:r>
            </w:p>
            <w:p w:rsidR="00684D0D" w:rsidRDefault="00684D0D" w:rsidP="00684D0D">
              <w:pPr>
                <w:pStyle w:val="affffffc"/>
                <w:tabs>
                  <w:tab w:val="right" w:pos="7740"/>
                </w:tabs>
                <w:adjustRightInd w:val="0"/>
                <w:snapToGrid w:val="0"/>
                <w:spacing w:line="500" w:lineRule="exact"/>
                <w:ind w:firstLineChars="200" w:firstLine="420"/>
                <w:rPr>
                  <w:rStyle w:val="affffffff9"/>
                  <w:rFonts w:hAnsi="宋体"/>
                  <w:snapToGrid w:val="0"/>
                </w:rPr>
              </w:pPr>
              <w:r w:rsidRPr="00017A72">
                <w:rPr>
                  <w:rStyle w:val="affffffff9"/>
                  <w:rFonts w:hAnsi="宋体" w:hint="eastAsia"/>
                  <w:snapToGrid w:val="0"/>
                </w:rPr>
                <w:t>2018年9月，珞璜港务向港务物流集团借款</w:t>
              </w:r>
              <w:r w:rsidRPr="00017A72">
                <w:rPr>
                  <w:rStyle w:val="affffffff9"/>
                  <w:rFonts w:hAnsi="宋体"/>
                  <w:snapToGrid w:val="0"/>
                </w:rPr>
                <w:t>50,000,000.00元并支付借款利息</w:t>
              </w:r>
              <w:r w:rsidRPr="00017A72">
                <w:rPr>
                  <w:rStyle w:val="affffffff9"/>
                  <w:rFonts w:hAnsi="宋体" w:hint="eastAsia"/>
                  <w:snapToGrid w:val="0"/>
                </w:rPr>
                <w:t>。2018年度，珞璜港务向</w:t>
              </w:r>
              <w:r w:rsidRPr="00017A72">
                <w:rPr>
                  <w:rFonts w:hint="eastAsia"/>
                  <w:snapToGrid w:val="0"/>
                </w:rPr>
                <w:t>港务物流集团</w:t>
              </w:r>
              <w:r w:rsidRPr="00017A72">
                <w:rPr>
                  <w:rStyle w:val="affffffff9"/>
                  <w:rFonts w:hAnsi="宋体" w:hint="eastAsia"/>
                  <w:snapToGrid w:val="0"/>
                </w:rPr>
                <w:t>支付借款利息</w:t>
              </w:r>
              <w:r w:rsidRPr="00017A72">
                <w:rPr>
                  <w:rStyle w:val="affffffff9"/>
                  <w:rFonts w:hAnsi="宋体"/>
                  <w:snapToGrid w:val="0"/>
                </w:rPr>
                <w:t>646</w:t>
              </w:r>
              <w:r w:rsidRPr="00017A72">
                <w:rPr>
                  <w:rStyle w:val="affffffff9"/>
                  <w:rFonts w:hAnsi="宋体" w:hint="eastAsia"/>
                  <w:snapToGrid w:val="0"/>
                </w:rPr>
                <w:t>,</w:t>
              </w:r>
              <w:r w:rsidRPr="00017A72">
                <w:rPr>
                  <w:rStyle w:val="affffffff9"/>
                  <w:rFonts w:hAnsi="宋体"/>
                  <w:snapToGrid w:val="0"/>
                </w:rPr>
                <w:t>458.34元</w:t>
              </w:r>
              <w:r w:rsidRPr="00017A72">
                <w:rPr>
                  <w:rStyle w:val="affffffff9"/>
                  <w:rFonts w:hAnsi="宋体" w:hint="eastAsia"/>
                  <w:snapToGrid w:val="0"/>
                </w:rPr>
                <w:t>；2019年，珞璜港务向</w:t>
              </w:r>
              <w:r w:rsidRPr="00017A72">
                <w:rPr>
                  <w:rFonts w:hint="eastAsia"/>
                  <w:snapToGrid w:val="0"/>
                </w:rPr>
                <w:t>港务物流集团</w:t>
              </w:r>
              <w:r w:rsidRPr="00017A72">
                <w:rPr>
                  <w:rStyle w:val="affffffff9"/>
                  <w:rFonts w:hAnsi="宋体" w:hint="eastAsia"/>
                  <w:snapToGrid w:val="0"/>
                </w:rPr>
                <w:t>支付借款利息</w:t>
              </w:r>
              <w:r w:rsidRPr="00017A72">
                <w:rPr>
                  <w:rStyle w:val="affffffff9"/>
                  <w:rFonts w:hAnsi="宋体"/>
                  <w:snapToGrid w:val="0"/>
                </w:rPr>
                <w:t>543</w:t>
              </w:r>
              <w:r w:rsidRPr="00017A72">
                <w:rPr>
                  <w:rStyle w:val="affffffff9"/>
                  <w:rFonts w:hAnsi="宋体" w:hint="eastAsia"/>
                  <w:snapToGrid w:val="0"/>
                </w:rPr>
                <w:t>,</w:t>
              </w:r>
              <w:r w:rsidRPr="00017A72">
                <w:rPr>
                  <w:rStyle w:val="affffffff9"/>
                  <w:rFonts w:hAnsi="宋体"/>
                  <w:snapToGrid w:val="0"/>
                </w:rPr>
                <w:t>750</w:t>
              </w:r>
              <w:r w:rsidRPr="00017A72">
                <w:rPr>
                  <w:rStyle w:val="affffffff9"/>
                  <w:rFonts w:hAnsi="宋体" w:hint="eastAsia"/>
                  <w:snapToGrid w:val="0"/>
                </w:rPr>
                <w:t>.00元。2019年4月，珞璜港务已向港务物流集团偿还该笔借款。</w:t>
              </w:r>
            </w:p>
            <w:p w:rsidR="00C8143F" w:rsidRDefault="00C41750">
              <w:pPr>
                <w:pStyle w:val="affffffc"/>
                <w:tabs>
                  <w:tab w:val="left" w:pos="1134"/>
                </w:tabs>
                <w:rPr>
                  <w:rFonts w:cs="Cambria"/>
                  <w:szCs w:val="21"/>
                </w:rPr>
              </w:pPr>
            </w:p>
          </w:sdtContent>
        </w:sdt>
        <w:p w:rsidR="00C8143F" w:rsidRDefault="00C41750">
          <w:pPr>
            <w:pStyle w:val="affffffc"/>
            <w:tabs>
              <w:tab w:val="left" w:pos="1134"/>
            </w:tabs>
            <w:rPr>
              <w:rFonts w:cs="Cambria"/>
              <w:b/>
              <w:szCs w:val="21"/>
            </w:rPr>
          </w:pPr>
        </w:p>
      </w:sdtContent>
    </w:sdt>
    <w:p w:rsidR="00C8143F" w:rsidRDefault="006137AA" w:rsidP="00DD1DA0">
      <w:pPr>
        <w:pStyle w:val="3"/>
        <w:numPr>
          <w:ilvl w:val="0"/>
          <w:numId w:val="44"/>
        </w:numPr>
      </w:pPr>
      <w:r>
        <w:rPr>
          <w:rFonts w:hint="eastAsia"/>
        </w:rPr>
        <w:t>关联交易情况</w:t>
      </w:r>
    </w:p>
    <w:p w:rsidR="00C8143F" w:rsidRDefault="006137AA" w:rsidP="00DD1DA0">
      <w:pPr>
        <w:pStyle w:val="4"/>
        <w:numPr>
          <w:ilvl w:val="3"/>
          <w:numId w:val="69"/>
        </w:numPr>
        <w:ind w:left="484" w:hangingChars="201" w:hanging="484"/>
      </w:pPr>
      <w:r>
        <w:rPr>
          <w:rFonts w:hint="eastAsia"/>
        </w:rPr>
        <w:t>购销商品、提供和接受劳务的关联交易</w:t>
      </w:r>
    </w:p>
    <w:sdt>
      <w:sdtPr>
        <w:rPr>
          <w:rFonts w:hint="eastAsia"/>
        </w:rPr>
        <w:alias w:val="模块:采购商品/接受劳务情况表"/>
        <w:tag w:val="_SEC_b6443abb06dd41c7944d441c27c48f7d"/>
        <w:id w:val="1469327645"/>
        <w:lock w:val="sdtLocked"/>
        <w:placeholder>
          <w:docPart w:val="GBC22222222222222222222222222222"/>
        </w:placeholder>
      </w:sdtPr>
      <w:sdtEndPr>
        <w:rPr>
          <w:rFonts w:hint="default"/>
        </w:rPr>
      </w:sdtEndPr>
      <w:sdtContent>
        <w:p w:rsidR="00C8143F" w:rsidRDefault="006137AA">
          <w:pPr>
            <w:pStyle w:val="afffffffffff3"/>
          </w:pPr>
          <w:r>
            <w:rPr>
              <w:rFonts w:hint="eastAsia"/>
            </w:rPr>
            <w:t>采购商品/接受劳务情况表</w:t>
          </w:r>
        </w:p>
        <w:sdt>
          <w:sdtPr>
            <w:alias w:val="是否适用：采购商品或接受劳务情况表[双击切换]"/>
            <w:tag w:val="_GBC_c080653feddc4cf2a468adfbb755dff3"/>
            <w:id w:val="-59054999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15255145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cs="Cambria" w:hint="eastAsia"/>
                  <w:szCs w:val="21"/>
                </w:rPr>
                <w:t>元</w:t>
              </w:r>
            </w:sdtContent>
          </w:sdt>
          <w:r>
            <w:rPr>
              <w:rFonts w:cs="Cambria" w:hint="eastAsia"/>
              <w:szCs w:val="21"/>
            </w:rPr>
            <w:t>币种：</w:t>
          </w:r>
          <w:sdt>
            <w:sdtPr>
              <w:rPr>
                <w:rFonts w:cs="Cambria" w:hint="eastAsia"/>
                <w:szCs w:val="21"/>
              </w:rPr>
              <w:alias w:val="币种：采购商品接受劳务情况表"/>
              <w:tag w:val="_GBC_18feeecfa5c34459a62da7de5d6b5a90"/>
              <w:id w:val="-9377489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cs="Cambria"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23"/>
            <w:gridCol w:w="2143"/>
            <w:gridCol w:w="2170"/>
            <w:gridCol w:w="2157"/>
          </w:tblGrid>
          <w:tr w:rsidR="00684D0D" w:rsidTr="00684D0D">
            <w:trPr>
              <w:cantSplit/>
              <w:trHeight w:val="295"/>
            </w:trPr>
            <w:sdt>
              <w:sdtPr>
                <w:tag w:val="_PLD_ed4fd195f176464f83eb8db1dbcbc443"/>
                <w:id w:val="-1727979819"/>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关联方</w:t>
                    </w:r>
                  </w:p>
                </w:tc>
              </w:sdtContent>
            </w:sdt>
            <w:sdt>
              <w:sdtPr>
                <w:tag w:val="_PLD_013e7578c973447da6bccdb1a3924d96"/>
                <w:id w:val="531075125"/>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关联交易内容</w:t>
                    </w:r>
                  </w:p>
                </w:tc>
              </w:sdtContent>
            </w:sdt>
            <w:sdt>
              <w:sdtPr>
                <w:tag w:val="_PLD_6b54e09a146a4c34bba286909831c05b"/>
                <w:id w:val="-1470659961"/>
                <w:lock w:val="sdtLocked"/>
              </w:sdtPr>
              <w:sdtEndPr/>
              <w:sdtContent>
                <w:tc>
                  <w:tcPr>
                    <w:tcW w:w="1220"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本期发生额</w:t>
                    </w:r>
                  </w:p>
                </w:tc>
              </w:sdtContent>
            </w:sdt>
            <w:sdt>
              <w:sdtPr>
                <w:tag w:val="_PLD_9f856a67de3d45acbef7ccb12b35985d"/>
                <w:id w:val="-556160933"/>
                <w:lock w:val="sdtLocked"/>
              </w:sdtPr>
              <w:sdtEndPr/>
              <w:sdtContent>
                <w:tc>
                  <w:tcPr>
                    <w:tcW w:w="1213"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上期发生额</w:t>
                    </w:r>
                  </w:p>
                </w:tc>
              </w:sdtContent>
            </w:sdt>
          </w:tr>
          <w:sdt>
            <w:sdtPr>
              <w:rPr>
                <w:szCs w:val="21"/>
              </w:rPr>
              <w:alias w:val="采购商品接受劳务情况明细"/>
              <w:tag w:val="_TUP_21b06c19d7ae4c2ea8596d9fcb57283b"/>
              <w:id w:val="118658820"/>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重庆港盛船务有限公司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运输服务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118,090,069.8</w:t>
                    </w:r>
                    <w:r>
                      <w:rPr>
                        <w:rFonts w:hint="eastAsia"/>
                      </w:rPr>
                      <w:t>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147,820,221.26</w:t>
                    </w:r>
                  </w:p>
                </w:tc>
              </w:tr>
            </w:sdtContent>
          </w:sdt>
          <w:sdt>
            <w:sdtPr>
              <w:rPr>
                <w:szCs w:val="21"/>
              </w:rPr>
              <w:alias w:val="采购商品接受劳务情况明细"/>
              <w:tag w:val="_TUP_21b06c19d7ae4c2ea8596d9fcb57283b"/>
              <w:id w:val="-565031547"/>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重庆港盛船务有限公司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装卸劳务、其他劳务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3,198,798.50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38,544,808.73</w:t>
                    </w:r>
                  </w:p>
                </w:tc>
              </w:tr>
            </w:sdtContent>
          </w:sdt>
          <w:sdt>
            <w:sdtPr>
              <w:rPr>
                <w:szCs w:val="21"/>
              </w:rPr>
              <w:alias w:val="采购商品接受劳务情况明细"/>
              <w:tag w:val="_TUP_21b06c19d7ae4c2ea8596d9fcb57283b"/>
              <w:id w:val="849372606"/>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重庆港九港铁物流有限公司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运输服务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61,594,623.10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35,799,123.79</w:t>
                    </w:r>
                  </w:p>
                </w:tc>
              </w:tr>
            </w:sdtContent>
          </w:sdt>
          <w:sdt>
            <w:sdtPr>
              <w:rPr>
                <w:szCs w:val="21"/>
              </w:rPr>
              <w:alias w:val="采购商品接受劳务情况明细"/>
              <w:tag w:val="_TUP_21b06c19d7ae4c2ea8596d9fcb57283b"/>
              <w:id w:val="-1859185190"/>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重庆港九港铁物流有限公司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11,559,848.49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9,170,593.55</w:t>
                    </w:r>
                  </w:p>
                </w:tc>
              </w:tr>
            </w:sdtContent>
          </w:sdt>
          <w:sdt>
            <w:sdtPr>
              <w:rPr>
                <w:szCs w:val="21"/>
              </w:rPr>
              <w:alias w:val="采购商品接受劳务情况明细"/>
              <w:tag w:val="_TUP_21b06c19d7ae4c2ea8596d9fcb57283b"/>
              <w:id w:val="-2002422521"/>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重庆果园件散货码头有限公司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9,220,336.09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采购商品接受劳务情况明细"/>
              <w:tag w:val="_TUP_21b06c19d7ae4c2ea8596d9fcb57283b"/>
              <w:id w:val="-253742300"/>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重庆市巴南民用爆破器材有限公司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购买商品</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1,251,875.42</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2,349,416.64</w:t>
                    </w:r>
                  </w:p>
                </w:tc>
              </w:tr>
            </w:sdtContent>
          </w:sdt>
          <w:sdt>
            <w:sdtPr>
              <w:rPr>
                <w:szCs w:val="21"/>
              </w:rPr>
              <w:alias w:val="采购商品接受劳务情况明细"/>
              <w:tag w:val="_TUP_21b06c19d7ae4c2ea8596d9fcb57283b"/>
              <w:id w:val="1050728084"/>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重庆市万州港口（集团）有限责任公司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运输服务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7,983,734.08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6,088,272.66</w:t>
                    </w:r>
                  </w:p>
                </w:tc>
              </w:tr>
            </w:sdtContent>
          </w:sdt>
          <w:sdt>
            <w:sdtPr>
              <w:rPr>
                <w:szCs w:val="21"/>
              </w:rPr>
              <w:alias w:val="采购商品接受劳务情况明细"/>
              <w:tag w:val="_TUP_21b06c19d7ae4c2ea8596d9fcb57283b"/>
              <w:id w:val="1258254973"/>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重庆市万州港口（集团）有限责任公司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物业管理</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530,535.57</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379,652.31</w:t>
                    </w:r>
                  </w:p>
                </w:tc>
              </w:tr>
            </w:sdtContent>
          </w:sdt>
          <w:sdt>
            <w:sdtPr>
              <w:rPr>
                <w:szCs w:val="21"/>
              </w:rPr>
              <w:alias w:val="采购商品接受劳务情况明细"/>
              <w:tag w:val="_TUP_21b06c19d7ae4c2ea8596d9fcb57283b"/>
              <w:id w:val="-2043343174"/>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重庆港务物流集团物业管理有限责任公司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物业管理综合服务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3,991,647.72</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2,341,278.31</w:t>
                    </w:r>
                  </w:p>
                </w:tc>
              </w:tr>
            </w:sdtContent>
          </w:sdt>
          <w:sdt>
            <w:sdtPr>
              <w:rPr>
                <w:szCs w:val="21"/>
              </w:rPr>
              <w:alias w:val="采购商品接受劳务情况明细"/>
              <w:tag w:val="_TUP_21b06c19d7ae4c2ea8596d9fcb57283b"/>
              <w:id w:val="903724692"/>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重庆港务物流集团资产管理有限公司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23,377.42</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21,842.45</w:t>
                    </w:r>
                  </w:p>
                </w:tc>
              </w:tr>
            </w:sdtContent>
          </w:sdt>
          <w:sdt>
            <w:sdtPr>
              <w:rPr>
                <w:szCs w:val="21"/>
              </w:rPr>
              <w:alias w:val="采购商品接受劳务情况明细"/>
              <w:tag w:val="_TUP_21b06c19d7ae4c2ea8596d9fcb57283b"/>
              <w:id w:val="-1553072941"/>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重庆市万州港物资有限责任公司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购买商品</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4,885,576.90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6,155,599.51</w:t>
                    </w:r>
                  </w:p>
                </w:tc>
              </w:tr>
            </w:sdtContent>
          </w:sdt>
          <w:sdt>
            <w:sdtPr>
              <w:rPr>
                <w:szCs w:val="21"/>
              </w:rPr>
              <w:alias w:val="采购商品接受劳务情况明细"/>
              <w:tag w:val="_TUP_21b06c19d7ae4c2ea8596d9fcb57283b"/>
              <w:id w:val="-1500729375"/>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重庆苏商港口物流有限公司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17,976,892.33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9,514,783.72</w:t>
                    </w:r>
                  </w:p>
                </w:tc>
              </w:tr>
            </w:sdtContent>
          </w:sdt>
          <w:sdt>
            <w:sdtPr>
              <w:rPr>
                <w:szCs w:val="21"/>
              </w:rPr>
              <w:alias w:val="采购商品接受劳务情况明细"/>
              <w:tag w:val="_TUP_21b06c19d7ae4c2ea8596d9fcb57283b"/>
              <w:id w:val="-1542819790"/>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重庆港务物流集团有限公司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22,880,999.99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21,839,176.37</w:t>
                    </w:r>
                  </w:p>
                </w:tc>
              </w:tr>
            </w:sdtContent>
          </w:sdt>
          <w:sdt>
            <w:sdtPr>
              <w:rPr>
                <w:szCs w:val="21"/>
              </w:rPr>
              <w:alias w:val="采购商品接受劳务情况明细"/>
              <w:tag w:val="_TUP_21b06c19d7ae4c2ea8596d9fcb57283b"/>
              <w:id w:val="-2097002604"/>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上海国际港务（集团）股份有限公司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1,179,245.28</w:t>
                    </w:r>
                  </w:p>
                </w:tc>
              </w:tr>
            </w:sdtContent>
          </w:sdt>
          <w:sdt>
            <w:sdtPr>
              <w:rPr>
                <w:szCs w:val="21"/>
              </w:rPr>
              <w:alias w:val="采购商品接受劳务情况明细"/>
              <w:tag w:val="_TUP_21b06c19d7ae4c2ea8596d9fcb57283b"/>
              <w:id w:val="1001399145"/>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重庆东港集装箱码头有限公司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93,396.23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1,579,439.60</w:t>
                    </w:r>
                  </w:p>
                </w:tc>
              </w:tr>
            </w:sdtContent>
          </w:sdt>
          <w:sdt>
            <w:sdtPr>
              <w:rPr>
                <w:szCs w:val="21"/>
              </w:rPr>
              <w:alias w:val="采购商品接受劳务情况明细"/>
              <w:tag w:val="_TUP_21b06c19d7ae4c2ea8596d9fcb57283b"/>
              <w:id w:val="-1202784906"/>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宜宾港国际集装箱码头有限公司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运输服务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9,143,355.58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779,706.84</w:t>
                    </w:r>
                  </w:p>
                </w:tc>
              </w:tr>
            </w:sdtContent>
          </w:sdt>
          <w:sdt>
            <w:sdtPr>
              <w:rPr>
                <w:szCs w:val="21"/>
              </w:rPr>
              <w:alias w:val="采购商品接受劳务情况明细"/>
              <w:tag w:val="_TUP_21b06c19d7ae4c2ea8596d9fcb57283b"/>
              <w:id w:val="714015636"/>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重庆东港滚装港埠有限公司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运输服务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396,226.42</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采购商品接受劳务情况明细"/>
              <w:tag w:val="_TUP_21b06c19d7ae4c2ea8596d9fcb57283b"/>
              <w:id w:val="-1978295754"/>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重庆市涪陵港务有限公司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综合物流服务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245,485.38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采购商品接受劳务情况明细"/>
              <w:tag w:val="_TUP_21b06c19d7ae4c2ea8596d9fcb57283b"/>
              <w:id w:val="1997377854"/>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重庆果园大件货物码头有限公司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3,190,566.04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采购商品接受劳务情况明细"/>
              <w:tag w:val="_TUP_21b06c19d7ae4c2ea8596d9fcb57283b"/>
              <w:id w:val="1704136092"/>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重庆双源建设监理咨询有限公司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79,245.29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采购商品接受劳务情况明细"/>
              <w:tag w:val="_TUP_21b06c19d7ae4c2ea8596d9fcb57283b"/>
              <w:id w:val="1914514343"/>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重庆果园建设发展有限公司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物业管理综合服务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1,426,693.08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采购商品接受劳务情况明细"/>
              <w:tag w:val="_TUP_21b06c19d7ae4c2ea8596d9fcb57283b"/>
              <w:id w:val="-153763082"/>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重庆伟航建设工程有限公司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采购劳务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5,357,475.45</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采购商品接受劳务情况明细"/>
              <w:tag w:val="_TUP_21b06c19d7ae4c2ea8596d9fcb57283b"/>
              <w:id w:val="-1281791091"/>
              <w:lock w:val="sdtLocked"/>
            </w:sdtPr>
            <w:sdtEndPr/>
            <w:sdtContent>
              <w:tr w:rsidR="00684D0D" w:rsidTr="00684D0D">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重庆果园港埠有限公司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综合物流服务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20,992,906.04</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31,884,668.43</w:t>
                    </w:r>
                  </w:p>
                </w:tc>
              </w:tr>
            </w:sdtContent>
          </w:sdt>
        </w:tbl>
        <w:p w:rsidR="00684D0D" w:rsidRDefault="00684D0D">
          <w:pPr>
            <w:pStyle w:val="afffffffffff3"/>
          </w:pPr>
        </w:p>
        <w:p w:rsidR="00C8143F" w:rsidRDefault="00C41750">
          <w:pPr>
            <w:pStyle w:val="afffffffffff3"/>
          </w:pPr>
        </w:p>
      </w:sdtContent>
    </w:sdt>
    <w:sdt>
      <w:sdtPr>
        <w:rPr>
          <w:rFonts w:hint="eastAsia"/>
          <w:szCs w:val="21"/>
        </w:rPr>
        <w:alias w:val="模块:出售商品/提供劳务情况"/>
        <w:tag w:val="_SEC_0bdaba437cb6402f9ab2a655956dbb9b"/>
        <w:id w:val="-329216620"/>
        <w:lock w:val="sdtLocked"/>
        <w:placeholder>
          <w:docPart w:val="GBC22222222222222222222222222222"/>
        </w:placeholder>
      </w:sdtPr>
      <w:sdtEndPr>
        <w:rPr>
          <w:rFonts w:cs="Cambria"/>
        </w:rPr>
      </w:sdtEndPr>
      <w:sdtContent>
        <w:p w:rsidR="00C8143F" w:rsidRDefault="006137AA" w:rsidP="00684D0D">
          <w:pPr>
            <w:pStyle w:val="affffffc"/>
            <w:ind w:rightChars="-369" w:right="-886"/>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2080132047"/>
            <w:lock w:val="sdtLocked"/>
            <w:placeholder>
              <w:docPart w:val="GBC22222222222222222222222222222"/>
            </w:placeholder>
          </w:sdtPr>
          <w:sdtEndPr/>
          <w:sdtContent>
            <w:p w:rsidR="00C8143F" w:rsidRDefault="006137AA" w:rsidP="00684D0D">
              <w:pPr>
                <w:pStyle w:val="affffffc"/>
                <w:ind w:rightChars="-369" w:right="-886"/>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2903235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szCs w:val="21"/>
            </w:rPr>
            <w:t>币种：</w:t>
          </w:r>
          <w:sdt>
            <w:sdtPr>
              <w:rPr>
                <w:szCs w:val="21"/>
              </w:rPr>
              <w:alias w:val="币种：出售商品提供劳务情况表"/>
              <w:tag w:val="_GBC_4fc61a58f8e34c3c8024ea0b63c2bd2f"/>
              <w:id w:val="-1026012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684D0D" w:rsidTr="00684D0D">
            <w:trPr>
              <w:cantSplit/>
              <w:trHeight w:val="273"/>
            </w:trPr>
            <w:sdt>
              <w:sdtPr>
                <w:tag w:val="_PLD_8f46d61b556c4e7e9874d48274581d06"/>
                <w:id w:val="-1592695677"/>
                <w:lock w:val="sdtLocked"/>
              </w:sdtPr>
              <w:sdtEnd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关联方</w:t>
                    </w:r>
                  </w:p>
                </w:tc>
              </w:sdtContent>
            </w:sdt>
            <w:sdt>
              <w:sdtPr>
                <w:tag w:val="_PLD_86c6996d2c00443589b89411b2b4bde3"/>
                <w:id w:val="1462222753"/>
                <w:lock w:val="sdtLocked"/>
              </w:sdtPr>
              <w:sdtEnd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关联交易内容</w:t>
                    </w:r>
                  </w:p>
                </w:tc>
              </w:sdtContent>
            </w:sdt>
            <w:sdt>
              <w:sdtPr>
                <w:tag w:val="_PLD_52688fb5000a4ccb8c43276d58764eb4"/>
                <w:id w:val="-186458865"/>
                <w:lock w:val="sdtLocked"/>
              </w:sdtPr>
              <w:sdtEndPr/>
              <w:sdtContent>
                <w:tc>
                  <w:tcPr>
                    <w:tcW w:w="1224"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本期发生额</w:t>
                    </w:r>
                  </w:p>
                </w:tc>
              </w:sdtContent>
            </w:sdt>
            <w:sdt>
              <w:sdtPr>
                <w:tag w:val="_PLD_e0158fcec29a443ca9e08a44a2489407"/>
                <w:id w:val="-496579367"/>
                <w:lock w:val="sdtLocked"/>
              </w:sdtPr>
              <w:sdtEndPr/>
              <w:sdtContent>
                <w:tc>
                  <w:tcPr>
                    <w:tcW w:w="1225"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rFonts w:cs="Cambria"/>
                        <w:szCs w:val="21"/>
                      </w:rPr>
                    </w:pPr>
                    <w:r>
                      <w:rPr>
                        <w:rFonts w:cs="Cambria" w:hint="eastAsia"/>
                        <w:szCs w:val="21"/>
                      </w:rPr>
                      <w:t>上期发生额</w:t>
                    </w:r>
                  </w:p>
                </w:tc>
              </w:sdtContent>
            </w:sdt>
          </w:tr>
          <w:sdt>
            <w:sdtPr>
              <w:rPr>
                <w:szCs w:val="21"/>
              </w:rPr>
              <w:alias w:val="出售商品提供劳务情况明细"/>
              <w:tag w:val="_TUP_c080581d6b634c7bacd27d6542159620"/>
              <w:id w:val="-83001758"/>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重庆集海航运有限责任公司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17,597,912.08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20,570,509.04</w:t>
                    </w:r>
                  </w:p>
                </w:tc>
              </w:tr>
            </w:sdtContent>
          </w:sdt>
          <w:sdt>
            <w:sdtPr>
              <w:rPr>
                <w:szCs w:val="21"/>
              </w:rPr>
              <w:alias w:val="出售商品提供劳务情况明细"/>
              <w:tag w:val="_TUP_c080581d6b634c7bacd27d6542159620"/>
              <w:id w:val="-488717684"/>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重庆集海航运有限责任公司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901,866.78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165,411.50</w:t>
                    </w:r>
                  </w:p>
                </w:tc>
              </w:tr>
            </w:sdtContent>
          </w:sdt>
          <w:sdt>
            <w:sdtPr>
              <w:rPr>
                <w:szCs w:val="21"/>
              </w:rPr>
              <w:alias w:val="出售商品提供劳务情况明细"/>
              <w:tag w:val="_TUP_c080581d6b634c7bacd27d6542159620"/>
              <w:id w:val="-358825773"/>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重庆市万州区万港船务有限公司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61,161,184.98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105,706,476.25</w:t>
                    </w:r>
                  </w:p>
                </w:tc>
              </w:tr>
            </w:sdtContent>
          </w:sdt>
          <w:sdt>
            <w:sdtPr>
              <w:rPr>
                <w:szCs w:val="21"/>
              </w:rPr>
              <w:alias w:val="出售商品提供劳务情况明细"/>
              <w:tag w:val="_TUP_c080581d6b634c7bacd27d6542159620"/>
              <w:id w:val="-1119678276"/>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重庆港九港铁物流有限公司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93,665,313.76</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79,357,914.46</w:t>
                    </w:r>
                  </w:p>
                </w:tc>
              </w:tr>
            </w:sdtContent>
          </w:sdt>
          <w:sdt>
            <w:sdtPr>
              <w:rPr>
                <w:szCs w:val="21"/>
              </w:rPr>
              <w:alias w:val="出售商品提供劳务情况明细"/>
              <w:tag w:val="_TUP_c080581d6b634c7bacd27d6542159620"/>
              <w:id w:val="1415983006"/>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重庆果园件散货码头有限公司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2,130,025.43</w:t>
                    </w:r>
                  </w:p>
                </w:tc>
              </w:tr>
            </w:sdtContent>
          </w:sdt>
          <w:sdt>
            <w:sdtPr>
              <w:rPr>
                <w:szCs w:val="21"/>
              </w:rPr>
              <w:alias w:val="出售商品提供劳务情况明细"/>
              <w:tag w:val="_TUP_c080581d6b634c7bacd27d6542159620"/>
              <w:id w:val="266745323"/>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重庆港盛船务有限公司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23,485.84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455,044.40</w:t>
                    </w:r>
                  </w:p>
                </w:tc>
              </w:tr>
            </w:sdtContent>
          </w:sdt>
          <w:sdt>
            <w:sdtPr>
              <w:rPr>
                <w:szCs w:val="21"/>
              </w:rPr>
              <w:alias w:val="出售商品提供劳务情况明细"/>
              <w:tag w:val="_TUP_c080581d6b634c7bacd27d6542159620"/>
              <w:id w:val="-822353978"/>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重庆港华物流有限公司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963,948.23</w:t>
                    </w:r>
                  </w:p>
                </w:tc>
              </w:tr>
            </w:sdtContent>
          </w:sdt>
          <w:sdt>
            <w:sdtPr>
              <w:rPr>
                <w:szCs w:val="21"/>
              </w:rPr>
              <w:alias w:val="出售商品提供劳务情况明细"/>
              <w:tag w:val="_TUP_c080581d6b634c7bacd27d6542159620"/>
              <w:id w:val="539400071"/>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重庆市万州港口（集团）有限责任公司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3,851.85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12,915.08</w:t>
                    </w:r>
                  </w:p>
                </w:tc>
              </w:tr>
            </w:sdtContent>
          </w:sdt>
          <w:sdt>
            <w:sdtPr>
              <w:rPr>
                <w:szCs w:val="21"/>
              </w:rPr>
              <w:alias w:val="出售商品提供劳务情况明细"/>
              <w:tag w:val="_TUP_c080581d6b634c7bacd27d6542159620"/>
              <w:id w:val="2120789269"/>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重庆伟航建设工程有限公司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113,165.76</w:t>
                    </w:r>
                  </w:p>
                </w:tc>
              </w:tr>
            </w:sdtContent>
          </w:sdt>
          <w:sdt>
            <w:sdtPr>
              <w:rPr>
                <w:szCs w:val="21"/>
              </w:rPr>
              <w:alias w:val="出售商品提供劳务情况明细"/>
              <w:tag w:val="_TUP_c080581d6b634c7bacd27d6542159620"/>
              <w:id w:val="1444729133"/>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重庆伟航建设工程有限公司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784,152.65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出售商品提供劳务情况明细"/>
              <w:tag w:val="_TUP_c080581d6b634c7bacd27d6542159620"/>
              <w:id w:val="398407488"/>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重庆港务物流集团物业管理有限责任公司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35,954.86</w:t>
                    </w:r>
                  </w:p>
                </w:tc>
              </w:tr>
            </w:sdtContent>
          </w:sdt>
          <w:sdt>
            <w:sdtPr>
              <w:rPr>
                <w:szCs w:val="21"/>
              </w:rPr>
              <w:alias w:val="出售商品提供劳务情况明细"/>
              <w:tag w:val="_TUP_c080581d6b634c7bacd27d6542159620"/>
              <w:id w:val="-395279474"/>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宜宾港国际集装箱码头有限公司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1,130,094.34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471,698.10</w:t>
                    </w:r>
                  </w:p>
                </w:tc>
              </w:tr>
            </w:sdtContent>
          </w:sdt>
          <w:sdt>
            <w:sdtPr>
              <w:rPr>
                <w:szCs w:val="21"/>
              </w:rPr>
              <w:alias w:val="出售商品提供劳务情况明细"/>
              <w:tag w:val="_TUP_c080581d6b634c7bacd27d6542159620"/>
              <w:id w:val="936723767"/>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重庆苏商港口物流有限公司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14,408.49</w:t>
                    </w:r>
                  </w:p>
                </w:tc>
              </w:tr>
            </w:sdtContent>
          </w:sdt>
          <w:sdt>
            <w:sdtPr>
              <w:rPr>
                <w:szCs w:val="21"/>
              </w:rPr>
              <w:alias w:val="出售商品提供劳务情况明细"/>
              <w:tag w:val="_TUP_c080581d6b634c7bacd27d6542159620"/>
              <w:id w:val="-1667624353"/>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重庆市万州港物资有限责任公司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7,509.05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8,313.81</w:t>
                    </w:r>
                  </w:p>
                </w:tc>
              </w:tr>
            </w:sdtContent>
          </w:sdt>
          <w:sdt>
            <w:sdtPr>
              <w:rPr>
                <w:szCs w:val="21"/>
              </w:rPr>
              <w:alias w:val="出售商品提供劳务情况明细"/>
              <w:tag w:val="_TUP_c080581d6b634c7bacd27d6542159620"/>
              <w:id w:val="93527322"/>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重庆江盛汽车物流有限公司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200,471.70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141,509.43</w:t>
                    </w:r>
                  </w:p>
                </w:tc>
              </w:tr>
            </w:sdtContent>
          </w:sdt>
          <w:sdt>
            <w:sdtPr>
              <w:rPr>
                <w:szCs w:val="21"/>
              </w:rPr>
              <w:alias w:val="出售商品提供劳务情况明细"/>
              <w:tag w:val="_TUP_c080581d6b634c7bacd27d6542159620"/>
              <w:id w:val="-1446998331"/>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重庆伟航建设工程有限公司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3,393,764.50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出售商品提供劳务情况明细"/>
              <w:tag w:val="_TUP_c080581d6b634c7bacd27d6542159620"/>
              <w:id w:val="1893916884"/>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重庆果园港埠有限公司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487,108.07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677,670.98</w:t>
                    </w:r>
                  </w:p>
                </w:tc>
              </w:tr>
            </w:sdtContent>
          </w:sdt>
          <w:sdt>
            <w:sdtPr>
              <w:rPr>
                <w:szCs w:val="21"/>
              </w:rPr>
              <w:alias w:val="出售商品提供劳务情况明细"/>
              <w:tag w:val="_TUP_c080581d6b634c7bacd27d6542159620"/>
              <w:id w:val="-1634164597"/>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重庆港盛欣陵船务有限公司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装卸劳务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4,565,363.16</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出售商品提供劳务情况明细"/>
              <w:tag w:val="_TUP_c080581d6b634c7bacd27d6542159620"/>
              <w:id w:val="1601533017"/>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重庆市涪陵港务有限公司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51,810.45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sdt>
            <w:sdtPr>
              <w:rPr>
                <w:szCs w:val="21"/>
              </w:rPr>
              <w:alias w:val="出售商品提供劳务情况明细"/>
              <w:tag w:val="_TUP_c080581d6b634c7bacd27d6542159620"/>
              <w:id w:val="-675811674"/>
              <w:lock w:val="sdtLocked"/>
            </w:sdtPr>
            <w:sdtEndPr/>
            <w:sdtContent>
              <w:tr w:rsidR="00684D0D" w:rsidTr="00684D0D">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重庆港九港铁物流有限公司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其他服务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1,630.19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r>
            </w:sdtContent>
          </w:sdt>
        </w:tbl>
        <w:p w:rsidR="00684D0D" w:rsidRDefault="00684D0D">
          <w:pPr>
            <w:pStyle w:val="afffffffffff3"/>
          </w:pPr>
        </w:p>
        <w:p w:rsidR="00C8143F" w:rsidRDefault="006137AA">
          <w:pPr>
            <w:pStyle w:val="affffffc"/>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193304214"/>
            <w:lock w:val="sdtContentLocked"/>
            <w:placeholder>
              <w:docPart w:val="GBC22222222222222222222222222222"/>
            </w:placeholder>
          </w:sdtPr>
          <w:sdtEndPr/>
          <w:sdtContent>
            <w:p w:rsidR="00C8143F" w:rsidRDefault="006137AA">
              <w:pPr>
                <w:pStyle w:val="affffffc"/>
                <w:rPr>
                  <w:rFonts w:cs="Cambria"/>
                  <w:szCs w:val="21"/>
                </w:rPr>
              </w:pPr>
              <w:r w:rsidRPr="00566177">
                <w:rPr>
                  <w:rFonts w:cs="Cambria"/>
                  <w:szCs w:val="21"/>
                </w:rPr>
                <w:fldChar w:fldCharType="begin"/>
              </w:r>
              <w:r w:rsidR="00443930">
                <w:rPr>
                  <w:rFonts w:cs="Cambria"/>
                  <w:szCs w:val="21"/>
                </w:rPr>
                <w:instrText xml:space="preserve">MACROBUTTON  SnrToggleCheckbox □适用 </w:instrText>
              </w:r>
              <w:r w:rsidRPr="00566177">
                <w:rPr>
                  <w:rFonts w:cs="Cambria"/>
                  <w:szCs w:val="21"/>
                </w:rPr>
                <w:fldChar w:fldCharType="end"/>
              </w:r>
              <w:r w:rsidRPr="00566177">
                <w:rPr>
                  <w:rFonts w:cs="Cambria"/>
                  <w:szCs w:val="21"/>
                </w:rPr>
                <w:fldChar w:fldCharType="begin"/>
              </w:r>
              <w:r w:rsidR="00443930">
                <w:rPr>
                  <w:rFonts w:cs="Cambria"/>
                  <w:szCs w:val="21"/>
                </w:rPr>
                <w:instrText xml:space="preserve"> MACROBUTTON  SnrToggleCheckbox √不适用 </w:instrText>
              </w:r>
              <w:r w:rsidRPr="00566177">
                <w:rPr>
                  <w:rFonts w:cs="Cambria"/>
                  <w:szCs w:val="21"/>
                </w:rPr>
                <w:fldChar w:fldCharType="end"/>
              </w:r>
            </w:p>
          </w:sdtContent>
        </w:sdt>
      </w:sdtContent>
    </w:sdt>
    <w:sdt>
      <w:sdtPr>
        <w:rPr>
          <w:rFonts w:ascii="宋体" w:eastAsia="宋体" w:hAnsi="宋体" w:cs="宋体" w:hint="eastAsia"/>
          <w:b w:val="0"/>
          <w:bCs w:val="0"/>
          <w:kern w:val="0"/>
          <w:sz w:val="21"/>
          <w:szCs w:val="24"/>
        </w:rPr>
        <w:alias w:val="模块:关联受托管理/承包及委托管理/出包情况"/>
        <w:tag w:val="_SEC_2cd4d729a4f5443b98e8d2f79dcdd221"/>
        <w:id w:val="-895346117"/>
        <w:lock w:val="sdtLocked"/>
        <w:placeholder>
          <w:docPart w:val="GBC22222222222222222222222222222"/>
        </w:placeholder>
      </w:sdtPr>
      <w:sdtEndPr>
        <w:rPr>
          <w:rFonts w:cs="Cambria" w:hint="default"/>
          <w:szCs w:val="21"/>
        </w:rPr>
      </w:sdtEndPr>
      <w:sdtContent>
        <w:p w:rsidR="00C8143F" w:rsidRDefault="006137AA" w:rsidP="00DD1DA0">
          <w:pPr>
            <w:pStyle w:val="afffffff"/>
            <w:numPr>
              <w:ilvl w:val="3"/>
              <w:numId w:val="69"/>
            </w:numPr>
            <w:ind w:left="424" w:hangingChars="202" w:hanging="424"/>
          </w:pPr>
          <w:r>
            <w:rPr>
              <w:rFonts w:hint="eastAsia"/>
            </w:rPr>
            <w:t>关联受托管理/承包及委托管理/出包情况</w:t>
          </w:r>
        </w:p>
        <w:p w:rsidR="00C8143F" w:rsidRDefault="006137AA">
          <w:pPr>
            <w:pStyle w:val="affffffc"/>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743489432"/>
            <w:lock w:val="sdtContentLocked"/>
            <w:placeholder>
              <w:docPart w:val="GBC22222222222222222222222222222"/>
            </w:placeholder>
          </w:sdtPr>
          <w:sdtEndPr/>
          <w:sdtContent>
            <w:p w:rsidR="00C8143F" w:rsidRDefault="006137AA">
              <w:pPr>
                <w:pStyle w:val="affffffc"/>
                <w:rPr>
                  <w:rFonts w:cs="Cambria"/>
                  <w:szCs w:val="21"/>
                </w:rPr>
              </w:pPr>
              <w:r w:rsidRPr="00566177">
                <w:rPr>
                  <w:rFonts w:cs="Cambria"/>
                  <w:szCs w:val="21"/>
                </w:rPr>
                <w:fldChar w:fldCharType="begin"/>
              </w:r>
              <w:r w:rsidR="00684D0D" w:rsidRPr="00566177">
                <w:rPr>
                  <w:rFonts w:cs="Cambria"/>
                  <w:szCs w:val="21"/>
                </w:rPr>
                <w:instrText xml:space="preserve">MACROBUTTON  SnrToggleCheckbox √适用 </w:instrText>
              </w:r>
              <w:r w:rsidRPr="00566177">
                <w:rPr>
                  <w:rFonts w:cs="Cambria"/>
                  <w:szCs w:val="21"/>
                </w:rPr>
                <w:fldChar w:fldCharType="end"/>
              </w:r>
              <w:r w:rsidRPr="00566177">
                <w:rPr>
                  <w:rFonts w:cs="Cambria"/>
                  <w:szCs w:val="21"/>
                </w:rPr>
                <w:fldChar w:fldCharType="begin"/>
              </w:r>
              <w:r w:rsidR="00684D0D" w:rsidRPr="00566177">
                <w:rPr>
                  <w:rFonts w:cs="Cambria"/>
                  <w:szCs w:val="21"/>
                </w:rPr>
                <w:instrText xml:space="preserve"> MACROBUTTON  SnrToggleCheckbox □不适用 </w:instrText>
              </w:r>
              <w:r w:rsidRPr="00566177">
                <w:rPr>
                  <w:rFonts w:cs="Cambria"/>
                  <w:szCs w:val="21"/>
                </w:rPr>
                <w:fldChar w:fldCharType="end"/>
              </w:r>
            </w:p>
          </w:sdtContent>
        </w:sdt>
        <w:p w:rsidR="00C8143F" w:rsidRDefault="006137AA">
          <w:pPr>
            <w:pStyle w:val="affffffc"/>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57a2d4cca7a74e81b133cb02cf32eb74"/>
              <w:id w:val="4927727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cs="Cambria" w:hint="eastAsia"/>
                  <w:bCs/>
                  <w:szCs w:val="21"/>
                </w:rPr>
                <w:t>元</w:t>
              </w:r>
            </w:sdtContent>
          </w:sdt>
          <w:r>
            <w:rPr>
              <w:rFonts w:cs="Cambria" w:hint="eastAsia"/>
              <w:bCs/>
              <w:szCs w:val="21"/>
            </w:rPr>
            <w:t>币种：</w:t>
          </w:r>
          <w:sdt>
            <w:sdtPr>
              <w:rPr>
                <w:rFonts w:cs="Cambria" w:hint="eastAsia"/>
                <w:bCs/>
                <w:szCs w:val="21"/>
              </w:rPr>
              <w:alias w:val="币种：公司受托管理承包情况表"/>
              <w:tag w:val="_GBC_526f89d9ea2e4435892696a794e71c93"/>
              <w:id w:val="13754256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cs="Cambria" w:hint="eastAsia"/>
                  <w:bCs/>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35"/>
            <w:gridCol w:w="1289"/>
            <w:gridCol w:w="1241"/>
            <w:gridCol w:w="1092"/>
            <w:gridCol w:w="1153"/>
            <w:gridCol w:w="1373"/>
            <w:gridCol w:w="1410"/>
          </w:tblGrid>
          <w:tr w:rsidR="00684D0D" w:rsidTr="00684D0D">
            <w:trPr>
              <w:trHeight w:val="817"/>
            </w:trPr>
            <w:bookmarkStart w:id="204" w:name="_Hlk37725534" w:displacedByCustomXml="next"/>
            <w:sdt>
              <w:sdtPr>
                <w:tag w:val="_PLD_9ca7f49277334c8e8f9644ca1df39ecf"/>
                <w:id w:val="-522091086"/>
                <w:lock w:val="sdtLocked"/>
              </w:sdtPr>
              <w:sdtEndPr/>
              <w:sdtContent>
                <w:tc>
                  <w:tcPr>
                    <w:tcW w:w="750"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委托方/出包方名称</w:t>
                    </w:r>
                  </w:p>
                </w:tc>
              </w:sdtContent>
            </w:sdt>
            <w:sdt>
              <w:sdtPr>
                <w:tag w:val="_PLD_67bc3e1c8ad0439ab3b3fafb2b1b4ae8"/>
                <w:id w:val="1490674895"/>
                <w:lock w:val="sdtLocked"/>
              </w:sdtPr>
              <w:sdtEndPr/>
              <w:sdtContent>
                <w:tc>
                  <w:tcPr>
                    <w:tcW w:w="725"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受托方/承包方名称</w:t>
                    </w:r>
                  </w:p>
                </w:tc>
              </w:sdtContent>
            </w:sdt>
            <w:sdt>
              <w:sdtPr>
                <w:tag w:val="_PLD_6242613dc1b4492f85dd7434d2997745"/>
                <w:id w:val="969873605"/>
                <w:lock w:val="sdtLocked"/>
              </w:sdtPr>
              <w:sdtEndPr/>
              <w:sdtContent>
                <w:tc>
                  <w:tcPr>
                    <w:tcW w:w="698"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受托/承包资产类型</w:t>
                    </w:r>
                  </w:p>
                </w:tc>
              </w:sdtContent>
            </w:sdt>
            <w:sdt>
              <w:sdtPr>
                <w:tag w:val="_PLD_11d99e0f2f6c49fdbd52b04c387e8132"/>
                <w:id w:val="-1952465887"/>
                <w:lock w:val="sdtLocked"/>
              </w:sdtPr>
              <w:sdtEndPr/>
              <w:sdtContent>
                <w:tc>
                  <w:tcPr>
                    <w:tcW w:w="614"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受托/承包起始日</w:t>
                    </w:r>
                  </w:p>
                </w:tc>
              </w:sdtContent>
            </w:sdt>
            <w:sdt>
              <w:sdtPr>
                <w:tag w:val="_PLD_a4a13ba30a6a40c59f80853e84442bb6"/>
                <w:id w:val="-1790040851"/>
                <w:lock w:val="sdtLocked"/>
              </w:sdtPr>
              <w:sdtEndPr/>
              <w:sdtContent>
                <w:tc>
                  <w:tcPr>
                    <w:tcW w:w="648"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受托/承包终止日</w:t>
                    </w:r>
                  </w:p>
                </w:tc>
              </w:sdtContent>
            </w:sdt>
            <w:sdt>
              <w:sdtPr>
                <w:tag w:val="_PLD_ae8f67dcf4064d99855a132401142cb8"/>
                <w:id w:val="-185058423"/>
                <w:lock w:val="sdtLocked"/>
              </w:sdtPr>
              <w:sdtEndPr/>
              <w:sdtContent>
                <w:tc>
                  <w:tcPr>
                    <w:tcW w:w="772"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托管收益/承包收益定价依据</w:t>
                    </w:r>
                  </w:p>
                </w:tc>
              </w:sdtContent>
            </w:sdt>
            <w:sdt>
              <w:sdtPr>
                <w:tag w:val="_PLD_4dcb48cb90564f39b6b2463f0acfd5fa"/>
                <w:id w:val="1385059664"/>
                <w:lock w:val="sdtLocked"/>
              </w:sdtPr>
              <w:sdtEndPr/>
              <w:sdtContent>
                <w:tc>
                  <w:tcPr>
                    <w:tcW w:w="794"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本期确认的托管收益/承包收益</w:t>
                    </w:r>
                  </w:p>
                </w:tc>
              </w:sdtContent>
            </w:sdt>
          </w:tr>
          <w:sdt>
            <w:sdtPr>
              <w:rPr>
                <w:szCs w:val="21"/>
              </w:rPr>
              <w:alias w:val="公司受托管理承包明细"/>
              <w:tag w:val="_TUP_a4c81b6ef96b4b8cbe5e7500407aa405"/>
              <w:id w:val="-1025630208"/>
              <w:lock w:val="sdtLocked"/>
            </w:sdtPr>
            <w:sdtEndPr/>
            <w:sdtContent>
              <w:tr w:rsidR="00684D0D" w:rsidTr="00684D0D">
                <w:tc>
                  <w:tcPr>
                    <w:tcW w:w="75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szCs w:val="21"/>
                      </w:rPr>
                    </w:pPr>
                    <w: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重庆港九股份有限公司</w:t>
                    </w:r>
                  </w:p>
                </w:tc>
                <w:sdt>
                  <w:sdtPr>
                    <w:rPr>
                      <w:szCs w:val="21"/>
                    </w:rPr>
                    <w:alias w:val="公司受托管理承包明细-受托承包资产类型"/>
                    <w:tag w:val="_GBC_cb13806259d6497d8c2fe15c16bc2dfa"/>
                    <w:id w:val="940575361"/>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2009年11月26日</w:t>
                    </w:r>
                  </w:p>
                </w:tc>
                <w:tc>
                  <w:tcPr>
                    <w:tcW w:w="6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ascii="Arial Narrow"/>
                        <w:color w:val="000000"/>
                        <w:sz w:val="18"/>
                        <w:szCs w:val="18"/>
                      </w:rPr>
                      <w:t>注</w:t>
                    </w:r>
                  </w:p>
                </w:tc>
                <w:tc>
                  <w:tcPr>
                    <w:tcW w:w="772" w:type="pct"/>
                    <w:tcBorders>
                      <w:top w:val="single" w:sz="4" w:space="0" w:color="auto"/>
                      <w:left w:val="single" w:sz="4" w:space="0" w:color="auto"/>
                      <w:bottom w:val="single" w:sz="4" w:space="0" w:color="auto"/>
                      <w:right w:val="single" w:sz="4" w:space="0" w:color="auto"/>
                    </w:tcBorders>
                  </w:tcPr>
                  <w:p w:rsidR="00756302" w:rsidRDefault="00756302" w:rsidP="00756302">
                    <w:r>
                      <w:rPr>
                        <w:rFonts w:hint="eastAsia"/>
                        <w:color w:val="000000"/>
                        <w:sz w:val="18"/>
                        <w:szCs w:val="18"/>
                      </w:rPr>
                      <w:t>协商定价</w:t>
                    </w:r>
                  </w:p>
                  <w:p w:rsidR="00684D0D" w:rsidRDefault="00684D0D" w:rsidP="00684D0D">
                    <w:pPr>
                      <w:pStyle w:val="affffffc"/>
                      <w:rPr>
                        <w:szCs w:val="21"/>
                        <w:u w:val="single"/>
                      </w:rPr>
                    </w:pPr>
                  </w:p>
                </w:tc>
                <w:tc>
                  <w:tcPr>
                    <w:tcW w:w="794" w:type="pct"/>
                    <w:tcBorders>
                      <w:top w:val="single" w:sz="4" w:space="0" w:color="auto"/>
                      <w:left w:val="single" w:sz="4" w:space="0" w:color="auto"/>
                      <w:bottom w:val="single" w:sz="4" w:space="0" w:color="auto"/>
                      <w:right w:val="single" w:sz="4" w:space="0" w:color="auto"/>
                    </w:tcBorders>
                  </w:tcPr>
                  <w:p w:rsidR="00684D0D" w:rsidRDefault="00756302" w:rsidP="00684D0D">
                    <w:pPr>
                      <w:pStyle w:val="affffffc"/>
                      <w:jc w:val="right"/>
                      <w:rPr>
                        <w:szCs w:val="21"/>
                      </w:rPr>
                    </w:pPr>
                    <w:r w:rsidRPr="00FA14A5">
                      <w:rPr>
                        <w:szCs w:val="21"/>
                        <w:u w:val="single"/>
                      </w:rPr>
                      <w:t>47,169.81</w:t>
                    </w:r>
                  </w:p>
                </w:tc>
              </w:tr>
            </w:sdtContent>
          </w:sdt>
          <w:sdt>
            <w:sdtPr>
              <w:rPr>
                <w:szCs w:val="21"/>
              </w:rPr>
              <w:alias w:val="公司受托管理承包明细"/>
              <w:tag w:val="_TUP_a4c81b6ef96b4b8cbe5e7500407aa405"/>
              <w:id w:val="-829062046"/>
              <w:lock w:val="sdtLocked"/>
            </w:sdtPr>
            <w:sdtEndPr/>
            <w:sdtContent>
              <w:tr w:rsidR="00684D0D" w:rsidTr="00684D0D">
                <w:tc>
                  <w:tcPr>
                    <w:tcW w:w="75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szCs w:val="21"/>
                      </w:rPr>
                    </w:pPr>
                    <w: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重庆港九股份有限公司</w:t>
                    </w:r>
                  </w:p>
                </w:tc>
                <w:sdt>
                  <w:sdtPr>
                    <w:rPr>
                      <w:szCs w:val="21"/>
                    </w:rPr>
                    <w:alias w:val="公司受托管理承包明细-受托承包资产类型"/>
                    <w:tag w:val="_GBC_cb13806259d6497d8c2fe15c16bc2dfa"/>
                    <w:id w:val="-354042899"/>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2014年3月1日</w:t>
                    </w:r>
                  </w:p>
                </w:tc>
                <w:tc>
                  <w:tcPr>
                    <w:tcW w:w="6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ascii="Arial Narrow"/>
                        <w:color w:val="000000"/>
                        <w:sz w:val="18"/>
                        <w:szCs w:val="18"/>
                      </w:rPr>
                      <w:t>注</w:t>
                    </w:r>
                  </w:p>
                </w:tc>
                <w:tc>
                  <w:tcPr>
                    <w:tcW w:w="772" w:type="pct"/>
                    <w:tcBorders>
                      <w:top w:val="single" w:sz="4" w:space="0" w:color="auto"/>
                      <w:left w:val="single" w:sz="4" w:space="0" w:color="auto"/>
                      <w:bottom w:val="single" w:sz="4" w:space="0" w:color="auto"/>
                      <w:right w:val="single" w:sz="4" w:space="0" w:color="auto"/>
                    </w:tcBorders>
                  </w:tcPr>
                  <w:p w:rsidR="00756302" w:rsidRDefault="00756302" w:rsidP="00756302">
                    <w:r>
                      <w:rPr>
                        <w:rFonts w:hint="eastAsia"/>
                        <w:color w:val="000000"/>
                        <w:sz w:val="18"/>
                        <w:szCs w:val="18"/>
                      </w:rPr>
                      <w:t>协商定价</w:t>
                    </w:r>
                  </w:p>
                  <w:p w:rsidR="00684D0D" w:rsidRDefault="00684D0D" w:rsidP="00684D0D">
                    <w:pPr>
                      <w:pStyle w:val="affffffc"/>
                      <w:rPr>
                        <w:szCs w:val="21"/>
                        <w:u w:val="single"/>
                      </w:rPr>
                    </w:pPr>
                  </w:p>
                </w:tc>
                <w:tc>
                  <w:tcPr>
                    <w:tcW w:w="794" w:type="pct"/>
                    <w:tcBorders>
                      <w:top w:val="single" w:sz="4" w:space="0" w:color="auto"/>
                      <w:left w:val="single" w:sz="4" w:space="0" w:color="auto"/>
                      <w:bottom w:val="single" w:sz="4" w:space="0" w:color="auto"/>
                      <w:right w:val="single" w:sz="4" w:space="0" w:color="auto"/>
                    </w:tcBorders>
                  </w:tcPr>
                  <w:p w:rsidR="00684D0D" w:rsidRDefault="00756302" w:rsidP="00684D0D">
                    <w:pPr>
                      <w:pStyle w:val="affffffc"/>
                      <w:jc w:val="right"/>
                      <w:rPr>
                        <w:szCs w:val="21"/>
                      </w:rPr>
                    </w:pPr>
                    <w:r>
                      <w:t>47,169.81</w:t>
                    </w:r>
                  </w:p>
                </w:tc>
              </w:tr>
            </w:sdtContent>
          </w:sdt>
          <w:sdt>
            <w:sdtPr>
              <w:rPr>
                <w:szCs w:val="21"/>
              </w:rPr>
              <w:alias w:val="公司受托管理承包明细"/>
              <w:tag w:val="_TUP_a4c81b6ef96b4b8cbe5e7500407aa405"/>
              <w:id w:val="-54479892"/>
              <w:lock w:val="sdtLocked"/>
            </w:sdtPr>
            <w:sdtEndPr/>
            <w:sdtContent>
              <w:tr w:rsidR="00684D0D" w:rsidTr="00684D0D">
                <w:tc>
                  <w:tcPr>
                    <w:tcW w:w="75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重庆港九股份有限公司</w:t>
                    </w:r>
                  </w:p>
                </w:tc>
                <w:sdt>
                  <w:sdtPr>
                    <w:rPr>
                      <w:szCs w:val="21"/>
                    </w:rPr>
                    <w:alias w:val="公司受托管理承包明细-受托承包资产类型"/>
                    <w:tag w:val="_GBC_cb13806259d6497d8c2fe15c16bc2dfa"/>
                    <w:id w:val="-112285979"/>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2010年8月23日</w:t>
                    </w:r>
                  </w:p>
                </w:tc>
                <w:tc>
                  <w:tcPr>
                    <w:tcW w:w="6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ascii="Arial Narrow"/>
                        <w:color w:val="000000"/>
                        <w:sz w:val="18"/>
                        <w:szCs w:val="18"/>
                      </w:rPr>
                      <w:t>注</w:t>
                    </w:r>
                  </w:p>
                </w:tc>
                <w:tc>
                  <w:tcPr>
                    <w:tcW w:w="772" w:type="pct"/>
                    <w:tcBorders>
                      <w:top w:val="single" w:sz="4" w:space="0" w:color="auto"/>
                      <w:left w:val="single" w:sz="4" w:space="0" w:color="auto"/>
                      <w:bottom w:val="single" w:sz="4" w:space="0" w:color="auto"/>
                      <w:right w:val="single" w:sz="4" w:space="0" w:color="auto"/>
                    </w:tcBorders>
                  </w:tcPr>
                  <w:p w:rsidR="00756302" w:rsidRDefault="00756302" w:rsidP="00756302">
                    <w:r>
                      <w:rPr>
                        <w:rFonts w:hint="eastAsia"/>
                        <w:color w:val="000000"/>
                        <w:sz w:val="18"/>
                        <w:szCs w:val="18"/>
                      </w:rPr>
                      <w:t>协商定价</w:t>
                    </w:r>
                  </w:p>
                  <w:p w:rsidR="00684D0D" w:rsidRDefault="00684D0D" w:rsidP="00684D0D">
                    <w:pPr>
                      <w:pStyle w:val="affffffc"/>
                      <w:rPr>
                        <w:szCs w:val="21"/>
                        <w:u w:val="single"/>
                      </w:rPr>
                    </w:pPr>
                  </w:p>
                </w:tc>
                <w:tc>
                  <w:tcPr>
                    <w:tcW w:w="794" w:type="pct"/>
                    <w:tcBorders>
                      <w:top w:val="single" w:sz="4" w:space="0" w:color="auto"/>
                      <w:left w:val="single" w:sz="4" w:space="0" w:color="auto"/>
                      <w:bottom w:val="single" w:sz="4" w:space="0" w:color="auto"/>
                      <w:right w:val="single" w:sz="4" w:space="0" w:color="auto"/>
                    </w:tcBorders>
                  </w:tcPr>
                  <w:p w:rsidR="00684D0D" w:rsidRDefault="00756302" w:rsidP="00684D0D">
                    <w:pPr>
                      <w:pStyle w:val="affffffc"/>
                      <w:jc w:val="right"/>
                      <w:rPr>
                        <w:szCs w:val="21"/>
                      </w:rPr>
                    </w:pPr>
                    <w:r>
                      <w:t>94,339.62</w:t>
                    </w:r>
                  </w:p>
                </w:tc>
              </w:tr>
            </w:sdtContent>
          </w:sdt>
          <w:sdt>
            <w:sdtPr>
              <w:rPr>
                <w:szCs w:val="21"/>
              </w:rPr>
              <w:alias w:val="公司受托管理承包明细"/>
              <w:tag w:val="_TUP_a4c81b6ef96b4b8cbe5e7500407aa405"/>
              <w:id w:val="-826053531"/>
              <w:lock w:val="sdtLocked"/>
            </w:sdtPr>
            <w:sdtEndPr/>
            <w:sdtContent>
              <w:tr w:rsidR="00684D0D" w:rsidTr="00684D0D">
                <w:tc>
                  <w:tcPr>
                    <w:tcW w:w="75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重庆港九股份有限公司</w:t>
                    </w:r>
                  </w:p>
                </w:tc>
                <w:sdt>
                  <w:sdtPr>
                    <w:rPr>
                      <w:szCs w:val="21"/>
                    </w:rPr>
                    <w:alias w:val="公司受托管理承包明细-受托承包资产类型"/>
                    <w:tag w:val="_GBC_cb13806259d6497d8c2fe15c16bc2dfa"/>
                    <w:id w:val="-1076740895"/>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2017年1月24日</w:t>
                    </w:r>
                  </w:p>
                </w:tc>
                <w:tc>
                  <w:tcPr>
                    <w:tcW w:w="6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tc>
                  <w:tcPr>
                    <w:tcW w:w="772" w:type="pct"/>
                    <w:tcBorders>
                      <w:top w:val="single" w:sz="4" w:space="0" w:color="auto"/>
                      <w:left w:val="single" w:sz="4" w:space="0" w:color="auto"/>
                      <w:bottom w:val="single" w:sz="4" w:space="0" w:color="auto"/>
                      <w:right w:val="single" w:sz="4" w:space="0" w:color="auto"/>
                    </w:tcBorders>
                  </w:tcPr>
                  <w:p w:rsidR="00756302" w:rsidRPr="0046101F" w:rsidRDefault="00756302" w:rsidP="00756302">
                    <w:pPr>
                      <w:rPr>
                        <w:sz w:val="21"/>
                        <w:szCs w:val="21"/>
                      </w:rPr>
                    </w:pPr>
                    <w:r w:rsidRPr="0046101F">
                      <w:rPr>
                        <w:rFonts w:hint="eastAsia"/>
                        <w:color w:val="000000"/>
                        <w:sz w:val="21"/>
                        <w:szCs w:val="21"/>
                      </w:rPr>
                      <w:t>协商定价</w:t>
                    </w:r>
                  </w:p>
                  <w:p w:rsidR="00684D0D" w:rsidRPr="0046101F" w:rsidRDefault="00684D0D" w:rsidP="00684D0D">
                    <w:pPr>
                      <w:pStyle w:val="affffffc"/>
                      <w:rPr>
                        <w:szCs w:val="21"/>
                        <w:u w:val="single"/>
                      </w:rPr>
                    </w:pPr>
                  </w:p>
                </w:tc>
                <w:tc>
                  <w:tcPr>
                    <w:tcW w:w="794" w:type="pct"/>
                    <w:tcBorders>
                      <w:top w:val="single" w:sz="4" w:space="0" w:color="auto"/>
                      <w:left w:val="single" w:sz="4" w:space="0" w:color="auto"/>
                      <w:bottom w:val="single" w:sz="4" w:space="0" w:color="auto"/>
                      <w:right w:val="single" w:sz="4" w:space="0" w:color="auto"/>
                    </w:tcBorders>
                  </w:tcPr>
                  <w:p w:rsidR="00756302" w:rsidRPr="0046101F" w:rsidRDefault="00756302" w:rsidP="0046101F">
                    <w:pPr>
                      <w:jc w:val="right"/>
                      <w:rPr>
                        <w:sz w:val="21"/>
                        <w:szCs w:val="21"/>
                      </w:rPr>
                    </w:pPr>
                    <w:r w:rsidRPr="0046101F">
                      <w:rPr>
                        <w:rFonts w:ascii="Arial Narrow" w:hAnsi="Arial Narrow"/>
                        <w:color w:val="000000"/>
                        <w:sz w:val="21"/>
                        <w:szCs w:val="21"/>
                      </w:rPr>
                      <w:t>188,679.25</w:t>
                    </w:r>
                  </w:p>
                  <w:p w:rsidR="00684D0D" w:rsidRPr="0046101F" w:rsidRDefault="00684D0D" w:rsidP="0046101F">
                    <w:pPr>
                      <w:pStyle w:val="affffffc"/>
                      <w:jc w:val="right"/>
                      <w:rPr>
                        <w:szCs w:val="21"/>
                      </w:rPr>
                    </w:pPr>
                  </w:p>
                </w:tc>
              </w:tr>
            </w:sdtContent>
          </w:sdt>
          <w:sdt>
            <w:sdtPr>
              <w:rPr>
                <w:szCs w:val="21"/>
              </w:rPr>
              <w:alias w:val="公司受托管理承包明细"/>
              <w:tag w:val="_TUP_a4c81b6ef96b4b8cbe5e7500407aa405"/>
              <w:id w:val="1708910884"/>
              <w:lock w:val="sdtLocked"/>
            </w:sdtPr>
            <w:sdtEndPr/>
            <w:sdtContent>
              <w:tr w:rsidR="00684D0D" w:rsidTr="00684D0D">
                <w:tc>
                  <w:tcPr>
                    <w:tcW w:w="75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重庆港九股份有限公司</w:t>
                    </w:r>
                  </w:p>
                </w:tc>
                <w:sdt>
                  <w:sdtPr>
                    <w:rPr>
                      <w:szCs w:val="21"/>
                    </w:rPr>
                    <w:alias w:val="公司受托管理承包明细-受托承包资产类型"/>
                    <w:tag w:val="_GBC_cb13806259d6497d8c2fe15c16bc2dfa"/>
                    <w:id w:val="-1464182730"/>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684D0D" w:rsidRDefault="00B363F4" w:rsidP="00684D0D">
                        <w:pPr>
                          <w:pStyle w:val="affffffc"/>
                          <w:rPr>
                            <w:szCs w:val="21"/>
                          </w:rPr>
                        </w:pPr>
                        <w:r>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2010年8月23日</w:t>
                    </w:r>
                  </w:p>
                </w:tc>
                <w:tc>
                  <w:tcPr>
                    <w:tcW w:w="6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tc>
                  <w:tcPr>
                    <w:tcW w:w="772" w:type="pct"/>
                    <w:tcBorders>
                      <w:top w:val="single" w:sz="4" w:space="0" w:color="auto"/>
                      <w:left w:val="single" w:sz="4" w:space="0" w:color="auto"/>
                      <w:bottom w:val="single" w:sz="4" w:space="0" w:color="auto"/>
                      <w:right w:val="single" w:sz="4" w:space="0" w:color="auto"/>
                    </w:tcBorders>
                  </w:tcPr>
                  <w:p w:rsidR="00756302" w:rsidRPr="0046101F" w:rsidRDefault="00756302" w:rsidP="00756302">
                    <w:pPr>
                      <w:rPr>
                        <w:sz w:val="21"/>
                        <w:szCs w:val="21"/>
                      </w:rPr>
                    </w:pPr>
                    <w:r w:rsidRPr="0046101F">
                      <w:rPr>
                        <w:rFonts w:ascii="Arial Narrow" w:hAnsi="Arial Narrow"/>
                        <w:color w:val="000000"/>
                        <w:sz w:val="21"/>
                        <w:szCs w:val="21"/>
                      </w:rPr>
                      <w:t>2018</w:t>
                    </w:r>
                    <w:r w:rsidRPr="0046101F">
                      <w:rPr>
                        <w:rFonts w:hint="eastAsia"/>
                        <w:color w:val="000000"/>
                        <w:sz w:val="21"/>
                        <w:szCs w:val="21"/>
                      </w:rPr>
                      <w:t>年经审计的财务报表</w:t>
                    </w:r>
                  </w:p>
                  <w:p w:rsidR="00684D0D" w:rsidRPr="0046101F" w:rsidRDefault="00684D0D" w:rsidP="00684D0D">
                    <w:pPr>
                      <w:pStyle w:val="affffffc"/>
                      <w:rPr>
                        <w:szCs w:val="21"/>
                        <w:u w:val="single"/>
                      </w:rPr>
                    </w:pPr>
                  </w:p>
                </w:tc>
                <w:tc>
                  <w:tcPr>
                    <w:tcW w:w="794" w:type="pct"/>
                    <w:tcBorders>
                      <w:top w:val="single" w:sz="4" w:space="0" w:color="auto"/>
                      <w:left w:val="single" w:sz="4" w:space="0" w:color="auto"/>
                      <w:bottom w:val="single" w:sz="4" w:space="0" w:color="auto"/>
                      <w:right w:val="single" w:sz="4" w:space="0" w:color="auto"/>
                    </w:tcBorders>
                  </w:tcPr>
                  <w:p w:rsidR="00756302" w:rsidRPr="0046101F" w:rsidRDefault="00756302" w:rsidP="0046101F">
                    <w:pPr>
                      <w:jc w:val="right"/>
                      <w:rPr>
                        <w:sz w:val="21"/>
                        <w:szCs w:val="21"/>
                      </w:rPr>
                    </w:pPr>
                    <w:r w:rsidRPr="0046101F">
                      <w:rPr>
                        <w:rFonts w:ascii="Arial Narrow" w:hAnsi="Arial Narrow"/>
                        <w:color w:val="000000"/>
                        <w:sz w:val="21"/>
                        <w:szCs w:val="21"/>
                      </w:rPr>
                      <w:t>51,810.45</w:t>
                    </w:r>
                  </w:p>
                  <w:p w:rsidR="00684D0D" w:rsidRPr="0046101F" w:rsidRDefault="00684D0D" w:rsidP="0046101F">
                    <w:pPr>
                      <w:pStyle w:val="affffffc"/>
                      <w:jc w:val="right"/>
                      <w:rPr>
                        <w:szCs w:val="21"/>
                      </w:rPr>
                    </w:pPr>
                  </w:p>
                </w:tc>
              </w:tr>
            </w:sdtContent>
          </w:sdt>
          <w:sdt>
            <w:sdtPr>
              <w:rPr>
                <w:szCs w:val="21"/>
              </w:rPr>
              <w:alias w:val="公司受托管理承包明细"/>
              <w:tag w:val="_TUP_a4c81b6ef96b4b8cbe5e7500407aa405"/>
              <w:id w:val="-1703941714"/>
              <w:lock w:val="sdtLocked"/>
            </w:sdtPr>
            <w:sdtEndPr/>
            <w:sdtContent>
              <w:tr w:rsidR="00684D0D" w:rsidTr="00684D0D">
                <w:tc>
                  <w:tcPr>
                    <w:tcW w:w="750"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rPr>
                        <w:szCs w:val="21"/>
                      </w:rPr>
                    </w:pPr>
                    <w:r>
                      <w:rPr>
                        <w:rFonts w:hint="eastAsia"/>
                        <w:szCs w:val="21"/>
                      </w:rPr>
                      <w:t>合计</w:t>
                    </w:r>
                  </w:p>
                </w:tc>
                <w:tc>
                  <w:tcPr>
                    <w:tcW w:w="7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sdt>
                  <w:sdtPr>
                    <w:rPr>
                      <w:szCs w:val="21"/>
                    </w:rPr>
                    <w:alias w:val="公司受托管理承包明细-受托承包资产类型"/>
                    <w:tag w:val="_GBC_cb13806259d6497d8c2fe15c16bc2dfa"/>
                    <w:id w:val="-2072033212"/>
                    <w:lock w:val="sdtLocked"/>
                    <w:showingPlcHdr/>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 xml:space="preserve">　</w:t>
                        </w:r>
                      </w:p>
                    </w:tc>
                  </w:sdtContent>
                </w:sdt>
                <w:tc>
                  <w:tcPr>
                    <w:tcW w:w="61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tc>
                  <w:tcPr>
                    <w:tcW w:w="6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tc>
                  <w:tcPr>
                    <w:tcW w:w="77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u w:val="single"/>
                      </w:rPr>
                    </w:pPr>
                  </w:p>
                </w:tc>
                <w:tc>
                  <w:tcPr>
                    <w:tcW w:w="794" w:type="pct"/>
                    <w:tcBorders>
                      <w:top w:val="single" w:sz="4" w:space="0" w:color="auto"/>
                      <w:left w:val="single" w:sz="4" w:space="0" w:color="auto"/>
                      <w:bottom w:val="single" w:sz="4" w:space="0" w:color="auto"/>
                      <w:right w:val="single" w:sz="4" w:space="0" w:color="auto"/>
                    </w:tcBorders>
                  </w:tcPr>
                  <w:p w:rsidR="00684D0D" w:rsidRDefault="00756302" w:rsidP="00684D0D">
                    <w:pPr>
                      <w:pStyle w:val="affffffc"/>
                      <w:jc w:val="right"/>
                      <w:rPr>
                        <w:szCs w:val="21"/>
                      </w:rPr>
                    </w:pPr>
                    <w:r>
                      <w:rPr>
                        <w:rFonts w:hint="eastAsia"/>
                        <w:szCs w:val="21"/>
                        <w:u w:val="single"/>
                      </w:rPr>
                      <w:t>429,168.94</w:t>
                    </w:r>
                  </w:p>
                </w:tc>
              </w:tr>
            </w:sdtContent>
          </w:sdt>
          <w:bookmarkEnd w:id="204"/>
        </w:tbl>
        <w:p w:rsidR="00684D0D" w:rsidRDefault="00684D0D">
          <w:pPr>
            <w:pStyle w:val="afffffffffff3"/>
          </w:pPr>
        </w:p>
        <w:p w:rsidR="00C8143F" w:rsidRDefault="006137AA">
          <w:pPr>
            <w:pStyle w:val="affffffc"/>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849690362"/>
            <w:lock w:val="sdtLocked"/>
            <w:placeholder>
              <w:docPart w:val="GBC22222222222222222222222222222"/>
            </w:placeholder>
          </w:sdtPr>
          <w:sdtEndPr/>
          <w:sdtContent>
            <w:p w:rsidR="00C8143F" w:rsidRDefault="006137AA">
              <w:pPr>
                <w:pStyle w:val="affffffc"/>
                <w:rPr>
                  <w:rFonts w:cs="Cambria"/>
                  <w:szCs w:val="21"/>
                </w:rPr>
              </w:pPr>
              <w:r w:rsidRPr="00566177">
                <w:rPr>
                  <w:rFonts w:cs="Cambria"/>
                  <w:szCs w:val="21"/>
                </w:rPr>
                <w:fldChar w:fldCharType="begin"/>
              </w:r>
              <w:r w:rsidR="00684D0D" w:rsidRPr="00566177">
                <w:rPr>
                  <w:rFonts w:cs="Cambria"/>
                  <w:szCs w:val="21"/>
                </w:rPr>
                <w:instrText xml:space="preserve">MACROBUTTON  SnrToggleCheckbox √适用 </w:instrText>
              </w:r>
              <w:r w:rsidRPr="00566177">
                <w:rPr>
                  <w:rFonts w:cs="Cambria"/>
                  <w:szCs w:val="21"/>
                </w:rPr>
                <w:fldChar w:fldCharType="end"/>
              </w:r>
              <w:r w:rsidRPr="00566177">
                <w:rPr>
                  <w:rFonts w:cs="Cambria"/>
                  <w:szCs w:val="21"/>
                </w:rPr>
                <w:fldChar w:fldCharType="begin"/>
              </w:r>
              <w:r w:rsidR="00684D0D" w:rsidRPr="00566177">
                <w:rPr>
                  <w:rFonts w:cs="Cambria"/>
                  <w:szCs w:val="21"/>
                </w:rPr>
                <w:instrText xml:space="preserve"> MACROBUTTON  SnrToggleCheckbox □不适用 </w:instrText>
              </w:r>
              <w:r w:rsidRPr="00566177">
                <w:rPr>
                  <w:rFonts w:cs="Cambria"/>
                  <w:szCs w:val="21"/>
                </w:rPr>
                <w:fldChar w:fldCharType="end"/>
              </w:r>
            </w:p>
          </w:sdtContent>
        </w:sdt>
        <w:sdt>
          <w:sdtPr>
            <w:rPr>
              <w:rFonts w:cs="Cambria"/>
              <w:szCs w:val="21"/>
            </w:rPr>
            <w:alias w:val="关联托管承包情况说明"/>
            <w:tag w:val="_GBC_7e32f39ffe144c5ba4f817dfdf991a80"/>
            <w:id w:val="1161899902"/>
            <w:lock w:val="sdtLocked"/>
            <w:placeholder>
              <w:docPart w:val="GBC22222222222222222222222222222"/>
            </w:placeholder>
          </w:sdtPr>
          <w:sdtEndPr/>
          <w:sdtContent>
            <w:p w:rsidR="00684D0D" w:rsidRPr="00FE5F64" w:rsidRDefault="00684D0D" w:rsidP="00684D0D">
              <w:pPr>
                <w:pStyle w:val="affffffc"/>
                <w:rPr>
                  <w:rFonts w:cs="Cambria"/>
                  <w:szCs w:val="21"/>
                </w:rPr>
              </w:pPr>
              <w:r w:rsidRPr="00FE5F64">
                <w:rPr>
                  <w:rFonts w:cs="Cambria" w:hint="eastAsia"/>
                  <w:szCs w:val="21"/>
                </w:rPr>
                <w:t>注：（</w:t>
              </w:r>
              <w:r w:rsidRPr="00FE5F64">
                <w:rPr>
                  <w:rFonts w:cs="Cambria"/>
                  <w:szCs w:val="21"/>
                </w:rPr>
                <w:t>1）根据公司与港务物流集团和万州港分别于2009年11月26日签订的附生效条件的《资产托管协议》和2010年8月23日签署的《资产托管补充协议》以及2018年1月11日签署的《资产托管协议（二）》，港务物流集团和万州港已将部分港口资产委托公司管理，托管资产包括：港务物流集团持有的重庆市涪陵港务有限公司100.00%股权、万州港持有的奉节县港龙储运有限责任公司60.00%股权、万州港所属的忠县、西沱、云阳、巫山、奉节、客运六家分公司。托管期限为协议生效之日起至港务物流集团和万州港不再拥有托管资产或托管资</w:t>
              </w:r>
              <w:r w:rsidRPr="00FE5F64">
                <w:rPr>
                  <w:rFonts w:cs="Cambria" w:hint="eastAsia"/>
                  <w:szCs w:val="21"/>
                </w:rPr>
                <w:t>产的业务类型不再与公司产生重叠为止。托管期间，港务物流集团每年应向公司支付托管费</w:t>
              </w:r>
              <w:r w:rsidRPr="00FE5F64">
                <w:rPr>
                  <w:rFonts w:cs="Cambria"/>
                  <w:szCs w:val="21"/>
                </w:rPr>
                <w:t>10.00万元（含税），万州港每年应向公司支付托管费5.00万元（含税）。另外，托管资产在托管期间产生的盈利归本公司享有。</w:t>
              </w:r>
            </w:p>
            <w:p w:rsidR="00684D0D" w:rsidRPr="00FE5F64" w:rsidRDefault="00684D0D" w:rsidP="00684D0D">
              <w:pPr>
                <w:pStyle w:val="affffffc"/>
                <w:rPr>
                  <w:rFonts w:cs="Cambria"/>
                  <w:szCs w:val="21"/>
                </w:rPr>
              </w:pPr>
              <w:r w:rsidRPr="00FE5F64">
                <w:rPr>
                  <w:rFonts w:cs="Cambria" w:hint="eastAsia"/>
                  <w:szCs w:val="21"/>
                </w:rPr>
                <w:t>（</w:t>
              </w:r>
              <w:r w:rsidRPr="00FE5F64">
                <w:rPr>
                  <w:rFonts w:cs="Cambria"/>
                  <w:szCs w:val="21"/>
                </w:rPr>
                <w:t>2）根据公司与万州港2014年2月签订的《资产托管协议》和2018年1月11日签署的《资产托管协议（二）》，万州港将持有重庆苏商港口物流有限公司68.00%的股权交由公司进行托管，资产托管的期限自2018年1月1日起至万州港不再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p>
            <w:p w:rsidR="00C8143F" w:rsidRDefault="00684D0D" w:rsidP="00684D0D">
              <w:pPr>
                <w:pStyle w:val="affffffc"/>
                <w:rPr>
                  <w:rFonts w:cs="Cambria"/>
                  <w:szCs w:val="21"/>
                </w:rPr>
              </w:pPr>
              <w:r w:rsidRPr="00FE5F64">
                <w:rPr>
                  <w:rFonts w:cs="Cambria" w:hint="eastAsia"/>
                  <w:szCs w:val="21"/>
                </w:rPr>
                <w:t>（</w:t>
              </w:r>
              <w:r w:rsidRPr="00FE5F64">
                <w:rPr>
                  <w:rFonts w:cs="Cambria"/>
                  <w:szCs w:val="21"/>
                </w:rPr>
                <w:t>3）根据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p>
          </w:sdtContent>
        </w:sdt>
        <w:p w:rsidR="00C8143F" w:rsidRDefault="00C8143F">
          <w:pPr>
            <w:pStyle w:val="affffffc"/>
            <w:rPr>
              <w:rFonts w:cs="Cambria"/>
              <w:szCs w:val="21"/>
            </w:rPr>
          </w:pPr>
        </w:p>
        <w:p w:rsidR="00C8143F" w:rsidRDefault="006137AA">
          <w:pPr>
            <w:pStyle w:val="affffffc"/>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1012257964"/>
            <w:lock w:val="sdtLocked"/>
            <w:placeholder>
              <w:docPart w:val="GBC22222222222222222222222222222"/>
            </w:placeholder>
          </w:sdtPr>
          <w:sdtEndPr/>
          <w:sdtContent>
            <w:p w:rsidR="00C8143F" w:rsidRDefault="006137AA" w:rsidP="00684D0D">
              <w:pPr>
                <w:pStyle w:val="affffffc"/>
                <w:rPr>
                  <w:rFonts w:cs="Cambria"/>
                  <w:bCs/>
                  <w:szCs w:val="21"/>
                </w:rPr>
              </w:pPr>
              <w:r w:rsidRPr="00566177">
                <w:rPr>
                  <w:rFonts w:cs="Cambria"/>
                  <w:bCs/>
                  <w:szCs w:val="21"/>
                </w:rPr>
                <w:fldChar w:fldCharType="begin"/>
              </w:r>
              <w:r w:rsidR="00684D0D" w:rsidRPr="00566177">
                <w:rPr>
                  <w:rFonts w:cs="Cambria"/>
                  <w:bCs/>
                  <w:szCs w:val="21"/>
                </w:rPr>
                <w:instrText xml:space="preserve">MACROBUTTON  SnrToggleCheckbox □适用 </w:instrText>
              </w:r>
              <w:r w:rsidRPr="00566177">
                <w:rPr>
                  <w:rFonts w:cs="Cambria"/>
                  <w:bCs/>
                  <w:szCs w:val="21"/>
                </w:rPr>
                <w:fldChar w:fldCharType="end"/>
              </w:r>
              <w:r w:rsidRPr="00566177">
                <w:rPr>
                  <w:rFonts w:cs="Cambria"/>
                  <w:bCs/>
                  <w:szCs w:val="21"/>
                </w:rPr>
                <w:fldChar w:fldCharType="begin"/>
              </w:r>
              <w:r w:rsidR="00684D0D" w:rsidRPr="00566177">
                <w:rPr>
                  <w:rFonts w:cs="Cambria"/>
                  <w:bCs/>
                  <w:szCs w:val="21"/>
                </w:rPr>
                <w:instrText xml:space="preserve"> MACROBUTTON  SnrToggleCheckbox √不适用 </w:instrText>
              </w:r>
              <w:r w:rsidRPr="00566177">
                <w:rPr>
                  <w:rFonts w:cs="Cambria"/>
                  <w:bCs/>
                  <w:szCs w:val="21"/>
                </w:rPr>
                <w:fldChar w:fldCharType="end"/>
              </w:r>
            </w:p>
          </w:sdtContent>
        </w:sdt>
        <w:p w:rsidR="00C8143F" w:rsidRDefault="006137AA">
          <w:pPr>
            <w:pStyle w:val="affffffc"/>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992304188"/>
            <w:lock w:val="sdtLocked"/>
            <w:placeholder>
              <w:docPart w:val="GBC22222222222222222222222222222"/>
            </w:placeholder>
          </w:sdtPr>
          <w:sdtEndPr/>
          <w:sdtContent>
            <w:p w:rsidR="00C8143F" w:rsidRDefault="006137AA" w:rsidP="00684D0D">
              <w:pPr>
                <w:pStyle w:val="affffffc"/>
                <w:rPr>
                  <w:rFonts w:cs="Cambria"/>
                  <w:bCs/>
                  <w:szCs w:val="21"/>
                </w:rPr>
              </w:pPr>
              <w:r w:rsidRPr="00566177">
                <w:rPr>
                  <w:rFonts w:cs="Cambria"/>
                  <w:bCs/>
                  <w:szCs w:val="21"/>
                </w:rPr>
                <w:fldChar w:fldCharType="begin"/>
              </w:r>
              <w:r w:rsidR="00684D0D" w:rsidRPr="00566177">
                <w:rPr>
                  <w:rFonts w:cs="Cambria"/>
                  <w:bCs/>
                  <w:szCs w:val="21"/>
                </w:rPr>
                <w:instrText xml:space="preserve">MACROBUTTON  SnrToggleCheckbox □适用 </w:instrText>
              </w:r>
              <w:r w:rsidRPr="00566177">
                <w:rPr>
                  <w:rFonts w:cs="Cambria"/>
                  <w:bCs/>
                  <w:szCs w:val="21"/>
                </w:rPr>
                <w:fldChar w:fldCharType="end"/>
              </w:r>
              <w:r w:rsidRPr="00566177">
                <w:rPr>
                  <w:rFonts w:cs="Cambria"/>
                  <w:bCs/>
                  <w:szCs w:val="21"/>
                </w:rPr>
                <w:fldChar w:fldCharType="begin"/>
              </w:r>
              <w:r w:rsidR="00684D0D" w:rsidRPr="00566177">
                <w:rPr>
                  <w:rFonts w:cs="Cambria"/>
                  <w:bCs/>
                  <w:szCs w:val="21"/>
                </w:rPr>
                <w:instrText xml:space="preserve"> MACROBUTTON  SnrToggleCheckbox √不适用 </w:instrText>
              </w:r>
              <w:r w:rsidRPr="00566177">
                <w:rPr>
                  <w:rFonts w:cs="Cambria"/>
                  <w:bCs/>
                  <w:szCs w:val="21"/>
                </w:rPr>
                <w:fldChar w:fldCharType="end"/>
              </w:r>
            </w:p>
          </w:sdtContent>
        </w:sdt>
        <w:p w:rsidR="00C8143F" w:rsidRDefault="00C41750">
          <w:pPr>
            <w:pStyle w:val="affffffc"/>
            <w:rPr>
              <w:rFonts w:cs="Cambria"/>
              <w:szCs w:val="21"/>
            </w:rPr>
          </w:pPr>
        </w:p>
      </w:sdtContent>
    </w:sdt>
    <w:sdt>
      <w:sdtPr>
        <w:rPr>
          <w:rFonts w:ascii="宋体" w:eastAsia="宋体" w:hAnsi="宋体" w:cs="宋体" w:hint="eastAsia"/>
          <w:b w:val="0"/>
          <w:bCs w:val="0"/>
          <w:kern w:val="0"/>
          <w:sz w:val="21"/>
          <w:szCs w:val="24"/>
        </w:rPr>
        <w:alias w:val="模块:关联租赁情况"/>
        <w:tag w:val="_SEC_5900c0566dab441987567990bccbe124"/>
        <w:id w:val="887609944"/>
        <w:lock w:val="sdtLocked"/>
        <w:placeholder>
          <w:docPart w:val="GBC22222222222222222222222222222"/>
        </w:placeholder>
      </w:sdtPr>
      <w:sdtEndPr/>
      <w:sdtContent>
        <w:p w:rsidR="00C8143F" w:rsidRDefault="006137AA" w:rsidP="00DD1DA0">
          <w:pPr>
            <w:pStyle w:val="afffffff"/>
            <w:numPr>
              <w:ilvl w:val="3"/>
              <w:numId w:val="69"/>
            </w:numPr>
            <w:ind w:left="424" w:hangingChars="202" w:hanging="424"/>
          </w:pPr>
          <w:r>
            <w:rPr>
              <w:rFonts w:hint="eastAsia"/>
            </w:rPr>
            <w:t>关联租赁情况</w:t>
          </w:r>
        </w:p>
        <w:p w:rsidR="00C8143F" w:rsidRDefault="006137AA">
          <w:pPr>
            <w:pStyle w:val="affffffc"/>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563179000"/>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关联租赁情况"/>
              <w:tag w:val="_GBC_d95d648c603a49478a4e0e7a1274bc6b"/>
              <w:id w:val="13772770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关联租赁情况"/>
              <w:tag w:val="_GBC_4316ddfce7034d00b4f5fe941a884b0c"/>
              <w:id w:val="56913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75"/>
            <w:gridCol w:w="1983"/>
            <w:gridCol w:w="2462"/>
            <w:gridCol w:w="2673"/>
          </w:tblGrid>
          <w:tr w:rsidR="00684D0D" w:rsidTr="00684D0D">
            <w:trPr>
              <w:trHeight w:val="338"/>
            </w:trPr>
            <w:sdt>
              <w:sdtPr>
                <w:tag w:val="_PLD_cc1d9e6700c8464abef135c18dae1347"/>
                <w:id w:val="-634950671"/>
                <w:lock w:val="sdtLocked"/>
              </w:sdtPr>
              <w:sdtEndPr/>
              <w:sdtContent>
                <w:tc>
                  <w:tcPr>
                    <w:tcW w:w="998"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承租方名称</w:t>
                    </w:r>
                  </w:p>
                </w:tc>
              </w:sdtContent>
            </w:sdt>
            <w:sdt>
              <w:sdtPr>
                <w:tag w:val="_PLD_7c70ec7c258c47ab93562d23df95ba25"/>
                <w:id w:val="1230195471"/>
                <w:lock w:val="sdtLocked"/>
              </w:sdtPr>
              <w:sdtEndPr/>
              <w:sdtContent>
                <w:tc>
                  <w:tcPr>
                    <w:tcW w:w="1115"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租赁资产种类</w:t>
                    </w:r>
                  </w:p>
                </w:tc>
              </w:sdtContent>
            </w:sdt>
            <w:sdt>
              <w:sdtPr>
                <w:tag w:val="_PLD_b73b5bf2ad5b438bac8401815956bbdb"/>
                <w:id w:val="-546378160"/>
                <w:lock w:val="sdtLocked"/>
              </w:sdtPr>
              <w:sdtEndPr/>
              <w:sdtContent>
                <w:tc>
                  <w:tcPr>
                    <w:tcW w:w="1384"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本期确认的租赁收入</w:t>
                    </w:r>
                  </w:p>
                </w:tc>
              </w:sdtContent>
            </w:sdt>
            <w:sdt>
              <w:sdtPr>
                <w:tag w:val="_PLD_08d45094bbb64f479287ecd678beea52"/>
                <w:id w:val="-234556545"/>
                <w:lock w:val="sdtLocked"/>
              </w:sdtPr>
              <w:sdtEndPr/>
              <w:sdtContent>
                <w:tc>
                  <w:tcPr>
                    <w:tcW w:w="1503"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上期确认的租赁收入</w:t>
                    </w:r>
                  </w:p>
                </w:tc>
              </w:sdtContent>
            </w:sdt>
          </w:tr>
          <w:sdt>
            <w:sdtPr>
              <w:rPr>
                <w:szCs w:val="21"/>
              </w:rPr>
              <w:alias w:val="关联租赁情况"/>
              <w:tag w:val="_TUP_0737c0b729354e1aa40e6636ee6d6f9b"/>
              <w:id w:val="-896893774"/>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728,628.60</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728,628.60</w:t>
                    </w:r>
                  </w:p>
                </w:tc>
              </w:tr>
            </w:sdtContent>
          </w:sdt>
          <w:sdt>
            <w:sdtPr>
              <w:rPr>
                <w:szCs w:val="21"/>
              </w:rPr>
              <w:alias w:val="关联租赁情况"/>
              <w:tag w:val="_TUP_0737c0b729354e1aa40e6636ee6d6f9b"/>
              <w:id w:val="285633070"/>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重庆集海航运有限公司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18,264.15</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16,000.00</w:t>
                    </w:r>
                  </w:p>
                </w:tc>
              </w:tr>
            </w:sdtContent>
          </w:sdt>
          <w:sdt>
            <w:sdtPr>
              <w:rPr>
                <w:szCs w:val="21"/>
              </w:rPr>
              <w:alias w:val="关联租赁情况"/>
              <w:tag w:val="_TUP_0737c0b729354e1aa40e6636ee6d6f9b"/>
              <w:id w:val="-1009898803"/>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重庆集海航运有限公司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18,576.00</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18,575.68</w:t>
                    </w:r>
                  </w:p>
                </w:tc>
              </w:tr>
            </w:sdtContent>
          </w:sdt>
          <w:sdt>
            <w:sdtPr>
              <w:rPr>
                <w:szCs w:val="21"/>
              </w:rPr>
              <w:alias w:val="关联租赁情况"/>
              <w:tag w:val="_TUP_0737c0b729354e1aa40e6636ee6d6f9b"/>
              <w:id w:val="983735201"/>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重庆苏商港口物流有限公司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机械设备</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428,658.05</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178,808.80</w:t>
                    </w:r>
                  </w:p>
                </w:tc>
              </w:tr>
            </w:sdtContent>
          </w:sdt>
          <w:sdt>
            <w:sdtPr>
              <w:rPr>
                <w:szCs w:val="21"/>
              </w:rPr>
              <w:alias w:val="关联租赁情况"/>
              <w:tag w:val="_TUP_0737c0b729354e1aa40e6636ee6d6f9b"/>
              <w:id w:val="-572505134"/>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重庆市万州港物资有限责任公司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机械设备</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19,047.62</w:t>
                    </w:r>
                  </w:p>
                </w:tc>
              </w:tr>
            </w:sdtContent>
          </w:sdt>
          <w:sdt>
            <w:sdtPr>
              <w:rPr>
                <w:szCs w:val="21"/>
              </w:rPr>
              <w:alias w:val="关联租赁情况"/>
              <w:tag w:val="_TUP_0737c0b729354e1aa40e6636ee6d6f9b"/>
              <w:id w:val="604775538"/>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重庆市万州港口（集团）有限责任公司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港务设施</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62,123.90</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60,517.24</w:t>
                    </w:r>
                  </w:p>
                </w:tc>
              </w:tr>
            </w:sdtContent>
          </w:sdt>
          <w:sdt>
            <w:sdtPr>
              <w:rPr>
                <w:szCs w:val="21"/>
              </w:rPr>
              <w:alias w:val="关联租赁情况"/>
              <w:tag w:val="_TUP_0737c0b729354e1aa40e6636ee6d6f9b"/>
              <w:id w:val="-2058389218"/>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重庆市涪陵港务有</w:t>
                    </w:r>
                    <w:r>
                      <w:lastRenderedPageBreak/>
                      <w:t>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lastRenderedPageBreak/>
                      <w:t>港务设施</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42,477.88</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关联租赁情况"/>
              <w:tag w:val="_TUP_0737c0b729354e1aa40e6636ee6d6f9b"/>
              <w:id w:val="-1126228805"/>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重庆市涪陵港务有限公司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运输工具</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63,304.84</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61,803.72</w:t>
                    </w:r>
                  </w:p>
                </w:tc>
              </w:tr>
            </w:sdtContent>
          </w:sdt>
          <w:sdt>
            <w:sdtPr>
              <w:rPr>
                <w:szCs w:val="21"/>
              </w:rPr>
              <w:alias w:val="关联租赁情况"/>
              <w:tag w:val="_TUP_0737c0b729354e1aa40e6636ee6d6f9b"/>
              <w:id w:val="-2034719374"/>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重庆果园件散货码头有限公司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库场设施</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1,289,205.45</w:t>
                    </w:r>
                  </w:p>
                </w:tc>
              </w:tr>
            </w:sdtContent>
          </w:sdt>
          <w:sdt>
            <w:sdtPr>
              <w:rPr>
                <w:szCs w:val="21"/>
              </w:rPr>
              <w:alias w:val="关联租赁情况"/>
              <w:tag w:val="_TUP_0737c0b729354e1aa40e6636ee6d6f9b"/>
              <w:id w:val="1620490998"/>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sidRPr="00D8753E">
                      <w:rPr>
                        <w:rFonts w:ascii="Arial Narrow" w:hint="eastAsia"/>
                        <w:color w:val="000000"/>
                        <w:sz w:val="18"/>
                        <w:szCs w:val="18"/>
                      </w:rPr>
                      <w:t>重庆果园件散货码头有限公司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港务设施</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128,141.59</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关联租赁情况"/>
              <w:tag w:val="_TUP_0737c0b729354e1aa40e6636ee6d6f9b"/>
              <w:id w:val="-567258685"/>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重庆市万州港口（集团）有限责任公司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港务设施</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872,761.19</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关联租赁情况"/>
              <w:tag w:val="_TUP_0737c0b729354e1aa40e6636ee6d6f9b"/>
              <w:id w:val="170075582"/>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重庆港盛船务有限公司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13,714.29</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关联租赁情况"/>
              <w:tag w:val="_TUP_0737c0b729354e1aa40e6636ee6d6f9b"/>
              <w:id w:val="1139768835"/>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重庆港九港铁物流有限公司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7,926.61</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关联租赁情况"/>
              <w:tag w:val="_TUP_0737c0b729354e1aa40e6636ee6d6f9b"/>
              <w:id w:val="-1732462500"/>
              <w:lock w:val="sdtLocked"/>
            </w:sdtPr>
            <w:sdtEndPr/>
            <w:sdtContent>
              <w:tr w:rsidR="00684D0D" w:rsidTr="00684D0D">
                <w:tc>
                  <w:tcPr>
                    <w:tcW w:w="99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重庆果园港埠有限公司</w:t>
                    </w:r>
                  </w:p>
                </w:tc>
                <w:tc>
                  <w:tcPr>
                    <w:tcW w:w="11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设备租赁</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37,550.70</w:t>
                    </w:r>
                  </w:p>
                </w:tc>
                <w:tc>
                  <w:tcPr>
                    <w:tcW w:w="150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23,073.40</w:t>
                    </w:r>
                  </w:p>
                </w:tc>
              </w:tr>
            </w:sdtContent>
          </w:sdt>
        </w:tbl>
        <w:p w:rsidR="00684D0D" w:rsidRDefault="00684D0D">
          <w:pPr>
            <w:pStyle w:val="afffffffffff3"/>
          </w:pPr>
        </w:p>
        <w:p w:rsidR="00C8143F" w:rsidRDefault="006137AA">
          <w:pPr>
            <w:pStyle w:val="affffffc"/>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88625553"/>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公司承租情况表"/>
              <w:tag w:val="_GBC_8ac97dab93ef410a9d23b3aefc024986"/>
              <w:id w:val="12917086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公司承租情况表"/>
              <w:tag w:val="_GBC_634ba3e46c2f477ca3c544a6d05a7b33"/>
              <w:id w:val="898097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65"/>
            <w:gridCol w:w="2003"/>
            <w:gridCol w:w="2462"/>
            <w:gridCol w:w="2663"/>
          </w:tblGrid>
          <w:tr w:rsidR="00684D0D" w:rsidTr="00684D0D">
            <w:trPr>
              <w:trHeight w:val="310"/>
            </w:trPr>
            <w:sdt>
              <w:sdtPr>
                <w:tag w:val="_PLD_a242a025a1d74e0da5628852dd65d32e"/>
                <w:id w:val="2072760503"/>
                <w:lock w:val="sdtLocked"/>
              </w:sdtPr>
              <w:sdtEndPr/>
              <w:sdtContent>
                <w:tc>
                  <w:tcPr>
                    <w:tcW w:w="993"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出租方名称</w:t>
                    </w:r>
                  </w:p>
                </w:tc>
              </w:sdtContent>
            </w:sdt>
            <w:sdt>
              <w:sdtPr>
                <w:tag w:val="_PLD_37258e91d19f49b081d9b3699db80b8d"/>
                <w:id w:val="1884755540"/>
                <w:lock w:val="sdtLocked"/>
              </w:sdtPr>
              <w:sdtEndPr/>
              <w:sdtContent>
                <w:tc>
                  <w:tcPr>
                    <w:tcW w:w="1126"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租赁资产种类</w:t>
                    </w:r>
                  </w:p>
                </w:tc>
              </w:sdtContent>
            </w:sdt>
            <w:sdt>
              <w:sdtPr>
                <w:tag w:val="_PLD_20d2f9a614b34f3b83c7c45426ebf12f"/>
                <w:id w:val="-411619243"/>
                <w:lock w:val="sdtLocked"/>
              </w:sdtPr>
              <w:sdtEndPr/>
              <w:sdtContent>
                <w:tc>
                  <w:tcPr>
                    <w:tcW w:w="1384"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本期确认的租赁费</w:t>
                    </w:r>
                  </w:p>
                </w:tc>
              </w:sdtContent>
            </w:sdt>
            <w:sdt>
              <w:sdtPr>
                <w:tag w:val="_PLD_cb4bafb13beb4e0e96c161b275b3c656"/>
                <w:id w:val="-2061081727"/>
                <w:lock w:val="sdtLocked"/>
              </w:sdtPr>
              <w:sdtEndPr/>
              <w:sdtContent>
                <w:tc>
                  <w:tcPr>
                    <w:tcW w:w="1497" w:type="pc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上期确认的租赁费</w:t>
                    </w:r>
                  </w:p>
                </w:tc>
              </w:sdtContent>
            </w:sdt>
          </w:tr>
          <w:sdt>
            <w:sdtPr>
              <w:rPr>
                <w:szCs w:val="21"/>
              </w:rPr>
              <w:alias w:val="公司承租情况明细"/>
              <w:tag w:val="_TUP_7213ef1e8f724193b34184a335e47f08"/>
              <w:id w:val="-1452857797"/>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土地使用权</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1,428,571.42</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1,428,571.43</w:t>
                    </w:r>
                  </w:p>
                </w:tc>
              </w:tr>
            </w:sdtContent>
          </w:sdt>
          <w:sdt>
            <w:sdtPr>
              <w:rPr>
                <w:szCs w:val="21"/>
              </w:rPr>
              <w:alias w:val="公司承租情况明细"/>
              <w:tag w:val="_TUP_7213ef1e8f724193b34184a335e47f08"/>
              <w:id w:val="-77520527"/>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2,201,089.80</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2,201,089.80</w:t>
                    </w:r>
                  </w:p>
                </w:tc>
              </w:tr>
            </w:sdtContent>
          </w:sdt>
          <w:sdt>
            <w:sdtPr>
              <w:rPr>
                <w:szCs w:val="21"/>
              </w:rPr>
              <w:alias w:val="公司承租情况明细"/>
              <w:tag w:val="_TUP_7213ef1e8f724193b34184a335e47f08"/>
              <w:id w:val="967326854"/>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重庆港务物流集团资产管理有限公司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103,142.86</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119,142.86</w:t>
                    </w:r>
                  </w:p>
                </w:tc>
              </w:tr>
            </w:sdtContent>
          </w:sdt>
          <w:sdt>
            <w:sdtPr>
              <w:rPr>
                <w:szCs w:val="21"/>
              </w:rPr>
              <w:alias w:val="公司承租情况明细"/>
              <w:tag w:val="_TUP_7213ef1e8f724193b34184a335e47f08"/>
              <w:id w:val="558984875"/>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337,610.76</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331,980.36</w:t>
                    </w:r>
                  </w:p>
                </w:tc>
              </w:tr>
            </w:sdtContent>
          </w:sdt>
          <w:sdt>
            <w:sdtPr>
              <w:rPr>
                <w:szCs w:val="21"/>
              </w:rPr>
              <w:alias w:val="公司承租情况明细"/>
              <w:tag w:val="_TUP_7213ef1e8f724193b34184a335e47f08"/>
              <w:id w:val="-463119297"/>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217,316.40</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217,316.40</w:t>
                    </w:r>
                  </w:p>
                </w:tc>
              </w:tr>
            </w:sdtContent>
          </w:sdt>
          <w:sdt>
            <w:sdtPr>
              <w:rPr>
                <w:szCs w:val="21"/>
              </w:rPr>
              <w:alias w:val="公司承租情况明细"/>
              <w:tag w:val="_TUP_7213ef1e8f724193b34184a335e47f08"/>
              <w:id w:val="725114786"/>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120,753.44</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公司承租情况明细"/>
              <w:tag w:val="_TUP_7213ef1e8f724193b34184a335e47f08"/>
              <w:id w:val="744849600"/>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重庆果园件散货码头有限公司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土地使用权</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2,840,756.63</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公司承租情况明细"/>
              <w:tag w:val="_TUP_7213ef1e8f724193b34184a335e47f08"/>
              <w:id w:val="-1509665459"/>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 xml:space="preserve">　</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14,458.56</w:t>
                    </w:r>
                  </w:p>
                </w:tc>
              </w:tr>
            </w:sdtContent>
          </w:sdt>
          <w:sdt>
            <w:sdtPr>
              <w:rPr>
                <w:szCs w:val="21"/>
              </w:rPr>
              <w:alias w:val="公司承租情况明细"/>
              <w:tag w:val="_TUP_7213ef1e8f724193b34184a335e47f08"/>
              <w:id w:val="-740477603"/>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1,004,438.40</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1,004,438.40</w:t>
                    </w:r>
                  </w:p>
                </w:tc>
              </w:tr>
            </w:sdtContent>
          </w:sdt>
          <w:sdt>
            <w:sdtPr>
              <w:rPr>
                <w:szCs w:val="21"/>
              </w:rPr>
              <w:alias w:val="公司承租情况明细"/>
              <w:tag w:val="_TUP_7213ef1e8f724193b34184a335e47f08"/>
              <w:id w:val="-2101478323"/>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209,849.40</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264,707.10</w:t>
                    </w:r>
                  </w:p>
                </w:tc>
              </w:tr>
            </w:sdtContent>
          </w:sdt>
          <w:sdt>
            <w:sdtPr>
              <w:rPr>
                <w:szCs w:val="21"/>
              </w:rPr>
              <w:alias w:val="公司承租情况明细"/>
              <w:tag w:val="_TUP_7213ef1e8f724193b34184a335e47f08"/>
              <w:id w:val="2106690841"/>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重庆市万州港口（集团）有限责任公司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港务设施</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2,592,044.77</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2,817,886.14</w:t>
                    </w:r>
                  </w:p>
                </w:tc>
              </w:tr>
            </w:sdtContent>
          </w:sdt>
          <w:sdt>
            <w:sdtPr>
              <w:rPr>
                <w:szCs w:val="21"/>
              </w:rPr>
              <w:alias w:val="公司承租情况明细"/>
              <w:tag w:val="_TUP_7213ef1e8f724193b34184a335e47f08"/>
              <w:id w:val="1454898773"/>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260,576.40</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271,055.40</w:t>
                    </w:r>
                  </w:p>
                </w:tc>
              </w:tr>
            </w:sdtContent>
          </w:sdt>
          <w:sdt>
            <w:sdtPr>
              <w:rPr>
                <w:szCs w:val="21"/>
              </w:rPr>
              <w:alias w:val="公司承租情况明细"/>
              <w:tag w:val="_TUP_7213ef1e8f724193b34184a335e47f08"/>
              <w:id w:val="2056275560"/>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重庆市巴南民用爆破器材有限公司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库场设施</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1,415,094.34</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1,415,094.30</w:t>
                    </w:r>
                  </w:p>
                </w:tc>
              </w:tr>
            </w:sdtContent>
          </w:sdt>
          <w:sdt>
            <w:sdtPr>
              <w:rPr>
                <w:szCs w:val="21"/>
              </w:rPr>
              <w:alias w:val="公司承租情况明细"/>
              <w:tag w:val="_TUP_7213ef1e8f724193b34184a335e47f08"/>
              <w:id w:val="1519582006"/>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土地使用权</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6,410,267.45</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公司承租情况明细"/>
              <w:tag w:val="_TUP_7213ef1e8f724193b34184a335e47f08"/>
              <w:id w:val="-1498412152"/>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187,621.13</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公司承租情况明细"/>
              <w:tag w:val="_TUP_7213ef1e8f724193b34184a335e47f08"/>
              <w:id w:val="-1702155306"/>
              <w:lock w:val="sdtLocked"/>
            </w:sdtPr>
            <w:sdtEndPr/>
            <w:sdtContent>
              <w:tr w:rsidR="00684D0D" w:rsidTr="00684D0D">
                <w:tc>
                  <w:tcPr>
                    <w:tcW w:w="99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sidRPr="00D8753E">
                      <w:rPr>
                        <w:rFonts w:ascii="Arial Narrow" w:hint="eastAsia"/>
                        <w:color w:val="000000"/>
                        <w:sz w:val="18"/>
                        <w:szCs w:val="18"/>
                      </w:rPr>
                      <w:t>重庆港务物流集团有限公司</w:t>
                    </w:r>
                  </w:p>
                </w:tc>
                <w:tc>
                  <w:tcPr>
                    <w:tcW w:w="112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497,372.58</w:t>
                    </w:r>
                  </w:p>
                </w:tc>
                <w:tc>
                  <w:tcPr>
                    <w:tcW w:w="149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tbl>
        <w:p w:rsidR="00684D0D" w:rsidRDefault="00684D0D">
          <w:pPr>
            <w:pStyle w:val="afffffffffff3"/>
          </w:pPr>
        </w:p>
        <w:p w:rsidR="00C8143F" w:rsidRDefault="006137AA">
          <w:pPr>
            <w:pStyle w:val="affffffc"/>
            <w:rPr>
              <w:szCs w:val="21"/>
            </w:rPr>
          </w:pPr>
          <w:r>
            <w:rPr>
              <w:rFonts w:hint="eastAsia"/>
              <w:szCs w:val="21"/>
            </w:rPr>
            <w:t>关联租赁情况说明</w:t>
          </w:r>
        </w:p>
        <w:sdt>
          <w:sdtPr>
            <w:rPr>
              <w:szCs w:val="21"/>
            </w:rPr>
            <w:alias w:val="是否适用：关联租赁情况说明[双击切换]"/>
            <w:tag w:val="_GBC_f11304240a9e46d8b340976a035205d3"/>
            <w:id w:val="-166408210"/>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pPr>
        </w:p>
      </w:sdtContent>
    </w:sdt>
    <w:sdt>
      <w:sdtPr>
        <w:rPr>
          <w:rFonts w:ascii="宋体" w:eastAsia="宋体" w:hAnsi="宋体" w:cs="宋体" w:hint="eastAsia"/>
          <w:b w:val="0"/>
          <w:bCs w:val="0"/>
          <w:kern w:val="0"/>
          <w:sz w:val="21"/>
          <w:szCs w:val="24"/>
        </w:rPr>
        <w:alias w:val="模块:关联担保情况"/>
        <w:tag w:val="_SEC_efa05712c0bd499d89e4752caaaebdd6"/>
        <w:id w:val="54749904"/>
        <w:lock w:val="sdtLocked"/>
        <w:placeholder>
          <w:docPart w:val="GBC22222222222222222222222222222"/>
        </w:placeholder>
      </w:sdtPr>
      <w:sdtEndPr>
        <w:rPr>
          <w:rFonts w:ascii="Cambria" w:hAnsi="Cambria" w:cs="Cambria" w:hint="default"/>
          <w:sz w:val="20"/>
          <w:szCs w:val="20"/>
        </w:rPr>
      </w:sdtEndPr>
      <w:sdtContent>
        <w:p w:rsidR="00C8143F" w:rsidRDefault="006137AA" w:rsidP="00DD1DA0">
          <w:pPr>
            <w:pStyle w:val="afffffff"/>
            <w:numPr>
              <w:ilvl w:val="3"/>
              <w:numId w:val="69"/>
            </w:numPr>
            <w:ind w:left="424" w:hangingChars="202" w:hanging="424"/>
          </w:pPr>
          <w:r>
            <w:rPr>
              <w:rFonts w:hint="eastAsia"/>
            </w:rPr>
            <w:t>关联担保情况</w:t>
          </w:r>
        </w:p>
        <w:p w:rsidR="00C8143F" w:rsidRDefault="006137AA">
          <w:pPr>
            <w:pStyle w:val="afffffffffff3"/>
          </w:pPr>
          <w:r>
            <w:rPr>
              <w:rFonts w:hint="eastAsia"/>
            </w:rPr>
            <w:t>本公司作为担保方</w:t>
          </w:r>
        </w:p>
        <w:sdt>
          <w:sdtPr>
            <w:alias w:val="是否适用：本公司作为担保方的担保情况表[双击切换]"/>
            <w:tag w:val="_GBC_4ba390d56c0645788c7893af84ca2773"/>
            <w:id w:val="-899680559"/>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36765f306884ed7ac31323ffdc7164d"/>
              <w:id w:val="5590564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Cambria" w:hAnsi="Cambria" w:cs="Cambria" w:hint="eastAsia"/>
                </w:rPr>
                <w:t>元</w:t>
              </w:r>
            </w:sdtContent>
          </w:sdt>
          <w:r>
            <w:rPr>
              <w:rFonts w:ascii="Cambria" w:hAnsi="Cambria" w:cs="Cambria" w:hint="eastAsia"/>
            </w:rPr>
            <w:t>币种：</w:t>
          </w:r>
          <w:sdt>
            <w:sdtPr>
              <w:rPr>
                <w:rFonts w:ascii="Cambria" w:hAnsi="Cambria" w:cs="Cambria" w:hint="eastAsia"/>
              </w:rPr>
              <w:alias w:val="币种：关联担保情况"/>
              <w:tag w:val="_GBC_65f9c6a02cb346e48ef0bee93406b7c3"/>
              <w:id w:val="10050980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Cambria" w:hAnsi="Cambria" w:cs="Cambria"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6"/>
            <w:gridCol w:w="1654"/>
            <w:gridCol w:w="1800"/>
            <w:gridCol w:w="1791"/>
            <w:gridCol w:w="2072"/>
          </w:tblGrid>
          <w:tr w:rsidR="00684D0D" w:rsidTr="00684D0D">
            <w:sdt>
              <w:sdtPr>
                <w:tag w:val="_PLD_96a4e4b902dd4a1aabeda7f378f03632"/>
                <w:id w:val="-111441042"/>
                <w:lock w:val="sdtLocked"/>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被担保方</w:t>
                    </w:r>
                  </w:p>
                </w:tc>
              </w:sdtContent>
            </w:sdt>
            <w:sdt>
              <w:sdtPr>
                <w:tag w:val="_PLD_e261ef4f94b54fc2b7ef782e98e6a6f9"/>
                <w:id w:val="1722245367"/>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担保金额</w:t>
                    </w:r>
                  </w:p>
                </w:tc>
              </w:sdtContent>
            </w:sdt>
            <w:sdt>
              <w:sdtPr>
                <w:tag w:val="_PLD_6591ac1a04e6441cbf6e117b8ca9b235"/>
                <w:id w:val="1268279224"/>
                <w:lock w:val="sdtLocked"/>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担保起始日</w:t>
                    </w:r>
                  </w:p>
                </w:tc>
              </w:sdtContent>
            </w:sdt>
            <w:sdt>
              <w:sdtPr>
                <w:tag w:val="_PLD_a4bd05821174469b92860eea66b1f7f5"/>
                <w:id w:val="1720240055"/>
                <w:lock w:val="sdtLocked"/>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担保到期日</w:t>
                    </w:r>
                  </w:p>
                </w:tc>
              </w:sdtContent>
            </w:sdt>
            <w:sdt>
              <w:sdtPr>
                <w:tag w:val="_PLD_ed3011fa0ff64ab0b41763ff62b9ba30"/>
                <w:id w:val="365096564"/>
                <w:lock w:val="sdtLocked"/>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担保是否已经履行完毕</w:t>
                    </w:r>
                  </w:p>
                </w:tc>
              </w:sdtContent>
            </w:sdt>
          </w:tr>
          <w:sdt>
            <w:sdtPr>
              <w:rPr>
                <w:rFonts w:cs="Cambria"/>
              </w:rPr>
              <w:alias w:val="本公司作为担保方的关联担保情况明细"/>
              <w:tag w:val="_TUP_bf275a4319db4fad8fa8f501d7d71b04"/>
              <w:id w:val="1175449414"/>
              <w:lock w:val="sdtLocked"/>
            </w:sdtPr>
            <w:sdtEndPr/>
            <w:sdtContent>
              <w:tr w:rsidR="00684D0D" w:rsidTr="00684D0D">
                <w:tc>
                  <w:tcPr>
                    <w:tcW w:w="8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2008-1-8</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2020-7-1</w:t>
                    </w:r>
                  </w:p>
                </w:tc>
                <w:sdt>
                  <w:sdtPr>
                    <w:rPr>
                      <w:rFonts w:cs="Cambria"/>
                    </w:rPr>
                    <w:alias w:val="本公司作为担保方的关联担保情况明细-担保是否已经履行完毕"/>
                    <w:tag w:val="_GBC_70748b9f40494d41a4708a6b900ecc0d"/>
                    <w:id w:val="1297261290"/>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222878208"/>
              <w:lock w:val="sdtLocked"/>
            </w:sdtPr>
            <w:sdtEndPr/>
            <w:sdtContent>
              <w:tr w:rsidR="00684D0D" w:rsidTr="00684D0D">
                <w:tc>
                  <w:tcPr>
                    <w:tcW w:w="8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2008-10-13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2021-6-25</w:t>
                    </w:r>
                  </w:p>
                </w:tc>
                <w:sdt>
                  <w:sdtPr>
                    <w:rPr>
                      <w:rFonts w:cs="Cambria"/>
                    </w:rPr>
                    <w:alias w:val="本公司作为担保方的关联担保情况明细-担保是否已经履行完毕"/>
                    <w:tag w:val="_GBC_70748b9f40494d41a4708a6b900ecc0d"/>
                    <w:id w:val="-906222541"/>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2108624064"/>
              <w:lock w:val="sdtLocked"/>
            </w:sdtPr>
            <w:sdtEndPr/>
            <w:sdtContent>
              <w:tr w:rsidR="00684D0D" w:rsidTr="00684D0D">
                <w:tc>
                  <w:tcPr>
                    <w:tcW w:w="8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2008-11-11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2021-6-25</w:t>
                    </w:r>
                  </w:p>
                </w:tc>
                <w:sdt>
                  <w:sdtPr>
                    <w:rPr>
                      <w:rFonts w:cs="Cambria"/>
                    </w:rPr>
                    <w:alias w:val="本公司作为担保方的关联担保情况明细-担保是否已经履行完毕"/>
                    <w:tag w:val="_GBC_70748b9f40494d41a4708a6b900ecc0d"/>
                    <w:id w:val="-1829424940"/>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1583105191"/>
              <w:lock w:val="sdtLocked"/>
            </w:sdtPr>
            <w:sdtEndPr/>
            <w:sdtContent>
              <w:tr w:rsidR="00684D0D" w:rsidTr="00684D0D">
                <w:tc>
                  <w:tcPr>
                    <w:tcW w:w="8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2009-5-20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2021-12-21</w:t>
                    </w:r>
                  </w:p>
                </w:tc>
                <w:sdt>
                  <w:sdtPr>
                    <w:rPr>
                      <w:rFonts w:cs="Cambria"/>
                    </w:rPr>
                    <w:alias w:val="本公司作为担保方的关联担保情况明细-担保是否已经履行完毕"/>
                    <w:tag w:val="_GBC_70748b9f40494d41a4708a6b900ecc0d"/>
                    <w:id w:val="1780984201"/>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335923551"/>
              <w:lock w:val="sdtLocked"/>
            </w:sdtPr>
            <w:sdtEndPr/>
            <w:sdtContent>
              <w:tr w:rsidR="00684D0D" w:rsidTr="00684D0D">
                <w:tc>
                  <w:tcPr>
                    <w:tcW w:w="8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2010-3-9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2021-12-21</w:t>
                    </w:r>
                  </w:p>
                </w:tc>
                <w:sdt>
                  <w:sdtPr>
                    <w:rPr>
                      <w:rFonts w:cs="Cambria"/>
                    </w:rPr>
                    <w:alias w:val="本公司作为担保方的关联担保情况明细-担保是否已经履行完毕"/>
                    <w:tag w:val="_GBC_70748b9f40494d41a4708a6b900ecc0d"/>
                    <w:id w:val="318857067"/>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担保方的关联担保情况明细"/>
              <w:tag w:val="_TUP_bf275a4319db4fad8fa8f501d7d71b04"/>
              <w:id w:val="389152074"/>
              <w:lock w:val="sdtLocked"/>
            </w:sdtPr>
            <w:sdtEndPr/>
            <w:sdtContent>
              <w:tr w:rsidR="00684D0D" w:rsidTr="00684D0D">
                <w:tc>
                  <w:tcPr>
                    <w:tcW w:w="88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sidRPr="00D8753E">
                      <w:rPr>
                        <w:rFonts w:ascii="Arial Narrow" w:hint="eastAsia"/>
                        <w:color w:val="000000"/>
                        <w:sz w:val="18"/>
                        <w:szCs w:val="18"/>
                      </w:rPr>
                      <w:t>重庆久久物流有限责任公司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200,000,000.00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2019-10-21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2020-10-20</w:t>
                    </w:r>
                  </w:p>
                </w:tc>
                <w:sdt>
                  <w:sdtPr>
                    <w:rPr>
                      <w:rFonts w:cs="Cambria"/>
                    </w:rPr>
                    <w:alias w:val="本公司作为担保方的关联担保情况明细-担保是否已经履行完毕"/>
                    <w:tag w:val="_GBC_70748b9f40494d41a4708a6b900ecc0d"/>
                    <w:id w:val="404891116"/>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tbl>
        <w:p w:rsidR="00684D0D" w:rsidRDefault="00684D0D">
          <w:pPr>
            <w:pStyle w:val="afffffffffff3"/>
          </w:pPr>
        </w:p>
        <w:p w:rsidR="00C8143F" w:rsidRDefault="006137AA">
          <w:pPr>
            <w:pStyle w:val="affffffc"/>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2100373725"/>
            <w:lock w:val="sdtLocked"/>
            <w:placeholder>
              <w:docPart w:val="GBC22222222222222222222222222222"/>
            </w:placeholder>
          </w:sdtPr>
          <w:sdtEndPr/>
          <w:sdtContent>
            <w:p w:rsidR="00C8143F" w:rsidRDefault="006137AA">
              <w:pPr>
                <w:pStyle w:val="affffffc"/>
                <w:rPr>
                  <w:rFonts w:ascii="Cambria" w:hAnsi="Cambria" w:cs="Cambria"/>
                </w:rPr>
              </w:pPr>
              <w:r w:rsidRPr="00566177">
                <w:rPr>
                  <w:rFonts w:cs="Cambria"/>
                </w:rPr>
                <w:fldChar w:fldCharType="begin"/>
              </w:r>
              <w:r w:rsidR="00684D0D" w:rsidRPr="00566177">
                <w:rPr>
                  <w:rFonts w:cs="Cambria"/>
                </w:rPr>
                <w:instrText xml:space="preserve">MACROBUTTON  SnrToggleCheckbox √适用 </w:instrText>
              </w:r>
              <w:r w:rsidRPr="00566177">
                <w:rPr>
                  <w:rFonts w:cs="Cambria"/>
                </w:rPr>
                <w:fldChar w:fldCharType="end"/>
              </w:r>
              <w:r w:rsidRPr="00566177">
                <w:rPr>
                  <w:rFonts w:cs="Cambria"/>
                </w:rPr>
                <w:fldChar w:fldCharType="begin"/>
              </w:r>
              <w:r w:rsidR="00684D0D" w:rsidRPr="00566177">
                <w:rPr>
                  <w:rFonts w:cs="Cambria"/>
                </w:rPr>
                <w:instrText xml:space="preserve"> MACROBUTTON  SnrToggleCheckbox □不适用 </w:instrText>
              </w:r>
              <w:r w:rsidRPr="00566177">
                <w:rPr>
                  <w:rFonts w:cs="Cambria"/>
                </w:rPr>
                <w:fldChar w:fldCharType="end"/>
              </w:r>
            </w:p>
          </w:sdtContent>
        </w:sdt>
        <w:p w:rsidR="00C8143F" w:rsidRDefault="006137AA">
          <w:pPr>
            <w:pStyle w:val="affffffc"/>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3981253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Cambria" w:hAnsi="Cambria" w:cs="Cambria" w:hint="eastAsia"/>
                </w:rPr>
                <w:t>元</w:t>
              </w:r>
            </w:sdtContent>
          </w:sdt>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618680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Cambria" w:hAnsi="Cambria" w:cs="Cambria"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1"/>
            <w:gridCol w:w="1652"/>
            <w:gridCol w:w="1805"/>
            <w:gridCol w:w="1791"/>
            <w:gridCol w:w="2074"/>
          </w:tblGrid>
          <w:tr w:rsidR="00684D0D" w:rsidTr="00684D0D">
            <w:sdt>
              <w:sdtPr>
                <w:tag w:val="_PLD_e05323f7a96841bb935f95dcfec68e48"/>
                <w:id w:val="-1345166556"/>
                <w:lock w:val="sdtLocked"/>
              </w:sdtPr>
              <w:sdtEnd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担保方</w:t>
                    </w:r>
                  </w:p>
                </w:tc>
              </w:sdtContent>
            </w:sdt>
            <w:sdt>
              <w:sdtPr>
                <w:tag w:val="_PLD_7721a8a4c1844b24b36caad78c1dee85"/>
                <w:id w:val="-1418944323"/>
                <w:lock w:val="sdtLocked"/>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担保金额</w:t>
                    </w:r>
                  </w:p>
                </w:tc>
              </w:sdtContent>
            </w:sdt>
            <w:sdt>
              <w:sdtPr>
                <w:tag w:val="_PLD_cac4c4f152c846eb9313593bf39d4ef9"/>
                <w:id w:val="-777559964"/>
                <w:lock w:val="sdtLocked"/>
              </w:sdtPr>
              <w:sdtEnd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担保起始日</w:t>
                    </w:r>
                  </w:p>
                </w:tc>
              </w:sdtContent>
            </w:sdt>
            <w:sdt>
              <w:sdtPr>
                <w:tag w:val="_PLD_c0918f2db0154eb396818afe3e3f0e9d"/>
                <w:id w:val="984440342"/>
                <w:lock w:val="sdtLocked"/>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担保到期日</w:t>
                    </w:r>
                  </w:p>
                </w:tc>
              </w:sdtContent>
            </w:sdt>
            <w:sdt>
              <w:sdtPr>
                <w:tag w:val="_PLD_f7d47a75b517407d8d11153f5529706f"/>
                <w:id w:val="-866530691"/>
                <w:lock w:val="sdtLocked"/>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473afba5501d402bbcf25b151e18127b"/>
              <w:id w:val="-214051024"/>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2019-3-30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2022-4-11</w:t>
                    </w:r>
                  </w:p>
                </w:tc>
                <w:sdt>
                  <w:sdtPr>
                    <w:rPr>
                      <w:rFonts w:cs="Cambria"/>
                    </w:rPr>
                    <w:alias w:val="本公司作为被担保方的关联担保情况明细-担保是否已经履行完毕"/>
                    <w:tag w:val="_GBC_11b6ef1abc32485687a498df5cd1fbcd"/>
                    <w:id w:val="-177993836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27094068"/>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2019-3-30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2022-10-11</w:t>
                    </w:r>
                  </w:p>
                </w:tc>
                <w:sdt>
                  <w:sdtPr>
                    <w:rPr>
                      <w:rFonts w:cs="Cambria"/>
                    </w:rPr>
                    <w:alias w:val="本公司作为被担保方的关联担保情况明细-担保是否已经履行完毕"/>
                    <w:tag w:val="_GBC_11b6ef1abc32485687a498df5cd1fbcd"/>
                    <w:id w:val="-104783242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794130115"/>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4,000,000.00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2019-3-30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2023-4-11</w:t>
                    </w:r>
                  </w:p>
                </w:tc>
                <w:sdt>
                  <w:sdtPr>
                    <w:rPr>
                      <w:rFonts w:cs="Cambria"/>
                    </w:rPr>
                    <w:alias w:val="本公司作为被担保方的关联担保情况明细-担保是否已经履行完毕"/>
                    <w:tag w:val="_GBC_11b6ef1abc32485687a498df5cd1fbcd"/>
                    <w:id w:val="-1816327429"/>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594411609"/>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9,000,000.00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2023-4-11</w:t>
                    </w:r>
                  </w:p>
                </w:tc>
                <w:sdt>
                  <w:sdtPr>
                    <w:rPr>
                      <w:rFonts w:cs="Cambria"/>
                    </w:rPr>
                    <w:alias w:val="本公司作为被担保方的关联担保情况明细-担保是否已经履行完毕"/>
                    <w:tag w:val="_GBC_11b6ef1abc32485687a498df5cd1fbcd"/>
                    <w:id w:val="-21921840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04104952"/>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2023-10-11</w:t>
                    </w:r>
                  </w:p>
                </w:tc>
                <w:sdt>
                  <w:sdtPr>
                    <w:rPr>
                      <w:rFonts w:cs="Cambria"/>
                    </w:rPr>
                    <w:alias w:val="本公司作为被担保方的关联担保情况明细-担保是否已经履行完毕"/>
                    <w:tag w:val="_GBC_11b6ef1abc32485687a498df5cd1fbcd"/>
                    <w:id w:val="67345973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378705525"/>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2024-4-11</w:t>
                    </w:r>
                  </w:p>
                </w:tc>
                <w:sdt>
                  <w:sdtPr>
                    <w:rPr>
                      <w:rFonts w:cs="Cambria"/>
                    </w:rPr>
                    <w:alias w:val="本公司作为被担保方的关联担保情况明细-担保是否已经履行完毕"/>
                    <w:tag w:val="_GBC_11b6ef1abc32485687a498df5cd1fbcd"/>
                    <w:id w:val="179540154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44245215"/>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2024-10-11</w:t>
                    </w:r>
                  </w:p>
                </w:tc>
                <w:sdt>
                  <w:sdtPr>
                    <w:rPr>
                      <w:rFonts w:cs="Cambria"/>
                    </w:rPr>
                    <w:alias w:val="本公司作为被担保方的关联担保情况明细-担保是否已经履行完毕"/>
                    <w:tag w:val="_GBC_11b6ef1abc32485687a498df5cd1fbcd"/>
                    <w:id w:val="141173513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317809314"/>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2025-4-11</w:t>
                    </w:r>
                  </w:p>
                </w:tc>
                <w:sdt>
                  <w:sdtPr>
                    <w:rPr>
                      <w:rFonts w:cs="Cambria"/>
                    </w:rPr>
                    <w:alias w:val="本公司作为被担保方的关联担保情况明细-担保是否已经履行完毕"/>
                    <w:tag w:val="_GBC_11b6ef1abc32485687a498df5cd1fbcd"/>
                    <w:id w:val="-638413599"/>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387482962"/>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2025-10-11</w:t>
                    </w:r>
                  </w:p>
                </w:tc>
                <w:sdt>
                  <w:sdtPr>
                    <w:rPr>
                      <w:rFonts w:cs="Cambria"/>
                    </w:rPr>
                    <w:alias w:val="本公司作为被担保方的关联担保情况明细-担保是否已经履行完毕"/>
                    <w:tag w:val="_GBC_11b6ef1abc32485687a498df5cd1fbcd"/>
                    <w:id w:val="-1918694433"/>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970047362"/>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36,000,000.00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2026-4-11</w:t>
                    </w:r>
                  </w:p>
                </w:tc>
                <w:sdt>
                  <w:sdtPr>
                    <w:rPr>
                      <w:rFonts w:cs="Cambria"/>
                    </w:rPr>
                    <w:alias w:val="本公司作为被担保方的关联担保情况明细-担保是否已经履行完毕"/>
                    <w:tag w:val="_GBC_11b6ef1abc32485687a498df5cd1fbcd"/>
                    <w:id w:val="141428010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131200283"/>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17,000,000.00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2019-9-10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2026-4-11</w:t>
                    </w:r>
                  </w:p>
                </w:tc>
                <w:sdt>
                  <w:sdtPr>
                    <w:rPr>
                      <w:rFonts w:cs="Cambria"/>
                    </w:rPr>
                    <w:alias w:val="本公司作为被担保方的关联担保情况明细-担保是否已经履行完毕"/>
                    <w:tag w:val="_GBC_11b6ef1abc32485687a498df5cd1fbcd"/>
                    <w:id w:val="165548922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122335445"/>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2019-9-10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2026-10-11</w:t>
                    </w:r>
                  </w:p>
                </w:tc>
                <w:sdt>
                  <w:sdtPr>
                    <w:rPr>
                      <w:rFonts w:cs="Cambria"/>
                    </w:rPr>
                    <w:alias w:val="本公司作为被担保方的关联担保情况明细-担保是否已经履行完毕"/>
                    <w:tag w:val="_GBC_11b6ef1abc32485687a498df5cd1fbcd"/>
                    <w:id w:val="829791709"/>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79968727"/>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2026-10-11</w:t>
                    </w:r>
                  </w:p>
                </w:tc>
                <w:sdt>
                  <w:sdtPr>
                    <w:rPr>
                      <w:rFonts w:cs="Cambria"/>
                    </w:rPr>
                    <w:alias w:val="本公司作为被担保方的关联担保情况明细-担保是否已经履行完毕"/>
                    <w:tag w:val="_GBC_11b6ef1abc32485687a498df5cd1fbcd"/>
                    <w:id w:val="-531039013"/>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68829908"/>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2027-4-11</w:t>
                    </w:r>
                  </w:p>
                </w:tc>
                <w:sdt>
                  <w:sdtPr>
                    <w:rPr>
                      <w:rFonts w:cs="Cambria"/>
                    </w:rPr>
                    <w:alias w:val="本公司作为被担保方的关联担保情况明细-担保是否已经履行完毕"/>
                    <w:tag w:val="_GBC_11b6ef1abc32485687a498df5cd1fbcd"/>
                    <w:id w:val="25318137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717045110"/>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23,000,000.00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2027-4-11</w:t>
                    </w:r>
                  </w:p>
                </w:tc>
                <w:sdt>
                  <w:sdtPr>
                    <w:rPr>
                      <w:rFonts w:cs="Cambria"/>
                    </w:rPr>
                    <w:alias w:val="本公司作为被担保方的关联担保情况明细-担保是否已经履行完毕"/>
                    <w:tag w:val="_GBC_11b6ef1abc32485687a498df5cd1fbcd"/>
                    <w:id w:val="154223874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01756851"/>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17,000,000.00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2027-10-11</w:t>
                    </w:r>
                  </w:p>
                </w:tc>
                <w:sdt>
                  <w:sdtPr>
                    <w:rPr>
                      <w:rFonts w:cs="Cambria"/>
                    </w:rPr>
                    <w:alias w:val="本公司作为被担保方的关联担保情况明细-担保是否已经履行完毕"/>
                    <w:tag w:val="_GBC_11b6ef1abc32485687a498df5cd1fbcd"/>
                    <w:id w:val="1057058353"/>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36212074"/>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2018-12-14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2021-12-14</w:t>
                    </w:r>
                  </w:p>
                </w:tc>
                <w:sdt>
                  <w:sdtPr>
                    <w:rPr>
                      <w:rFonts w:cs="Cambria"/>
                    </w:rPr>
                    <w:alias w:val="本公司作为被担保方的关联担保情况明细-担保是否已经履行完毕"/>
                    <w:tag w:val="_GBC_11b6ef1abc32485687a498df5cd1fbcd"/>
                    <w:id w:val="189114998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54097627"/>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2018-12-14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2022-5-20</w:t>
                    </w:r>
                  </w:p>
                </w:tc>
                <w:sdt>
                  <w:sdtPr>
                    <w:rPr>
                      <w:rFonts w:cs="Cambria"/>
                    </w:rPr>
                    <w:alias w:val="本公司作为被担保方的关联担保情况明细-担保是否已经履行完毕"/>
                    <w:tag w:val="_GBC_11b6ef1abc32485687a498df5cd1fbcd"/>
                    <w:id w:val="-26500573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589054648"/>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2018-12-14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2022-11-20</w:t>
                    </w:r>
                  </w:p>
                </w:tc>
                <w:sdt>
                  <w:sdtPr>
                    <w:rPr>
                      <w:rFonts w:cs="Cambria"/>
                    </w:rPr>
                    <w:alias w:val="本公司作为被担保方的关联担保情况明细-担保是否已经履行完毕"/>
                    <w:tag w:val="_GBC_11b6ef1abc32485687a498df5cd1fbcd"/>
                    <w:id w:val="1783603685"/>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873892988"/>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2022-11-20</w:t>
                    </w:r>
                  </w:p>
                </w:tc>
                <w:sdt>
                  <w:sdtPr>
                    <w:rPr>
                      <w:rFonts w:cs="Cambria"/>
                    </w:rPr>
                    <w:alias w:val="本公司作为被担保方的关联担保情况明细-担保是否已经履行完毕"/>
                    <w:tag w:val="_GBC_11b6ef1abc32485687a498df5cd1fbcd"/>
                    <w:id w:val="-21743327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642034561"/>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2023-5-20</w:t>
                    </w:r>
                  </w:p>
                </w:tc>
                <w:sdt>
                  <w:sdtPr>
                    <w:rPr>
                      <w:rFonts w:cs="Cambria"/>
                    </w:rPr>
                    <w:alias w:val="本公司作为被担保方的关联担保情况明细-担保是否已经履行完毕"/>
                    <w:tag w:val="_GBC_11b6ef1abc32485687a498df5cd1fbcd"/>
                    <w:id w:val="-92726735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99970194"/>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2023-11-20</w:t>
                    </w:r>
                  </w:p>
                </w:tc>
                <w:sdt>
                  <w:sdtPr>
                    <w:rPr>
                      <w:rFonts w:cs="Cambria"/>
                    </w:rPr>
                    <w:alias w:val="本公司作为被担保方的关联担保情况明细-担保是否已经履行完毕"/>
                    <w:tag w:val="_GBC_11b6ef1abc32485687a498df5cd1fbcd"/>
                    <w:id w:val="-200905038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922671799"/>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2024-5-20</w:t>
                    </w:r>
                  </w:p>
                </w:tc>
                <w:sdt>
                  <w:sdtPr>
                    <w:rPr>
                      <w:rFonts w:cs="Cambria"/>
                    </w:rPr>
                    <w:alias w:val="本公司作为被担保方的关联担保情况明细-担保是否已经履行完毕"/>
                    <w:tag w:val="_GBC_11b6ef1abc32485687a498df5cd1fbcd"/>
                    <w:id w:val="93916566"/>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568189236"/>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2024-11-20</w:t>
                    </w:r>
                  </w:p>
                </w:tc>
                <w:sdt>
                  <w:sdtPr>
                    <w:rPr>
                      <w:rFonts w:cs="Cambria"/>
                    </w:rPr>
                    <w:alias w:val="本公司作为被担保方的关联担保情况明细-担保是否已经履行完毕"/>
                    <w:tag w:val="_GBC_11b6ef1abc32485687a498df5cd1fbcd"/>
                    <w:id w:val="168794682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994948523"/>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2019-1-22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2024-11-20</w:t>
                    </w:r>
                  </w:p>
                </w:tc>
                <w:sdt>
                  <w:sdtPr>
                    <w:rPr>
                      <w:rFonts w:cs="Cambria"/>
                    </w:rPr>
                    <w:alias w:val="本公司作为被担保方的关联担保情况明细-担保是否已经履行完毕"/>
                    <w:tag w:val="_GBC_11b6ef1abc32485687a498df5cd1fbcd"/>
                    <w:id w:val="-981230781"/>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117704826"/>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2019-1-22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2025-5-20</w:t>
                    </w:r>
                  </w:p>
                </w:tc>
                <w:sdt>
                  <w:sdtPr>
                    <w:rPr>
                      <w:rFonts w:cs="Cambria"/>
                    </w:rPr>
                    <w:alias w:val="本公司作为被担保方的关联担保情况明细-担保是否已经履行完毕"/>
                    <w:tag w:val="_GBC_11b6ef1abc32485687a498df5cd1fbcd"/>
                    <w:id w:val="-135181909"/>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352098172"/>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2019-3-13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2025-11-20</w:t>
                    </w:r>
                  </w:p>
                </w:tc>
                <w:sdt>
                  <w:sdtPr>
                    <w:rPr>
                      <w:rFonts w:cs="Cambria"/>
                    </w:rPr>
                    <w:alias w:val="本公司作为被担保方的关联担保情况明细-担保是否已经履行完毕"/>
                    <w:tag w:val="_GBC_11b6ef1abc32485687a498df5cd1fbcd"/>
                    <w:id w:val="156945536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262960275"/>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2019-7-26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2026-5-20</w:t>
                    </w:r>
                  </w:p>
                </w:tc>
                <w:sdt>
                  <w:sdtPr>
                    <w:rPr>
                      <w:rFonts w:cs="Cambria"/>
                    </w:rPr>
                    <w:alias w:val="本公司作为被担保方的关联担保情况明细-担保是否已经履行完毕"/>
                    <w:tag w:val="_GBC_11b6ef1abc32485687a498df5cd1fbcd"/>
                    <w:id w:val="209335269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708614975"/>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2019-7-26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2026-11-20</w:t>
                    </w:r>
                  </w:p>
                </w:tc>
                <w:sdt>
                  <w:sdtPr>
                    <w:rPr>
                      <w:rFonts w:cs="Cambria"/>
                    </w:rPr>
                    <w:alias w:val="本公司作为被担保方的关联担保情况明细-担保是否已经履行完毕"/>
                    <w:tag w:val="_GBC_11b6ef1abc32485687a498df5cd1fbcd"/>
                    <w:id w:val="-817947396"/>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20297671"/>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2019-8-23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2026-11-20</w:t>
                    </w:r>
                  </w:p>
                </w:tc>
                <w:sdt>
                  <w:sdtPr>
                    <w:rPr>
                      <w:rFonts w:cs="Cambria"/>
                    </w:rPr>
                    <w:alias w:val="本公司作为被担保方的关联担保情况明细-担保是否已经履行完毕"/>
                    <w:tag w:val="_GBC_11b6ef1abc32485687a498df5cd1fbcd"/>
                    <w:id w:val="460767083"/>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788430212"/>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2019-8-23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2027-5-20</w:t>
                    </w:r>
                  </w:p>
                </w:tc>
                <w:sdt>
                  <w:sdtPr>
                    <w:rPr>
                      <w:rFonts w:cs="Cambria"/>
                    </w:rPr>
                    <w:alias w:val="本公司作为被担保方的关联担保情况明细-担保是否已经履行完毕"/>
                    <w:tag w:val="_GBC_11b6ef1abc32485687a498df5cd1fbcd"/>
                    <w:id w:val="-165375119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71952210"/>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2019-12-11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2027-5-20</w:t>
                    </w:r>
                  </w:p>
                </w:tc>
                <w:sdt>
                  <w:sdtPr>
                    <w:rPr>
                      <w:rFonts w:cs="Cambria"/>
                    </w:rPr>
                    <w:alias w:val="本公司作为被担保方的关联担保情况明细-担保是否已经履行完毕"/>
                    <w:tag w:val="_GBC_11b6ef1abc32485687a498df5cd1fbcd"/>
                    <w:id w:val="-1011132779"/>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50218799"/>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2019-12-11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2027-11-20</w:t>
                    </w:r>
                  </w:p>
                </w:tc>
                <w:sdt>
                  <w:sdtPr>
                    <w:rPr>
                      <w:rFonts w:cs="Cambria"/>
                    </w:rPr>
                    <w:alias w:val="本公司作为被担保方的关联担保情况明细-担保是否已经履行完毕"/>
                    <w:tag w:val="_GBC_11b6ef1abc32485687a498df5cd1fbcd"/>
                    <w:id w:val="-116562838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357788620"/>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w:t>
                    </w:r>
                    <w:r>
                      <w:lastRenderedPageBreak/>
                      <w:t>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lastRenderedPageBreak/>
                      <w:t>200,000,000.00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2017-10-26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2020-10-26</w:t>
                    </w:r>
                  </w:p>
                </w:tc>
                <w:sdt>
                  <w:sdtPr>
                    <w:rPr>
                      <w:rFonts w:cs="Cambria"/>
                    </w:rPr>
                    <w:alias w:val="本公司作为被担保方的关联担保情况明细-担保是否已经履行完毕"/>
                    <w:tag w:val="_GBC_11b6ef1abc32485687a498df5cd1fbcd"/>
                    <w:id w:val="-411003197"/>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107156812"/>
              <w:lock w:val="sdtLocked"/>
            </w:sdtPr>
            <w:sdtEndPr/>
            <w:sdtContent>
              <w:tr w:rsidR="00684D0D" w:rsidTr="00684D0D">
                <w:tc>
                  <w:tcPr>
                    <w:tcW w:w="88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2017-1-24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t>2020-1-23</w:t>
                    </w:r>
                  </w:p>
                </w:tc>
                <w:sdt>
                  <w:sdtPr>
                    <w:rPr>
                      <w:rFonts w:cs="Cambria"/>
                    </w:rPr>
                    <w:alias w:val="本公司作为被担保方的关联担保情况明细-担保是否已经履行完毕"/>
                    <w:tag w:val="_GBC_11b6ef1abc32485687a498df5cd1fbcd"/>
                    <w:id w:val="-690374636"/>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rPr>
                          <w:t>否</w:t>
                        </w:r>
                      </w:p>
                    </w:tc>
                  </w:sdtContent>
                </w:sdt>
              </w:tr>
            </w:sdtContent>
          </w:sdt>
        </w:tbl>
        <w:p w:rsidR="00684D0D" w:rsidRDefault="00684D0D">
          <w:pPr>
            <w:pStyle w:val="afffffffffff3"/>
          </w:pPr>
        </w:p>
        <w:p w:rsidR="00C8143F" w:rsidRDefault="006137AA">
          <w:pPr>
            <w:pStyle w:val="affffffc"/>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507290082"/>
            <w:lock w:val="sdtLocked"/>
            <w:placeholder>
              <w:docPart w:val="GBC22222222222222222222222222222"/>
            </w:placeholder>
          </w:sdtPr>
          <w:sdtEndPr/>
          <w:sdtContent>
            <w:p w:rsidR="00C8143F" w:rsidRDefault="006137AA" w:rsidP="00684D0D">
              <w:pPr>
                <w:pStyle w:val="affffffc"/>
                <w:rPr>
                  <w:rFonts w:ascii="Cambria" w:hAnsi="Cambria" w:cs="Cambria"/>
                </w:rPr>
              </w:pPr>
              <w:r w:rsidRPr="00566177">
                <w:rPr>
                  <w:rFonts w:cs="Cambria"/>
                </w:rPr>
                <w:fldChar w:fldCharType="begin"/>
              </w:r>
              <w:r w:rsidR="00684D0D" w:rsidRPr="00566177">
                <w:rPr>
                  <w:rFonts w:cs="Cambria"/>
                </w:rPr>
                <w:instrText xml:space="preserve">MACROBUTTON  SnrToggleCheckbox □适用 </w:instrText>
              </w:r>
              <w:r w:rsidRPr="00566177">
                <w:rPr>
                  <w:rFonts w:cs="Cambria"/>
                </w:rPr>
                <w:fldChar w:fldCharType="end"/>
              </w:r>
              <w:r w:rsidRPr="00566177">
                <w:rPr>
                  <w:rFonts w:cs="Cambria"/>
                </w:rPr>
                <w:fldChar w:fldCharType="begin"/>
              </w:r>
              <w:r w:rsidR="00684D0D" w:rsidRPr="00566177">
                <w:rPr>
                  <w:rFonts w:cs="Cambria"/>
                </w:rPr>
                <w:instrText xml:space="preserve"> MACROBUTTON  SnrToggleCheckbox √不适用 </w:instrText>
              </w:r>
              <w:r w:rsidRPr="00566177">
                <w:rPr>
                  <w:rFonts w:cs="Cambria"/>
                </w:rPr>
                <w:fldChar w:fldCharType="end"/>
              </w:r>
            </w:p>
          </w:sdtContent>
        </w:sdt>
        <w:p w:rsidR="00C8143F" w:rsidRDefault="00C41750">
          <w:pPr>
            <w:pStyle w:val="affffffc"/>
            <w:rPr>
              <w:rFonts w:ascii="Cambria" w:hAnsi="Cambria" w:cs="Cambria"/>
              <w:sz w:val="20"/>
              <w:szCs w:val="20"/>
            </w:rPr>
          </w:pPr>
        </w:p>
      </w:sdtContent>
    </w:sdt>
    <w:sdt>
      <w:sdtPr>
        <w:rPr>
          <w:rFonts w:ascii="宋体" w:eastAsia="宋体" w:hAnsi="宋体" w:cs="宋体" w:hint="eastAsia"/>
          <w:b w:val="0"/>
          <w:bCs w:val="0"/>
          <w:kern w:val="0"/>
          <w:sz w:val="21"/>
          <w:szCs w:val="24"/>
        </w:rPr>
        <w:alias w:val="模块:关联方资金拆借"/>
        <w:tag w:val="_SEC_e662f655e98144708ee022291e4d2c28"/>
        <w:id w:val="-1089155087"/>
        <w:lock w:val="sdtLocked"/>
        <w:placeholder>
          <w:docPart w:val="GBC22222222222222222222222222222"/>
        </w:placeholder>
      </w:sdtPr>
      <w:sdtEndPr>
        <w:rPr>
          <w:rFonts w:cstheme="minorBidi" w:hint="default"/>
          <w:szCs w:val="21"/>
        </w:rPr>
      </w:sdtEndPr>
      <w:sdtContent>
        <w:p w:rsidR="00C8143F" w:rsidRDefault="006137AA" w:rsidP="00DD1DA0">
          <w:pPr>
            <w:pStyle w:val="afffffff"/>
            <w:numPr>
              <w:ilvl w:val="3"/>
              <w:numId w:val="69"/>
            </w:numPr>
            <w:ind w:left="424" w:hangingChars="202" w:hanging="424"/>
          </w:pPr>
          <w:r>
            <w:rPr>
              <w:rFonts w:hint="eastAsia"/>
            </w:rPr>
            <w:t>关联方资金拆借</w:t>
          </w:r>
        </w:p>
        <w:sdt>
          <w:sdtPr>
            <w:alias w:val="是否适用：关联方资金拆借[双击切换]"/>
            <w:tag w:val="_GBC_9b5630a86e1e452494249106e2600b15"/>
            <w:id w:val="181329266"/>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ascii="宋体" w:eastAsia="宋体" w:hAnsi="宋体" w:cs="宋体" w:hint="eastAsia"/>
          <w:b w:val="0"/>
          <w:bCs w:val="0"/>
          <w:kern w:val="0"/>
          <w:sz w:val="21"/>
          <w:szCs w:val="24"/>
        </w:rPr>
        <w:alias w:val="模块:关联方资产转让、债务重组情况"/>
        <w:tag w:val="_SEC_d9d6435f8ac54597b97d51dd0f61d03f"/>
        <w:id w:val="-1417626776"/>
        <w:lock w:val="sdtLocked"/>
        <w:placeholder>
          <w:docPart w:val="GBC22222222222222222222222222222"/>
        </w:placeholder>
      </w:sdtPr>
      <w:sdtEndPr/>
      <w:sdtContent>
        <w:p w:rsidR="00C8143F" w:rsidRDefault="006137AA" w:rsidP="00DD1DA0">
          <w:pPr>
            <w:pStyle w:val="afffffff"/>
            <w:numPr>
              <w:ilvl w:val="3"/>
              <w:numId w:val="69"/>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05023164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684D0D" w:rsidRDefault="006137AA">
          <w:pPr>
            <w:pStyle w:val="affffffc"/>
            <w:jc w:val="right"/>
            <w:rPr>
              <w:szCs w:val="21"/>
            </w:rPr>
          </w:pPr>
          <w:r>
            <w:rPr>
              <w:rFonts w:hint="eastAsia"/>
              <w:szCs w:val="21"/>
            </w:rPr>
            <w:t>单位：</w:t>
          </w:r>
          <w:sdt>
            <w:sdtPr>
              <w:rPr>
                <w:rFonts w:hint="eastAsia"/>
                <w:szCs w:val="21"/>
              </w:rPr>
              <w:alias w:val="单位：关联方资产转让、债务重组情况"/>
              <w:tag w:val="_GBC_11798a48ec2f45e49b07d6c9abc571a5"/>
              <w:id w:val="-8612109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关联方资产转让、债务重组情况"/>
              <w:tag w:val="_GBC_ae7ae62d8d5c4a7f82a3664f4e9abebf"/>
              <w:id w:val="1214085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Look w:val="0000" w:firstRow="0" w:lastRow="0" w:firstColumn="0" w:lastColumn="0" w:noHBand="0" w:noVBand="0"/>
          </w:tblPr>
          <w:tblGrid>
            <w:gridCol w:w="2225"/>
            <w:gridCol w:w="2260"/>
            <w:gridCol w:w="2284"/>
            <w:gridCol w:w="2280"/>
          </w:tblGrid>
          <w:tr w:rsidR="00684D0D" w:rsidTr="00684D0D">
            <w:trPr>
              <w:trHeight w:val="324"/>
            </w:trPr>
            <w:sdt>
              <w:sdtPr>
                <w:tag w:val="_PLD_22ce680888944f14b3e7264684be604e"/>
                <w:id w:val="1041789095"/>
                <w:lock w:val="sdtLocked"/>
              </w:sdtPr>
              <w:sdtEndPr/>
              <w:sdtContent>
                <w:tc>
                  <w:tcPr>
                    <w:tcW w:w="122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关联方</w:t>
                    </w:r>
                  </w:p>
                </w:tc>
              </w:sdtContent>
            </w:sdt>
            <w:sdt>
              <w:sdtPr>
                <w:tag w:val="_PLD_7ddb67ea8a4948d4a2436ccd4c3a53a7"/>
                <w:id w:val="116649538"/>
                <w:lock w:val="sdtLocked"/>
              </w:sdtPr>
              <w:sdtEndPr/>
              <w:sdtContent>
                <w:tc>
                  <w:tcPr>
                    <w:tcW w:w="1249"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关联交易内容</w:t>
                    </w:r>
                  </w:p>
                </w:tc>
              </w:sdtContent>
            </w:sdt>
            <w:sdt>
              <w:sdtPr>
                <w:tag w:val="_PLD_d6af393840d741f1884a5e969b07e0e0"/>
                <w:id w:val="-641654785"/>
                <w:lock w:val="sdtLocked"/>
              </w:sdtPr>
              <w:sdtEndPr/>
              <w:sdtContent>
                <w:tc>
                  <w:tcPr>
                    <w:tcW w:w="1262" w:type="pct"/>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本期发生额</w:t>
                    </w:r>
                  </w:p>
                </w:tc>
              </w:sdtContent>
            </w:sdt>
            <w:sdt>
              <w:sdtPr>
                <w:tag w:val="_PLD_b93cea02524a421badcc18b1374e1edb"/>
                <w:id w:val="-931888553"/>
                <w:lock w:val="sdtLocked"/>
              </w:sdtPr>
              <w:sdtEndPr/>
              <w:sdtContent>
                <w:tc>
                  <w:tcPr>
                    <w:tcW w:w="1260" w:type="pct"/>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上期发生额</w:t>
                    </w:r>
                  </w:p>
                </w:tc>
              </w:sdtContent>
            </w:sdt>
          </w:tr>
          <w:sdt>
            <w:sdtPr>
              <w:rPr>
                <w:rFonts w:hint="eastAsia"/>
                <w:szCs w:val="21"/>
              </w:rPr>
              <w:alias w:val="关联方资产转让、债务重组情况明细"/>
              <w:tag w:val="_TUP_406c9f28d38a4e8db9cabf711831f923"/>
              <w:id w:val="-1687049853"/>
              <w:lock w:val="sdtLocked"/>
            </w:sdtPr>
            <w:sdtEndPr/>
            <w:sdtContent>
              <w:tr w:rsidR="00684D0D" w:rsidTr="00684D0D">
                <w:tc>
                  <w:tcPr>
                    <w:tcW w:w="12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重庆东港集装箱码头有限公司</w:t>
                    </w:r>
                  </w:p>
                </w:tc>
                <w:tc>
                  <w:tcPr>
                    <w:tcW w:w="124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固定资产处置收益</w:t>
                    </w:r>
                  </w:p>
                </w:tc>
                <w:tc>
                  <w:tcPr>
                    <w:tcW w:w="126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439,504.85</w:t>
                    </w:r>
                  </w:p>
                </w:tc>
                <w:tc>
                  <w:tcPr>
                    <w:tcW w:w="126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rFonts w:hint="eastAsia"/>
                <w:szCs w:val="21"/>
              </w:rPr>
              <w:alias w:val="关联方资产转让、债务重组情况明细"/>
              <w:tag w:val="_TUP_406c9f28d38a4e8db9cabf711831f923"/>
              <w:id w:val="2066834908"/>
              <w:lock w:val="sdtLocked"/>
            </w:sdtPr>
            <w:sdtEndPr/>
            <w:sdtContent>
              <w:tr w:rsidR="00684D0D" w:rsidTr="00684D0D">
                <w:tc>
                  <w:tcPr>
                    <w:tcW w:w="12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重庆港盛船务有限公司</w:t>
                    </w:r>
                  </w:p>
                </w:tc>
                <w:tc>
                  <w:tcPr>
                    <w:tcW w:w="124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固定资产处置收益</w:t>
                    </w:r>
                  </w:p>
                </w:tc>
                <w:tc>
                  <w:tcPr>
                    <w:tcW w:w="126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18,426.55</w:t>
                    </w:r>
                  </w:p>
                </w:tc>
                <w:tc>
                  <w:tcPr>
                    <w:tcW w:w="126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rFonts w:hint="eastAsia"/>
                <w:szCs w:val="21"/>
              </w:rPr>
              <w:alias w:val="关联方资产转让、债务重组情况明细"/>
              <w:tag w:val="_TUP_406c9f28d38a4e8db9cabf711831f923"/>
              <w:id w:val="-258597143"/>
              <w:lock w:val="sdtLocked"/>
            </w:sdtPr>
            <w:sdtEndPr/>
            <w:sdtContent>
              <w:tr w:rsidR="00684D0D" w:rsidTr="00684D0D">
                <w:tc>
                  <w:tcPr>
                    <w:tcW w:w="12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重庆港务物流集团有限公司</w:t>
                    </w:r>
                  </w:p>
                </w:tc>
                <w:tc>
                  <w:tcPr>
                    <w:tcW w:w="124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固定资产处置收益</w:t>
                    </w:r>
                  </w:p>
                </w:tc>
                <w:tc>
                  <w:tcPr>
                    <w:tcW w:w="126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6,778,994.17</w:t>
                    </w:r>
                  </w:p>
                </w:tc>
                <w:tc>
                  <w:tcPr>
                    <w:tcW w:w="126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rFonts w:hint="eastAsia"/>
                <w:szCs w:val="21"/>
              </w:rPr>
              <w:alias w:val="关联方资产转让、债务重组情况明细"/>
              <w:tag w:val="_TUP_406c9f28d38a4e8db9cabf711831f923"/>
              <w:id w:val="658350212"/>
              <w:lock w:val="sdtLocked"/>
            </w:sdtPr>
            <w:sdtEndPr/>
            <w:sdtContent>
              <w:tr w:rsidR="00684D0D" w:rsidTr="00684D0D">
                <w:tc>
                  <w:tcPr>
                    <w:tcW w:w="12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重庆果园大件货物码头有限公司</w:t>
                    </w:r>
                  </w:p>
                </w:tc>
                <w:tc>
                  <w:tcPr>
                    <w:tcW w:w="124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固定资产处置收益</w:t>
                    </w:r>
                  </w:p>
                </w:tc>
                <w:tc>
                  <w:tcPr>
                    <w:tcW w:w="126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1,307,035.44</w:t>
                    </w:r>
                  </w:p>
                </w:tc>
                <w:tc>
                  <w:tcPr>
                    <w:tcW w:w="126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rFonts w:hint="eastAsia"/>
                <w:szCs w:val="21"/>
              </w:rPr>
              <w:alias w:val="关联方资产转让、债务重组情况明细"/>
              <w:tag w:val="_TUP_406c9f28d38a4e8db9cabf711831f923"/>
              <w:id w:val="1257484260"/>
              <w:lock w:val="sdtLocked"/>
            </w:sdtPr>
            <w:sdtEndPr/>
            <w:sdtContent>
              <w:tr w:rsidR="00684D0D" w:rsidTr="00684D0D">
                <w:tc>
                  <w:tcPr>
                    <w:tcW w:w="12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重庆港务物流集团资产管理有限公司</w:t>
                    </w:r>
                  </w:p>
                </w:tc>
                <w:tc>
                  <w:tcPr>
                    <w:tcW w:w="124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固定资产处置收益</w:t>
                    </w:r>
                  </w:p>
                </w:tc>
                <w:tc>
                  <w:tcPr>
                    <w:tcW w:w="126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2,401.44</w:t>
                    </w:r>
                  </w:p>
                </w:tc>
                <w:tc>
                  <w:tcPr>
                    <w:tcW w:w="126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rFonts w:hint="eastAsia"/>
                <w:szCs w:val="21"/>
              </w:rPr>
              <w:alias w:val="关联方资产转让、债务重组情况明细"/>
              <w:tag w:val="_TUP_406c9f28d38a4e8db9cabf711831f923"/>
              <w:id w:val="321320256"/>
              <w:lock w:val="sdtLocked"/>
            </w:sdtPr>
            <w:sdtEndPr/>
            <w:sdtContent>
              <w:tr w:rsidR="00684D0D" w:rsidTr="00684D0D">
                <w:tc>
                  <w:tcPr>
                    <w:tcW w:w="12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重庆东港集装箱码头有限公司</w:t>
                    </w:r>
                  </w:p>
                </w:tc>
                <w:tc>
                  <w:tcPr>
                    <w:tcW w:w="124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受让固定资产</w:t>
                    </w:r>
                  </w:p>
                </w:tc>
                <w:tc>
                  <w:tcPr>
                    <w:tcW w:w="126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10,469,029.25</w:t>
                    </w:r>
                  </w:p>
                </w:tc>
                <w:tc>
                  <w:tcPr>
                    <w:tcW w:w="126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rFonts w:hint="eastAsia"/>
                <w:szCs w:val="21"/>
              </w:rPr>
              <w:alias w:val="关联方资产转让、债务重组情况明细"/>
              <w:tag w:val="_TUP_406c9f28d38a4e8db9cabf711831f923"/>
              <w:id w:val="33246800"/>
              <w:lock w:val="sdtLocked"/>
            </w:sdtPr>
            <w:sdtEndPr/>
            <w:sdtContent>
              <w:tr w:rsidR="00684D0D" w:rsidTr="00684D0D">
                <w:tc>
                  <w:tcPr>
                    <w:tcW w:w="122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重庆市再生资源物流有限公司</w:t>
                    </w:r>
                  </w:p>
                </w:tc>
                <w:tc>
                  <w:tcPr>
                    <w:tcW w:w="1249"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t>固定资产处置收益</w:t>
                    </w:r>
                  </w:p>
                </w:tc>
                <w:tc>
                  <w:tcPr>
                    <w:tcW w:w="126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314,658.56</w:t>
                    </w:r>
                  </w:p>
                </w:tc>
                <w:tc>
                  <w:tcPr>
                    <w:tcW w:w="126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tbl>
        <w:p w:rsidR="00684D0D" w:rsidRDefault="00684D0D">
          <w:pPr>
            <w:pStyle w:val="afffffffffff3"/>
          </w:pPr>
        </w:p>
        <w:p w:rsidR="00C8143F" w:rsidRPr="005E6B40" w:rsidRDefault="00C41750" w:rsidP="00684D0D">
          <w:pPr>
            <w:pStyle w:val="afffffffffff3"/>
          </w:pPr>
        </w:p>
      </w:sdtContent>
    </w:sdt>
    <w:p w:rsidR="00C8143F" w:rsidRDefault="00C8143F">
      <w:pPr>
        <w:pStyle w:val="afffffffffff3"/>
      </w:pPr>
    </w:p>
    <w:sdt>
      <w:sdtPr>
        <w:rPr>
          <w:rFonts w:ascii="宋体" w:eastAsia="宋体" w:hAnsi="宋体" w:cs="宋体" w:hint="eastAsia"/>
          <w:b w:val="0"/>
          <w:bCs w:val="0"/>
          <w:kern w:val="0"/>
          <w:sz w:val="21"/>
          <w:szCs w:val="24"/>
        </w:rPr>
        <w:alias w:val="模块:关键管理人员报酬"/>
        <w:tag w:val="_SEC_3b5cc9d011f04ea3b064e0de02da00f5"/>
        <w:id w:val="-881022364"/>
        <w:lock w:val="sdtLocked"/>
        <w:placeholder>
          <w:docPart w:val="GBC22222222222222222222222222222"/>
        </w:placeholder>
      </w:sdtPr>
      <w:sdtEndPr/>
      <w:sdtContent>
        <w:p w:rsidR="00C8143F" w:rsidRDefault="006137AA" w:rsidP="00DD1DA0">
          <w:pPr>
            <w:pStyle w:val="afffffff"/>
            <w:numPr>
              <w:ilvl w:val="3"/>
              <w:numId w:val="69"/>
            </w:numPr>
            <w:ind w:left="424" w:hangingChars="202" w:hanging="424"/>
          </w:pPr>
          <w:r>
            <w:rPr>
              <w:rFonts w:hint="eastAsia"/>
            </w:rPr>
            <w:t>关键管理人员报酬</w:t>
          </w:r>
        </w:p>
        <w:sdt>
          <w:sdtPr>
            <w:alias w:val="是否适用：关键管理人员报酬[双击切换]"/>
            <w:tag w:val="_GBC_4768ccd806f845f4b6f5f0ec038ec747"/>
            <w:id w:val="-48000331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684D0D" w:rsidRDefault="006137AA">
          <w:pPr>
            <w:pStyle w:val="affffffc"/>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11150195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Cambria" w:hAnsi="Cambria" w:cs="Cambria" w:hint="eastAsia"/>
                </w:rPr>
                <w:t>万元</w:t>
              </w:r>
            </w:sdtContent>
          </w:sdt>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5401579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Cambria" w:hAnsi="Cambria" w:cs="Cambria"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684D0D" w:rsidTr="00684D0D">
            <w:sdt>
              <w:sdtPr>
                <w:tag w:val="_PLD_3d38745be5c64397b1dab92289838da1"/>
                <w:id w:val="2064365735"/>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项目</w:t>
                    </w:r>
                  </w:p>
                </w:tc>
              </w:sdtContent>
            </w:sdt>
            <w:sdt>
              <w:sdtPr>
                <w:tag w:val="_PLD_31133ff59dcf4a7b93a7991d1f435b05"/>
                <w:id w:val="1129894667"/>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本期发生额</w:t>
                    </w:r>
                  </w:p>
                </w:tc>
              </w:sdtContent>
            </w:sdt>
            <w:sdt>
              <w:sdtPr>
                <w:tag w:val="_PLD_e08658a238f7419ca0d4ce3386ff565e"/>
                <w:id w:val="-1165627320"/>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rFonts w:cs="Cambria"/>
                      </w:rPr>
                    </w:pPr>
                    <w:r>
                      <w:rPr>
                        <w:rFonts w:cs="Cambria" w:hint="eastAsia"/>
                      </w:rPr>
                      <w:t>上期发生额</w:t>
                    </w:r>
                  </w:p>
                </w:tc>
              </w:sdtContent>
            </w:sdt>
          </w:tr>
          <w:tr w:rsidR="00684D0D" w:rsidRPr="005E6B40" w:rsidTr="00684D0D">
            <w:sdt>
              <w:sdtPr>
                <w:tag w:val="_PLD_351d1928c6ce40d2b5b46143c5f31f00"/>
                <w:id w:val="142159462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481.60万元</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rFonts w:cs="Cambria"/>
                  </w:rPr>
                </w:pPr>
                <w:r>
                  <w:t>517.55万元</w:t>
                </w:r>
              </w:p>
            </w:tc>
          </w:tr>
        </w:tbl>
        <w:p w:rsidR="00C8143F" w:rsidRPr="005E6B40" w:rsidRDefault="00C41750" w:rsidP="00684D0D">
          <w:pPr>
            <w:pStyle w:val="afffffffffff3"/>
          </w:pPr>
        </w:p>
      </w:sdtContent>
    </w:sdt>
    <w:p w:rsidR="00C8143F" w:rsidRDefault="00C8143F">
      <w:pPr>
        <w:pStyle w:val="affffffc"/>
        <w:rPr>
          <w:szCs w:val="21"/>
        </w:rPr>
      </w:pPr>
    </w:p>
    <w:sdt>
      <w:sdtPr>
        <w:rPr>
          <w:rFonts w:ascii="宋体" w:eastAsia="宋体" w:hAnsi="宋体" w:cs="宋体" w:hint="eastAsia"/>
          <w:b w:val="0"/>
          <w:bCs w:val="0"/>
          <w:kern w:val="0"/>
          <w:sz w:val="21"/>
          <w:szCs w:val="24"/>
        </w:rPr>
        <w:alias w:val="模块:其他关联交易"/>
        <w:tag w:val="_SEC_3ee0d5867a8b45ac909e0cf39151d6d4"/>
        <w:id w:val="-275485135"/>
        <w:lock w:val="sdtLocked"/>
        <w:placeholder>
          <w:docPart w:val="GBC22222222222222222222222222222"/>
        </w:placeholder>
      </w:sdtPr>
      <w:sdtEndPr>
        <w:rPr>
          <w:rFonts w:hint="default"/>
        </w:rPr>
      </w:sdtEndPr>
      <w:sdtContent>
        <w:p w:rsidR="00C8143F" w:rsidRDefault="006137AA" w:rsidP="00DD1DA0">
          <w:pPr>
            <w:pStyle w:val="afffffff"/>
            <w:numPr>
              <w:ilvl w:val="3"/>
              <w:numId w:val="69"/>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837816586"/>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其他关联交易的情况"/>
            <w:tag w:val="_GBC_568a4950b7f046d3a08a3d8b97923495"/>
            <w:id w:val="-214353618"/>
            <w:lock w:val="sdtLocked"/>
            <w:placeholder>
              <w:docPart w:val="GBC22222222222222222222222222222"/>
            </w:placeholder>
          </w:sdtPr>
          <w:sdtEndPr>
            <w:rPr>
              <w:szCs w:val="24"/>
            </w:rPr>
          </w:sdtEndPr>
          <w:sdtContent>
            <w:p w:rsidR="00684D0D" w:rsidRDefault="00684D0D">
              <w:pPr>
                <w:pStyle w:val="affffffc"/>
                <w:rPr>
                  <w:szCs w:val="21"/>
                </w:rPr>
              </w:pPr>
            </w:p>
            <w:tbl>
              <w:tblPr>
                <w:tblStyle w:val="g10"/>
                <w:tblW w:w="0" w:type="auto"/>
                <w:tblLook w:val="04A0" w:firstRow="1" w:lastRow="0" w:firstColumn="1" w:lastColumn="0" w:noHBand="0" w:noVBand="1"/>
              </w:tblPr>
              <w:tblGrid>
                <w:gridCol w:w="1216"/>
                <w:gridCol w:w="1216"/>
                <w:gridCol w:w="1216"/>
                <w:gridCol w:w="1266"/>
                <w:gridCol w:w="1266"/>
                <w:gridCol w:w="1233"/>
                <w:gridCol w:w="1476"/>
              </w:tblGrid>
              <w:tr w:rsidR="00684D0D" w:rsidTr="00684D0D">
                <w:tc>
                  <w:tcPr>
                    <w:tcW w:w="1216" w:type="dxa"/>
                  </w:tcPr>
                  <w:p w:rsidR="00684D0D" w:rsidRDefault="00684D0D" w:rsidP="00684D0D">
                    <w:pPr>
                      <w:pStyle w:val="affffffc"/>
                      <w:rPr>
                        <w:szCs w:val="21"/>
                      </w:rPr>
                    </w:pPr>
                    <w:r>
                      <w:t>填写单位名称</w:t>
                    </w:r>
                  </w:p>
                </w:tc>
                <w:tc>
                  <w:tcPr>
                    <w:tcW w:w="1216" w:type="dxa"/>
                  </w:tcPr>
                  <w:p w:rsidR="00684D0D" w:rsidRDefault="00684D0D" w:rsidP="00684D0D">
                    <w:pPr>
                      <w:pStyle w:val="affffffc"/>
                      <w:rPr>
                        <w:szCs w:val="21"/>
                      </w:rPr>
                    </w:pPr>
                    <w:r>
                      <w:t>关联方单位名称</w:t>
                    </w:r>
                  </w:p>
                </w:tc>
                <w:tc>
                  <w:tcPr>
                    <w:tcW w:w="1216" w:type="dxa"/>
                  </w:tcPr>
                  <w:p w:rsidR="00684D0D" w:rsidRDefault="00684D0D" w:rsidP="00684D0D">
                    <w:pPr>
                      <w:pStyle w:val="affffffc"/>
                      <w:rPr>
                        <w:szCs w:val="21"/>
                      </w:rPr>
                    </w:pPr>
                    <w:r>
                      <w:t>贷款银行</w:t>
                    </w:r>
                  </w:p>
                </w:tc>
                <w:tc>
                  <w:tcPr>
                    <w:tcW w:w="1233" w:type="dxa"/>
                  </w:tcPr>
                  <w:p w:rsidR="00684D0D" w:rsidRDefault="00684D0D" w:rsidP="00684D0D">
                    <w:pPr>
                      <w:pStyle w:val="affffffc"/>
                      <w:rPr>
                        <w:szCs w:val="21"/>
                      </w:rPr>
                    </w:pPr>
                    <w:r>
                      <w:t>起始日</w:t>
                    </w:r>
                  </w:p>
                </w:tc>
                <w:tc>
                  <w:tcPr>
                    <w:tcW w:w="1233" w:type="dxa"/>
                  </w:tcPr>
                  <w:p w:rsidR="00684D0D" w:rsidRDefault="00684D0D" w:rsidP="00684D0D">
                    <w:pPr>
                      <w:pStyle w:val="affffffc"/>
                      <w:rPr>
                        <w:szCs w:val="21"/>
                      </w:rPr>
                    </w:pPr>
                    <w:r>
                      <w:t>到期日</w:t>
                    </w:r>
                  </w:p>
                </w:tc>
                <w:tc>
                  <w:tcPr>
                    <w:tcW w:w="1233" w:type="dxa"/>
                  </w:tcPr>
                  <w:p w:rsidR="00684D0D" w:rsidRDefault="00684D0D" w:rsidP="00684D0D">
                    <w:pPr>
                      <w:pStyle w:val="affffffc"/>
                      <w:rPr>
                        <w:szCs w:val="21"/>
                      </w:rPr>
                    </w:pPr>
                    <w:r>
                      <w:t>利率（%）</w:t>
                    </w:r>
                  </w:p>
                </w:tc>
                <w:tc>
                  <w:tcPr>
                    <w:tcW w:w="1476" w:type="dxa"/>
                  </w:tcPr>
                  <w:p w:rsidR="00684D0D" w:rsidRDefault="00684D0D" w:rsidP="00684D0D">
                    <w:pPr>
                      <w:pStyle w:val="affffffc"/>
                      <w:rPr>
                        <w:szCs w:val="21"/>
                      </w:rPr>
                    </w:pPr>
                    <w:r>
                      <w:t>借款本金</w:t>
                    </w:r>
                  </w:p>
                </w:tc>
              </w:tr>
              <w:tr w:rsidR="00684D0D" w:rsidTr="00684D0D">
                <w:tc>
                  <w:tcPr>
                    <w:tcW w:w="1216" w:type="dxa"/>
                  </w:tcPr>
                  <w:p w:rsidR="00684D0D" w:rsidRDefault="00684D0D" w:rsidP="00684D0D">
                    <w:pPr>
                      <w:pStyle w:val="affffffc"/>
                      <w:rPr>
                        <w:szCs w:val="21"/>
                      </w:rPr>
                    </w:pPr>
                    <w:r>
                      <w:t>接受委托贷款</w:t>
                    </w:r>
                  </w:p>
                </w:tc>
                <w:tc>
                  <w:tcPr>
                    <w:tcW w:w="1216" w:type="dxa"/>
                  </w:tcPr>
                  <w:p w:rsidR="00684D0D" w:rsidRDefault="00684D0D" w:rsidP="00684D0D">
                    <w:pPr>
                      <w:pStyle w:val="affffffc"/>
                      <w:rPr>
                        <w:szCs w:val="21"/>
                      </w:rPr>
                    </w:pPr>
                    <w:r>
                      <w:t> </w:t>
                    </w:r>
                  </w:p>
                </w:tc>
                <w:tc>
                  <w:tcPr>
                    <w:tcW w:w="1216" w:type="dxa"/>
                  </w:tcPr>
                  <w:p w:rsidR="00684D0D" w:rsidRDefault="00684D0D" w:rsidP="00684D0D">
                    <w:pPr>
                      <w:pStyle w:val="affffffc"/>
                      <w:rPr>
                        <w:szCs w:val="21"/>
                      </w:rPr>
                    </w:pPr>
                    <w:r>
                      <w:t> </w:t>
                    </w:r>
                  </w:p>
                </w:tc>
                <w:tc>
                  <w:tcPr>
                    <w:tcW w:w="1233" w:type="dxa"/>
                  </w:tcPr>
                  <w:p w:rsidR="00684D0D" w:rsidRDefault="00684D0D" w:rsidP="00684D0D">
                    <w:pPr>
                      <w:pStyle w:val="affffffc"/>
                      <w:rPr>
                        <w:szCs w:val="21"/>
                      </w:rPr>
                    </w:pPr>
                    <w:r>
                      <w:t> </w:t>
                    </w:r>
                  </w:p>
                </w:tc>
                <w:tc>
                  <w:tcPr>
                    <w:tcW w:w="1233" w:type="dxa"/>
                  </w:tcPr>
                  <w:p w:rsidR="00684D0D" w:rsidRDefault="00684D0D" w:rsidP="00684D0D">
                    <w:pPr>
                      <w:pStyle w:val="affffffc"/>
                      <w:rPr>
                        <w:szCs w:val="21"/>
                      </w:rPr>
                    </w:pPr>
                    <w:r>
                      <w:t> </w:t>
                    </w:r>
                  </w:p>
                </w:tc>
                <w:tc>
                  <w:tcPr>
                    <w:tcW w:w="1233" w:type="dxa"/>
                  </w:tcPr>
                  <w:p w:rsidR="00684D0D" w:rsidRDefault="00684D0D" w:rsidP="00684D0D">
                    <w:pPr>
                      <w:pStyle w:val="affffffc"/>
                      <w:rPr>
                        <w:szCs w:val="21"/>
                      </w:rPr>
                    </w:pPr>
                    <w:r>
                      <w:t> </w:t>
                    </w:r>
                  </w:p>
                </w:tc>
                <w:tc>
                  <w:tcPr>
                    <w:tcW w:w="1476" w:type="dxa"/>
                  </w:tcPr>
                  <w:p w:rsidR="00684D0D" w:rsidRDefault="00684D0D" w:rsidP="00684D0D">
                    <w:pPr>
                      <w:pStyle w:val="affffffc"/>
                      <w:rPr>
                        <w:szCs w:val="21"/>
                      </w:rPr>
                    </w:pPr>
                    <w:r>
                      <w:t> </w:t>
                    </w:r>
                  </w:p>
                </w:tc>
              </w:tr>
              <w:tr w:rsidR="00684D0D" w:rsidRPr="005E6B40" w:rsidTr="00684D0D">
                <w:tc>
                  <w:tcPr>
                    <w:tcW w:w="1216" w:type="dxa"/>
                  </w:tcPr>
                  <w:p w:rsidR="00684D0D" w:rsidRDefault="00684D0D" w:rsidP="00684D0D">
                    <w:pPr>
                      <w:pStyle w:val="affffffc"/>
                      <w:rPr>
                        <w:szCs w:val="21"/>
                      </w:rPr>
                    </w:pPr>
                    <w:r>
                      <w:t>重庆集海航运有限责任公司</w:t>
                    </w:r>
                  </w:p>
                </w:tc>
                <w:tc>
                  <w:tcPr>
                    <w:tcW w:w="1216" w:type="dxa"/>
                  </w:tcPr>
                  <w:p w:rsidR="00684D0D" w:rsidRDefault="00684D0D" w:rsidP="00684D0D">
                    <w:pPr>
                      <w:pStyle w:val="affffffc"/>
                      <w:rPr>
                        <w:szCs w:val="21"/>
                      </w:rPr>
                    </w:pPr>
                    <w:r>
                      <w:t>上港集团长江港口物流有限</w:t>
                    </w:r>
                    <w:r>
                      <w:lastRenderedPageBreak/>
                      <w:t>公司</w:t>
                    </w:r>
                  </w:p>
                </w:tc>
                <w:tc>
                  <w:tcPr>
                    <w:tcW w:w="1216" w:type="dxa"/>
                  </w:tcPr>
                  <w:p w:rsidR="00684D0D" w:rsidRDefault="00684D0D" w:rsidP="00684D0D">
                    <w:pPr>
                      <w:pStyle w:val="affffffc"/>
                      <w:rPr>
                        <w:szCs w:val="21"/>
                      </w:rPr>
                    </w:pPr>
                    <w:r>
                      <w:lastRenderedPageBreak/>
                      <w:t>招商银行股份有限公司上海</w:t>
                    </w:r>
                    <w:r>
                      <w:lastRenderedPageBreak/>
                      <w:t>分行</w:t>
                    </w:r>
                  </w:p>
                </w:tc>
                <w:tc>
                  <w:tcPr>
                    <w:tcW w:w="1233" w:type="dxa"/>
                  </w:tcPr>
                  <w:p w:rsidR="00684D0D" w:rsidRDefault="00684D0D" w:rsidP="00684D0D">
                    <w:pPr>
                      <w:pStyle w:val="affffffc"/>
                      <w:rPr>
                        <w:szCs w:val="21"/>
                      </w:rPr>
                    </w:pPr>
                    <w:r>
                      <w:lastRenderedPageBreak/>
                      <w:t>2019-11-28</w:t>
                    </w:r>
                  </w:p>
                </w:tc>
                <w:tc>
                  <w:tcPr>
                    <w:tcW w:w="1233" w:type="dxa"/>
                  </w:tcPr>
                  <w:p w:rsidR="00684D0D" w:rsidRDefault="00684D0D" w:rsidP="00684D0D">
                    <w:pPr>
                      <w:pStyle w:val="affffffc"/>
                      <w:rPr>
                        <w:szCs w:val="21"/>
                      </w:rPr>
                    </w:pPr>
                    <w:r>
                      <w:t>2020-11-28</w:t>
                    </w:r>
                  </w:p>
                </w:tc>
                <w:tc>
                  <w:tcPr>
                    <w:tcW w:w="1233" w:type="dxa"/>
                  </w:tcPr>
                  <w:p w:rsidR="00684D0D" w:rsidRDefault="00684D0D" w:rsidP="00684D0D">
                    <w:pPr>
                      <w:pStyle w:val="affffffc"/>
                      <w:rPr>
                        <w:szCs w:val="21"/>
                      </w:rPr>
                    </w:pPr>
                    <w:r>
                      <w:t>4.35</w:t>
                    </w:r>
                  </w:p>
                </w:tc>
                <w:tc>
                  <w:tcPr>
                    <w:tcW w:w="1476" w:type="dxa"/>
                  </w:tcPr>
                  <w:p w:rsidR="00684D0D" w:rsidRDefault="00684D0D" w:rsidP="00684D0D">
                    <w:pPr>
                      <w:pStyle w:val="affffffc"/>
                      <w:rPr>
                        <w:szCs w:val="21"/>
                      </w:rPr>
                    </w:pPr>
                    <w:r>
                      <w:t>4,000,000.00</w:t>
                    </w:r>
                  </w:p>
                </w:tc>
              </w:tr>
            </w:tbl>
            <w:p w:rsidR="00C8143F" w:rsidRPr="005E6B40" w:rsidRDefault="00C41750" w:rsidP="00684D0D">
              <w:pPr>
                <w:pStyle w:val="afffffffffff3"/>
              </w:pPr>
            </w:p>
          </w:sdtContent>
        </w:sdt>
      </w:sdtContent>
    </w:sdt>
    <w:p w:rsidR="00C8143F" w:rsidRDefault="00C8143F">
      <w:pPr>
        <w:pStyle w:val="affffffc"/>
        <w:rPr>
          <w:szCs w:val="21"/>
        </w:rPr>
      </w:pPr>
    </w:p>
    <w:p w:rsidR="00C8143F" w:rsidRDefault="006137AA" w:rsidP="00DD1DA0">
      <w:pPr>
        <w:pStyle w:val="3"/>
        <w:numPr>
          <w:ilvl w:val="0"/>
          <w:numId w:val="44"/>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 w:val="21"/>
          <w:szCs w:val="21"/>
        </w:rPr>
        <w:alias w:val="模块:上市公司应收关联方款项"/>
        <w:tag w:val="_SEC_7fd751377539429292ed4eb39a787549"/>
        <w:id w:val="977333131"/>
        <w:lock w:val="sdtLocked"/>
        <w:placeholder>
          <w:docPart w:val="GBC22222222222222222222222222222"/>
        </w:placeholder>
      </w:sdtPr>
      <w:sdtEndPr>
        <w:rPr>
          <w:rFonts w:ascii="仿宋_GB2312" w:eastAsia="仿宋_GB2312" w:hAnsiTheme="minorHAnsi" w:cstheme="minorBidi"/>
        </w:rPr>
      </w:sdtEndPr>
      <w:sdtContent>
        <w:p w:rsidR="00C8143F" w:rsidRDefault="006137AA" w:rsidP="00DD1DA0">
          <w:pPr>
            <w:pStyle w:val="afffffff"/>
            <w:numPr>
              <w:ilvl w:val="3"/>
              <w:numId w:val="90"/>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797063614"/>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上市公司应收关联方款项"/>
              <w:tag w:val="_GBC_83968b233566404db428b085bcb695b8"/>
              <w:id w:val="-4134662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上市公司应收关联方款项"/>
              <w:tag w:val="_GBC_546206ef37784e9ca5284158e64b95dc"/>
              <w:id w:val="34444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32"/>
            <w:gridCol w:w="1352"/>
            <w:gridCol w:w="1425"/>
            <w:gridCol w:w="1352"/>
            <w:gridCol w:w="1479"/>
            <w:gridCol w:w="1853"/>
          </w:tblGrid>
          <w:tr w:rsidR="00684D0D" w:rsidTr="00684D0D">
            <w:sdt>
              <w:sdtPr>
                <w:tag w:val="_PLD_c0c6dc2d23f94f929199b42c584f57ca"/>
                <w:id w:val="1991897869"/>
                <w:lock w:val="sdtLocked"/>
              </w:sdtPr>
              <w:sdtEndPr/>
              <w:sdtContent>
                <w:tc>
                  <w:tcPr>
                    <w:tcW w:w="812" w:type="pct"/>
                    <w:vMerge w:val="restart"/>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项目名称</w:t>
                    </w:r>
                  </w:p>
                </w:tc>
              </w:sdtContent>
            </w:sdt>
            <w:sdt>
              <w:sdtPr>
                <w:tag w:val="_PLD_56aedf077d5c4d3b814d04d193f71af7"/>
                <w:id w:val="-1710096047"/>
                <w:lock w:val="sdtLocked"/>
              </w:sdtPr>
              <w:sdtEndPr/>
              <w:sdtContent>
                <w:tc>
                  <w:tcPr>
                    <w:tcW w:w="767" w:type="pct"/>
                    <w:vMerge w:val="restart"/>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关联方</w:t>
                    </w:r>
                  </w:p>
                </w:tc>
              </w:sdtContent>
            </w:sdt>
            <w:sdt>
              <w:sdtPr>
                <w:tag w:val="_PLD_e8867e7b52fb42f4b447e445a20beebc"/>
                <w:id w:val="-1009442647"/>
                <w:lock w:val="sdtLocked"/>
              </w:sdtPr>
              <w:sdtEnd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期末余额</w:t>
                    </w:r>
                  </w:p>
                </w:tc>
              </w:sdtContent>
            </w:sdt>
            <w:sdt>
              <w:sdtPr>
                <w:tag w:val="_PLD_6a4888e558004037a5faac678bea523c"/>
                <w:id w:val="971635629"/>
                <w:lock w:val="sdtLocked"/>
              </w:sdtPr>
              <w:sdtEnd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期初余额</w:t>
                    </w:r>
                  </w:p>
                </w:tc>
              </w:sdtContent>
            </w:sdt>
          </w:tr>
          <w:tr w:rsidR="00684D0D" w:rsidTr="00684D0D">
            <w:tc>
              <w:tcPr>
                <w:tcW w:w="812" w:type="pct"/>
                <w:vMerge/>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p>
            </w:tc>
            <w:tc>
              <w:tcPr>
                <w:tcW w:w="767" w:type="pct"/>
                <w:vMerge/>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p>
            </w:tc>
            <w:sdt>
              <w:sdtPr>
                <w:tag w:val="_PLD_0545f54235344f978e1e8356e1b05042"/>
                <w:id w:val="-1705789663"/>
                <w:lock w:val="sdtLocked"/>
              </w:sdtPr>
              <w:sdtEndPr/>
              <w:sdtContent>
                <w:tc>
                  <w:tcPr>
                    <w:tcW w:w="76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账面余额</w:t>
                    </w:r>
                  </w:p>
                </w:tc>
              </w:sdtContent>
            </w:sdt>
            <w:sdt>
              <w:sdtPr>
                <w:tag w:val="_PLD_9e6982f3b5cd46e9b3be23eda364cd7a"/>
                <w:id w:val="-853494054"/>
                <w:lock w:val="sdtLocked"/>
              </w:sdtPr>
              <w:sdtEndPr/>
              <w:sdtContent>
                <w:tc>
                  <w:tcPr>
                    <w:tcW w:w="76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坏账准备</w:t>
                    </w:r>
                  </w:p>
                </w:tc>
              </w:sdtContent>
            </w:sdt>
            <w:sdt>
              <w:sdtPr>
                <w:tag w:val="_PLD_5c8e0a4ac99e4539bea932f77317d8de"/>
                <w:id w:val="525605317"/>
                <w:lock w:val="sdtLocked"/>
              </w:sdtPr>
              <w:sdtEndPr/>
              <w:sdtContent>
                <w:tc>
                  <w:tcPr>
                    <w:tcW w:w="83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账面余额</w:t>
                    </w:r>
                  </w:p>
                </w:tc>
              </w:sdtContent>
            </w:sdt>
            <w:sdt>
              <w:sdtPr>
                <w:tag w:val="_PLD_c5afa9908d794831a4bc715802a1061d"/>
                <w:id w:val="302740585"/>
                <w:lock w:val="sdtLocked"/>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坏账准备</w:t>
                    </w:r>
                  </w:p>
                </w:tc>
              </w:sdtContent>
            </w:sdt>
          </w:tr>
          <w:sdt>
            <w:sdtPr>
              <w:rPr>
                <w:rFonts w:hint="eastAsia"/>
                <w:szCs w:val="21"/>
              </w:rPr>
              <w:alias w:val="上市公司应收关联方款项明细"/>
              <w:tag w:val="_TUP_d4126a8f8e414ce2b32aead159dba06a"/>
              <w:id w:val="1101835215"/>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rPr>
                        <w:rFonts w:hint="eastAsia"/>
                        <w:szCs w:val="21"/>
                      </w:rPr>
                      <w:t>应收账款</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重庆集海航运有限责任公司</w:t>
                    </w:r>
                  </w:p>
                </w:tc>
                <w:tc>
                  <w:tcPr>
                    <w:tcW w:w="768" w:type="pct"/>
                    <w:tcBorders>
                      <w:top w:val="single" w:sz="4" w:space="0" w:color="auto"/>
                      <w:left w:val="single" w:sz="4" w:space="0" w:color="auto"/>
                      <w:bottom w:val="single" w:sz="4" w:space="0" w:color="auto"/>
                      <w:right w:val="single" w:sz="4" w:space="0" w:color="auto"/>
                    </w:tcBorders>
                  </w:tcPr>
                  <w:p w:rsidR="00684D0D" w:rsidRPr="000206D5" w:rsidRDefault="00684D0D" w:rsidP="00684D0D">
                    <w:pPr>
                      <w:pStyle w:val="affffffc"/>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2,667,780.77</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11,350.52</w:t>
                    </w:r>
                  </w:p>
                </w:tc>
              </w:tr>
            </w:sdtContent>
          </w:sdt>
          <w:sdt>
            <w:sdtPr>
              <w:rPr>
                <w:rFonts w:hint="eastAsia"/>
                <w:szCs w:val="21"/>
              </w:rPr>
              <w:alias w:val="上市公司应收关联方款项明细"/>
              <w:tag w:val="_TUP_d4126a8f8e414ce2b32aead159dba06a"/>
              <w:id w:val="-2126218344"/>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重庆港九港铁物流有限公司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15,097,192.46</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22,645.79</w:t>
                    </w: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4,379,745.54</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8,069.62</w:t>
                    </w:r>
                  </w:p>
                </w:tc>
              </w:tr>
            </w:sdtContent>
          </w:sdt>
          <w:sdt>
            <w:sdtPr>
              <w:rPr>
                <w:rFonts w:hint="eastAsia"/>
                <w:szCs w:val="21"/>
              </w:rPr>
              <w:alias w:val="上市公司应收关联方款项明细"/>
              <w:tag w:val="_TUP_d4126a8f8e414ce2b32aead159dba06a"/>
              <w:id w:val="-816727056"/>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重庆港盛船务有限公司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11,733.00</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216.79</w:t>
                    </w: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96,697.10</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145.05</w:t>
                    </w:r>
                  </w:p>
                </w:tc>
              </w:tr>
            </w:sdtContent>
          </w:sdt>
          <w:sdt>
            <w:sdtPr>
              <w:rPr>
                <w:rFonts w:hint="eastAsia"/>
                <w:szCs w:val="21"/>
              </w:rPr>
              <w:alias w:val="上市公司应收关联方款项明细"/>
              <w:tag w:val="_TUP_d4126a8f8e414ce2b32aead159dba06a"/>
              <w:id w:val="1375969135"/>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重庆果园件散货码头有限公司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1,418,126.00</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73,458.93</w:t>
                    </w: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1,418,126.00</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2,127.19</w:t>
                    </w:r>
                  </w:p>
                </w:tc>
              </w:tr>
            </w:sdtContent>
          </w:sdt>
          <w:sdt>
            <w:sdtPr>
              <w:rPr>
                <w:rFonts w:hint="eastAsia"/>
                <w:szCs w:val="21"/>
              </w:rPr>
              <w:alias w:val="上市公司应收关联方款项明细"/>
              <w:tag w:val="_TUP_d4126a8f8e414ce2b32aead159dba06a"/>
              <w:id w:val="-643813973"/>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重庆市万州港口（集团）有限责任公司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35,100.00</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52.65</w:t>
                    </w:r>
                  </w:p>
                </w:tc>
              </w:tr>
            </w:sdtContent>
          </w:sdt>
          <w:sdt>
            <w:sdtPr>
              <w:rPr>
                <w:rFonts w:hint="eastAsia"/>
                <w:szCs w:val="21"/>
              </w:rPr>
              <w:alias w:val="上市公司应收关联方款项明细"/>
              <w:tag w:val="_TUP_d4126a8f8e414ce2b32aead159dba06a"/>
              <w:id w:val="1360394146"/>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重庆市万州区万港船务有限公司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1,510,786.33</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2,266.18</w:t>
                    </w: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205,342.83</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308.01</w:t>
                    </w:r>
                  </w:p>
                </w:tc>
              </w:tr>
            </w:sdtContent>
          </w:sdt>
          <w:sdt>
            <w:sdtPr>
              <w:rPr>
                <w:rFonts w:hint="eastAsia"/>
                <w:szCs w:val="21"/>
              </w:rPr>
              <w:alias w:val="上市公司应收关联方款项明细"/>
              <w:tag w:val="_TUP_d4126a8f8e414ce2b32aead159dba06a"/>
              <w:id w:val="1703358840"/>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重庆伟航建设工程有限公司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994,685.92</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6,970.14</w:t>
                    </w: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1,992,808.18</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38,977.02</w:t>
                    </w:r>
                  </w:p>
                </w:tc>
              </w:tr>
            </w:sdtContent>
          </w:sdt>
          <w:sdt>
            <w:sdtPr>
              <w:rPr>
                <w:rFonts w:hint="eastAsia"/>
                <w:szCs w:val="21"/>
              </w:rPr>
              <w:alias w:val="上市公司应收关联方款项明细"/>
              <w:tag w:val="_TUP_d4126a8f8e414ce2b32aead159dba06a"/>
              <w:id w:val="524831274"/>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重庆果园港埠有限公司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39,883.80</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1,196.15</w:t>
                    </w:r>
                  </w:p>
                </w:tc>
              </w:tr>
            </w:sdtContent>
          </w:sdt>
          <w:sdt>
            <w:sdtPr>
              <w:rPr>
                <w:rFonts w:hint="eastAsia"/>
                <w:szCs w:val="21"/>
              </w:rPr>
              <w:alias w:val="上市公司应收关联方款项明细"/>
              <w:tag w:val="_TUP_d4126a8f8e414ce2b32aead159dba06a"/>
              <w:id w:val="1932160253"/>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预付款项</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重庆港九港铁物流有限公司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4,248,943.62</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6,635,539.51</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833722928"/>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重庆东港集装箱码头有限公司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4,080,174.80</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363213255"/>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重庆伟航建设工程有限公司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200,000.00</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118825131"/>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15,958.85</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157294609"/>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重庆市巴南民用爆破器材有限公司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58,068.90</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55,067.98</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205250133"/>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其他应收款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宜宾港国际集装箱码头有限公司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1,758,750.00</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52,762.50</w:t>
                    </w:r>
                  </w:p>
                </w:tc>
              </w:tr>
            </w:sdtContent>
          </w:sdt>
          <w:sdt>
            <w:sdtPr>
              <w:rPr>
                <w:rFonts w:hint="eastAsia"/>
                <w:szCs w:val="21"/>
              </w:rPr>
              <w:alias w:val="上市公司应收关联方款项明细"/>
              <w:tag w:val="_TUP_d4126a8f8e414ce2b32aead159dba06a"/>
              <w:id w:val="-1855264899"/>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重庆港九港铁物流有限公司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46,615.50</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400.89</w:t>
                    </w: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546268395"/>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52,164,365.12</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71,570.35</w:t>
                    </w:r>
                  </w:p>
                </w:tc>
              </w:tr>
            </w:sdtContent>
          </w:sdt>
          <w:sdt>
            <w:sdtPr>
              <w:rPr>
                <w:rFonts w:hint="eastAsia"/>
                <w:szCs w:val="21"/>
              </w:rPr>
              <w:alias w:val="上市公司应收关联方款项明细"/>
              <w:tag w:val="_TUP_d4126a8f8e414ce2b32aead159dba06a"/>
              <w:id w:val="-785733707"/>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重庆港务物流集团物业管理</w:t>
                    </w:r>
                    <w:r>
                      <w:lastRenderedPageBreak/>
                      <w:t>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lastRenderedPageBreak/>
                      <w:t>4,390.05</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37.75</w:t>
                    </w: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704457938"/>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重庆伟航建设工程有限公司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3,295,047.17</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2,595,931.75</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822353579"/>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重庆港盛船务有限公司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1,077.70</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9.27</w:t>
                    </w: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663002445"/>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重庆果园港埠有限公司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26,870.00</w:t>
                    </w: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1,306.1</w:t>
                    </w:r>
                    <w:r>
                      <w:rPr>
                        <w:rFonts w:hint="eastAsia"/>
                      </w:rPr>
                      <w:t>0</w:t>
                    </w:r>
                  </w:p>
                </w:tc>
              </w:tr>
            </w:sdtContent>
          </w:sdt>
          <w:sdt>
            <w:sdtPr>
              <w:rPr>
                <w:rFonts w:hint="eastAsia"/>
                <w:szCs w:val="21"/>
              </w:rPr>
              <w:alias w:val="上市公司应收关联方款项明细"/>
              <w:tag w:val="_TUP_d4126a8f8e414ce2b32aead159dba06a"/>
              <w:id w:val="-778183968"/>
              <w:lock w:val="sdtLocked"/>
            </w:sdtPr>
            <w:sdtEndPr/>
            <w:sdtContent>
              <w:tr w:rsidR="00684D0D" w:rsidTr="00684D0D">
                <w:tc>
                  <w:tcPr>
                    <w:tcW w:w="812"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其他流动资产</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重庆港务物流集团有限公司</w:t>
                    </w:r>
                  </w:p>
                </w:tc>
                <w:tc>
                  <w:tcPr>
                    <w:tcW w:w="76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13,793,033.98</w:t>
                    </w:r>
                  </w:p>
                </w:tc>
                <w:tc>
                  <w:tcPr>
                    <w:tcW w:w="767"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tbl>
        <w:p w:rsidR="00684D0D" w:rsidRDefault="00684D0D">
          <w:pPr>
            <w:pStyle w:val="afffffffffff3"/>
          </w:pPr>
        </w:p>
        <w:p w:rsidR="00C8143F" w:rsidRDefault="00C41750">
          <w:pPr>
            <w:pStyle w:val="affffffc"/>
            <w:rPr>
              <w:rFonts w:ascii="仿宋_GB2312" w:eastAsia="仿宋_GB2312"/>
              <w:szCs w:val="21"/>
            </w:rPr>
          </w:pPr>
        </w:p>
      </w:sdtContent>
    </w:sdt>
    <w:sdt>
      <w:sdtPr>
        <w:rPr>
          <w:rFonts w:ascii="宋体" w:eastAsia="宋体" w:hAnsi="宋体" w:cs="宋体" w:hint="eastAsia"/>
          <w:b w:val="0"/>
          <w:bCs w:val="0"/>
          <w:kern w:val="0"/>
          <w:sz w:val="21"/>
          <w:szCs w:val="24"/>
        </w:rPr>
        <w:alias w:val="模块:上市公司应付关联方款项"/>
        <w:tag w:val="_SEC_84b9cc5f716e4a019a46df88b355093c"/>
        <w:id w:val="-1854400129"/>
        <w:lock w:val="sdtLocked"/>
        <w:placeholder>
          <w:docPart w:val="GBC22222222222222222222222222222"/>
        </w:placeholder>
      </w:sdtPr>
      <w:sdtEndPr>
        <w:rPr>
          <w:rFonts w:ascii="仿宋_GB2312" w:eastAsia="仿宋_GB2312" w:hAnsiTheme="minorHAnsi" w:cstheme="minorBidi"/>
          <w:szCs w:val="21"/>
        </w:rPr>
      </w:sdtEndPr>
      <w:sdtContent>
        <w:p w:rsidR="00C8143F" w:rsidRDefault="006137AA" w:rsidP="00DD1DA0">
          <w:pPr>
            <w:pStyle w:val="afffffff"/>
            <w:numPr>
              <w:ilvl w:val="3"/>
              <w:numId w:val="90"/>
            </w:numPr>
            <w:ind w:left="424" w:hangingChars="202" w:hanging="424"/>
          </w:pPr>
          <w:r>
            <w:rPr>
              <w:rFonts w:hint="eastAsia"/>
            </w:rPr>
            <w:t>应付项目</w:t>
          </w:r>
        </w:p>
        <w:sdt>
          <w:sdtPr>
            <w:rPr>
              <w:rFonts w:hint="eastAsia"/>
              <w:szCs w:val="21"/>
            </w:rPr>
            <w:alias w:val="是否适用：应付项目[双击切换]"/>
            <w:tag w:val="_GBC_41bc31a1fefb4e25918c1ece7c27be62"/>
            <w:id w:val="-1414237751"/>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上市公司应付关联方款项"/>
              <w:tag w:val="_GBC_dda5edeadff34e4f829b49a813d869a1"/>
              <w:id w:val="-1767754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上市公司应付关联方款项"/>
              <w:tag w:val="_GBC_5830ef25ff41407f8d8b3fde33e4bdf1"/>
              <w:id w:val="12510041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2047"/>
            <w:gridCol w:w="2049"/>
            <w:gridCol w:w="2670"/>
          </w:tblGrid>
          <w:tr w:rsidR="00684D0D" w:rsidTr="00684D0D">
            <w:sdt>
              <w:sdtPr>
                <w:tag w:val="_PLD_e606617d378f48ec942565c9488249ee"/>
                <w:id w:val="569237405"/>
                <w:lock w:val="sdtLocked"/>
              </w:sdtPr>
              <w:sdtEndPr/>
              <w:sdtContent>
                <w:tc>
                  <w:tcPr>
                    <w:tcW w:w="1196" w:type="pct"/>
                    <w:tcBorders>
                      <w:top w:val="single" w:sz="4" w:space="0" w:color="auto"/>
                      <w:left w:val="single" w:sz="4" w:space="0" w:color="auto"/>
                      <w:right w:val="single" w:sz="4" w:space="0" w:color="auto"/>
                    </w:tcBorders>
                  </w:tcPr>
                  <w:p w:rsidR="00684D0D" w:rsidRDefault="00684D0D" w:rsidP="00684D0D">
                    <w:pPr>
                      <w:pStyle w:val="affffffc"/>
                      <w:jc w:val="center"/>
                      <w:rPr>
                        <w:szCs w:val="21"/>
                      </w:rPr>
                    </w:pPr>
                    <w:r>
                      <w:rPr>
                        <w:rFonts w:hint="eastAsia"/>
                        <w:szCs w:val="21"/>
                      </w:rPr>
                      <w:t>项目名称</w:t>
                    </w:r>
                  </w:p>
                </w:tc>
              </w:sdtContent>
            </w:sdt>
            <w:sdt>
              <w:sdtPr>
                <w:tag w:val="_PLD_8c0f65fb9987497db9d8cb750665f14a"/>
                <w:id w:val="-322889097"/>
                <w:lock w:val="sdtLocked"/>
              </w:sdtPr>
              <w:sdtEndPr/>
              <w:sdtContent>
                <w:tc>
                  <w:tcPr>
                    <w:tcW w:w="1151" w:type="pct"/>
                    <w:tcBorders>
                      <w:top w:val="single" w:sz="4" w:space="0" w:color="auto"/>
                      <w:left w:val="single" w:sz="4" w:space="0" w:color="auto"/>
                      <w:right w:val="single" w:sz="4" w:space="0" w:color="auto"/>
                    </w:tcBorders>
                  </w:tcPr>
                  <w:p w:rsidR="00684D0D" w:rsidRDefault="00684D0D" w:rsidP="00684D0D">
                    <w:pPr>
                      <w:pStyle w:val="affffffc"/>
                      <w:jc w:val="center"/>
                      <w:rPr>
                        <w:szCs w:val="21"/>
                      </w:rPr>
                    </w:pPr>
                    <w:r>
                      <w:rPr>
                        <w:rFonts w:hint="eastAsia"/>
                        <w:szCs w:val="21"/>
                      </w:rPr>
                      <w:t>关联方</w:t>
                    </w:r>
                  </w:p>
                </w:tc>
              </w:sdtContent>
            </w:sdt>
            <w:sdt>
              <w:sdtPr>
                <w:tag w:val="_PLD_6abb3a201708442494b9fede0eddf518"/>
                <w:id w:val="-1583136619"/>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center"/>
                      <w:rPr>
                        <w:szCs w:val="21"/>
                      </w:rPr>
                    </w:pPr>
                    <w:r>
                      <w:rPr>
                        <w:rFonts w:hint="eastAsia"/>
                        <w:szCs w:val="21"/>
                      </w:rPr>
                      <w:t>期末账面余额</w:t>
                    </w:r>
                  </w:p>
                </w:tc>
              </w:sdtContent>
            </w:sdt>
            <w:sdt>
              <w:sdtPr>
                <w:tag w:val="_PLD_55efe2bab54445818fecaf16ed9366f9"/>
                <w:id w:val="-661698914"/>
                <w:lock w:val="sdtLocked"/>
              </w:sdtPr>
              <w:sdtEndPr/>
              <w:sdtContent>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center"/>
                      <w:rPr>
                        <w:szCs w:val="21"/>
                      </w:rPr>
                    </w:pPr>
                    <w:r>
                      <w:rPr>
                        <w:rFonts w:hint="eastAsia"/>
                        <w:szCs w:val="21"/>
                      </w:rPr>
                      <w:t>期初账面余额</w:t>
                    </w:r>
                  </w:p>
                </w:tc>
              </w:sdtContent>
            </w:sdt>
          </w:tr>
          <w:sdt>
            <w:sdtPr>
              <w:rPr>
                <w:rFonts w:hint="eastAsia"/>
                <w:szCs w:val="21"/>
              </w:rPr>
              <w:alias w:val="上市公司应付关联方款项明细"/>
              <w:tag w:val="_TUP_f8595985c4a74e809f3ab4e90cbed7c1"/>
              <w:id w:val="1920604952"/>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重庆伟航建设工程有限公司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2,357,160.87</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1,777,513.38</w:t>
                    </w:r>
                  </w:p>
                </w:tc>
              </w:tr>
            </w:sdtContent>
          </w:sdt>
          <w:sdt>
            <w:sdtPr>
              <w:rPr>
                <w:rFonts w:hint="eastAsia"/>
                <w:szCs w:val="21"/>
              </w:rPr>
              <w:alias w:val="上市公司应付关联方款项明细"/>
              <w:tag w:val="_TUP_f8595985c4a74e809f3ab4e90cbed7c1"/>
              <w:id w:val="-943464593"/>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重庆港九港铁物流有限公司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359,825.00</w:t>
                    </w:r>
                  </w:p>
                </w:tc>
              </w:tr>
            </w:sdtContent>
          </w:sdt>
          <w:sdt>
            <w:sdtPr>
              <w:rPr>
                <w:rFonts w:hint="eastAsia"/>
                <w:szCs w:val="21"/>
              </w:rPr>
              <w:alias w:val="上市公司应付关联方款项明细"/>
              <w:tag w:val="_TUP_f8595985c4a74e809f3ab4e90cbed7c1"/>
              <w:id w:val="47495411"/>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重庆市万州港口（集团）有限责任公司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621,846.06</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2,240,202.48</w:t>
                    </w:r>
                  </w:p>
                </w:tc>
              </w:tr>
            </w:sdtContent>
          </w:sdt>
          <w:sdt>
            <w:sdtPr>
              <w:rPr>
                <w:rFonts w:hint="eastAsia"/>
                <w:szCs w:val="21"/>
              </w:rPr>
              <w:alias w:val="上市公司应付关联方款项明细"/>
              <w:tag w:val="_TUP_f8595985c4a74e809f3ab4e90cbed7c1"/>
              <w:id w:val="-1671012096"/>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重庆港盛船务有限公司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512,965.00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4,996,446.60</w:t>
                    </w:r>
                  </w:p>
                </w:tc>
              </w:tr>
            </w:sdtContent>
          </w:sdt>
          <w:sdt>
            <w:sdtPr>
              <w:rPr>
                <w:rFonts w:hint="eastAsia"/>
                <w:szCs w:val="21"/>
              </w:rPr>
              <w:alias w:val="上市公司应付关联方款项明细"/>
              <w:tag w:val="_TUP_f8595985c4a74e809f3ab4e90cbed7c1"/>
              <w:id w:val="-1887639669"/>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重庆苏商港口物流有限公司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3,693,293.76</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781,836.27</w:t>
                    </w:r>
                  </w:p>
                </w:tc>
              </w:tr>
            </w:sdtContent>
          </w:sdt>
          <w:sdt>
            <w:sdtPr>
              <w:rPr>
                <w:rFonts w:hint="eastAsia"/>
                <w:szCs w:val="21"/>
              </w:rPr>
              <w:alias w:val="上市公司应付关联方款项明细"/>
              <w:tag w:val="_TUP_f8595985c4a74e809f3ab4e90cbed7c1"/>
              <w:id w:val="971867007"/>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宜宾港国际集装箱码头有限公司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367,773.00</w:t>
                    </w:r>
                  </w:p>
                </w:tc>
              </w:tr>
            </w:sdtContent>
          </w:sdt>
          <w:sdt>
            <w:sdtPr>
              <w:rPr>
                <w:rFonts w:hint="eastAsia"/>
                <w:szCs w:val="21"/>
              </w:rPr>
              <w:alias w:val="上市公司应付关联方款项明细"/>
              <w:tag w:val="_TUP_f8595985c4a74e809f3ab4e90cbed7c1"/>
              <w:id w:val="56761953"/>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上港集团物流有限公司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350,000.00</w:t>
                    </w:r>
                  </w:p>
                </w:tc>
              </w:tr>
            </w:sdtContent>
          </w:sdt>
          <w:sdt>
            <w:sdtPr>
              <w:rPr>
                <w:rFonts w:hint="eastAsia"/>
                <w:szCs w:val="21"/>
              </w:rPr>
              <w:alias w:val="上市公司应付关联方款项明细"/>
              <w:tag w:val="_TUP_f8595985c4a74e809f3ab4e90cbed7c1"/>
              <w:id w:val="-1020459016"/>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重庆东港集装箱码头有限公司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5,929,140.00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9,786.37</w:t>
                    </w:r>
                  </w:p>
                </w:tc>
              </w:tr>
            </w:sdtContent>
          </w:sdt>
          <w:sdt>
            <w:sdtPr>
              <w:rPr>
                <w:rFonts w:hint="eastAsia"/>
                <w:szCs w:val="21"/>
              </w:rPr>
              <w:alias w:val="上市公司应付关联方款项明细"/>
              <w:tag w:val="_TUP_f8595985c4a74e809f3ab4e90cbed7c1"/>
              <w:id w:val="-168571558"/>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重庆市涪陵港务有限公司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431241729"/>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6,969,494.88</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749573237"/>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重庆市巴南民用爆破器材有限公司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1,415,094.30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1,415,094.30</w:t>
                    </w:r>
                  </w:p>
                </w:tc>
              </w:tr>
            </w:sdtContent>
          </w:sdt>
          <w:sdt>
            <w:sdtPr>
              <w:rPr>
                <w:rFonts w:hint="eastAsia"/>
                <w:szCs w:val="21"/>
              </w:rPr>
              <w:alias w:val="上市公司应付关联方款项明细"/>
              <w:tag w:val="_TUP_f8595985c4a74e809f3ab4e90cbed7c1"/>
              <w:id w:val="225567966"/>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重庆果园大件货物码头有限公司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1,361,000.00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2046739825"/>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重庆果园件散货码头有限公司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24,160,000.00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849325049"/>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重庆果园港埠有限公司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1,379,448.79</w:t>
                    </w:r>
                  </w:p>
                </w:tc>
              </w:tr>
            </w:sdtContent>
          </w:sdt>
          <w:sdt>
            <w:sdtPr>
              <w:rPr>
                <w:rFonts w:hint="eastAsia"/>
                <w:szCs w:val="21"/>
              </w:rPr>
              <w:alias w:val="上市公司应付关联方款项明细"/>
              <w:tag w:val="_TUP_f8595985c4a74e809f3ab4e90cbed7c1"/>
              <w:id w:val="-585218730"/>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上海国际港务（集团）股份有限公司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1,179,245.27</w:t>
                    </w:r>
                  </w:p>
                </w:tc>
              </w:tr>
            </w:sdtContent>
          </w:sdt>
          <w:sdt>
            <w:sdtPr>
              <w:rPr>
                <w:rFonts w:hint="eastAsia"/>
                <w:szCs w:val="21"/>
              </w:rPr>
              <w:alias w:val="上市公司应付关联方款项明细"/>
              <w:tag w:val="_TUP_f8595985c4a74e809f3ab4e90cbed7c1"/>
              <w:id w:val="1428079381"/>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2,215,458.39</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2,376,858.39</w:t>
                    </w:r>
                  </w:p>
                </w:tc>
              </w:tr>
            </w:sdtContent>
          </w:sdt>
          <w:sdt>
            <w:sdtPr>
              <w:rPr>
                <w:rFonts w:hint="eastAsia"/>
                <w:szCs w:val="21"/>
              </w:rPr>
              <w:alias w:val="上市公司应付关联方款项明细"/>
              <w:tag w:val="_TUP_f8595985c4a74e809f3ab4e90cbed7c1"/>
              <w:id w:val="1847750223"/>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重庆港盛船务有限公司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1,315,674.81</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453607118"/>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重庆伟航建设工程有限公司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176,348.55</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177,298.55</w:t>
                    </w:r>
                  </w:p>
                </w:tc>
              </w:tr>
            </w:sdtContent>
          </w:sdt>
          <w:sdt>
            <w:sdtPr>
              <w:rPr>
                <w:rFonts w:hint="eastAsia"/>
                <w:szCs w:val="21"/>
              </w:rPr>
              <w:alias w:val="上市公司应付关联方款项明细"/>
              <w:tag w:val="_TUP_f8595985c4a74e809f3ab4e90cbed7c1"/>
              <w:id w:val="-176809602"/>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重庆港务物流集团物业管理有限责任公司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21,294.60</w:t>
                    </w:r>
                  </w:p>
                </w:tc>
              </w:tr>
            </w:sdtContent>
          </w:sdt>
          <w:sdt>
            <w:sdtPr>
              <w:rPr>
                <w:rFonts w:hint="eastAsia"/>
                <w:szCs w:val="21"/>
              </w:rPr>
              <w:alias w:val="上市公司应付关联方款项明细"/>
              <w:tag w:val="_TUP_f8595985c4a74e809f3ab4e90cbed7c1"/>
              <w:id w:val="1331716324"/>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重庆苏商港口物流有限公司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250,332.33</w:t>
                    </w:r>
                  </w:p>
                </w:tc>
              </w:tr>
            </w:sdtContent>
          </w:sdt>
          <w:sdt>
            <w:sdtPr>
              <w:rPr>
                <w:rFonts w:hint="eastAsia"/>
                <w:szCs w:val="21"/>
              </w:rPr>
              <w:alias w:val="上市公司应付关联方款项明细"/>
              <w:tag w:val="_TUP_f8595985c4a74e809f3ab4e90cbed7c1"/>
              <w:id w:val="1922140990"/>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重庆港九港铁物流有限公司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36,720.00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104,420.00</w:t>
                    </w:r>
                  </w:p>
                </w:tc>
              </w:tr>
            </w:sdtContent>
          </w:sdt>
          <w:sdt>
            <w:sdtPr>
              <w:rPr>
                <w:rFonts w:hint="eastAsia"/>
                <w:szCs w:val="21"/>
              </w:rPr>
              <w:alias w:val="上市公司应付关联方款项明细"/>
              <w:tag w:val="_TUP_f8595985c4a74e809f3ab4e90cbed7c1"/>
              <w:id w:val="844978741"/>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重庆集海航运有限责任公司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5,000.00</w:t>
                    </w:r>
                  </w:p>
                </w:tc>
              </w:tr>
            </w:sdtContent>
          </w:sdt>
          <w:sdt>
            <w:sdtPr>
              <w:rPr>
                <w:rFonts w:hint="eastAsia"/>
                <w:szCs w:val="21"/>
              </w:rPr>
              <w:alias w:val="上市公司应付关联方款项明细"/>
              <w:tag w:val="_TUP_f8595985c4a74e809f3ab4e90cbed7c1"/>
              <w:id w:val="-128247918"/>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重庆港盛欣陵船务有限公司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2,000.00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2059070467"/>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重庆市巴南民用爆破器材有限公司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3,416,000.00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312,000.00</w:t>
                    </w:r>
                  </w:p>
                </w:tc>
              </w:tr>
            </w:sdtContent>
          </w:sdt>
          <w:sdt>
            <w:sdtPr>
              <w:rPr>
                <w:rFonts w:hint="eastAsia"/>
                <w:szCs w:val="21"/>
              </w:rPr>
              <w:alias w:val="上市公司应付关联方款项明细"/>
              <w:tag w:val="_TUP_f8595985c4a74e809f3ab4e90cbed7c1"/>
              <w:id w:val="507176649"/>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重庆果园建设发展有限公司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844,879.60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48188433"/>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重庆果园港埠有限公司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110,045.25</w:t>
                    </w:r>
                  </w:p>
                </w:tc>
              </w:tr>
            </w:sdtContent>
          </w:sdt>
          <w:sdt>
            <w:sdtPr>
              <w:rPr>
                <w:rFonts w:hint="eastAsia"/>
                <w:szCs w:val="21"/>
              </w:rPr>
              <w:alias w:val="上市公司应付关联方款项明细"/>
              <w:tag w:val="_TUP_f8595985c4a74e809f3ab4e90cbed7c1"/>
              <w:id w:val="1015269047"/>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预收款项</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重庆金材物流有限公司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2,060,348.51</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2,060,348.51</w:t>
                    </w:r>
                  </w:p>
                </w:tc>
              </w:tr>
            </w:sdtContent>
          </w:sdt>
          <w:sdt>
            <w:sdtPr>
              <w:rPr>
                <w:rFonts w:hint="eastAsia"/>
                <w:szCs w:val="21"/>
              </w:rPr>
              <w:alias w:val="上市公司应付关联方款项明细"/>
              <w:tag w:val="_TUP_f8595985c4a74e809f3ab4e90cbed7c1"/>
              <w:id w:val="-1140953381"/>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重庆苏商港口物流有限公司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249,656.01</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864029084"/>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50,000.00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50,000.00</w:t>
                    </w:r>
                  </w:p>
                </w:tc>
              </w:tr>
            </w:sdtContent>
          </w:sdt>
          <w:sdt>
            <w:sdtPr>
              <w:rPr>
                <w:rFonts w:hint="eastAsia"/>
                <w:szCs w:val="21"/>
              </w:rPr>
              <w:alias w:val="上市公司应付关联方款项明细"/>
              <w:tag w:val="_TUP_f8595985c4a74e809f3ab4e90cbed7c1"/>
              <w:id w:val="-136579312"/>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重庆港华物流有限公司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566,519.83</w:t>
                    </w:r>
                  </w:p>
                </w:tc>
              </w:tr>
            </w:sdtContent>
          </w:sdt>
          <w:sdt>
            <w:sdtPr>
              <w:rPr>
                <w:rFonts w:hint="eastAsia"/>
                <w:szCs w:val="21"/>
              </w:rPr>
              <w:alias w:val="上市公司应付关联方款项明细"/>
              <w:tag w:val="_TUP_f8595985c4a74e809f3ab4e90cbed7c1"/>
              <w:id w:val="-1911601720"/>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重庆港盛船务有限公司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75,038.16</w:t>
                    </w:r>
                  </w:p>
                </w:tc>
              </w:tr>
            </w:sdtContent>
          </w:sdt>
          <w:sdt>
            <w:sdtPr>
              <w:rPr>
                <w:rFonts w:hint="eastAsia"/>
                <w:szCs w:val="21"/>
              </w:rPr>
              <w:alias w:val="上市公司应付关联方款项明细"/>
              <w:tag w:val="_TUP_f8595985c4a74e809f3ab4e90cbed7c1"/>
              <w:id w:val="1539855093"/>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重庆港九港铁物流有限公司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870,589.19</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430502912"/>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重庆果园港埠有限公司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37,550.70</w:t>
                    </w:r>
                  </w:p>
                </w:tc>
              </w:tr>
            </w:sdtContent>
          </w:sdt>
          <w:sdt>
            <w:sdtPr>
              <w:rPr>
                <w:rFonts w:hint="eastAsia"/>
                <w:szCs w:val="21"/>
              </w:rPr>
              <w:alias w:val="上市公司应付关联方款项明细"/>
              <w:tag w:val="_TUP_f8595985c4a74e809f3ab4e90cbed7c1"/>
              <w:id w:val="-1562090959"/>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其他非流动资产</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重庆伟航建设工程有限公司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153,205.11</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397619698"/>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应付股利</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上海国际港务（集团）股份有限公司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14,878,760.00</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86056474"/>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国投交通控股集团有限公司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3,643.29</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280483874"/>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15,884,928.12</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864554374"/>
              <w:lock w:val="sdtLocked"/>
            </w:sdtPr>
            <w:sdtEndPr/>
            <w:sdtContent>
              <w:tr w:rsidR="00684D0D" w:rsidTr="00684D0D">
                <w:tc>
                  <w:tcPr>
                    <w:tcW w:w="119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rPr>
                        <w:szCs w:val="21"/>
                      </w:rPr>
                    </w:pPr>
                    <w:r>
                      <w:t xml:space="preserve">　</w:t>
                    </w:r>
                  </w:p>
                </w:tc>
                <w:tc>
                  <w:tcPr>
                    <w:tcW w:w="115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rPr>
                        <w:szCs w:val="21"/>
                      </w:rPr>
                    </w:pPr>
                    <w:r>
                      <w:t>重庆市巴南民用爆破器材有限公司</w:t>
                    </w:r>
                  </w:p>
                </w:tc>
                <w:tc>
                  <w:tcPr>
                    <w:tcW w:w="1152"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203,784.32</w:t>
                    </w:r>
                  </w:p>
                </w:tc>
                <w:tc>
                  <w:tcPr>
                    <w:tcW w:w="150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autoSpaceDE w:val="0"/>
                      <w:autoSpaceDN w:val="0"/>
                      <w:adjustRightInd w:val="0"/>
                      <w:jc w:val="right"/>
                      <w:rPr>
                        <w:szCs w:val="21"/>
                      </w:rPr>
                    </w:pPr>
                    <w:r>
                      <w:t>203,784.32</w:t>
                    </w:r>
                  </w:p>
                </w:tc>
              </w:tr>
            </w:sdtContent>
          </w:sdt>
        </w:tbl>
        <w:p w:rsidR="00684D0D" w:rsidRDefault="00684D0D">
          <w:pPr>
            <w:pStyle w:val="afffffffffff3"/>
          </w:pPr>
        </w:p>
        <w:p w:rsidR="00C8143F" w:rsidRDefault="00C41750">
          <w:pPr>
            <w:pStyle w:val="affffffc"/>
            <w:rPr>
              <w:rFonts w:ascii="仿宋_GB2312" w:eastAsia="仿宋_GB2312"/>
              <w:szCs w:val="21"/>
            </w:rPr>
          </w:pPr>
        </w:p>
      </w:sdtContent>
    </w:sdt>
    <w:sdt>
      <w:sdtPr>
        <w:rPr>
          <w:rFonts w:ascii="宋体" w:hAnsi="宋体" w:cs="宋体" w:hint="eastAsia"/>
          <w:b w:val="0"/>
          <w:bCs w:val="0"/>
          <w:kern w:val="0"/>
          <w:sz w:val="21"/>
          <w:szCs w:val="24"/>
        </w:rPr>
        <w:alias w:val="模块:关联方承诺"/>
        <w:tag w:val="_SEC_af8d9e9e43fe4f6c94313043ab032c00"/>
        <w:id w:val="1578090045"/>
        <w:lock w:val="sdtLocked"/>
        <w:placeholder>
          <w:docPart w:val="GBC22222222222222222222222222222"/>
        </w:placeholder>
      </w:sdtPr>
      <w:sdtEndPr>
        <w:rPr>
          <w:rFonts w:ascii="Cambria" w:eastAsiaTheme="minorEastAsia" w:hAnsi="Cambria" w:cs="Cambria"/>
          <w:sz w:val="20"/>
          <w:szCs w:val="20"/>
        </w:rPr>
      </w:sdtEndPr>
      <w:sdtContent>
        <w:p w:rsidR="00C8143F" w:rsidRDefault="006137AA" w:rsidP="00DD1DA0">
          <w:pPr>
            <w:pStyle w:val="affffffe"/>
            <w:numPr>
              <w:ilvl w:val="0"/>
              <w:numId w:val="44"/>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910423293"/>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tabs>
              <w:tab w:val="left" w:pos="1134"/>
            </w:tabs>
            <w:rPr>
              <w:rFonts w:ascii="Cambria" w:eastAsiaTheme="minorEastAsia" w:hAnsi="Cambria" w:cs="Cambria"/>
              <w:sz w:val="20"/>
              <w:szCs w:val="20"/>
            </w:rPr>
          </w:pPr>
        </w:p>
      </w:sdtContent>
    </w:sdt>
    <w:sdt>
      <w:sdtPr>
        <w:rPr>
          <w:rFonts w:ascii="宋体" w:hAnsi="宋体" w:cs="Arial" w:hint="eastAsia"/>
          <w:b w:val="0"/>
          <w:bCs w:val="0"/>
          <w:kern w:val="0"/>
          <w:sz w:val="21"/>
          <w:szCs w:val="21"/>
        </w:rPr>
        <w:alias w:val="模块:关联方及关联情况的其他说明"/>
        <w:tag w:val="_SEC_a11f8a68634b4b4a8cc63a6200f2d79c"/>
        <w:id w:val="1646846407"/>
        <w:lock w:val="sdtLocked"/>
        <w:placeholder>
          <w:docPart w:val="GBC22222222222222222222222222222"/>
        </w:placeholder>
      </w:sdtPr>
      <w:sdtEndPr>
        <w:rPr>
          <w:rFonts w:ascii="Cambria" w:eastAsiaTheme="minorEastAsia" w:hAnsi="Cambria" w:cs="Cambria"/>
          <w:sz w:val="20"/>
          <w:szCs w:val="20"/>
        </w:rPr>
      </w:sdtEndPr>
      <w:sdtContent>
        <w:p w:rsidR="00C8143F" w:rsidRDefault="006137AA" w:rsidP="00DD1DA0">
          <w:pPr>
            <w:pStyle w:val="affffffe"/>
            <w:numPr>
              <w:ilvl w:val="0"/>
              <w:numId w:val="44"/>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2143034167"/>
            <w:lock w:val="sdtLocked"/>
            <w:placeholder>
              <w:docPart w:val="GBC22222222222222222222222222222"/>
            </w:placeholder>
          </w:sdtPr>
          <w:sdtEndPr/>
          <w:sdtContent>
            <w:p w:rsidR="00C8143F" w:rsidRDefault="006137AA" w:rsidP="00684D0D">
              <w:pPr>
                <w:pStyle w:val="affffffc"/>
                <w:tabs>
                  <w:tab w:val="left" w:pos="1134"/>
                </w:tabs>
                <w:rPr>
                  <w:rFonts w:ascii="Cambria" w:hAnsi="Cambria" w:cs="Cambria"/>
                  <w:b/>
                  <w:sz w:val="20"/>
                  <w:szCs w:val="20"/>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c"/>
        <w:tabs>
          <w:tab w:val="left" w:pos="1134"/>
        </w:tabs>
        <w:rPr>
          <w:rFonts w:cs="Cambria"/>
          <w:szCs w:val="21"/>
        </w:rPr>
      </w:pPr>
    </w:p>
    <w:p w:rsidR="00C8143F" w:rsidRDefault="006137AA" w:rsidP="00DD1DA0">
      <w:pPr>
        <w:pStyle w:val="2"/>
        <w:numPr>
          <w:ilvl w:val="0"/>
          <w:numId w:val="38"/>
        </w:numPr>
      </w:pPr>
      <w:r>
        <w:rPr>
          <w:rFonts w:hint="eastAsia"/>
        </w:rPr>
        <w:t>股份支付</w:t>
      </w:r>
    </w:p>
    <w:sdt>
      <w:sdtPr>
        <w:rPr>
          <w:rFonts w:ascii="宋体" w:hAnsi="宋体" w:cs="宋体" w:hint="eastAsia"/>
          <w:b w:val="0"/>
          <w:bCs w:val="0"/>
          <w:kern w:val="0"/>
          <w:sz w:val="21"/>
          <w:szCs w:val="24"/>
        </w:rPr>
        <w:alias w:val="模块:股份支付总体情况"/>
        <w:tag w:val="_GBC_07972b1f6b5c4904b730c6b344e432ee"/>
        <w:id w:val="757788365"/>
        <w:lock w:val="sdtLocked"/>
        <w:placeholder>
          <w:docPart w:val="GBC22222222222222222222222222222"/>
        </w:placeholder>
      </w:sdtPr>
      <w:sdtEndPr>
        <w:rPr>
          <w:rFonts w:asciiTheme="minorHAnsi" w:eastAsiaTheme="minorEastAsia" w:hAnsiTheme="minorHAnsi" w:cstheme="minorBidi"/>
          <w:szCs w:val="21"/>
        </w:rPr>
      </w:sdtEndPr>
      <w:sdtContent>
        <w:p w:rsidR="00C8143F" w:rsidRDefault="006137AA" w:rsidP="00DD1DA0">
          <w:pPr>
            <w:pStyle w:val="affffffe"/>
            <w:numPr>
              <w:ilvl w:val="0"/>
              <w:numId w:val="91"/>
            </w:numPr>
          </w:pPr>
          <w:r>
            <w:rPr>
              <w:rFonts w:hint="eastAsia"/>
            </w:rPr>
            <w:t>股份支付总体情况</w:t>
          </w:r>
        </w:p>
        <w:sdt>
          <w:sdtPr>
            <w:alias w:val="是否适用：股份支付总体情况[双击切换]"/>
            <w:tag w:val="_GBC_7d36569622d040fb870ad46d99420cd2"/>
            <w:id w:val="211631198"/>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c"/>
            <w:rPr>
              <w:szCs w:val="21"/>
            </w:rPr>
          </w:pPr>
        </w:p>
      </w:sdtContent>
    </w:sdt>
    <w:sdt>
      <w:sdtPr>
        <w:rPr>
          <w:rFonts w:ascii="宋体" w:hAnsi="宋体" w:cs="宋体" w:hint="eastAsia"/>
          <w:b w:val="0"/>
          <w:bCs w:val="0"/>
          <w:kern w:val="0"/>
          <w:sz w:val="21"/>
          <w:szCs w:val="24"/>
        </w:rPr>
        <w:alias w:val="模块:以权益结算的股份支付情况"/>
        <w:tag w:val="_GBC_a6f090c303de426580c058a0a463c95f"/>
        <w:id w:val="-137417070"/>
        <w:lock w:val="sdtLocked"/>
        <w:placeholder>
          <w:docPart w:val="GBC22222222222222222222222222222"/>
        </w:placeholder>
      </w:sdtPr>
      <w:sdtEndPr>
        <w:rPr>
          <w:rFonts w:asciiTheme="minorHAnsi" w:eastAsiaTheme="minorEastAsia" w:hAnsiTheme="minorHAnsi" w:cstheme="minorBidi"/>
          <w:szCs w:val="21"/>
        </w:rPr>
      </w:sdtEndPr>
      <w:sdtContent>
        <w:p w:rsidR="00C8143F" w:rsidRDefault="006137AA" w:rsidP="00DD1DA0">
          <w:pPr>
            <w:pStyle w:val="affffffe"/>
            <w:numPr>
              <w:ilvl w:val="0"/>
              <w:numId w:val="91"/>
            </w:numPr>
          </w:pPr>
          <w:r>
            <w:rPr>
              <w:rFonts w:hint="eastAsia"/>
            </w:rPr>
            <w:t>以权益结算的股份支付情况</w:t>
          </w:r>
        </w:p>
        <w:sdt>
          <w:sdtPr>
            <w:alias w:val="是否适用：以权益结算的股份支付情况[双击切换]"/>
            <w:tag w:val="_GBC_5d901e3b36be4331aac030c8e4b9b1a5"/>
            <w:id w:val="-1592696660"/>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c"/>
            <w:rPr>
              <w:szCs w:val="21"/>
            </w:rPr>
          </w:pPr>
        </w:p>
      </w:sdtContent>
    </w:sdt>
    <w:p w:rsidR="00C8143F" w:rsidRDefault="00C8143F">
      <w:pPr>
        <w:pStyle w:val="affffffc"/>
        <w:rPr>
          <w:szCs w:val="21"/>
        </w:rPr>
      </w:pPr>
    </w:p>
    <w:sdt>
      <w:sdtPr>
        <w:rPr>
          <w:rFonts w:ascii="宋体" w:hAnsi="宋体" w:cs="宋体" w:hint="eastAsia"/>
          <w:b w:val="0"/>
          <w:bCs w:val="0"/>
          <w:kern w:val="0"/>
          <w:sz w:val="21"/>
          <w:szCs w:val="24"/>
        </w:rPr>
        <w:alias w:val="模块:以现金结算的股份支付情况"/>
        <w:tag w:val="_GBC_e8a0c7296300463994744e877be96129"/>
        <w:id w:val="152191660"/>
        <w:lock w:val="sdtLocked"/>
        <w:placeholder>
          <w:docPart w:val="GBC22222222222222222222222222222"/>
        </w:placeholder>
      </w:sdtPr>
      <w:sdtEndPr>
        <w:rPr>
          <w:rFonts w:asciiTheme="minorHAnsi" w:eastAsiaTheme="minorEastAsia" w:hAnsiTheme="minorHAnsi" w:cstheme="minorBidi"/>
          <w:szCs w:val="21"/>
        </w:rPr>
      </w:sdtEndPr>
      <w:sdtContent>
        <w:p w:rsidR="00C8143F" w:rsidRDefault="006137AA" w:rsidP="00DD1DA0">
          <w:pPr>
            <w:pStyle w:val="affffffe"/>
            <w:numPr>
              <w:ilvl w:val="0"/>
              <w:numId w:val="91"/>
            </w:numPr>
          </w:pPr>
          <w:r>
            <w:rPr>
              <w:rFonts w:hint="eastAsia"/>
            </w:rPr>
            <w:t>以现金结算的股份支付情况</w:t>
          </w:r>
        </w:p>
        <w:sdt>
          <w:sdtPr>
            <w:alias w:val="是否适用：以现金结算的股份支付情况[双击切换]"/>
            <w:tag w:val="_GBC_aa134f611909486bb3a2d6258058f88d"/>
            <w:id w:val="-542602795"/>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c"/>
            <w:rPr>
              <w:szCs w:val="21"/>
            </w:rPr>
          </w:pPr>
        </w:p>
      </w:sdtContent>
    </w:sdt>
    <w:p w:rsidR="00C8143F" w:rsidRDefault="00C8143F">
      <w:pPr>
        <w:pStyle w:val="affffffc"/>
        <w:rPr>
          <w:szCs w:val="21"/>
        </w:rPr>
      </w:pPr>
    </w:p>
    <w:sdt>
      <w:sdtPr>
        <w:rPr>
          <w:rFonts w:ascii="宋体" w:hAnsi="宋体" w:cs="宋体" w:hint="eastAsia"/>
          <w:b w:val="0"/>
          <w:bCs w:val="0"/>
          <w:kern w:val="0"/>
          <w:sz w:val="21"/>
          <w:szCs w:val="24"/>
        </w:rPr>
        <w:alias w:val="模块:股份支付的修改、终止情况"/>
        <w:tag w:val="_GBC_ae153862caea4ff5a57470b6f594f167"/>
        <w:id w:val="-114449168"/>
        <w:lock w:val="sdtLocked"/>
        <w:placeholder>
          <w:docPart w:val="GBC22222222222222222222222222222"/>
        </w:placeholder>
      </w:sdtPr>
      <w:sdtEndPr>
        <w:rPr>
          <w:rFonts w:asciiTheme="minorHAnsi" w:eastAsiaTheme="minorEastAsia" w:hAnsiTheme="minorHAnsi" w:cstheme="minorBidi" w:hint="default"/>
          <w:szCs w:val="21"/>
        </w:rPr>
      </w:sdtEndPr>
      <w:sdtContent>
        <w:p w:rsidR="00C8143F" w:rsidRDefault="006137AA" w:rsidP="00DD1DA0">
          <w:pPr>
            <w:pStyle w:val="affffffe"/>
            <w:numPr>
              <w:ilvl w:val="0"/>
              <w:numId w:val="91"/>
            </w:numPr>
          </w:pPr>
          <w:r>
            <w:rPr>
              <w:rFonts w:hint="eastAsia"/>
            </w:rPr>
            <w:t>股份支付的修改、终止情况</w:t>
          </w:r>
        </w:p>
        <w:sdt>
          <w:sdtPr>
            <w:rPr>
              <w:rFonts w:hint="eastAsia"/>
              <w:szCs w:val="21"/>
            </w:rPr>
            <w:alias w:val="是否适用：股份支付的修改、终止情况[双击切换]"/>
            <w:tag w:val="_GBC_6da986e9834d42b9bb7548673f325962"/>
            <w:id w:val="222414707"/>
            <w:lock w:val="sdtLocked"/>
            <w:placeholder>
              <w:docPart w:val="GBC22222222222222222222222222222"/>
            </w:placeholder>
          </w:sdtPr>
          <w:sdtEndPr/>
          <w:sdtContent>
            <w:p w:rsidR="00C8143F" w:rsidRDefault="006137AA" w:rsidP="00684D0D">
              <w:pPr>
                <w:pStyle w:val="affffffc"/>
                <w:rPr>
                  <w:rFonts w:asciiTheme="minorHAnsi" w:eastAsiaTheme="minorEastAsia" w:hAnsiTheme="minorHAnsi" w:cstheme="minorBidi"/>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ind w:firstLineChars="100" w:firstLine="210"/>
        <w:rPr>
          <w:szCs w:val="21"/>
        </w:rPr>
      </w:pPr>
    </w:p>
    <w:sdt>
      <w:sdtPr>
        <w:rPr>
          <w:rFonts w:ascii="宋体" w:hAnsi="宋体" w:cs="宋体"/>
          <w:b w:val="0"/>
          <w:bCs w:val="0"/>
          <w:kern w:val="0"/>
          <w:sz w:val="21"/>
          <w:szCs w:val="21"/>
        </w:rPr>
        <w:alias w:val="模块:股份支付的其他情况说明"/>
        <w:tag w:val="_GBC_d9554f13d811474eab6fe8ab0c5c8811"/>
        <w:id w:val="678322206"/>
        <w:lock w:val="sdtLocked"/>
        <w:placeholder>
          <w:docPart w:val="GBC22222222222222222222222222222"/>
        </w:placeholder>
      </w:sdtPr>
      <w:sdtEndPr/>
      <w:sdtContent>
        <w:p w:rsidR="00C8143F" w:rsidRDefault="006137AA" w:rsidP="00DD1DA0">
          <w:pPr>
            <w:pStyle w:val="affffffe"/>
            <w:numPr>
              <w:ilvl w:val="0"/>
              <w:numId w:val="91"/>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353504589"/>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p w:rsidR="00C8143F" w:rsidRDefault="006137AA" w:rsidP="00DD1DA0">
      <w:pPr>
        <w:pStyle w:val="2"/>
        <w:numPr>
          <w:ilvl w:val="0"/>
          <w:numId w:val="38"/>
        </w:numPr>
      </w:pPr>
      <w:r>
        <w:rPr>
          <w:rFonts w:hint="eastAsia"/>
        </w:rPr>
        <w:t>承诺及或有事项</w:t>
      </w:r>
    </w:p>
    <w:p w:rsidR="00C8143F" w:rsidRDefault="006137AA" w:rsidP="00DD1DA0">
      <w:pPr>
        <w:pStyle w:val="3"/>
        <w:numPr>
          <w:ilvl w:val="0"/>
          <w:numId w:val="45"/>
        </w:numPr>
        <w:rPr>
          <w:rFonts w:ascii="宋体" w:hAnsi="宋体"/>
        </w:rPr>
      </w:pPr>
      <w:r>
        <w:rPr>
          <w:rFonts w:ascii="宋体" w:hAnsi="宋体" w:hint="eastAsia"/>
        </w:rPr>
        <w:t>重要承诺事项</w:t>
      </w:r>
    </w:p>
    <w:sdt>
      <w:sdtPr>
        <w:alias w:val="是否适用：重要承诺事项[双击切换]"/>
        <w:tag w:val="_GBC_568be9a6805040a8b9fbd5c5d07b45dd"/>
        <w:id w:val="-953398324"/>
        <w:lock w:val="sdtContentLocked"/>
        <w:placeholder>
          <w:docPart w:val="GBC22222222222222222222222222222"/>
        </w:placeholder>
      </w:sdtPr>
      <w:sdtEndPr/>
      <w:sdtContent>
        <w:p w:rsidR="00443930" w:rsidRDefault="006137AA" w:rsidP="00443930">
          <w:pPr>
            <w:pStyle w:val="afffffffffff3"/>
          </w:pPr>
          <w:r w:rsidRPr="00566177">
            <w:fldChar w:fldCharType="begin"/>
          </w:r>
          <w:r w:rsidR="00443930">
            <w:instrText xml:space="preserve">MACROBUTTON  SnrToggleCheckbox □适用 </w:instrText>
          </w:r>
          <w:r w:rsidRPr="00566177">
            <w:fldChar w:fldCharType="end"/>
          </w:r>
          <w:r w:rsidRPr="00566177">
            <w:fldChar w:fldCharType="begin"/>
          </w:r>
          <w:r w:rsidR="00443930">
            <w:instrText xml:space="preserve"> MACROBUTTON  SnrToggleCheckbox √不适用 </w:instrText>
          </w:r>
          <w:r w:rsidRPr="00566177">
            <w:fldChar w:fldCharType="end"/>
          </w:r>
        </w:p>
      </w:sdtContent>
    </w:sdt>
    <w:p w:rsidR="00C8143F" w:rsidRDefault="006137AA" w:rsidP="00DD1DA0">
      <w:pPr>
        <w:pStyle w:val="3"/>
        <w:numPr>
          <w:ilvl w:val="0"/>
          <w:numId w:val="45"/>
        </w:numPr>
      </w:pPr>
      <w:r>
        <w:rPr>
          <w:rFonts w:hint="eastAsia"/>
        </w:rPr>
        <w:t>或有事项</w:t>
      </w:r>
    </w:p>
    <w:sdt>
      <w:sdtPr>
        <w:rPr>
          <w:rFonts w:ascii="宋体" w:eastAsia="宋体" w:hAnsi="宋体" w:cs="宋体" w:hint="eastAsia"/>
          <w:b w:val="0"/>
          <w:bCs w:val="0"/>
          <w:kern w:val="0"/>
          <w:sz w:val="21"/>
          <w:szCs w:val="24"/>
        </w:rPr>
        <w:alias w:val="模块:资产负债表日存在的或有事项"/>
        <w:tag w:val="_SEC_6da34404b73540309fc9634730ac0066"/>
        <w:id w:val="-1296444417"/>
        <w:lock w:val="sdtLocked"/>
        <w:placeholder>
          <w:docPart w:val="GBC22222222222222222222222222222"/>
        </w:placeholder>
      </w:sdtPr>
      <w:sdtEndPr>
        <w:rPr>
          <w:rFonts w:asciiTheme="minorHAnsi" w:hAnsiTheme="minorHAnsi" w:cstheme="minorBidi"/>
        </w:rPr>
      </w:sdtEndPr>
      <w:sdtContent>
        <w:p w:rsidR="00C8143F" w:rsidRDefault="006137AA" w:rsidP="00DD1DA0">
          <w:pPr>
            <w:pStyle w:val="afffffff"/>
            <w:numPr>
              <w:ilvl w:val="3"/>
              <w:numId w:val="92"/>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1510217708"/>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sdt>
      <w:sdtPr>
        <w:rPr>
          <w:rFonts w:ascii="宋体" w:eastAsia="宋体" w:hAnsi="宋体" w:cs="宋体" w:hint="eastAsia"/>
          <w:b w:val="0"/>
          <w:bCs w:val="0"/>
          <w:kern w:val="0"/>
          <w:sz w:val="21"/>
          <w:szCs w:val="24"/>
        </w:rPr>
        <w:alias w:val="模块:公司没有需要披露的或有事项，也应予以说明"/>
        <w:tag w:val="_SEC_07f5db79000646bfa85b73f1179896b8"/>
        <w:id w:val="-1825967795"/>
        <w:lock w:val="sdtLocked"/>
        <w:placeholder>
          <w:docPart w:val="GBC22222222222222222222222222222"/>
        </w:placeholder>
      </w:sdtPr>
      <w:sdtEndPr>
        <w:rPr>
          <w:rFonts w:asciiTheme="minorHAnsi" w:hAnsiTheme="minorHAnsi" w:cstheme="minorBidi"/>
        </w:rPr>
      </w:sdtEndPr>
      <w:sdtContent>
        <w:p w:rsidR="00C8143F" w:rsidRDefault="006137AA" w:rsidP="00DD1DA0">
          <w:pPr>
            <w:pStyle w:val="afffffff"/>
            <w:numPr>
              <w:ilvl w:val="3"/>
              <w:numId w:val="92"/>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274899483"/>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c"/>
            <w:rPr>
              <w:rFonts w:asciiTheme="minorHAnsi" w:hAnsiTheme="minorHAnsi" w:cstheme="minorBidi"/>
            </w:rPr>
          </w:pPr>
        </w:p>
      </w:sdtContent>
    </w:sdt>
    <w:sdt>
      <w:sdtPr>
        <w:rPr>
          <w:rFonts w:ascii="宋体" w:hAnsi="宋体" w:cs="宋体"/>
          <w:b w:val="0"/>
          <w:bCs w:val="0"/>
          <w:kern w:val="0"/>
          <w:sz w:val="21"/>
          <w:szCs w:val="24"/>
        </w:rPr>
        <w:alias w:val="模块:承诺及或有事项的其他情况说明"/>
        <w:tag w:val="_SEC_95ab34fb3b4a4254a4373a5a29c6b84d"/>
        <w:id w:val="-1664534350"/>
        <w:lock w:val="sdtLocked"/>
        <w:placeholder>
          <w:docPart w:val="GBC22222222222222222222222222222"/>
        </w:placeholder>
      </w:sdtPr>
      <w:sdtEndPr/>
      <w:sdtContent>
        <w:p w:rsidR="00C8143F" w:rsidRDefault="006137AA" w:rsidP="00DD1DA0">
          <w:pPr>
            <w:pStyle w:val="affffffe"/>
            <w:numPr>
              <w:ilvl w:val="0"/>
              <w:numId w:val="45"/>
            </w:numPr>
          </w:pPr>
          <w:r>
            <w:rPr>
              <w:rFonts w:hint="eastAsia"/>
            </w:rPr>
            <w:t>其他</w:t>
          </w:r>
        </w:p>
        <w:sdt>
          <w:sdtPr>
            <w:rPr>
              <w:rFonts w:hint="eastAsia"/>
            </w:rPr>
            <w:alias w:val="是否适用：承诺及或有事项的其他情况说明[双击切换]"/>
            <w:tag w:val="_GBC_cf5b3c02da904b4ea27843983d9a6248"/>
            <w:id w:val="-2079742004"/>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c"/>
        <w:rPr>
          <w:szCs w:val="21"/>
        </w:rPr>
      </w:pPr>
    </w:p>
    <w:p w:rsidR="00C8143F" w:rsidRDefault="006137AA" w:rsidP="00DD1DA0">
      <w:pPr>
        <w:pStyle w:val="2"/>
        <w:numPr>
          <w:ilvl w:val="0"/>
          <w:numId w:val="38"/>
        </w:numPr>
      </w:pPr>
      <w:r>
        <w:rPr>
          <w:rFonts w:hint="eastAsia"/>
        </w:rPr>
        <w:t>资产负债表日后事项</w:t>
      </w:r>
    </w:p>
    <w:sdt>
      <w:sdtPr>
        <w:rPr>
          <w:rFonts w:ascii="宋体" w:hAnsi="宋体" w:cs="宋体" w:hint="eastAsia"/>
          <w:b w:val="0"/>
          <w:bCs w:val="0"/>
          <w:kern w:val="0"/>
          <w:sz w:val="21"/>
          <w:szCs w:val="24"/>
        </w:rPr>
        <w:alias w:val="模块:重要的非调整事项"/>
        <w:tag w:val="_SEC_3654dcc239a241d4891042df05a6f256"/>
        <w:id w:val="1512338199"/>
        <w:lock w:val="sdtLocked"/>
        <w:placeholder>
          <w:docPart w:val="GBC22222222222222222222222222222"/>
        </w:placeholder>
      </w:sdtPr>
      <w:sdtEndPr>
        <w:rPr>
          <w:rFonts w:asciiTheme="minorHAnsi" w:eastAsiaTheme="minorEastAsia" w:hAnsiTheme="minorHAnsi" w:cstheme="minorBidi"/>
          <w:szCs w:val="22"/>
        </w:rPr>
      </w:sdtEndPr>
      <w:sdtContent>
        <w:p w:rsidR="00C8143F" w:rsidRDefault="006137AA" w:rsidP="00DD1DA0">
          <w:pPr>
            <w:pStyle w:val="affffffe"/>
            <w:numPr>
              <w:ilvl w:val="0"/>
              <w:numId w:val="93"/>
            </w:numPr>
          </w:pPr>
          <w:r>
            <w:rPr>
              <w:rFonts w:hint="eastAsia"/>
            </w:rPr>
            <w:t>重要的非调整事项</w:t>
          </w:r>
        </w:p>
        <w:sdt>
          <w:sdtPr>
            <w:alias w:val="是否适用：重要的非调整事项[双击切换]"/>
            <w:tag w:val="_GBC_5d94a9ce52454687be716014c1894fef"/>
            <w:id w:val="1762799727"/>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ascii="宋体" w:hAnsi="宋体" w:cs="宋体" w:hint="eastAsia"/>
          <w:b w:val="0"/>
          <w:bCs w:val="0"/>
          <w:kern w:val="0"/>
          <w:sz w:val="21"/>
          <w:szCs w:val="24"/>
        </w:rPr>
        <w:alias w:val="模块:资产负债表日后利润分配情况说明"/>
        <w:tag w:val="_SEC_a0182471338a435e9bfa33dc5b5d68ed"/>
        <w:id w:val="2142770802"/>
        <w:lock w:val="sdtLocked"/>
        <w:placeholder>
          <w:docPart w:val="GBC22222222222222222222222222222"/>
        </w:placeholder>
      </w:sdtPr>
      <w:sdtEndPr>
        <w:rPr>
          <w:rFonts w:asciiTheme="minorHAnsi" w:eastAsiaTheme="minorEastAsia" w:hAnsiTheme="minorHAnsi" w:cstheme="minorBidi" w:hint="default"/>
          <w:szCs w:val="21"/>
        </w:rPr>
      </w:sdtEndPr>
      <w:sdtContent>
        <w:p w:rsidR="00C8143F" w:rsidRDefault="006137AA" w:rsidP="00DD1DA0">
          <w:pPr>
            <w:pStyle w:val="affffffe"/>
            <w:numPr>
              <w:ilvl w:val="0"/>
              <w:numId w:val="93"/>
            </w:numPr>
          </w:pPr>
          <w:r>
            <w:rPr>
              <w:rFonts w:hint="eastAsia"/>
            </w:rPr>
            <w:t>利润分配情况</w:t>
          </w:r>
        </w:p>
        <w:sdt>
          <w:sdtPr>
            <w:alias w:val="是否适用：利润分配情况[双击切换]"/>
            <w:tag w:val="_GBC_9a91fb54a6c146e5b9ee1ecff3141237"/>
            <w:id w:val="-1536110969"/>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rsidP="00A03872">
          <w:pPr>
            <w:pStyle w:val="affffffc"/>
            <w:wordWrap w:val="0"/>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2062942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r w:rsidR="00A03872">
                <w:rPr>
                  <w:rFonts w:hint="eastAsia"/>
                  <w:szCs w:val="21"/>
                </w:rPr>
                <w:t xml:space="preserve">  </w:t>
              </w:r>
              <w:r w:rsidR="00A03872">
                <w:rPr>
                  <w:szCs w:val="21"/>
                </w:rPr>
                <w:t xml:space="preserve"> </w:t>
              </w:r>
            </w:sdtContent>
          </w:sdt>
          <w:r>
            <w:rPr>
              <w:rFonts w:hint="eastAsia"/>
              <w:szCs w:val="21"/>
            </w:rPr>
            <w:t>币种：</w:t>
          </w:r>
          <w:sdt>
            <w:sdtPr>
              <w:rPr>
                <w:rFonts w:hint="eastAsia"/>
                <w:szCs w:val="21"/>
              </w:rPr>
              <w:alias w:val="币种：财务附注：资产负债表日后利润分配情况说明"/>
              <w:tag w:val="_GBC_e75fd1607c614d249844c767ceffa84e"/>
              <w:id w:val="-20689501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326"/>
          </w:tblGrid>
          <w:tr w:rsidR="00C8143F" w:rsidTr="00DE1C41">
            <w:bookmarkStart w:id="205" w:name="_Hlk37729022" w:displacedByCustomXml="next"/>
            <w:sdt>
              <w:sdtPr>
                <w:tag w:val="_PLD_bf262968d8f642798440b0d07b3a1dda"/>
                <w:id w:val="806669894"/>
                <w:lock w:val="sdtLocked"/>
              </w:sdtPr>
              <w:sdtEndPr/>
              <w:sdtContent>
                <w:tc>
                  <w:tcPr>
                    <w:tcW w:w="2057"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C8143F" w:rsidRPr="00B5150A" w:rsidRDefault="00684D0D" w:rsidP="00981BAA">
                <w:pPr>
                  <w:pStyle w:val="affffffc"/>
                  <w:jc w:val="right"/>
                  <w:rPr>
                    <w:szCs w:val="21"/>
                  </w:rPr>
                </w:pPr>
                <w:r w:rsidRPr="00B5150A">
                  <w:rPr>
                    <w:szCs w:val="21"/>
                  </w:rPr>
                  <w:t>59,343,314.15</w:t>
                </w:r>
              </w:p>
            </w:tc>
          </w:tr>
          <w:tr w:rsidR="00C8143F" w:rsidTr="00DE1C41">
            <w:sdt>
              <w:sdtPr>
                <w:tag w:val="_PLD_3700532321ff4d58acce19d491336488"/>
                <w:id w:val="-1406981092"/>
                <w:lock w:val="sdtLocked"/>
              </w:sdtPr>
              <w:sdtEndPr/>
              <w:sdtContent>
                <w:tc>
                  <w:tcPr>
                    <w:tcW w:w="2057"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C8143F" w:rsidRDefault="00C41750">
                <w:pPr>
                  <w:pStyle w:val="affffffc"/>
                  <w:jc w:val="right"/>
                  <w:rPr>
                    <w:szCs w:val="21"/>
                  </w:rPr>
                </w:pPr>
              </w:p>
            </w:tc>
          </w:tr>
          <w:bookmarkEnd w:id="205"/>
        </w:tbl>
      </w:sdtContent>
    </w:sdt>
    <w:p w:rsidR="00C8143F" w:rsidRDefault="00C8143F">
      <w:pPr>
        <w:pStyle w:val="affffffc"/>
        <w:rPr>
          <w:szCs w:val="21"/>
        </w:rPr>
      </w:pPr>
    </w:p>
    <w:sdt>
      <w:sdtPr>
        <w:rPr>
          <w:rFonts w:ascii="宋体" w:hAnsi="宋体" w:cs="宋体"/>
          <w:b w:val="0"/>
          <w:bCs w:val="0"/>
          <w:kern w:val="0"/>
          <w:sz w:val="21"/>
          <w:szCs w:val="21"/>
        </w:rPr>
        <w:alias w:val="模块:资产负债表日后事项-销售退回说明"/>
        <w:tag w:val="_SEC_6346fe8809f74901abff74c752033e25"/>
        <w:id w:val="884524422"/>
        <w:lock w:val="sdtLocked"/>
        <w:placeholder>
          <w:docPart w:val="GBC22222222222222222222222222222"/>
        </w:placeholder>
      </w:sdtPr>
      <w:sdtEndPr/>
      <w:sdtContent>
        <w:p w:rsidR="00C8143F" w:rsidRDefault="006137AA" w:rsidP="00DD1DA0">
          <w:pPr>
            <w:pStyle w:val="affffffe"/>
            <w:numPr>
              <w:ilvl w:val="0"/>
              <w:numId w:val="93"/>
            </w:numPr>
          </w:pPr>
          <w:r>
            <w:rPr>
              <w:rFonts w:hint="eastAsia"/>
              <w:szCs w:val="21"/>
            </w:rPr>
            <w:t>销售</w:t>
          </w:r>
          <w:r>
            <w:rPr>
              <w:rFonts w:hint="eastAsia"/>
            </w:rPr>
            <w:t>退回</w:t>
          </w:r>
        </w:p>
        <w:sdt>
          <w:sdtPr>
            <w:alias w:val="是否适用：销售退回[双击切换]"/>
            <w:tag w:val="_GBC_7fb2ecaa1ffb494486f4a8b2e94240d2"/>
            <w:id w:val="-74450459"/>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c"/>
        <w:rPr>
          <w:szCs w:val="21"/>
        </w:rPr>
      </w:pPr>
    </w:p>
    <w:sdt>
      <w:sdtPr>
        <w:rPr>
          <w:rFonts w:ascii="宋体" w:hAnsi="宋体" w:cs="宋体" w:hint="eastAsia"/>
          <w:b w:val="0"/>
          <w:bCs w:val="0"/>
          <w:kern w:val="0"/>
          <w:sz w:val="21"/>
          <w:szCs w:val="24"/>
        </w:rPr>
        <w:alias w:val="模块:其他资产负债表日后事项说明"/>
        <w:tag w:val="_SEC_776c6ddc183543f7a3beb6d8a088d64e"/>
        <w:id w:val="-865216335"/>
        <w:lock w:val="sdtLocked"/>
        <w:placeholder>
          <w:docPart w:val="GBC22222222222222222222222222222"/>
        </w:placeholder>
      </w:sdtPr>
      <w:sdtEndPr/>
      <w:sdtContent>
        <w:p w:rsidR="00C8143F" w:rsidRDefault="006137AA" w:rsidP="00DD1DA0">
          <w:pPr>
            <w:pStyle w:val="affffffe"/>
            <w:numPr>
              <w:ilvl w:val="0"/>
              <w:numId w:val="93"/>
            </w:numPr>
          </w:pPr>
          <w:r>
            <w:rPr>
              <w:rFonts w:hint="eastAsia"/>
            </w:rPr>
            <w:t>其他资产负债表日后事项说明</w:t>
          </w:r>
        </w:p>
        <w:sdt>
          <w:sdtPr>
            <w:rPr>
              <w:rFonts w:hint="eastAsia"/>
            </w:rPr>
            <w:alias w:val="是否适用：其他资产负债表日后事项说明[双击切换]"/>
            <w:tag w:val="_GBC_4fc0f824aaea4ed096cae3b9f97ff314"/>
            <w:id w:val="111949665"/>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c"/>
        <w:rPr>
          <w:szCs w:val="21"/>
        </w:rPr>
      </w:pPr>
    </w:p>
    <w:p w:rsidR="00C8143F" w:rsidRDefault="006137AA" w:rsidP="00DD1DA0">
      <w:pPr>
        <w:pStyle w:val="2"/>
        <w:numPr>
          <w:ilvl w:val="0"/>
          <w:numId w:val="38"/>
        </w:numPr>
      </w:pPr>
      <w:r>
        <w:rPr>
          <w:rFonts w:hint="eastAsia"/>
        </w:rPr>
        <w:t>其他重要事项</w:t>
      </w:r>
    </w:p>
    <w:p w:rsidR="00C8143F" w:rsidRDefault="006137AA" w:rsidP="00DD1DA0">
      <w:pPr>
        <w:pStyle w:val="3"/>
        <w:numPr>
          <w:ilvl w:val="0"/>
          <w:numId w:val="46"/>
        </w:numPr>
      </w:pPr>
      <w:r>
        <w:rPr>
          <w:rFonts w:hint="eastAsia"/>
        </w:rPr>
        <w:t>前期会计差错更正</w:t>
      </w:r>
    </w:p>
    <w:p w:rsidR="00C8143F" w:rsidRDefault="006137AA" w:rsidP="00DD1DA0">
      <w:pPr>
        <w:pStyle w:val="afffffff"/>
        <w:numPr>
          <w:ilvl w:val="3"/>
          <w:numId w:val="70"/>
        </w:numPr>
        <w:ind w:left="487" w:hangingChars="202" w:hanging="487"/>
      </w:pPr>
      <w:r>
        <w:rPr>
          <w:rFonts w:hint="eastAsia"/>
        </w:rPr>
        <w:t>追溯重述法</w:t>
      </w:r>
    </w:p>
    <w:p w:rsidR="00C8143F" w:rsidRDefault="00C41750" w:rsidP="00726936">
      <w:pPr>
        <w:pStyle w:val="affffffc"/>
        <w:rPr>
          <w:szCs w:val="21"/>
        </w:rPr>
      </w:pPr>
      <w:sdt>
        <w:sdtPr>
          <w:rPr>
            <w:rFonts w:hint="eastAsia"/>
            <w:szCs w:val="21"/>
          </w:rPr>
          <w:alias w:val="是否适用：追溯重述法[双击切换]"/>
          <w:tag w:val="_GBC_19d462bfe01047cd87b083dddf885193"/>
          <w:id w:val="1788552791"/>
          <w:placeholder>
            <w:docPart w:val="GBC22222222222222222222222222222"/>
          </w:placeholder>
          <w:showingPlcHdr/>
        </w:sdtPr>
        <w:sdtEndPr/>
        <w:sdtContent>
          <w:r w:rsidR="00726936" w:rsidRPr="00615885">
            <w:rPr>
              <w:rStyle w:val="af7"/>
              <w:rFonts w:hint="eastAsia"/>
              <w:color w:val="333399"/>
              <w:u w:val="single"/>
            </w:rPr>
            <w:t xml:space="preserve">　　　</w:t>
          </w:r>
        </w:sdtContent>
      </w:sdt>
    </w:p>
    <w:sdt>
      <w:sdtPr>
        <w:rPr>
          <w:rFonts w:ascii="宋体" w:eastAsia="宋体" w:hAnsi="宋体" w:cs="宋体" w:hint="eastAsia"/>
          <w:b w:val="0"/>
          <w:bCs w:val="0"/>
          <w:kern w:val="0"/>
          <w:sz w:val="21"/>
          <w:szCs w:val="24"/>
        </w:rPr>
        <w:alias w:val="模块:未来适用法本报告期是否发现采用未来适用法的前期会计差错：（..."/>
        <w:tag w:val="_SEC_77642b56d283484890d54c9ec194b354"/>
        <w:id w:val="-989946909"/>
        <w:lock w:val="sdtLocked"/>
        <w:placeholder>
          <w:docPart w:val="GBC22222222222222222222222222222"/>
        </w:placeholder>
      </w:sdtPr>
      <w:sdtEndPr>
        <w:rPr>
          <w:rFonts w:hint="default"/>
        </w:rPr>
      </w:sdtEndPr>
      <w:sdtContent>
        <w:p w:rsidR="00C8143F" w:rsidRDefault="006137AA" w:rsidP="00DD1DA0">
          <w:pPr>
            <w:pStyle w:val="afffffff"/>
            <w:numPr>
              <w:ilvl w:val="3"/>
              <w:numId w:val="70"/>
            </w:numPr>
            <w:ind w:left="424" w:hangingChars="202" w:hanging="424"/>
          </w:pPr>
          <w:r>
            <w:rPr>
              <w:rFonts w:hint="eastAsia"/>
            </w:rPr>
            <w:t>未来适用法</w:t>
          </w:r>
        </w:p>
        <w:sdt>
          <w:sdtPr>
            <w:alias w:val="是否适用：未来适用法[双击切换]"/>
            <w:tag w:val="_GBC_6fd6421ddf524335aa8fac02bc322e70"/>
            <w:id w:val="1232122573"/>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sdt>
      <w:sdtPr>
        <w:rPr>
          <w:rFonts w:ascii="宋体" w:hAnsi="宋体" w:cs="宋体" w:hint="eastAsia"/>
          <w:b w:val="0"/>
          <w:bCs w:val="0"/>
          <w:kern w:val="0"/>
          <w:sz w:val="21"/>
          <w:szCs w:val="24"/>
        </w:rPr>
        <w:alias w:val="模块:债务重组"/>
        <w:tag w:val="_SEC_010853a024e74ff2955558ced7301626"/>
        <w:id w:val="-1971280853"/>
        <w:lock w:val="sdtLocked"/>
        <w:placeholder>
          <w:docPart w:val="GBC22222222222222222222222222222"/>
        </w:placeholder>
      </w:sdtPr>
      <w:sdtEndPr>
        <w:rPr>
          <w:rFonts w:asciiTheme="minorHAnsi" w:eastAsiaTheme="minorEastAsia" w:hAnsiTheme="minorHAnsi" w:cstheme="minorBidi"/>
          <w:szCs w:val="21"/>
        </w:rPr>
      </w:sdtEndPr>
      <w:sdtContent>
        <w:p w:rsidR="00C8143F" w:rsidRDefault="006137AA" w:rsidP="00DD1DA0">
          <w:pPr>
            <w:pStyle w:val="affffffe"/>
            <w:numPr>
              <w:ilvl w:val="0"/>
              <w:numId w:val="46"/>
            </w:numPr>
          </w:pPr>
          <w:r>
            <w:rPr>
              <w:rFonts w:hint="eastAsia"/>
            </w:rPr>
            <w:t>债务重组</w:t>
          </w:r>
        </w:p>
        <w:sdt>
          <w:sdtPr>
            <w:alias w:val="是否适用：债务重组[双击切换]"/>
            <w:tag w:val="_GBC_1697accce6f645f7a5b19e8e900eb26c"/>
            <w:id w:val="-1552453081"/>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c"/>
        <w:rPr>
          <w:szCs w:val="21"/>
        </w:rPr>
      </w:pPr>
    </w:p>
    <w:p w:rsidR="00C8143F" w:rsidRDefault="006137AA" w:rsidP="00DD1DA0">
      <w:pPr>
        <w:pStyle w:val="affffffe"/>
        <w:numPr>
          <w:ilvl w:val="0"/>
          <w:numId w:val="46"/>
        </w:numPr>
      </w:pPr>
      <w:r>
        <w:rPr>
          <w:rFonts w:hint="eastAsia"/>
        </w:rPr>
        <w:t>资产置换</w:t>
      </w:r>
    </w:p>
    <w:sdt>
      <w:sdtPr>
        <w:rPr>
          <w:rFonts w:ascii="宋体" w:eastAsia="宋体" w:hAnsi="宋体" w:cs="宋体" w:hint="eastAsia"/>
          <w:b w:val="0"/>
          <w:bCs w:val="0"/>
          <w:kern w:val="0"/>
          <w:sz w:val="21"/>
          <w:szCs w:val="24"/>
        </w:rPr>
        <w:alias w:val="模块:非货币性资产交换"/>
        <w:tag w:val="_SEC_a959a47edc2446e5acfd29b49364046c"/>
        <w:id w:val="822393133"/>
        <w:lock w:val="sdtLocked"/>
        <w:placeholder>
          <w:docPart w:val="GBC22222222222222222222222222222"/>
        </w:placeholder>
      </w:sdtPr>
      <w:sdtEndPr>
        <w:rPr>
          <w:rFonts w:asciiTheme="minorHAnsi" w:hAnsiTheme="minorHAnsi" w:cstheme="minorBidi"/>
          <w:szCs w:val="21"/>
        </w:rPr>
      </w:sdtEndPr>
      <w:sdtContent>
        <w:p w:rsidR="00C8143F" w:rsidRDefault="006137AA" w:rsidP="00DD1DA0">
          <w:pPr>
            <w:pStyle w:val="afffffff"/>
            <w:numPr>
              <w:ilvl w:val="3"/>
              <w:numId w:val="94"/>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597448227"/>
            <w:lock w:val="sdtLocked"/>
            <w:placeholder>
              <w:docPart w:val="GBC22222222222222222222222222222"/>
            </w:placeholder>
          </w:sdtPr>
          <w:sdtEndPr/>
          <w:sdtContent>
            <w:p w:rsidR="00C8143F" w:rsidRDefault="006137AA" w:rsidP="00684D0D">
              <w:pPr>
                <w:pStyle w:val="affffffc"/>
                <w:spacing w:line="360" w:lineRule="exact"/>
                <w:ind w:right="5"/>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sdt>
      <w:sdtPr>
        <w:rPr>
          <w:rFonts w:ascii="宋体" w:eastAsia="宋体" w:hAnsi="宋体" w:cs="宋体" w:hint="eastAsia"/>
          <w:b w:val="0"/>
          <w:bCs w:val="0"/>
          <w:kern w:val="0"/>
          <w:sz w:val="21"/>
          <w:szCs w:val="24"/>
        </w:rPr>
        <w:alias w:val="模块:其他资产置换资产说明"/>
        <w:tag w:val="_SEC_1d69b9d18d514fd19619562c4673a46d"/>
        <w:id w:val="-2121214815"/>
        <w:lock w:val="sdtLocked"/>
        <w:placeholder>
          <w:docPart w:val="GBC22222222222222222222222222222"/>
        </w:placeholder>
      </w:sdtPr>
      <w:sdtEndPr>
        <w:rPr>
          <w:rFonts w:asciiTheme="minorHAnsi" w:hAnsiTheme="minorHAnsi" w:cstheme="minorBidi"/>
        </w:rPr>
      </w:sdtEndPr>
      <w:sdtContent>
        <w:p w:rsidR="00C8143F" w:rsidRDefault="006137AA" w:rsidP="00DD1DA0">
          <w:pPr>
            <w:pStyle w:val="afffffff"/>
            <w:numPr>
              <w:ilvl w:val="3"/>
              <w:numId w:val="94"/>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485517346"/>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pPr>
        </w:p>
      </w:sdtContent>
    </w:sdt>
    <w:sdt>
      <w:sdtPr>
        <w:rPr>
          <w:rFonts w:ascii="宋体" w:hAnsi="宋体" w:cs="宋体" w:hint="eastAsia"/>
          <w:b w:val="0"/>
          <w:bCs w:val="0"/>
          <w:kern w:val="0"/>
          <w:sz w:val="21"/>
          <w:szCs w:val="24"/>
        </w:rPr>
        <w:alias w:val="模块:年金计划主要内容及重大变化"/>
        <w:tag w:val="_SEC_e99af52cf73147c3943e3f4044942350"/>
        <w:id w:val="769897830"/>
        <w:lock w:val="sdtLocked"/>
        <w:placeholder>
          <w:docPart w:val="GBC22222222222222222222222222222"/>
        </w:placeholder>
      </w:sdtPr>
      <w:sdtEndPr>
        <w:rPr>
          <w:rFonts w:asciiTheme="minorHAnsi" w:eastAsiaTheme="minorEastAsia" w:hAnsiTheme="minorHAnsi" w:cstheme="minorBidi"/>
          <w:szCs w:val="21"/>
        </w:rPr>
      </w:sdtEndPr>
      <w:sdtContent>
        <w:p w:rsidR="00C8143F" w:rsidRDefault="006137AA" w:rsidP="00DD1DA0">
          <w:pPr>
            <w:pStyle w:val="affffffe"/>
            <w:numPr>
              <w:ilvl w:val="0"/>
              <w:numId w:val="46"/>
            </w:numPr>
          </w:pPr>
          <w:r>
            <w:rPr>
              <w:rFonts w:hint="eastAsia"/>
            </w:rPr>
            <w:t>年金计划</w:t>
          </w:r>
        </w:p>
        <w:sdt>
          <w:sdtPr>
            <w:alias w:val="是否适用：年金计划[双击切换]"/>
            <w:tag w:val="_GBC_7abcd6901bc848d8b58391e0ddd63034"/>
            <w:id w:val="-1861044391"/>
            <w:lock w:val="sdtLocked"/>
            <w:placeholder>
              <w:docPart w:val="GBC22222222222222222222222222222"/>
            </w:placeholder>
          </w:sdtPr>
          <w:sdtEndPr/>
          <w:sdtContent>
            <w:p w:rsidR="00C8143F" w:rsidRDefault="006137AA" w:rsidP="00684D0D">
              <w:pPr>
                <w:pStyle w:val="affffffc"/>
                <w:rPr>
                  <w:rFonts w:asciiTheme="minorHAnsi" w:eastAsiaTheme="minorEastAsia" w:hAnsiTheme="minorHAnsi" w:cstheme="minorBidi"/>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pPr>
        <w:pStyle w:val="affffffc"/>
        <w:rPr>
          <w:szCs w:val="21"/>
        </w:rPr>
      </w:pPr>
    </w:p>
    <w:sdt>
      <w:sdtPr>
        <w:rPr>
          <w:rFonts w:ascii="宋体" w:hAnsi="宋体" w:cs="宋体" w:hint="eastAsia"/>
          <w:b w:val="0"/>
          <w:bCs w:val="0"/>
          <w:kern w:val="0"/>
          <w:sz w:val="21"/>
          <w:szCs w:val="21"/>
        </w:rPr>
        <w:alias w:val="模块:终止经营"/>
        <w:tag w:val="_SEC_83c382ff9499445b86fea4e0e1e5715d"/>
        <w:id w:val="993992544"/>
        <w:lock w:val="sdtLocked"/>
        <w:placeholder>
          <w:docPart w:val="GBC22222222222222222222222222222"/>
        </w:placeholder>
      </w:sdtPr>
      <w:sdtEndPr>
        <w:rPr>
          <w:rFonts w:cstheme="minorBidi"/>
          <w:kern w:val="2"/>
        </w:rPr>
      </w:sdtEndPr>
      <w:sdtContent>
        <w:p w:rsidR="00C8143F" w:rsidRDefault="006137AA" w:rsidP="00DD1DA0">
          <w:pPr>
            <w:pStyle w:val="affffffe"/>
            <w:numPr>
              <w:ilvl w:val="0"/>
              <w:numId w:val="46"/>
            </w:numPr>
            <w:rPr>
              <w:rFonts w:ascii="宋体" w:hAnsi="宋体"/>
              <w:szCs w:val="21"/>
            </w:rPr>
          </w:pPr>
          <w:r>
            <w:rPr>
              <w:rFonts w:ascii="宋体" w:hAnsi="宋体" w:hint="eastAsia"/>
              <w:szCs w:val="21"/>
            </w:rPr>
            <w:t>终止经营</w:t>
          </w:r>
        </w:p>
        <w:p w:rsidR="00684D0D" w:rsidRDefault="00C41750" w:rsidP="00684D0D">
          <w:pPr>
            <w:pStyle w:val="afffffffffff3"/>
          </w:pPr>
          <w:sdt>
            <w:sdtPr>
              <w:alias w:val="是否适用：终止经营[双击切换]"/>
              <w:tag w:val="_GBC_667e81a5639a48488e957a55e45c7763"/>
              <w:id w:val="1884441408"/>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p w:rsidR="00C8143F" w:rsidRDefault="00C41750">
          <w:pPr>
            <w:pStyle w:val="affffffc"/>
            <w:rPr>
              <w:rFonts w:cstheme="minorBidi"/>
              <w:kern w:val="2"/>
              <w:szCs w:val="21"/>
            </w:rPr>
          </w:pPr>
        </w:p>
      </w:sdtContent>
    </w:sdt>
    <w:p w:rsidR="00C8143F" w:rsidRDefault="00C8143F">
      <w:pPr>
        <w:pStyle w:val="affffffc"/>
        <w:rPr>
          <w:szCs w:val="21"/>
        </w:rPr>
      </w:pPr>
    </w:p>
    <w:p w:rsidR="00C8143F" w:rsidRDefault="006137AA" w:rsidP="00DD1DA0">
      <w:pPr>
        <w:pStyle w:val="affffffe"/>
        <w:numPr>
          <w:ilvl w:val="0"/>
          <w:numId w:val="46"/>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 w:val="21"/>
          <w:szCs w:val="24"/>
        </w:rPr>
        <w:alias w:val="模块:分部信息报告分部的确定依据与会计政策"/>
        <w:tag w:val="_SEC_dfc3b46bd4f54afdb4c7d8f4cdf9baf2"/>
        <w:id w:val="1068695651"/>
        <w:lock w:val="sdtLocked"/>
        <w:placeholder>
          <w:docPart w:val="GBC22222222222222222222222222222"/>
        </w:placeholder>
      </w:sdtPr>
      <w:sdtEndPr>
        <w:rPr>
          <w:rFonts w:hint="default"/>
          <w:szCs w:val="21"/>
        </w:rPr>
      </w:sdtEndPr>
      <w:sdtContent>
        <w:p w:rsidR="00C8143F" w:rsidRDefault="006137AA" w:rsidP="00DD1DA0">
          <w:pPr>
            <w:pStyle w:val="afffffff"/>
            <w:numPr>
              <w:ilvl w:val="3"/>
              <w:numId w:val="95"/>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95756882"/>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报告分部的确定依据与会计政策"/>
            <w:tag w:val="_GBC_93ce2d8a1bb34f5498420754de576c4b"/>
            <w:id w:val="1029757398"/>
            <w:lock w:val="sdtLocked"/>
            <w:placeholder>
              <w:docPart w:val="GBC22222222222222222222222222222"/>
            </w:placeholder>
          </w:sdtPr>
          <w:sdtEndPr/>
          <w:sdtContent>
            <w:p w:rsidR="00684D0D" w:rsidRPr="0086111F" w:rsidRDefault="00684D0D" w:rsidP="00684D0D">
              <w:pPr>
                <w:pStyle w:val="affffffc"/>
                <w:tabs>
                  <w:tab w:val="right" w:pos="7740"/>
                </w:tabs>
                <w:adjustRightInd w:val="0"/>
                <w:snapToGrid w:val="0"/>
                <w:spacing w:line="500" w:lineRule="exact"/>
                <w:ind w:firstLineChars="200" w:firstLine="420"/>
              </w:pPr>
              <w:r w:rsidRPr="0086111F">
                <w:rPr>
                  <w:rFonts w:hint="eastAsia"/>
                </w:rPr>
                <w:t>公司以内部组织结构、管理要求、内部报告制度等为依据确定经营分部。公司的经营分部是指同时满足下列条件的组成部分：（1）该组成部分能够在日常活动中产生收入、发生费用；（2）管理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r>
                <w:rPr>
                  <w:rFonts w:hint="eastAsia"/>
                </w:rPr>
                <w:t>。</w:t>
              </w:r>
            </w:p>
            <w:p w:rsidR="00C8143F" w:rsidRDefault="00C41750">
              <w:pPr>
                <w:pStyle w:val="affffffc"/>
                <w:rPr>
                  <w:szCs w:val="21"/>
                </w:rPr>
              </w:pPr>
            </w:p>
          </w:sdtContent>
        </w:sdt>
        <w:p w:rsidR="00C8143F" w:rsidRDefault="00C41750">
          <w:pPr>
            <w:pStyle w:val="affffffc"/>
            <w:rPr>
              <w:szCs w:val="21"/>
            </w:rPr>
          </w:pPr>
        </w:p>
      </w:sdtContent>
    </w:sdt>
    <w:sdt>
      <w:sdtPr>
        <w:rPr>
          <w:rFonts w:ascii="宋体" w:eastAsia="宋体" w:hAnsi="宋体" w:cs="宋体" w:hint="eastAsia"/>
          <w:b w:val="0"/>
          <w:bCs w:val="0"/>
          <w:kern w:val="0"/>
          <w:sz w:val="21"/>
          <w:szCs w:val="24"/>
        </w:rPr>
        <w:alias w:val="模块:报告分部的财务信息"/>
        <w:tag w:val="_SEC_c88228a13efc40bf8facbaa3643e4cb3"/>
        <w:id w:val="262356316"/>
        <w:lock w:val="sdtLocked"/>
        <w:placeholder>
          <w:docPart w:val="GBC22222222222222222222222222222"/>
        </w:placeholder>
      </w:sdtPr>
      <w:sdtEndPr>
        <w:rPr>
          <w:rFonts w:hint="default"/>
          <w:szCs w:val="21"/>
        </w:rPr>
      </w:sdtEndPr>
      <w:sdtContent>
        <w:p w:rsidR="00C8143F" w:rsidRDefault="006137AA" w:rsidP="00DD1DA0">
          <w:pPr>
            <w:pStyle w:val="afffffff"/>
            <w:numPr>
              <w:ilvl w:val="3"/>
              <w:numId w:val="95"/>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690723903"/>
            <w:lock w:val="sdtLocked"/>
            <w:placeholder>
              <w:docPart w:val="GBC22222222222222222222222222222"/>
            </w:placeholder>
          </w:sdtPr>
          <w:sdtEndPr/>
          <w:sdtContent>
            <w:p w:rsidR="00C8143F" w:rsidRDefault="006137AA">
              <w:pPr>
                <w:pStyle w:val="affffffff0"/>
                <w:ind w:firstLineChars="0" w:firstLine="0"/>
                <w:jc w:val="left"/>
                <w:rPr>
                  <w:rFonts w:ascii="宋体" w:hAnsi="宋体"/>
                  <w:szCs w:val="21"/>
                </w:rPr>
              </w:pPr>
              <w:r w:rsidRPr="00566177">
                <w:rPr>
                  <w:rFonts w:ascii="宋体" w:hAnsi="宋体"/>
                  <w:sz w:val="21"/>
                  <w:szCs w:val="21"/>
                </w:rPr>
                <w:fldChar w:fldCharType="begin"/>
              </w:r>
              <w:r w:rsidR="00684D0D" w:rsidRPr="00566177">
                <w:rPr>
                  <w:rFonts w:ascii="宋体" w:hAnsi="宋体"/>
                  <w:sz w:val="21"/>
                  <w:szCs w:val="21"/>
                </w:rPr>
                <w:instrText xml:space="preserve"> MACROBUTTON  SnrToggleCheckbox √适用  </w:instrText>
              </w:r>
              <w:r w:rsidRPr="00566177">
                <w:rPr>
                  <w:rFonts w:ascii="宋体" w:hAnsi="宋体"/>
                  <w:sz w:val="21"/>
                  <w:szCs w:val="21"/>
                </w:rPr>
                <w:fldChar w:fldCharType="end"/>
              </w:r>
              <w:r w:rsidRPr="00566177">
                <w:rPr>
                  <w:rFonts w:ascii="宋体" w:hAnsi="宋体"/>
                  <w:sz w:val="21"/>
                  <w:szCs w:val="21"/>
                </w:rPr>
                <w:fldChar w:fldCharType="begin"/>
              </w:r>
              <w:r w:rsidRPr="00566177">
                <w:rPr>
                  <w:rFonts w:ascii="宋体" w:hAnsi="宋体"/>
                  <w:sz w:val="21"/>
                  <w:szCs w:val="21"/>
                </w:rPr>
                <w:instrText xml:space="preserve"> MACROBUTTON  SnrToggleCheckbox □不适用 </w:instrText>
              </w:r>
              <w:r w:rsidRPr="00566177">
                <w:rPr>
                  <w:rFonts w:ascii="宋体" w:hAnsi="宋体"/>
                  <w:sz w:val="21"/>
                  <w:szCs w:val="21"/>
                </w:rPr>
                <w:fldChar w:fldCharType="end"/>
              </w:r>
            </w:p>
          </w:sdtContent>
        </w:sdt>
        <w:p w:rsidR="00C8143F" w:rsidRDefault="006137AA">
          <w:pPr>
            <w:pStyle w:val="affffffff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17863067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报告分部的财务信息"/>
              <w:tag w:val="_GBC_91822203e5c047ed9e288f2f546dc41a"/>
              <w:id w:val="-10132225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宋体" w:hAnsi="宋体"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2001"/>
            <w:gridCol w:w="1896"/>
            <w:gridCol w:w="1896"/>
            <w:gridCol w:w="2001"/>
          </w:tblGrid>
          <w:tr w:rsidR="00684D0D" w:rsidTr="00684D0D">
            <w:sdt>
              <w:sdtPr>
                <w:tag w:val="_PLD_8bb9bb00490c4a64b03d36d56a7709e9"/>
                <w:id w:val="-127475736"/>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r>
                      <w:rPr>
                        <w:rFonts w:hint="eastAsia"/>
                        <w:szCs w:val="21"/>
                      </w:rPr>
                      <w:t>项目</w:t>
                    </w:r>
                  </w:p>
                </w:tc>
              </w:sdtContent>
            </w:sdt>
            <w:sdt>
              <w:sdtPr>
                <w:rPr>
                  <w:szCs w:val="21"/>
                </w:rPr>
                <w:alias w:val="分部报告科目名称"/>
                <w:tag w:val="_GBC_d1aef1f6815f4feea7e8db1d0cd6557a"/>
                <w:id w:val="818162383"/>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r w:rsidRPr="00D1461C">
                      <w:rPr>
                        <w:rFonts w:ascii="Arial Narrow" w:hint="eastAsia"/>
                        <w:color w:val="000000"/>
                        <w:sz w:val="18"/>
                        <w:szCs w:val="18"/>
                      </w:rPr>
                      <w:t>装卸、物流及客货代理</w:t>
                    </w:r>
                  </w:p>
                </w:tc>
              </w:sdtContent>
            </w:sdt>
            <w:sdt>
              <w:sdtPr>
                <w:rPr>
                  <w:szCs w:val="21"/>
                </w:rPr>
                <w:alias w:val="分部报告科目名称"/>
                <w:tag w:val="_GBC_d1aef1f6815f4feea7e8db1d0cd6557a"/>
                <w:id w:val="-1680184186"/>
                <w:lock w:val="sdtLocked"/>
              </w:sdtPr>
              <w:sdtEnd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r w:rsidRPr="00D1461C">
                      <w:rPr>
                        <w:rFonts w:ascii="Arial Narrow" w:hint="eastAsia"/>
                        <w:color w:val="000000"/>
                        <w:sz w:val="18"/>
                        <w:szCs w:val="18"/>
                      </w:rPr>
                      <w:t>商品</w:t>
                    </w:r>
                    <w:r>
                      <w:rPr>
                        <w:rFonts w:ascii="Arial Narrow" w:hint="eastAsia"/>
                        <w:color w:val="000000"/>
                        <w:sz w:val="18"/>
                        <w:szCs w:val="18"/>
                      </w:rPr>
                      <w:t>贸易</w:t>
                    </w:r>
                  </w:p>
                </w:tc>
              </w:sdtContent>
            </w:sdt>
            <w:sdt>
              <w:sdtPr>
                <w:tag w:val="_PLD_caa532a3a35d4f79bf28cdd5e48fdb25"/>
                <w:id w:val="-1546751176"/>
                <w:lock w:val="sdtLocked"/>
              </w:sdtPr>
              <w:sdtEndPr/>
              <w:sdtContent>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r>
                      <w:rPr>
                        <w:rFonts w:hint="eastAsia"/>
                        <w:szCs w:val="21"/>
                      </w:rPr>
                      <w:t>分部间抵销</w:t>
                    </w:r>
                  </w:p>
                </w:tc>
              </w:sdtContent>
            </w:sdt>
            <w:sdt>
              <w:sdtPr>
                <w:tag w:val="_PLD_9308666856e6454c86d77bbd6c0e9bde"/>
                <w:id w:val="-1975900373"/>
                <w:lock w:val="sdtLocked"/>
              </w:sdtPr>
              <w:sdtEnd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r>
                      <w:rPr>
                        <w:rFonts w:hint="eastAsia"/>
                        <w:szCs w:val="21"/>
                      </w:rPr>
                      <w:t>合计</w:t>
                    </w:r>
                  </w:p>
                </w:tc>
              </w:sdtContent>
            </w:sdt>
          </w:tr>
          <w:sdt>
            <w:sdtPr>
              <w:rPr>
                <w:szCs w:val="21"/>
              </w:rPr>
              <w:alias w:val="报告分部的财务信息明细"/>
              <w:tag w:val="_TUP_bd6f3e4ed1db44edb0ba606fbbc8859c"/>
              <w:id w:val="-286590938"/>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一、营业收入</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926,264,708.21</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3,897,005,035.21</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46,035,860.53</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4,777,233,882.89</w:t>
                    </w:r>
                  </w:p>
                </w:tc>
              </w:tr>
            </w:sdtContent>
          </w:sdt>
          <w:sdt>
            <w:sdtPr>
              <w:rPr>
                <w:szCs w:val="21"/>
              </w:rPr>
              <w:alias w:val="报告分部的财务信息明细"/>
              <w:tag w:val="_TUP_bd6f3e4ed1db44edb0ba606fbbc8859c"/>
              <w:id w:val="1164052051"/>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二、营业成本</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622,796,787.11</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3,777,889,176.64</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35,191,030.99</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4,365,494,932.76</w:t>
                    </w:r>
                  </w:p>
                </w:tc>
              </w:tr>
            </w:sdtContent>
          </w:sdt>
          <w:sdt>
            <w:sdtPr>
              <w:rPr>
                <w:szCs w:val="21"/>
              </w:rPr>
              <w:alias w:val="报告分部的财务信息明细"/>
              <w:tag w:val="_TUP_bd6f3e4ed1db44edb0ba606fbbc8859c"/>
              <w:id w:val="-109209551"/>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三、对联营和合营企业的投资收益</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3,405,210.97</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4,249,007.18</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7,654,218.15</w:t>
                    </w:r>
                  </w:p>
                </w:tc>
              </w:tr>
            </w:sdtContent>
          </w:sdt>
          <w:sdt>
            <w:sdtPr>
              <w:rPr>
                <w:szCs w:val="21"/>
              </w:rPr>
              <w:alias w:val="报告分部的财务信息明细"/>
              <w:tag w:val="_TUP_bd6f3e4ed1db44edb0ba606fbbc8859c"/>
              <w:id w:val="-296986673"/>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四、信用减值损失</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-329,673.54</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5,536,891.41</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5,207,217.87</w:t>
                    </w:r>
                  </w:p>
                </w:tc>
              </w:tr>
            </w:sdtContent>
          </w:sdt>
          <w:sdt>
            <w:sdtPr>
              <w:rPr>
                <w:szCs w:val="21"/>
              </w:rPr>
              <w:alias w:val="报告分部的财务信息明细"/>
              <w:tag w:val="_TUP_bd6f3e4ed1db44edb0ba606fbbc8859c"/>
              <w:id w:val="-400688071"/>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五、资产减值损失</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300,000.00</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300,000.00</w:t>
                    </w:r>
                  </w:p>
                </w:tc>
              </w:tr>
            </w:sdtContent>
          </w:sdt>
          <w:sdt>
            <w:sdtPr>
              <w:rPr>
                <w:szCs w:val="21"/>
              </w:rPr>
              <w:alias w:val="报告分部的财务信息明细"/>
              <w:tag w:val="_TUP_bd6f3e4ed1db44edb0ba606fbbc8859c"/>
              <w:id w:val="1929617258"/>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六、折旧费和摊销费</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172,297,349.08</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5,047,593.30</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rPr>
                        <w:rFonts w:hint="eastAsia"/>
                      </w:rPr>
                      <w:t>-</w:t>
                    </w:r>
                    <w:r>
                      <w:t>526,334.60</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177,871,276.98</w:t>
                    </w:r>
                  </w:p>
                </w:tc>
              </w:tr>
            </w:sdtContent>
          </w:sdt>
          <w:sdt>
            <w:sdtPr>
              <w:rPr>
                <w:szCs w:val="21"/>
              </w:rPr>
              <w:alias w:val="报告分部的财务信息明细"/>
              <w:tag w:val="_TUP_bd6f3e4ed1db44edb0ba606fbbc8859c"/>
              <w:id w:val="-52245215"/>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七、利润总额</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288,927,428.71</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66,318,614.04</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71,389,297.12</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283,856,745.63</w:t>
                    </w:r>
                  </w:p>
                </w:tc>
              </w:tr>
            </w:sdtContent>
          </w:sdt>
          <w:sdt>
            <w:sdtPr>
              <w:rPr>
                <w:szCs w:val="21"/>
              </w:rPr>
              <w:alias w:val="报告分部的财务信息明细"/>
              <w:tag w:val="_TUP_bd6f3e4ed1db44edb0ba606fbbc8859c"/>
              <w:id w:val="-674488241"/>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八、所得税费用</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39,308,607.49</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13,092,216.02</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21,410.58</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52,379,412.93</w:t>
                    </w:r>
                  </w:p>
                </w:tc>
              </w:tr>
            </w:sdtContent>
          </w:sdt>
          <w:sdt>
            <w:sdtPr>
              <w:rPr>
                <w:szCs w:val="21"/>
              </w:rPr>
              <w:alias w:val="报告分部的财务信息明细"/>
              <w:tag w:val="_TUP_bd6f3e4ed1db44edb0ba606fbbc8859c"/>
              <w:id w:val="-1130398947"/>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九、净利润</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249,618,821.22</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53,226,398.02</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71,367,886.54</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231,477,332.70</w:t>
                    </w:r>
                  </w:p>
                </w:tc>
              </w:tr>
            </w:sdtContent>
          </w:sdt>
          <w:sdt>
            <w:sdtPr>
              <w:rPr>
                <w:szCs w:val="21"/>
              </w:rPr>
              <w:alias w:val="报告分部的财务信息明细"/>
              <w:tag w:val="_TUP_bd6f3e4ed1db44edb0ba606fbbc8859c"/>
              <w:id w:val="1850598376"/>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十、资产总额</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15,911,531,861.81</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1,459,180,516.02</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5,017,610,523.46</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12,353,101,854.37</w:t>
                    </w:r>
                  </w:p>
                </w:tc>
              </w:tr>
            </w:sdtContent>
          </w:sdt>
          <w:sdt>
            <w:sdtPr>
              <w:rPr>
                <w:szCs w:val="21"/>
              </w:rPr>
              <w:alias w:val="报告分部的财务信息明细"/>
              <w:tag w:val="_TUP_bd6f3e4ed1db44edb0ba606fbbc8859c"/>
              <w:id w:val="-1611431628"/>
              <w:lock w:val="sdtLocked"/>
            </w:sdtPr>
            <w:sdtEndPr/>
            <w:sdtContent>
              <w:tr w:rsidR="00684D0D" w:rsidTr="00684D0D">
                <w:tc>
                  <w:tcPr>
                    <w:tcW w:w="100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t>十一、负债总额</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5,641,898,695.72</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745,936,087.50</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696,948,414.50</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5,690,886,368.72</w:t>
                    </w:r>
                  </w:p>
                </w:tc>
              </w:tr>
            </w:sdtContent>
          </w:sdt>
        </w:tbl>
        <w:p w:rsidR="00684D0D" w:rsidRDefault="00684D0D">
          <w:pPr>
            <w:pStyle w:val="afffffffffff3"/>
          </w:pPr>
        </w:p>
        <w:p w:rsidR="00C8143F" w:rsidRDefault="00C41750">
          <w:pPr>
            <w:pStyle w:val="afffffffffff3"/>
          </w:pPr>
        </w:p>
      </w:sdtContent>
    </w:sdt>
    <w:sdt>
      <w:sdtPr>
        <w:rPr>
          <w:rFonts w:ascii="宋体" w:eastAsia="宋体" w:hAnsi="宋体" w:cs="宋体" w:hint="eastAsia"/>
          <w:b w:val="0"/>
          <w:bCs w:val="0"/>
          <w:kern w:val="0"/>
          <w:sz w:val="21"/>
          <w:szCs w:val="24"/>
        </w:rPr>
        <w:alias w:val="模块:公司无报告分部的，或者不能披露各报告分部的资产总额和负债总额的，应说明原因"/>
        <w:tag w:val="_SEC_3849a00c602340b897b4e927f6a3c0d9"/>
        <w:id w:val="-732075588"/>
        <w:lock w:val="sdtLocked"/>
        <w:placeholder>
          <w:docPart w:val="GBC22222222222222222222222222222"/>
        </w:placeholder>
      </w:sdtPr>
      <w:sdtEndPr>
        <w:rPr>
          <w:szCs w:val="21"/>
        </w:rPr>
      </w:sdtEndPr>
      <w:sdtContent>
        <w:p w:rsidR="00C8143F" w:rsidRDefault="006137AA" w:rsidP="00DD1DA0">
          <w:pPr>
            <w:pStyle w:val="afffffff"/>
            <w:numPr>
              <w:ilvl w:val="3"/>
              <w:numId w:val="95"/>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352148051"/>
            <w:lock w:val="sdtLocked"/>
            <w:placeholder>
              <w:docPart w:val="GBC22222222222222222222222222222"/>
            </w:placeholder>
          </w:sdtPr>
          <w:sdtEndPr/>
          <w:sdtContent>
            <w:p w:rsidR="00C8143F" w:rsidRDefault="006137AA" w:rsidP="00684D0D">
              <w:pPr>
                <w:pStyle w:val="affffffc"/>
                <w:jc w:val="both"/>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sdt>
      <w:sdtPr>
        <w:rPr>
          <w:rFonts w:ascii="宋体" w:eastAsia="宋体" w:hAnsi="宋体" w:cs="宋体" w:hint="eastAsia"/>
          <w:b w:val="0"/>
          <w:bCs w:val="0"/>
          <w:kern w:val="0"/>
          <w:sz w:val="21"/>
          <w:szCs w:val="24"/>
        </w:rPr>
        <w:alias w:val="模块:分部信息其他说明"/>
        <w:tag w:val="_SEC_83dbb92e05854ff09d00691d7141ac0b"/>
        <w:id w:val="-731467782"/>
        <w:lock w:val="sdtLocked"/>
        <w:placeholder>
          <w:docPart w:val="GBC22222222222222222222222222222"/>
        </w:placeholder>
      </w:sdtPr>
      <w:sdtEndPr>
        <w:rPr>
          <w:szCs w:val="21"/>
        </w:rPr>
      </w:sdtEndPr>
      <w:sdtContent>
        <w:p w:rsidR="00C8143F" w:rsidRDefault="006137AA" w:rsidP="00DD1DA0">
          <w:pPr>
            <w:pStyle w:val="afffffff"/>
            <w:numPr>
              <w:ilvl w:val="3"/>
              <w:numId w:val="95"/>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347394732"/>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rPr>
              <w:szCs w:val="21"/>
            </w:rPr>
          </w:pPr>
        </w:p>
      </w:sdtContent>
    </w:sdt>
    <w:sdt>
      <w:sdtPr>
        <w:rPr>
          <w:rFonts w:ascii="宋体" w:hAnsi="宋体" w:cs="宋体" w:hint="eastAsia"/>
          <w:b w:val="0"/>
          <w:bCs w:val="0"/>
          <w:kern w:val="0"/>
          <w:sz w:val="21"/>
          <w:szCs w:val="21"/>
        </w:rPr>
        <w:alias w:val="模块:其他重要事项说明"/>
        <w:tag w:val="_SEC_ba4247a6c1994dc98e0b1c339dfe0f23"/>
        <w:id w:val="1671058517"/>
        <w:lock w:val="sdtLocked"/>
        <w:placeholder>
          <w:docPart w:val="GBC22222222222222222222222222222"/>
        </w:placeholder>
      </w:sdtPr>
      <w:sdtEndPr>
        <w:rPr>
          <w:rFonts w:cstheme="minorBidi"/>
          <w:kern w:val="2"/>
        </w:rPr>
      </w:sdtEndPr>
      <w:sdtContent>
        <w:p w:rsidR="00C8143F" w:rsidRDefault="006137AA" w:rsidP="00DD1DA0">
          <w:pPr>
            <w:pStyle w:val="affffffe"/>
            <w:numPr>
              <w:ilvl w:val="0"/>
              <w:numId w:val="46"/>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2091346989"/>
            <w:lock w:val="sdtLocked"/>
            <w:placeholder>
              <w:docPart w:val="GBC22222222222222222222222222222"/>
            </w:placeholder>
          </w:sdtPr>
          <w:sdtEndPr/>
          <w:sdtContent>
            <w:p w:rsidR="00C8143F" w:rsidRDefault="006137AA" w:rsidP="00684D0D">
              <w:pPr>
                <w:pStyle w:val="affffffc"/>
                <w:spacing w:line="360" w:lineRule="exact"/>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sdt>
      <w:sdtPr>
        <w:rPr>
          <w:rFonts w:ascii="宋体" w:hAnsi="宋体" w:cs="宋体" w:hint="eastAsia"/>
          <w:b w:val="0"/>
          <w:bCs w:val="0"/>
          <w:kern w:val="0"/>
          <w:sz w:val="21"/>
          <w:szCs w:val="21"/>
        </w:rPr>
        <w:alias w:val="模块:其他"/>
        <w:tag w:val="_SEC_626a705e9bde404ab67dae61d8e62116"/>
        <w:id w:val="-468744716"/>
        <w:lock w:val="sdtLocked"/>
        <w:placeholder>
          <w:docPart w:val="GBC22222222222222222222222222222"/>
        </w:placeholder>
      </w:sdtPr>
      <w:sdtEndPr>
        <w:rPr>
          <w:rFonts w:hint="default"/>
        </w:rPr>
      </w:sdtEndPr>
      <w:sdtContent>
        <w:p w:rsidR="00C8143F" w:rsidRDefault="006137AA" w:rsidP="00DD1DA0">
          <w:pPr>
            <w:pStyle w:val="affffffe"/>
            <w:numPr>
              <w:ilvl w:val="0"/>
              <w:numId w:val="46"/>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1848708344"/>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6137AA" w:rsidP="00DD1DA0">
      <w:pPr>
        <w:pStyle w:val="2CharCharChar1"/>
        <w:numPr>
          <w:ilvl w:val="0"/>
          <w:numId w:val="38"/>
        </w:numPr>
        <w:rPr>
          <w:rFonts w:ascii="宋体" w:hAnsi="宋体"/>
        </w:rPr>
      </w:pPr>
      <w:r>
        <w:rPr>
          <w:rFonts w:ascii="宋体" w:hAnsi="宋体" w:hint="eastAsia"/>
        </w:rPr>
        <w:t>母公司财务报表主要项目注释</w:t>
      </w:r>
    </w:p>
    <w:p w:rsidR="00C8143F" w:rsidRDefault="006137AA" w:rsidP="00DD1DA0">
      <w:pPr>
        <w:pStyle w:val="affffffe"/>
        <w:numPr>
          <w:ilvl w:val="0"/>
          <w:numId w:val="96"/>
        </w:numPr>
      </w:pPr>
      <w:r>
        <w:rPr>
          <w:rFonts w:ascii="宋体" w:hAnsi="宋体" w:hint="eastAsia"/>
          <w:szCs w:val="21"/>
        </w:rPr>
        <w:t>应收账款</w:t>
      </w:r>
    </w:p>
    <w:bookmarkStart w:id="206" w:name="_Hlk533796665" w:displacedByCustomXml="next"/>
    <w:sdt>
      <w:sdtPr>
        <w:rPr>
          <w:rFonts w:ascii="宋体" w:eastAsia="宋体" w:hAnsi="宋体" w:cs="宋体" w:hint="eastAsia"/>
          <w:b w:val="0"/>
          <w:bCs w:val="0"/>
          <w:kern w:val="0"/>
          <w:sz w:val="21"/>
          <w:szCs w:val="24"/>
        </w:rPr>
        <w:alias w:val="模块:按账龄披露"/>
        <w:tag w:val="_SEC_9c6dac1b3bd94073bae16a9f5e7fe960"/>
        <w:id w:val="985360659"/>
        <w:lock w:val="sdtLocked"/>
        <w:placeholder>
          <w:docPart w:val="GBC22222222222222222222222222222"/>
        </w:placeholder>
      </w:sdtPr>
      <w:sdtEndPr>
        <w:rPr>
          <w:rFonts w:hint="default"/>
        </w:rPr>
      </w:sdtEndPr>
      <w:sdtContent>
        <w:p w:rsidR="00C8143F" w:rsidRDefault="006137AA" w:rsidP="00DD1DA0">
          <w:pPr>
            <w:pStyle w:val="afffffff"/>
            <w:numPr>
              <w:ilvl w:val="3"/>
              <w:numId w:val="97"/>
            </w:numPr>
            <w:ind w:left="424" w:hangingChars="202" w:hanging="424"/>
          </w:pPr>
          <w:r>
            <w:rPr>
              <w:rFonts w:hint="eastAsia"/>
            </w:rPr>
            <w:t>按账龄披露</w:t>
          </w:r>
        </w:p>
        <w:sdt>
          <w:sdtPr>
            <w:alias w:val="是否适用：母公司应收账款按账龄披露[双击切换]"/>
            <w:tag w:val="_GBC_dafcd7d733014c4a8aaa9a9a4b6c92f1"/>
            <w:id w:val="95937561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szCs w:val="21"/>
            </w:rPr>
          </w:pPr>
          <w:r>
            <w:rPr>
              <w:rFonts w:hint="eastAsia"/>
              <w:szCs w:val="21"/>
            </w:rPr>
            <w:lastRenderedPageBreak/>
            <w:t>单位：</w:t>
          </w:r>
          <w:sdt>
            <w:sdtPr>
              <w:rPr>
                <w:rFonts w:hint="eastAsia"/>
                <w:szCs w:val="21"/>
              </w:rPr>
              <w:alias w:val="单位：母公司应收账款按账龄披露"/>
              <w:tag w:val="_GBC_6f3238355b1f4a02b89a4d1aa10b0026"/>
              <w:id w:val="2113857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应收账款按账龄披露"/>
              <w:tag w:val="_GBC_c255ef872ced4f4ba9701062491ddd60"/>
              <w:id w:val="2112155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50"/>
            <w:gridCol w:w="4609"/>
          </w:tblGrid>
          <w:tr w:rsidR="00C8143F" w:rsidTr="0055418D">
            <w:trPr>
              <w:cantSplit/>
            </w:trPr>
            <w:bookmarkStart w:id="207" w:name="_Hlk37729353" w:displacedByCustomXml="next"/>
            <w:sdt>
              <w:sdtPr>
                <w:tag w:val="_PLD_306ac63f3585491ab4c995e84aaeaae8"/>
                <w:id w:val="1976795675"/>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C8143F" w:rsidRDefault="006137AA">
                    <w:pPr>
                      <w:pStyle w:val="affffffc"/>
                      <w:jc w:val="center"/>
                      <w:rPr>
                        <w:szCs w:val="21"/>
                      </w:rPr>
                    </w:pPr>
                    <w:r>
                      <w:rPr>
                        <w:rFonts w:hint="eastAsia"/>
                        <w:szCs w:val="21"/>
                      </w:rPr>
                      <w:t>账龄</w:t>
                    </w:r>
                  </w:p>
                </w:tc>
              </w:sdtContent>
            </w:sdt>
            <w:sdt>
              <w:sdtPr>
                <w:tag w:val="_PLD_af5c2c2bfbf14ab3a9bc2f164f5d2a9c"/>
                <w:id w:val="-1776630885"/>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C8143F" w:rsidRDefault="006137AA">
                    <w:pPr>
                      <w:pStyle w:val="affffffc"/>
                      <w:jc w:val="center"/>
                      <w:rPr>
                        <w:szCs w:val="21"/>
                      </w:rPr>
                    </w:pPr>
                    <w:r>
                      <w:rPr>
                        <w:rFonts w:hint="eastAsia"/>
                        <w:szCs w:val="21"/>
                      </w:rPr>
                      <w:t>期末账面余额</w:t>
                    </w:r>
                  </w:p>
                </w:tc>
              </w:sdtContent>
            </w:sdt>
          </w:tr>
          <w:tr w:rsidR="00C8143F" w:rsidTr="008533C3">
            <w:trPr>
              <w:cantSplit/>
            </w:trPr>
            <w:sdt>
              <w:sdtPr>
                <w:tag w:val="_PLD_7f5863b5059b4a88ba2215c89b2dad39"/>
                <w:id w:val="170320007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8143F" w:rsidRDefault="006137AA">
                    <w:pPr>
                      <w:pStyle w:val="affffffc"/>
                      <w:rPr>
                        <w:color w:val="FF0000"/>
                        <w:szCs w:val="21"/>
                      </w:rPr>
                    </w:pPr>
                    <w:r>
                      <w:rPr>
                        <w:rFonts w:hint="eastAsia"/>
                        <w:szCs w:val="21"/>
                      </w:rPr>
                      <w:t>1年以内</w:t>
                    </w:r>
                  </w:p>
                </w:tc>
              </w:sdtContent>
            </w:sdt>
          </w:tr>
          <w:tr w:rsidR="00C8143F" w:rsidTr="0055418D">
            <w:trPr>
              <w:cantSplit/>
            </w:trPr>
            <w:sdt>
              <w:sdtPr>
                <w:tag w:val="_PLD_b978e1978e654c4cb4661534099479b9"/>
                <w:id w:val="-10126799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其中：1年以内分项</w:t>
                    </w:r>
                  </w:p>
                </w:tc>
              </w:sdtContent>
            </w:sdt>
          </w:tr>
          <w:sdt>
            <w:sdtPr>
              <w:rPr>
                <w:szCs w:val="21"/>
              </w:rPr>
              <w:alias w:val="一年以内应收账款金额明细"/>
              <w:tag w:val="_TUP_b61cca260e7641f2bce034ce2df2cd0d"/>
              <w:id w:val="-1870829187"/>
              <w:lock w:val="sdtLocked"/>
            </w:sdtPr>
            <w:sdtEndPr/>
            <w:sdtContent>
              <w:tr w:rsidR="00C8143F" w:rsidTr="0055418D">
                <w:trPr>
                  <w:cantSplit/>
                </w:trPr>
                <w:tc>
                  <w:tcPr>
                    <w:tcW w:w="2456" w:type="pct"/>
                    <w:tcBorders>
                      <w:top w:val="single" w:sz="4" w:space="0" w:color="auto"/>
                      <w:left w:val="single" w:sz="4" w:space="0" w:color="auto"/>
                      <w:bottom w:val="single" w:sz="4" w:space="0" w:color="auto"/>
                      <w:right w:val="single" w:sz="4" w:space="0" w:color="auto"/>
                    </w:tcBorders>
                  </w:tcPr>
                  <w:p w:rsidR="00C8143F" w:rsidRDefault="00C8143F">
                    <w:pPr>
                      <w:pStyle w:val="affffffc"/>
                      <w:rPr>
                        <w:szCs w:val="21"/>
                      </w:rPr>
                    </w:pPr>
                  </w:p>
                </w:tc>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sdtContent>
          </w:sdt>
          <w:sdt>
            <w:sdtPr>
              <w:rPr>
                <w:szCs w:val="21"/>
              </w:rPr>
              <w:alias w:val="一年以内应收账款金额明细"/>
              <w:tag w:val="_TUP_b61cca260e7641f2bce034ce2df2cd0d"/>
              <w:id w:val="1054267987"/>
              <w:lock w:val="sdtLocked"/>
            </w:sdtPr>
            <w:sdtEndPr/>
            <w:sdtContent>
              <w:tr w:rsidR="00C8143F" w:rsidTr="0055418D">
                <w:trPr>
                  <w:cantSplit/>
                </w:trPr>
                <w:tc>
                  <w:tcPr>
                    <w:tcW w:w="2456" w:type="pct"/>
                    <w:tcBorders>
                      <w:top w:val="single" w:sz="4" w:space="0" w:color="auto"/>
                      <w:left w:val="single" w:sz="4" w:space="0" w:color="auto"/>
                      <w:bottom w:val="single" w:sz="4" w:space="0" w:color="auto"/>
                      <w:right w:val="single" w:sz="4" w:space="0" w:color="auto"/>
                    </w:tcBorders>
                  </w:tcPr>
                  <w:p w:rsidR="00C8143F" w:rsidRDefault="00C8143F">
                    <w:pPr>
                      <w:pStyle w:val="affffffc"/>
                      <w:rPr>
                        <w:szCs w:val="21"/>
                      </w:rPr>
                    </w:pPr>
                  </w:p>
                </w:tc>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sdtContent>
          </w:sdt>
          <w:tr w:rsidR="00C8143F" w:rsidTr="0055418D">
            <w:trPr>
              <w:cantSplit/>
            </w:trPr>
            <w:sdt>
              <w:sdtPr>
                <w:tag w:val="_PLD_8aef9ce83d614b3c8a918a411c19a08d"/>
                <w:id w:val="11480162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C8143F" w:rsidRDefault="00684D0D">
                <w:pPr>
                  <w:pStyle w:val="affffffc"/>
                  <w:jc w:val="right"/>
                  <w:rPr>
                    <w:szCs w:val="21"/>
                  </w:rPr>
                </w:pPr>
                <w:r w:rsidRPr="00137E68">
                  <w:rPr>
                    <w:szCs w:val="21"/>
                  </w:rPr>
                  <w:t>4,925,887.99</w:t>
                </w:r>
              </w:p>
            </w:tc>
          </w:tr>
          <w:tr w:rsidR="00C8143F" w:rsidTr="0055418D">
            <w:trPr>
              <w:cantSplit/>
            </w:trPr>
            <w:sdt>
              <w:sdtPr>
                <w:tag w:val="_PLD_60171e3c09014ca6aa27c8d4e453d92d"/>
                <w:id w:val="-203426198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tr w:rsidR="00C8143F" w:rsidTr="0055418D">
            <w:trPr>
              <w:cantSplit/>
            </w:trPr>
            <w:sdt>
              <w:sdtPr>
                <w:tag w:val="_PLD_89731acfd60f443eba6c0e13bea601ba"/>
                <w:id w:val="2144529672"/>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tr w:rsidR="00C8143F" w:rsidTr="0055418D">
            <w:trPr>
              <w:cantSplit/>
            </w:trPr>
            <w:sdt>
              <w:sdtPr>
                <w:tag w:val="_PLD_0a8b1ad1c8d741279fdfef343d4a9485"/>
                <w:id w:val="-117619125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tr w:rsidR="00C8143F" w:rsidTr="0055418D">
            <w:trPr>
              <w:cantSplit/>
            </w:trPr>
            <w:sdt>
              <w:sdtPr>
                <w:tag w:val="_PLD_a5e068719bf940b2b449eb719c2ac726"/>
                <w:id w:val="-168673696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tr w:rsidR="00C8143F" w:rsidTr="0055418D">
            <w:trPr>
              <w:cantSplit/>
            </w:trPr>
            <w:sdt>
              <w:sdtPr>
                <w:tag w:val="_PLD_2c21885973f74a85b1bcce595393c67c"/>
                <w:id w:val="966625246"/>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tr w:rsidR="00C8143F" w:rsidTr="0055418D">
            <w:trPr>
              <w:cantSplit/>
            </w:trPr>
            <w:sdt>
              <w:sdtPr>
                <w:tag w:val="_PLD_02f976cd9e144b12bbb6cc4715ee8be6"/>
                <w:id w:val="-1366589190"/>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C8143F" w:rsidRDefault="006137AA">
                    <w:pPr>
                      <w:pStyle w:val="affffffc"/>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C8143F" w:rsidRDefault="00684D0D">
                <w:pPr>
                  <w:pStyle w:val="affffffc"/>
                  <w:jc w:val="right"/>
                  <w:rPr>
                    <w:szCs w:val="21"/>
                  </w:rPr>
                </w:pPr>
                <w:r w:rsidRPr="00137E68">
                  <w:rPr>
                    <w:szCs w:val="21"/>
                  </w:rPr>
                  <w:t>413,966.88</w:t>
                </w:r>
              </w:p>
            </w:tc>
          </w:tr>
          <w:sdt>
            <w:sdtPr>
              <w:alias w:val="按账龄分析法计提坏账准备的应收账款明细"/>
              <w:tag w:val="_TUP_f3732eddd7814fbdbf97674b69d5c3cc"/>
              <w:id w:val="1403723256"/>
              <w:lock w:val="sdtLocked"/>
            </w:sdtPr>
            <w:sdtEndPr>
              <w:rPr>
                <w:szCs w:val="21"/>
              </w:rPr>
            </w:sdtEndPr>
            <w:sdtContent>
              <w:tr w:rsidR="00C8143F" w:rsidTr="0055418D">
                <w:trPr>
                  <w:cantSplit/>
                </w:trPr>
                <w:tc>
                  <w:tcPr>
                    <w:tcW w:w="2456" w:type="pct"/>
                    <w:tcBorders>
                      <w:top w:val="single" w:sz="4" w:space="0" w:color="auto"/>
                      <w:left w:val="single" w:sz="4" w:space="0" w:color="auto"/>
                      <w:bottom w:val="single" w:sz="4" w:space="0" w:color="auto"/>
                      <w:right w:val="single" w:sz="4" w:space="0" w:color="auto"/>
                    </w:tcBorders>
                  </w:tcPr>
                  <w:p w:rsidR="00C8143F" w:rsidRDefault="00C8143F">
                    <w:pPr>
                      <w:pStyle w:val="afffffffffff3"/>
                    </w:pPr>
                  </w:p>
                </w:tc>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sdtContent>
          </w:sdt>
          <w:sdt>
            <w:sdtPr>
              <w:alias w:val="按账龄分析法计提坏账准备的应收账款明细"/>
              <w:tag w:val="_TUP_f3732eddd7814fbdbf97674b69d5c3cc"/>
              <w:id w:val="-154226662"/>
              <w:lock w:val="sdtLocked"/>
            </w:sdtPr>
            <w:sdtEndPr>
              <w:rPr>
                <w:szCs w:val="21"/>
              </w:rPr>
            </w:sdtEndPr>
            <w:sdtContent>
              <w:tr w:rsidR="00C8143F" w:rsidTr="0055418D">
                <w:trPr>
                  <w:cantSplit/>
                </w:trPr>
                <w:tc>
                  <w:tcPr>
                    <w:tcW w:w="2456" w:type="pct"/>
                    <w:tcBorders>
                      <w:top w:val="single" w:sz="4" w:space="0" w:color="auto"/>
                      <w:left w:val="single" w:sz="4" w:space="0" w:color="auto"/>
                      <w:bottom w:val="single" w:sz="4" w:space="0" w:color="auto"/>
                      <w:right w:val="single" w:sz="4" w:space="0" w:color="auto"/>
                    </w:tcBorders>
                  </w:tcPr>
                  <w:p w:rsidR="00C8143F" w:rsidRDefault="00C8143F">
                    <w:pPr>
                      <w:pStyle w:val="afffffffffff3"/>
                    </w:pPr>
                  </w:p>
                </w:tc>
                <w:tc>
                  <w:tcPr>
                    <w:tcW w:w="2544" w:type="pct"/>
                    <w:tcBorders>
                      <w:top w:val="single" w:sz="4" w:space="0" w:color="auto"/>
                      <w:left w:val="single" w:sz="4" w:space="0" w:color="auto"/>
                      <w:bottom w:val="single" w:sz="4" w:space="0" w:color="auto"/>
                      <w:right w:val="single" w:sz="4" w:space="0" w:color="auto"/>
                    </w:tcBorders>
                  </w:tcPr>
                  <w:p w:rsidR="00C8143F" w:rsidRDefault="00C8143F">
                    <w:pPr>
                      <w:pStyle w:val="affffffc"/>
                      <w:jc w:val="right"/>
                      <w:rPr>
                        <w:szCs w:val="21"/>
                      </w:rPr>
                    </w:pPr>
                  </w:p>
                </w:tc>
              </w:tr>
            </w:sdtContent>
          </w:sdt>
          <w:tr w:rsidR="00C8143F" w:rsidTr="0055418D">
            <w:trPr>
              <w:cantSplit/>
            </w:trPr>
            <w:sdt>
              <w:sdtPr>
                <w:tag w:val="_PLD_a4d3a76dbc2f4319a93b8e99313ee064"/>
                <w:id w:val="1066528919"/>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C8143F" w:rsidRDefault="006137AA">
                    <w:pPr>
                      <w:pStyle w:val="affffffc"/>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C8143F" w:rsidRDefault="00684D0D">
                <w:pPr>
                  <w:pStyle w:val="affffffc"/>
                  <w:jc w:val="right"/>
                  <w:rPr>
                    <w:szCs w:val="21"/>
                  </w:rPr>
                </w:pPr>
                <w:r w:rsidRPr="00137E68">
                  <w:rPr>
                    <w:szCs w:val="21"/>
                  </w:rPr>
                  <w:t>5,339,854.87</w:t>
                </w:r>
              </w:p>
            </w:tc>
          </w:tr>
          <w:bookmarkEnd w:id="207"/>
        </w:tbl>
        <w:p w:rsidR="00C8143F" w:rsidRDefault="00C8143F">
          <w:pPr>
            <w:pStyle w:val="afffffffffff3"/>
          </w:pPr>
        </w:p>
        <w:p w:rsidR="00C8143F" w:rsidRDefault="00C41750">
          <w:pPr>
            <w:pStyle w:val="afffffffffff3"/>
          </w:pPr>
        </w:p>
      </w:sdtContent>
    </w:sdt>
    <w:bookmarkEnd w:id="206" w:displacedByCustomXml="prev"/>
    <w:bookmarkStart w:id="208" w:name="_Hlk533796703" w:displacedByCustomXml="next"/>
    <w:sdt>
      <w:sdtPr>
        <w:rPr>
          <w:rFonts w:ascii="宋体" w:eastAsia="宋体" w:hAnsi="宋体" w:cs="宋体" w:hint="eastAsia"/>
          <w:b w:val="0"/>
          <w:bCs w:val="0"/>
          <w:kern w:val="0"/>
          <w:sz w:val="21"/>
          <w:szCs w:val="24"/>
        </w:rPr>
        <w:alias w:val="模块:按坏账计提方法分类披露"/>
        <w:tag w:val="_SEC_131d28c67a9247ee8559c47dff9a25ad"/>
        <w:id w:val="-1591769596"/>
        <w:lock w:val="sdtLocked"/>
        <w:placeholder>
          <w:docPart w:val="GBC22222222222222222222222222222"/>
        </w:placeholder>
      </w:sdtPr>
      <w:sdtEndPr>
        <w:rPr>
          <w:rFonts w:hint="default"/>
        </w:rPr>
      </w:sdtEndPr>
      <w:sdtContent>
        <w:p w:rsidR="00C8143F" w:rsidRDefault="006137AA" w:rsidP="00DD1DA0">
          <w:pPr>
            <w:pStyle w:val="afffffff"/>
            <w:numPr>
              <w:ilvl w:val="3"/>
              <w:numId w:val="97"/>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302273793"/>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ff0"/>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34415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应收账款按坏账计提方法分类披露"/>
              <w:tag w:val="_GBC_b8d2fec8e15e43c8b9a141c04cb5fea0"/>
              <w:id w:val="-2015588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15"/>
            <w:gridCol w:w="1322"/>
            <w:gridCol w:w="587"/>
            <w:gridCol w:w="1112"/>
            <w:gridCol w:w="692"/>
            <w:gridCol w:w="272"/>
            <w:gridCol w:w="1427"/>
            <w:gridCol w:w="692"/>
            <w:gridCol w:w="1322"/>
            <w:gridCol w:w="482"/>
            <w:gridCol w:w="272"/>
          </w:tblGrid>
          <w:tr w:rsidR="00684D0D" w:rsidTr="00684D0D">
            <w:trPr>
              <w:cantSplit/>
              <w:trHeight w:val="259"/>
            </w:trPr>
            <w:sdt>
              <w:sdtPr>
                <w:tag w:val="_PLD_0b6f94bf734a49f28ff9eb2211eccc4e"/>
                <w:id w:val="943494706"/>
                <w:lock w:val="sdtLocked"/>
              </w:sdtPr>
              <w:sdtEndPr/>
              <w:sdtContent>
                <w:tc>
                  <w:tcPr>
                    <w:tcW w:w="776" w:type="pct"/>
                    <w:vMerge w:val="restart"/>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类别</w:t>
                    </w:r>
                  </w:p>
                </w:tc>
              </w:sdtContent>
            </w:sdt>
            <w:sdt>
              <w:sdtPr>
                <w:tag w:val="_PLD_cadda055920649559b4578dc73b6f05e"/>
                <w:id w:val="1449278402"/>
                <w:lock w:val="sdtLocked"/>
              </w:sdtPr>
              <w:sdtEndPr/>
              <w:sdtContent>
                <w:tc>
                  <w:tcPr>
                    <w:tcW w:w="2086" w:type="pct"/>
                    <w:gridSpan w:val="5"/>
                    <w:tcBorders>
                      <w:top w:val="single" w:sz="4" w:space="0" w:color="auto"/>
                      <w:left w:val="single" w:sz="4" w:space="0" w:color="auto"/>
                      <w:right w:val="single" w:sz="4" w:space="0" w:color="auto"/>
                    </w:tcBorders>
                    <w:vAlign w:val="center"/>
                  </w:tcPr>
                  <w:p w:rsidR="00684D0D" w:rsidRDefault="00684D0D" w:rsidP="00684D0D">
                    <w:pPr>
                      <w:pStyle w:val="affffffc"/>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834908655"/>
                <w:lock w:val="sdtLocked"/>
              </w:sdtPr>
              <w:sdtEndPr/>
              <w:sdtContent>
                <w:tc>
                  <w:tcPr>
                    <w:tcW w:w="2138" w:type="pct"/>
                    <w:gridSpan w:val="5"/>
                    <w:tcBorders>
                      <w:top w:val="single" w:sz="4" w:space="0" w:color="auto"/>
                      <w:left w:val="single" w:sz="4" w:space="0" w:color="auto"/>
                      <w:right w:val="single" w:sz="4" w:space="0" w:color="auto"/>
                    </w:tcBorders>
                    <w:vAlign w:val="center"/>
                  </w:tcPr>
                  <w:p w:rsidR="00684D0D" w:rsidRDefault="00684D0D" w:rsidP="00684D0D">
                    <w:pPr>
                      <w:pStyle w:val="affffffc"/>
                      <w:autoSpaceDE w:val="0"/>
                      <w:autoSpaceDN w:val="0"/>
                      <w:adjustRightInd w:val="0"/>
                      <w:snapToGrid w:val="0"/>
                      <w:spacing w:line="240" w:lineRule="atLeast"/>
                      <w:jc w:val="center"/>
                      <w:rPr>
                        <w:szCs w:val="21"/>
                      </w:rPr>
                    </w:pPr>
                    <w:r>
                      <w:rPr>
                        <w:rFonts w:hint="eastAsia"/>
                        <w:szCs w:val="21"/>
                      </w:rPr>
                      <w:t>期初余额</w:t>
                    </w:r>
                  </w:p>
                </w:tc>
              </w:sdtContent>
            </w:sdt>
          </w:tr>
          <w:tr w:rsidR="00684D0D" w:rsidTr="00684D0D">
            <w:trPr>
              <w:cantSplit/>
              <w:trHeight w:val="227"/>
            </w:trPr>
            <w:tc>
              <w:tcPr>
                <w:tcW w:w="776" w:type="pct"/>
                <w:vMerge/>
                <w:tcBorders>
                  <w:left w:val="single" w:sz="4" w:space="0" w:color="auto"/>
                  <w:right w:val="single" w:sz="4" w:space="0" w:color="auto"/>
                </w:tcBorders>
                <w:vAlign w:val="center"/>
              </w:tcPr>
              <w:p w:rsidR="00684D0D" w:rsidRDefault="00684D0D" w:rsidP="00684D0D">
                <w:pPr>
                  <w:pStyle w:val="affffffc"/>
                  <w:rPr>
                    <w:szCs w:val="21"/>
                  </w:rPr>
                </w:pPr>
              </w:p>
            </w:tc>
            <w:sdt>
              <w:sdtPr>
                <w:tag w:val="_PLD_b6e4cad360f948d68bd5af2c3f52e83a"/>
                <w:id w:val="977426015"/>
                <w:lock w:val="sdtLocked"/>
              </w:sdtPr>
              <w:sdtEnd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账面余额</w:t>
                    </w:r>
                  </w:p>
                </w:tc>
              </w:sdtContent>
            </w:sdt>
            <w:sdt>
              <w:sdtPr>
                <w:tag w:val="_PLD_1812a70770914fa4b8145f493ad4c468"/>
                <w:id w:val="-759371429"/>
                <w:lock w:val="sdtLocked"/>
              </w:sdtPr>
              <w:sdtEnd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坏账准备</w:t>
                    </w:r>
                  </w:p>
                </w:tc>
              </w:sdtContent>
            </w:sdt>
            <w:sdt>
              <w:sdtPr>
                <w:tag w:val="_PLD_970be2ae3a84456bb0feb4eb360d2b2f"/>
                <w:id w:val="-1268377591"/>
                <w:lock w:val="sdtLocked"/>
              </w:sdtPr>
              <w:sdtEndPr/>
              <w:sdtContent>
                <w:tc>
                  <w:tcPr>
                    <w:tcW w:w="413" w:type="pct"/>
                    <w:vMerge w:val="restart"/>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账面</w:t>
                    </w:r>
                  </w:p>
                  <w:p w:rsidR="00684D0D" w:rsidRDefault="00684D0D" w:rsidP="00684D0D">
                    <w:pPr>
                      <w:pStyle w:val="affffffc"/>
                      <w:jc w:val="center"/>
                      <w:rPr>
                        <w:szCs w:val="21"/>
                      </w:rPr>
                    </w:pPr>
                    <w:r>
                      <w:rPr>
                        <w:rFonts w:hint="eastAsia"/>
                        <w:szCs w:val="21"/>
                      </w:rPr>
                      <w:t>价值</w:t>
                    </w:r>
                  </w:p>
                </w:tc>
              </w:sdtContent>
            </w:sdt>
            <w:sdt>
              <w:sdtPr>
                <w:tag w:val="_PLD_be04f05fbfa341e1a7546ee304164c92"/>
                <w:id w:val="1456294064"/>
                <w:lock w:val="sdtLocked"/>
              </w:sdtPr>
              <w:sdtEndPr/>
              <w:sdtContent>
                <w:tc>
                  <w:tcPr>
                    <w:tcW w:w="861" w:type="pct"/>
                    <w:gridSpan w:val="2"/>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账面余额</w:t>
                    </w:r>
                  </w:p>
                </w:tc>
              </w:sdtContent>
            </w:sdt>
            <w:sdt>
              <w:sdtPr>
                <w:tag w:val="_PLD_708baf88b6ab4f6ca208582ef2033d3e"/>
                <w:id w:val="-765931604"/>
                <w:lock w:val="sdtLocked"/>
              </w:sdtPr>
              <w:sdtEndPr/>
              <w:sdtContent>
                <w:tc>
                  <w:tcPr>
                    <w:tcW w:w="866" w:type="pct"/>
                    <w:gridSpan w:val="2"/>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坏账准备</w:t>
                    </w:r>
                  </w:p>
                </w:tc>
              </w:sdtContent>
            </w:sdt>
            <w:sdt>
              <w:sdtPr>
                <w:tag w:val="_PLD_7c2453d3d43547428eaaafae8df8b7d0"/>
                <w:id w:val="1332715071"/>
                <w:lock w:val="sdtLocked"/>
              </w:sdtPr>
              <w:sdtEndPr/>
              <w:sdtContent>
                <w:tc>
                  <w:tcPr>
                    <w:tcW w:w="411" w:type="pct"/>
                    <w:vMerge w:val="restart"/>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账面</w:t>
                    </w:r>
                  </w:p>
                  <w:p w:rsidR="00684D0D" w:rsidRDefault="00684D0D" w:rsidP="00684D0D">
                    <w:pPr>
                      <w:pStyle w:val="affffffc"/>
                      <w:jc w:val="center"/>
                      <w:rPr>
                        <w:szCs w:val="21"/>
                      </w:rPr>
                    </w:pPr>
                    <w:r>
                      <w:rPr>
                        <w:rFonts w:hint="eastAsia"/>
                        <w:szCs w:val="21"/>
                      </w:rPr>
                      <w:t>价值</w:t>
                    </w:r>
                  </w:p>
                </w:tc>
              </w:sdtContent>
            </w:sdt>
          </w:tr>
          <w:tr w:rsidR="00684D0D" w:rsidTr="00684D0D">
            <w:trPr>
              <w:cantSplit/>
              <w:trHeight w:val="375"/>
            </w:trPr>
            <w:tc>
              <w:tcPr>
                <w:tcW w:w="776" w:type="pct"/>
                <w:vMerge/>
                <w:tcBorders>
                  <w:left w:val="single" w:sz="4" w:space="0" w:color="auto"/>
                  <w:bottom w:val="single" w:sz="4" w:space="0" w:color="auto"/>
                  <w:right w:val="single" w:sz="4" w:space="0" w:color="auto"/>
                </w:tcBorders>
                <w:vAlign w:val="center"/>
              </w:tcPr>
              <w:p w:rsidR="00684D0D" w:rsidRDefault="00684D0D" w:rsidP="00684D0D">
                <w:pPr>
                  <w:pStyle w:val="affffffc"/>
                  <w:rPr>
                    <w:szCs w:val="21"/>
                  </w:rPr>
                </w:pPr>
              </w:p>
            </w:tc>
            <w:sdt>
              <w:sdtPr>
                <w:tag w:val="_PLD_c5c981ae53b144af90139d228c5285af"/>
                <w:id w:val="1240532045"/>
                <w:lock w:val="sdtLocked"/>
              </w:sdtPr>
              <w:sdtEndPr/>
              <w:sdtContent>
                <w:tc>
                  <w:tcPr>
                    <w:tcW w:w="420" w:type="pct"/>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金额</w:t>
                    </w:r>
                  </w:p>
                </w:tc>
              </w:sdtContent>
            </w:sdt>
            <w:sdt>
              <w:sdtPr>
                <w:tag w:val="_PLD_c62cdb22fba648808acfebda9f29289b"/>
                <w:id w:val="1247544837"/>
                <w:lock w:val="sdtLocked"/>
              </w:sdtPr>
              <w:sdtEndPr/>
              <w:sdtContent>
                <w:tc>
                  <w:tcPr>
                    <w:tcW w:w="415" w:type="pct"/>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比例</w:t>
                    </w:r>
                    <w:r>
                      <w:rPr>
                        <w:szCs w:val="21"/>
                      </w:rPr>
                      <w:t>(%)</w:t>
                    </w:r>
                  </w:p>
                </w:tc>
              </w:sdtContent>
            </w:sdt>
            <w:sdt>
              <w:sdtPr>
                <w:tag w:val="_PLD_d259a31756a946a6a441328cc78413fc"/>
                <w:id w:val="622204108"/>
                <w:lock w:val="sdtLocked"/>
              </w:sdtPr>
              <w:sdtEndPr/>
              <w:sdtContent>
                <w:tc>
                  <w:tcPr>
                    <w:tcW w:w="413" w:type="pct"/>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金额</w:t>
                    </w:r>
                  </w:p>
                </w:tc>
              </w:sdtContent>
            </w:sdt>
            <w:sdt>
              <w:sdtPr>
                <w:tag w:val="_PLD_f74078100e7348efb6fa93b2ac934809"/>
                <w:id w:val="614715641"/>
                <w:lock w:val="sdtLocked"/>
              </w:sdtPr>
              <w:sdtEndPr/>
              <w:sdtContent>
                <w:tc>
                  <w:tcPr>
                    <w:tcW w:w="425" w:type="pct"/>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p>
            </w:tc>
            <w:sdt>
              <w:sdtPr>
                <w:tag w:val="_PLD_4b188b463cd04b5f935c04bb97091ad7"/>
                <w:id w:val="1133141095"/>
                <w:lock w:val="sdtLocked"/>
              </w:sdtPr>
              <w:sdtEndPr/>
              <w:sdtContent>
                <w:tc>
                  <w:tcPr>
                    <w:tcW w:w="436" w:type="pct"/>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金额</w:t>
                    </w:r>
                  </w:p>
                </w:tc>
              </w:sdtContent>
            </w:sdt>
            <w:sdt>
              <w:sdtPr>
                <w:tag w:val="_PLD_0eb49b8077f24050b883fe1c83156c6a"/>
                <w:id w:val="1032375489"/>
                <w:lock w:val="sdtLocked"/>
              </w:sdtPr>
              <w:sdtEndPr/>
              <w:sdtContent>
                <w:tc>
                  <w:tcPr>
                    <w:tcW w:w="425" w:type="pct"/>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比例</w:t>
                    </w:r>
                    <w:r>
                      <w:rPr>
                        <w:szCs w:val="21"/>
                      </w:rPr>
                      <w:t>(%)</w:t>
                    </w:r>
                  </w:p>
                </w:tc>
              </w:sdtContent>
            </w:sdt>
            <w:sdt>
              <w:sdtPr>
                <w:tag w:val="_PLD_97b959dafb2649fe9097ba91d4d77a2f"/>
                <w:id w:val="2096282630"/>
                <w:lock w:val="sdtLocked"/>
              </w:sdtPr>
              <w:sdtEndPr/>
              <w:sdtContent>
                <w:tc>
                  <w:tcPr>
                    <w:tcW w:w="433" w:type="pct"/>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金额</w:t>
                    </w:r>
                  </w:p>
                </w:tc>
              </w:sdtContent>
            </w:sdt>
            <w:sdt>
              <w:sdtPr>
                <w:tag w:val="_PLD_99dda048c2a04725a5d8bfac8b356378"/>
                <w:id w:val="-1717121620"/>
                <w:lock w:val="sdtLocked"/>
              </w:sdtPr>
              <w:sdtEndPr/>
              <w:sdtContent>
                <w:tc>
                  <w:tcPr>
                    <w:tcW w:w="433" w:type="pct"/>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684D0D" w:rsidRDefault="00684D0D" w:rsidP="00684D0D">
                <w:pPr>
                  <w:pStyle w:val="affffffc"/>
                  <w:jc w:val="center"/>
                  <w:rPr>
                    <w:szCs w:val="21"/>
                  </w:rPr>
                </w:pPr>
              </w:p>
            </w:tc>
          </w:tr>
          <w:tr w:rsidR="00684D0D" w:rsidTr="00684D0D">
            <w:trPr>
              <w:cantSplit/>
            </w:trPr>
            <w:sdt>
              <w:sdtPr>
                <w:tag w:val="_PLD_7a3f21ad6f864652825afd18ffbed3d5"/>
                <w:id w:val="-1482228591"/>
                <w:lock w:val="sdtLocked"/>
              </w:sdtPr>
              <w:sdtEndPr/>
              <w:sdtContent>
                <w:tc>
                  <w:tcPr>
                    <w:tcW w:w="7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375,500.24</w:t>
                </w:r>
              </w:p>
            </w:tc>
            <w:tc>
              <w:tcPr>
                <w:tcW w:w="4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6.57</w:t>
                </w: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375,500.24</w:t>
                </w: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tr w:rsidR="00684D0D" w:rsidTr="00684D0D">
            <w:trPr>
              <w:cantSplit/>
            </w:trPr>
            <w:sdt>
              <w:sdtPr>
                <w:tag w:val="_PLD_b482c2c63c82442b8be7b0cffa7694c4"/>
                <w:id w:val="-1263224256"/>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其中：</w:t>
                    </w:r>
                  </w:p>
                </w:tc>
              </w:sdtContent>
            </w:sdt>
          </w:tr>
          <w:sdt>
            <w:sdtPr>
              <w:rPr>
                <w:szCs w:val="21"/>
              </w:rPr>
              <w:alias w:val="按单项计提坏账准备的应收账款明细"/>
              <w:tag w:val="_TUP_fad94924adde49daa7a25c341a0ed979"/>
              <w:id w:val="840199630"/>
              <w:lock w:val="sdtLocked"/>
            </w:sdtPr>
            <w:sdtEndPr/>
            <w:sdtContent>
              <w:tr w:rsidR="00684D0D" w:rsidTr="00684D0D">
                <w:trPr>
                  <w:cantSplit/>
                </w:trPr>
                <w:sdt>
                  <w:sdtPr>
                    <w:rPr>
                      <w:szCs w:val="21"/>
                    </w:rPr>
                    <w:alias w:val="按单项计提坏账准备的应收账款明细-类别"/>
                    <w:tag w:val="_GBC_8bce54839ffd46eb912136d37cd80cc4"/>
                    <w:id w:val="-218820040"/>
                    <w:lock w:val="sdtLocked"/>
                    <w:showingPlcHdr/>
                  </w:sdtPr>
                  <w:sdtEndPr/>
                  <w:sdtContent>
                    <w:tc>
                      <w:tcPr>
                        <w:tcW w:w="7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color w:val="808080"/>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按单项计提坏账准备的应收账款明细"/>
              <w:tag w:val="_TUP_fad94924adde49daa7a25c341a0ed979"/>
              <w:id w:val="-2107651308"/>
              <w:lock w:val="sdtLocked"/>
            </w:sdtPr>
            <w:sdtEndPr/>
            <w:sdtContent>
              <w:tr w:rsidR="00684D0D" w:rsidTr="00684D0D">
                <w:trPr>
                  <w:cantSplit/>
                </w:trPr>
                <w:sdt>
                  <w:sdtPr>
                    <w:rPr>
                      <w:szCs w:val="21"/>
                    </w:rPr>
                    <w:alias w:val="按单项计提坏账准备的应收账款明细-类别"/>
                    <w:tag w:val="_GBC_8bce54839ffd46eb912136d37cd80cc4"/>
                    <w:id w:val="-828205784"/>
                    <w:lock w:val="sdtLocked"/>
                    <w:showingPlcHdr/>
                  </w:sdtPr>
                  <w:sdtEndPr/>
                  <w:sdtContent>
                    <w:tc>
                      <w:tcPr>
                        <w:tcW w:w="7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color w:val="808080"/>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tr w:rsidR="00684D0D" w:rsidTr="00684D0D">
            <w:trPr>
              <w:cantSplit/>
            </w:trPr>
            <w:sdt>
              <w:sdtPr>
                <w:tag w:val="_PLD_02bffe1f94e84163b993cc9c68974aa3"/>
                <w:id w:val="468171857"/>
                <w:lock w:val="sdtLocked"/>
              </w:sdtPr>
              <w:sdtEndPr/>
              <w:sdtContent>
                <w:tc>
                  <w:tcPr>
                    <w:tcW w:w="7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5,339,854.87</w:t>
                </w:r>
              </w:p>
            </w:tc>
            <w:tc>
              <w:tcPr>
                <w:tcW w:w="4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93.43</w:t>
                </w: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421,355.71</w:t>
                </w: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7.89</w:t>
                </w: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26,828,172.90</w:t>
                </w: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100.00</w:t>
                </w: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2,380,332.11</w:t>
                </w: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8.87</w:t>
                </w:r>
              </w:p>
            </w:tc>
            <w:tc>
              <w:tcPr>
                <w:tcW w:w="41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tr w:rsidR="00684D0D" w:rsidTr="00684D0D">
            <w:trPr>
              <w:cantSplit/>
            </w:trPr>
            <w:sdt>
              <w:sdtPr>
                <w:tag w:val="_PLD_3e90aa50b20c494dafda2d9726e46570"/>
                <w:id w:val="-1010140296"/>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其中：</w:t>
                    </w:r>
                  </w:p>
                </w:tc>
              </w:sdtContent>
            </w:sdt>
          </w:tr>
          <w:sdt>
            <w:sdtPr>
              <w:rPr>
                <w:szCs w:val="21"/>
              </w:rPr>
              <w:alias w:val="按组合计提坏账准备的应收账款明细"/>
              <w:tag w:val="_TUP_7a6c39545aaf46e8a7ac5c180ce248c9"/>
              <w:id w:val="777444843"/>
              <w:lock w:val="sdtLocked"/>
            </w:sdtPr>
            <w:sdtEndPr/>
            <w:sdtContent>
              <w:tr w:rsidR="00684D0D" w:rsidTr="00684D0D">
                <w:trPr>
                  <w:cantSplit/>
                </w:trPr>
                <w:sdt>
                  <w:sdtPr>
                    <w:rPr>
                      <w:szCs w:val="21"/>
                    </w:rPr>
                    <w:alias w:val="按组合计提坏账准备的应收账款明细-组合名称"/>
                    <w:tag w:val="_GBC_bb95ca191c6548418732405aecc5c303"/>
                    <w:id w:val="180173744"/>
                    <w:lock w:val="sdtLocked"/>
                    <w:showingPlcHdr/>
                  </w:sdtPr>
                  <w:sdtEndPr/>
                  <w:sdtContent>
                    <w:tc>
                      <w:tcPr>
                        <w:tcW w:w="7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color w:val="808080"/>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szCs w:val="21"/>
              </w:rPr>
              <w:alias w:val="按组合计提坏账准备的应收账款明细"/>
              <w:tag w:val="_TUP_7a6c39545aaf46e8a7ac5c180ce248c9"/>
              <w:id w:val="1632672329"/>
              <w:lock w:val="sdtLocked"/>
            </w:sdtPr>
            <w:sdtEndPr/>
            <w:sdtContent>
              <w:tr w:rsidR="00684D0D" w:rsidTr="00684D0D">
                <w:trPr>
                  <w:cantSplit/>
                </w:trPr>
                <w:sdt>
                  <w:sdtPr>
                    <w:rPr>
                      <w:szCs w:val="21"/>
                    </w:rPr>
                    <w:alias w:val="按组合计提坏账准备的应收账款明细-组合名称"/>
                    <w:tag w:val="_GBC_bb95ca191c6548418732405aecc5c303"/>
                    <w:id w:val="-366448971"/>
                    <w:lock w:val="sdtLocked"/>
                    <w:showingPlcHdr/>
                  </w:sdtPr>
                  <w:sdtEndPr/>
                  <w:sdtContent>
                    <w:tc>
                      <w:tcPr>
                        <w:tcW w:w="7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color w:val="808080"/>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tr w:rsidR="00684D0D" w:rsidTr="00684D0D">
            <w:trPr>
              <w:cantSplit/>
            </w:trPr>
            <w:sdt>
              <w:sdtPr>
                <w:tag w:val="_PLD_e313afc46a9f4b128ed746e538550a57"/>
                <w:id w:val="1016966536"/>
                <w:lock w:val="sdtLocked"/>
              </w:sdtPr>
              <w:sdtEndPr/>
              <w:sdtContent>
                <w:tc>
                  <w:tcPr>
                    <w:tcW w:w="77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rsidRPr="00D8753E">
                  <w:rPr>
                    <w:rFonts w:ascii="Arial Narrow" w:hAnsi="Arial Narrow"/>
                    <w:color w:val="000000"/>
                    <w:sz w:val="18"/>
                    <w:szCs w:val="18"/>
                  </w:rPr>
                  <w:t>5,715,355.11</w:t>
                </w:r>
              </w:p>
            </w:tc>
            <w:tc>
              <w:tcPr>
                <w:tcW w:w="41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rsidRPr="00D8753E">
                  <w:rPr>
                    <w:rFonts w:ascii="Arial Narrow" w:hAnsi="Arial Narrow"/>
                    <w:color w:val="000000"/>
                    <w:sz w:val="18"/>
                    <w:szCs w:val="18"/>
                  </w:rPr>
                  <w:t>796,855.95</w:t>
                </w: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rsidRPr="00D8753E">
                  <w:rPr>
                    <w:rFonts w:ascii="Arial Narrow" w:hAnsi="Arial Narrow"/>
                    <w:color w:val="000000"/>
                    <w:sz w:val="18"/>
                    <w:szCs w:val="18"/>
                  </w:rPr>
                  <w:t>26,828,172.90</w:t>
                </w:r>
              </w:p>
            </w:tc>
            <w:tc>
              <w:tcPr>
                <w:tcW w:w="425"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center"/>
                  <w:rPr>
                    <w:szCs w:val="21"/>
                  </w:rPr>
                </w:pPr>
                <w:r>
                  <w:rPr>
                    <w:rFonts w:hint="eastAsia"/>
                    <w:szCs w:val="21"/>
                  </w:rPr>
                  <w:t>/</w:t>
                </w: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rsidRPr="00D8753E">
                  <w:rPr>
                    <w:rFonts w:ascii="Arial Narrow" w:hAnsi="Arial Narrow"/>
                    <w:color w:val="000000"/>
                    <w:sz w:val="18"/>
                    <w:szCs w:val="18"/>
                  </w:rPr>
                  <w:t>2,380,332.11</w:t>
                </w:r>
              </w:p>
            </w:tc>
            <w:tc>
              <w:tcPr>
                <w:tcW w:w="433"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center"/>
                  <w:rPr>
                    <w:szCs w:val="21"/>
                  </w:rPr>
                </w:pPr>
                <w:r>
                  <w:rPr>
                    <w:rFonts w:hint="eastAsia"/>
                    <w:szCs w:val="21"/>
                  </w:rPr>
                  <w:t>/</w:t>
                </w:r>
              </w:p>
            </w:tc>
            <w:tc>
              <w:tcPr>
                <w:tcW w:w="411"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tbl>
        <w:p w:rsidR="00684D0D" w:rsidRDefault="00684D0D">
          <w:pPr>
            <w:pStyle w:val="afffffffffff3"/>
          </w:pPr>
        </w:p>
        <w:p w:rsidR="00C8143F" w:rsidRDefault="00C41750">
          <w:pPr>
            <w:pStyle w:val="afffffffffff3"/>
          </w:pPr>
        </w:p>
      </w:sdtContent>
    </w:sdt>
    <w:bookmarkEnd w:id="208" w:displacedByCustomXml="next"/>
    <w:sdt>
      <w:sdtPr>
        <w:rPr>
          <w:rFonts w:hint="eastAsia"/>
          <w:szCs w:val="21"/>
        </w:rPr>
        <w:alias w:val="模块:按单项计提坏账准备"/>
        <w:tag w:val="_SEC_8c8d26b6244849bea9eb936271eeb8f9"/>
        <w:id w:val="1443730961"/>
        <w:lock w:val="sdtLocked"/>
        <w:placeholder>
          <w:docPart w:val="GBC22222222222222222222222222222"/>
        </w:placeholder>
      </w:sdtPr>
      <w:sdtEndPr>
        <w:rPr>
          <w:rFonts w:hint="default"/>
          <w:szCs w:val="24"/>
        </w:rPr>
      </w:sdtEndPr>
      <w:sdtContent>
        <w:p w:rsidR="00C8143F" w:rsidRDefault="006137AA">
          <w:pPr>
            <w:pStyle w:val="affffffc"/>
            <w:rPr>
              <w:szCs w:val="21"/>
            </w:rPr>
          </w:pPr>
          <w:r>
            <w:rPr>
              <w:rFonts w:hint="eastAsia"/>
              <w:szCs w:val="21"/>
            </w:rPr>
            <w:t>按单项计提坏账准备：</w:t>
          </w:r>
        </w:p>
        <w:sdt>
          <w:sdtPr>
            <w:alias w:val="是否适用：母公司应收账款按单项计提坏账准备[双击切换]"/>
            <w:tag w:val="_GBC_1cd34dae0bf14ebba3d99534844e7d95"/>
            <w:id w:val="-1763751313"/>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c"/>
            <w:autoSpaceDE w:val="0"/>
            <w:autoSpaceDN w:val="0"/>
            <w:adjustRightInd w:val="0"/>
            <w:ind w:left="5880" w:right="105"/>
            <w:jc w:val="right"/>
            <w:rPr>
              <w:szCs w:val="21"/>
            </w:rPr>
          </w:pPr>
          <w:bookmarkStart w:id="209" w:name="_Hlk533796752"/>
          <w:r>
            <w:rPr>
              <w:rFonts w:hint="eastAsia"/>
              <w:szCs w:val="21"/>
            </w:rPr>
            <w:t>位：</w:t>
          </w:r>
          <w:sdt>
            <w:sdtPr>
              <w:rPr>
                <w:rFonts w:hint="eastAsia"/>
                <w:szCs w:val="21"/>
              </w:rPr>
              <w:alias w:val="单位：母公司应收账款按单项计提坏账准备"/>
              <w:tag w:val="_GBC_92bc20ad98a2451daf91a5a49b199fd6"/>
              <w:id w:val="-4587252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应收账款按单项计提坏账准备"/>
              <w:tag w:val="_GBC_0a6db35d2d144335a2ac2dfe3b629ff1"/>
              <w:id w:val="8094524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684D0D" w:rsidTr="00684D0D">
            <w:sdt>
              <w:sdtPr>
                <w:tag w:val="_PLD_bf06f48741cf4f8683629bc86fe4253a"/>
                <w:id w:val="-297534044"/>
                <w:lock w:val="sdtLocked"/>
              </w:sdtPr>
              <w:sdtEndPr/>
              <w:sdtContent>
                <w:tc>
                  <w:tcPr>
                    <w:tcW w:w="1160" w:type="pct"/>
                    <w:vMerge w:val="restart"/>
                    <w:vAlign w:val="center"/>
                  </w:tcPr>
                  <w:p w:rsidR="00684D0D" w:rsidRDefault="00684D0D" w:rsidP="00684D0D">
                    <w:pPr>
                      <w:pStyle w:val="affffffc"/>
                      <w:jc w:val="center"/>
                      <w:rPr>
                        <w:szCs w:val="21"/>
                      </w:rPr>
                    </w:pPr>
                    <w:r>
                      <w:rPr>
                        <w:rFonts w:hint="eastAsia"/>
                        <w:szCs w:val="21"/>
                      </w:rPr>
                      <w:t>名称</w:t>
                    </w:r>
                  </w:p>
                </w:tc>
              </w:sdtContent>
            </w:sdt>
            <w:sdt>
              <w:sdtPr>
                <w:tag w:val="_PLD_e8eabae632cb4a738dba30bece28c3a8"/>
                <w:id w:val="-469749249"/>
                <w:lock w:val="sdtLocked"/>
              </w:sdtPr>
              <w:sdtEndPr/>
              <w:sdtContent>
                <w:tc>
                  <w:tcPr>
                    <w:tcW w:w="3840" w:type="pct"/>
                    <w:gridSpan w:val="4"/>
                    <w:vAlign w:val="center"/>
                  </w:tcPr>
                  <w:p w:rsidR="00684D0D" w:rsidRDefault="00684D0D" w:rsidP="00684D0D">
                    <w:pPr>
                      <w:pStyle w:val="affffffc"/>
                      <w:jc w:val="center"/>
                      <w:rPr>
                        <w:szCs w:val="21"/>
                      </w:rPr>
                    </w:pPr>
                    <w:r>
                      <w:rPr>
                        <w:rFonts w:hint="eastAsia"/>
                        <w:szCs w:val="21"/>
                      </w:rPr>
                      <w:t>期末余额</w:t>
                    </w:r>
                  </w:p>
                </w:tc>
              </w:sdtContent>
            </w:sdt>
          </w:tr>
          <w:tr w:rsidR="00684D0D" w:rsidTr="00684D0D">
            <w:tc>
              <w:tcPr>
                <w:tcW w:w="1160" w:type="pct"/>
                <w:vMerge/>
              </w:tcPr>
              <w:p w:rsidR="00684D0D" w:rsidRDefault="00684D0D" w:rsidP="00684D0D">
                <w:pPr>
                  <w:pStyle w:val="affffffc"/>
                  <w:jc w:val="center"/>
                  <w:rPr>
                    <w:szCs w:val="21"/>
                  </w:rPr>
                </w:pPr>
              </w:p>
            </w:tc>
            <w:sdt>
              <w:sdtPr>
                <w:tag w:val="_PLD_0ea49c9284ac4750b9c5ffe19ec4732c"/>
                <w:id w:val="1621573307"/>
                <w:lock w:val="sdtLocked"/>
              </w:sdtPr>
              <w:sdtEndPr/>
              <w:sdtContent>
                <w:tc>
                  <w:tcPr>
                    <w:tcW w:w="939" w:type="pct"/>
                    <w:vAlign w:val="center"/>
                  </w:tcPr>
                  <w:p w:rsidR="00684D0D" w:rsidRDefault="00684D0D" w:rsidP="00684D0D">
                    <w:pPr>
                      <w:pStyle w:val="affffffc"/>
                      <w:jc w:val="center"/>
                      <w:rPr>
                        <w:szCs w:val="21"/>
                      </w:rPr>
                    </w:pPr>
                    <w:r>
                      <w:rPr>
                        <w:rFonts w:hint="eastAsia"/>
                        <w:szCs w:val="21"/>
                      </w:rPr>
                      <w:t>账面余额</w:t>
                    </w:r>
                  </w:p>
                </w:tc>
              </w:sdtContent>
            </w:sdt>
            <w:sdt>
              <w:sdtPr>
                <w:tag w:val="_PLD_4e5b035254d34ab286177f908a392849"/>
                <w:id w:val="-825666236"/>
                <w:lock w:val="sdtLocked"/>
              </w:sdtPr>
              <w:sdtEndPr/>
              <w:sdtContent>
                <w:tc>
                  <w:tcPr>
                    <w:tcW w:w="940" w:type="pct"/>
                    <w:vAlign w:val="center"/>
                  </w:tcPr>
                  <w:p w:rsidR="00684D0D" w:rsidRDefault="00684D0D" w:rsidP="00684D0D">
                    <w:pPr>
                      <w:pStyle w:val="affffffc"/>
                      <w:jc w:val="center"/>
                      <w:rPr>
                        <w:szCs w:val="21"/>
                      </w:rPr>
                    </w:pPr>
                    <w:r>
                      <w:rPr>
                        <w:rFonts w:hint="eastAsia"/>
                        <w:szCs w:val="21"/>
                      </w:rPr>
                      <w:t>坏账准备</w:t>
                    </w:r>
                  </w:p>
                </w:tc>
              </w:sdtContent>
            </w:sdt>
            <w:sdt>
              <w:sdtPr>
                <w:tag w:val="_PLD_9316156bac3c45f593fc5f35e8e28833"/>
                <w:id w:val="1964614459"/>
                <w:lock w:val="sdtLocked"/>
              </w:sdtPr>
              <w:sdtEndPr/>
              <w:sdtContent>
                <w:tc>
                  <w:tcPr>
                    <w:tcW w:w="939" w:type="pct"/>
                    <w:vAlign w:val="center"/>
                  </w:tcPr>
                  <w:p w:rsidR="00684D0D" w:rsidRDefault="00684D0D" w:rsidP="00684D0D">
                    <w:pPr>
                      <w:pStyle w:val="affffffc"/>
                      <w:jc w:val="center"/>
                      <w:rPr>
                        <w:szCs w:val="21"/>
                      </w:rPr>
                    </w:pPr>
                    <w:r>
                      <w:rPr>
                        <w:szCs w:val="21"/>
                      </w:rPr>
                      <w:t>计提比例</w:t>
                    </w:r>
                    <w:r>
                      <w:rPr>
                        <w:rFonts w:hint="eastAsia"/>
                        <w:szCs w:val="21"/>
                      </w:rPr>
                      <w:t>（%）</w:t>
                    </w:r>
                  </w:p>
                </w:tc>
              </w:sdtContent>
            </w:sdt>
            <w:sdt>
              <w:sdtPr>
                <w:tag w:val="_PLD_20dce80930bd4c9eb9bd96af960a880b"/>
                <w:id w:val="1975710495"/>
                <w:lock w:val="sdtLocked"/>
              </w:sdtPr>
              <w:sdtEndPr/>
              <w:sdtContent>
                <w:tc>
                  <w:tcPr>
                    <w:tcW w:w="1023" w:type="pct"/>
                    <w:vAlign w:val="center"/>
                  </w:tcPr>
                  <w:p w:rsidR="00684D0D" w:rsidRDefault="00684D0D" w:rsidP="00684D0D">
                    <w:pPr>
                      <w:pStyle w:val="affffffc"/>
                      <w:jc w:val="center"/>
                      <w:rPr>
                        <w:szCs w:val="21"/>
                      </w:rPr>
                    </w:pPr>
                    <w:r>
                      <w:rPr>
                        <w:rFonts w:hint="eastAsia"/>
                        <w:szCs w:val="21"/>
                      </w:rPr>
                      <w:t>计提理由</w:t>
                    </w:r>
                  </w:p>
                </w:tc>
              </w:sdtContent>
            </w:sdt>
          </w:tr>
          <w:sdt>
            <w:sdtPr>
              <w:rPr>
                <w:color w:val="008000"/>
                <w:szCs w:val="21"/>
              </w:rPr>
              <w:alias w:val="按单项计提坏账准备的应收账款详细名称明细"/>
              <w:tag w:val="_TUP_a538d0f9ff944b9a81ddc273839cdc90"/>
              <w:id w:val="1599524133"/>
              <w:lock w:val="sdtLocked"/>
            </w:sdtPr>
            <w:sdtEndPr>
              <w:rPr>
                <w:highlight w:val="yellow"/>
              </w:rPr>
            </w:sdtEndPr>
            <w:sdtContent>
              <w:tr w:rsidR="00684D0D" w:rsidTr="00684D0D">
                <w:tc>
                  <w:tcPr>
                    <w:tcW w:w="1160" w:type="pct"/>
                  </w:tcPr>
                  <w:p w:rsidR="00684D0D" w:rsidRDefault="00684D0D" w:rsidP="00684D0D">
                    <w:pPr>
                      <w:pStyle w:val="affffffc"/>
                      <w:rPr>
                        <w:szCs w:val="21"/>
                      </w:rPr>
                    </w:pPr>
                    <w:r>
                      <w:t>长航凤凰股份有限公司重庆货运分公司</w:t>
                    </w:r>
                  </w:p>
                </w:tc>
                <w:tc>
                  <w:tcPr>
                    <w:tcW w:w="939" w:type="pct"/>
                  </w:tcPr>
                  <w:p w:rsidR="00684D0D" w:rsidRDefault="00684D0D" w:rsidP="00684D0D">
                    <w:pPr>
                      <w:pStyle w:val="affffffc"/>
                      <w:jc w:val="right"/>
                      <w:rPr>
                        <w:szCs w:val="21"/>
                      </w:rPr>
                    </w:pPr>
                    <w:r>
                      <w:t>375,500.24</w:t>
                    </w:r>
                  </w:p>
                </w:tc>
                <w:tc>
                  <w:tcPr>
                    <w:tcW w:w="940" w:type="pct"/>
                  </w:tcPr>
                  <w:p w:rsidR="00684D0D" w:rsidRDefault="00684D0D" w:rsidP="00684D0D">
                    <w:pPr>
                      <w:pStyle w:val="affffffc"/>
                      <w:jc w:val="right"/>
                      <w:rPr>
                        <w:szCs w:val="21"/>
                      </w:rPr>
                    </w:pPr>
                    <w:r>
                      <w:t>375,500.24</w:t>
                    </w:r>
                  </w:p>
                </w:tc>
                <w:tc>
                  <w:tcPr>
                    <w:tcW w:w="939" w:type="pct"/>
                  </w:tcPr>
                  <w:p w:rsidR="00684D0D" w:rsidRDefault="00684D0D" w:rsidP="00684D0D">
                    <w:pPr>
                      <w:pStyle w:val="affffffc"/>
                      <w:jc w:val="right"/>
                      <w:rPr>
                        <w:szCs w:val="21"/>
                      </w:rPr>
                    </w:pPr>
                    <w:r>
                      <w:t>100.00</w:t>
                    </w:r>
                  </w:p>
                </w:tc>
                <w:tc>
                  <w:tcPr>
                    <w:tcW w:w="1023" w:type="pct"/>
                  </w:tcPr>
                  <w:p w:rsidR="00684D0D" w:rsidRDefault="00684D0D" w:rsidP="00684D0D">
                    <w:pPr>
                      <w:pStyle w:val="affffffc"/>
                      <w:rPr>
                        <w:szCs w:val="21"/>
                        <w:highlight w:val="yellow"/>
                      </w:rPr>
                    </w:pPr>
                    <w:r>
                      <w:t>债务人已注销</w:t>
                    </w:r>
                  </w:p>
                </w:tc>
              </w:tr>
            </w:sdtContent>
          </w:sdt>
          <w:sdt>
            <w:sdtPr>
              <w:rPr>
                <w:color w:val="008000"/>
                <w:szCs w:val="21"/>
              </w:rPr>
              <w:alias w:val="按单项计提坏账准备的应收账款详细名称明细"/>
              <w:tag w:val="_TUP_a538d0f9ff944b9a81ddc273839cdc90"/>
              <w:id w:val="1606306993"/>
              <w:lock w:val="sdtLocked"/>
            </w:sdtPr>
            <w:sdtEndPr>
              <w:rPr>
                <w:highlight w:val="yellow"/>
              </w:rPr>
            </w:sdtEndPr>
            <w:sdtContent>
              <w:tr w:rsidR="00684D0D" w:rsidTr="00684D0D">
                <w:tc>
                  <w:tcPr>
                    <w:tcW w:w="1160" w:type="pct"/>
                  </w:tcPr>
                  <w:p w:rsidR="00684D0D" w:rsidRDefault="00684D0D" w:rsidP="00684D0D">
                    <w:pPr>
                      <w:pStyle w:val="affffffc"/>
                      <w:rPr>
                        <w:szCs w:val="21"/>
                      </w:rPr>
                    </w:pPr>
                  </w:p>
                </w:tc>
                <w:tc>
                  <w:tcPr>
                    <w:tcW w:w="939" w:type="pct"/>
                  </w:tcPr>
                  <w:p w:rsidR="00684D0D" w:rsidRDefault="00684D0D" w:rsidP="00684D0D">
                    <w:pPr>
                      <w:pStyle w:val="affffffc"/>
                      <w:jc w:val="right"/>
                      <w:rPr>
                        <w:szCs w:val="21"/>
                      </w:rPr>
                    </w:pPr>
                  </w:p>
                </w:tc>
                <w:tc>
                  <w:tcPr>
                    <w:tcW w:w="940" w:type="pct"/>
                  </w:tcPr>
                  <w:p w:rsidR="00684D0D" w:rsidRDefault="00684D0D" w:rsidP="00684D0D">
                    <w:pPr>
                      <w:pStyle w:val="affffffc"/>
                      <w:jc w:val="right"/>
                      <w:rPr>
                        <w:szCs w:val="21"/>
                      </w:rPr>
                    </w:pPr>
                  </w:p>
                </w:tc>
                <w:tc>
                  <w:tcPr>
                    <w:tcW w:w="939" w:type="pct"/>
                  </w:tcPr>
                  <w:p w:rsidR="00684D0D" w:rsidRDefault="00684D0D" w:rsidP="00684D0D">
                    <w:pPr>
                      <w:pStyle w:val="affffffc"/>
                      <w:jc w:val="right"/>
                      <w:rPr>
                        <w:szCs w:val="21"/>
                      </w:rPr>
                    </w:pPr>
                  </w:p>
                </w:tc>
                <w:tc>
                  <w:tcPr>
                    <w:tcW w:w="1023" w:type="pct"/>
                  </w:tcPr>
                  <w:p w:rsidR="00684D0D" w:rsidRDefault="00684D0D" w:rsidP="00684D0D">
                    <w:pPr>
                      <w:pStyle w:val="affffffc"/>
                      <w:rPr>
                        <w:szCs w:val="21"/>
                        <w:highlight w:val="yellow"/>
                      </w:rPr>
                    </w:pPr>
                  </w:p>
                </w:tc>
              </w:tr>
            </w:sdtContent>
          </w:sdt>
          <w:tr w:rsidR="00684D0D" w:rsidTr="00684D0D">
            <w:sdt>
              <w:sdtPr>
                <w:tag w:val="_PLD_d415f708a8fb49448dfd4cf9ea54fa13"/>
                <w:id w:val="1886680149"/>
                <w:lock w:val="sdtLocked"/>
              </w:sdtPr>
              <w:sdtEndPr/>
              <w:sdtContent>
                <w:tc>
                  <w:tcPr>
                    <w:tcW w:w="1160" w:type="pct"/>
                    <w:vAlign w:val="center"/>
                  </w:tcPr>
                  <w:p w:rsidR="00684D0D" w:rsidRDefault="00684D0D" w:rsidP="00684D0D">
                    <w:pPr>
                      <w:pStyle w:val="affffffc"/>
                      <w:jc w:val="center"/>
                      <w:rPr>
                        <w:szCs w:val="21"/>
                      </w:rPr>
                    </w:pPr>
                    <w:r>
                      <w:rPr>
                        <w:rFonts w:hint="eastAsia"/>
                        <w:szCs w:val="21"/>
                      </w:rPr>
                      <w:t>合计</w:t>
                    </w:r>
                  </w:p>
                </w:tc>
              </w:sdtContent>
            </w:sdt>
            <w:tc>
              <w:tcPr>
                <w:tcW w:w="939" w:type="pct"/>
              </w:tcPr>
              <w:p w:rsidR="00684D0D" w:rsidRDefault="00684D0D" w:rsidP="00684D0D">
                <w:pPr>
                  <w:pStyle w:val="affffffc"/>
                  <w:jc w:val="right"/>
                  <w:rPr>
                    <w:szCs w:val="21"/>
                  </w:rPr>
                </w:pPr>
                <w:r>
                  <w:t>375,500.24</w:t>
                </w:r>
              </w:p>
            </w:tc>
            <w:tc>
              <w:tcPr>
                <w:tcW w:w="940" w:type="pct"/>
              </w:tcPr>
              <w:p w:rsidR="00684D0D" w:rsidRDefault="00684D0D" w:rsidP="00684D0D">
                <w:pPr>
                  <w:pStyle w:val="affffffc"/>
                  <w:jc w:val="right"/>
                  <w:rPr>
                    <w:szCs w:val="21"/>
                  </w:rPr>
                </w:pPr>
                <w:r>
                  <w:t>375,500.24</w:t>
                </w:r>
              </w:p>
            </w:tc>
            <w:tc>
              <w:tcPr>
                <w:tcW w:w="939" w:type="pct"/>
              </w:tcPr>
              <w:p w:rsidR="00684D0D" w:rsidRDefault="000A1F73" w:rsidP="00684D0D">
                <w:pPr>
                  <w:pStyle w:val="affffffc"/>
                  <w:jc w:val="right"/>
                  <w:rPr>
                    <w:szCs w:val="21"/>
                  </w:rPr>
                </w:pPr>
                <w:r w:rsidRPr="000A1F73">
                  <w:rPr>
                    <w:rFonts w:ascii="Arial Narrow" w:hAnsi="Arial Narrow"/>
                    <w:color w:val="000000"/>
                    <w:sz w:val="18"/>
                    <w:szCs w:val="18"/>
                  </w:rPr>
                  <w:t>100.00</w:t>
                </w:r>
              </w:p>
            </w:tc>
            <w:tc>
              <w:tcPr>
                <w:tcW w:w="1023" w:type="pct"/>
                <w:vAlign w:val="center"/>
              </w:tcPr>
              <w:p w:rsidR="00684D0D" w:rsidRDefault="00684D0D" w:rsidP="00684D0D">
                <w:pPr>
                  <w:pStyle w:val="affffffc"/>
                  <w:jc w:val="center"/>
                  <w:rPr>
                    <w:szCs w:val="21"/>
                  </w:rPr>
                </w:pPr>
                <w:r>
                  <w:rPr>
                    <w:rFonts w:hint="eastAsia"/>
                    <w:szCs w:val="21"/>
                  </w:rPr>
                  <w:t>/</w:t>
                </w:r>
              </w:p>
            </w:tc>
          </w:tr>
        </w:tbl>
        <w:p w:rsidR="00684D0D" w:rsidRDefault="00684D0D">
          <w:pPr>
            <w:pStyle w:val="afffffffffff3"/>
          </w:pPr>
        </w:p>
        <w:p w:rsidR="00C8143F" w:rsidRDefault="006137AA">
          <w:pPr>
            <w:pStyle w:val="affffffc"/>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054125112"/>
            <w:lock w:val="sdtLocked"/>
            <w:placeholder>
              <w:docPart w:val="GBC22222222222222222222222222222"/>
            </w:placeholder>
          </w:sdtPr>
          <w:sdtEndPr/>
          <w:sdtContent>
            <w:p w:rsidR="00684D0D"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pPr>
        </w:p>
      </w:sdtContent>
    </w:sdt>
    <w:bookmarkEnd w:id="209" w:displacedByCustomXml="next"/>
    <w:sdt>
      <w:sdtPr>
        <w:rPr>
          <w:rFonts w:hint="eastAsia"/>
          <w:szCs w:val="21"/>
        </w:rPr>
        <w:tag w:val="_PLD_23aec57fe4b34ac2aa7d42cb52467101"/>
        <w:id w:val="2023431103"/>
        <w:lock w:val="sdtLocked"/>
        <w:placeholder>
          <w:docPart w:val="GBC22222222222222222222222222222"/>
        </w:placeholder>
      </w:sdtPr>
      <w:sdtEndPr/>
      <w:sdtContent>
        <w:p w:rsidR="00C8143F" w:rsidRDefault="006137AA">
          <w:pPr>
            <w:pStyle w:val="affffffc"/>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5059957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bookmarkStart w:id="210" w:name="_Hlk533796778" w:displacedByCustomXml="next"/>
    <w:sdt>
      <w:sdtPr>
        <w:rPr>
          <w:rFonts w:hint="eastAsia"/>
          <w:szCs w:val="21"/>
        </w:rPr>
        <w:alias w:val="模块:按组合计提坏账准备"/>
        <w:tag w:val="_SEC_8d0ccf9e1dd949dba37f2f7800d0070a"/>
        <w:id w:val="-2009582526"/>
        <w:lock w:val="sdtLocked"/>
        <w:placeholder>
          <w:docPart w:val="GBC22222222222222222222222222222"/>
        </w:placeholder>
      </w:sdtPr>
      <w:sdtEndPr>
        <w:rPr>
          <w:rFonts w:hint="default"/>
          <w:szCs w:val="24"/>
        </w:rPr>
      </w:sdtEndPr>
      <w:sdtContent>
        <w:p w:rsidR="00C8143F" w:rsidRDefault="006137AA">
          <w:pPr>
            <w:pStyle w:val="affffffc"/>
            <w:rPr>
              <w:szCs w:val="21"/>
            </w:rPr>
          </w:pPr>
          <w:r>
            <w:rPr>
              <w:rFonts w:hint="eastAsia"/>
              <w:szCs w:val="21"/>
            </w:rPr>
            <w:t>组合计提项目：</w:t>
          </w:r>
          <w:sdt>
            <w:sdtPr>
              <w:rPr>
                <w:rFonts w:cs="Times New Roman" w:hint="eastAsia"/>
                <w:snapToGrid w:val="0"/>
                <w:szCs w:val="21"/>
              </w:rPr>
              <w:alias w:val="按组合计提坏账准备的应收账款明细-组合名称"/>
              <w:tag w:val="_GBC_f2cd2e7d8a6f493ebfd1838be7b87223"/>
              <w:id w:val="135690610"/>
              <w:lock w:val="sdtLocked"/>
              <w:placeholder>
                <w:docPart w:val="GBC22222222222222222222222222222"/>
              </w:placeholder>
              <w:comboBox/>
            </w:sdtPr>
            <w:sdtEndPr/>
            <w:sdtContent>
              <w:r w:rsidR="00684D0D" w:rsidRPr="007D6641">
                <w:rPr>
                  <w:rFonts w:cs="Times New Roman" w:hint="eastAsia"/>
                  <w:snapToGrid w:val="0"/>
                  <w:szCs w:val="21"/>
                </w:rPr>
                <w:t>组合</w:t>
              </w:r>
              <w:r w:rsidR="00684D0D">
                <w:rPr>
                  <w:rFonts w:cs="Times New Roman" w:hint="eastAsia"/>
                  <w:snapToGrid w:val="0"/>
                  <w:szCs w:val="21"/>
                </w:rPr>
                <w:t>3</w:t>
              </w:r>
              <w:r w:rsidR="00684D0D" w:rsidRPr="007D6641">
                <w:rPr>
                  <w:rFonts w:cs="Times New Roman" w:hint="eastAsia"/>
                  <w:snapToGrid w:val="0"/>
                  <w:szCs w:val="21"/>
                </w:rPr>
                <w:t>：</w:t>
              </w:r>
              <w:r w:rsidR="00684D0D">
                <w:rPr>
                  <w:rFonts w:cs="Times New Roman" w:hint="eastAsia"/>
                  <w:snapToGrid w:val="0"/>
                  <w:szCs w:val="21"/>
                </w:rPr>
                <w:t>关联方往来</w:t>
              </w:r>
            </w:sdtContent>
          </w:sdt>
        </w:p>
        <w:p w:rsidR="00C8143F" w:rsidRDefault="006137AA">
          <w:pPr>
            <w:pStyle w:val="affffffc"/>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8468206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应收账款按组合计提坏账准备"/>
              <w:tag w:val="_GBC_f64b56aa027540f0b7ab78abc6fef514"/>
              <w:id w:val="-12609065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684D0D" w:rsidTr="00684D0D">
            <w:bookmarkStart w:id="211" w:name="_Hlk37729807" w:displacedByCustomXml="next"/>
            <w:sdt>
              <w:sdtPr>
                <w:tag w:val="_PLD_685d7e84e47740668b70cce04f42de5b"/>
                <w:id w:val="477895471"/>
                <w:lock w:val="sdtLocked"/>
              </w:sdtPr>
              <w:sdtEndPr/>
              <w:sdtContent>
                <w:tc>
                  <w:tcPr>
                    <w:tcW w:w="1158" w:type="pct"/>
                    <w:vMerge w:val="restart"/>
                    <w:vAlign w:val="center"/>
                  </w:tcPr>
                  <w:p w:rsidR="00684D0D" w:rsidRDefault="00684D0D" w:rsidP="00684D0D">
                    <w:pPr>
                      <w:pStyle w:val="affffffc"/>
                      <w:jc w:val="center"/>
                      <w:rPr>
                        <w:szCs w:val="21"/>
                      </w:rPr>
                    </w:pPr>
                    <w:r>
                      <w:rPr>
                        <w:rFonts w:hint="eastAsia"/>
                        <w:szCs w:val="21"/>
                      </w:rPr>
                      <w:t>名称</w:t>
                    </w:r>
                  </w:p>
                </w:tc>
              </w:sdtContent>
            </w:sdt>
            <w:sdt>
              <w:sdtPr>
                <w:tag w:val="_PLD_80bd7906b1fa41658076794e93d74585"/>
                <w:id w:val="495001654"/>
                <w:lock w:val="sdtLocked"/>
              </w:sdtPr>
              <w:sdtEndPr/>
              <w:sdtContent>
                <w:tc>
                  <w:tcPr>
                    <w:tcW w:w="3842" w:type="pct"/>
                    <w:gridSpan w:val="3"/>
                    <w:vAlign w:val="center"/>
                  </w:tcPr>
                  <w:p w:rsidR="00684D0D" w:rsidRDefault="00684D0D" w:rsidP="00684D0D">
                    <w:pPr>
                      <w:pStyle w:val="affffffc"/>
                      <w:jc w:val="center"/>
                      <w:rPr>
                        <w:szCs w:val="21"/>
                      </w:rPr>
                    </w:pPr>
                    <w:r>
                      <w:rPr>
                        <w:rFonts w:hint="eastAsia"/>
                        <w:szCs w:val="21"/>
                      </w:rPr>
                      <w:t>期末余额</w:t>
                    </w:r>
                  </w:p>
                </w:tc>
              </w:sdtContent>
            </w:sdt>
          </w:tr>
          <w:tr w:rsidR="00684D0D" w:rsidTr="00684D0D">
            <w:tc>
              <w:tcPr>
                <w:tcW w:w="1158" w:type="pct"/>
                <w:vMerge/>
              </w:tcPr>
              <w:p w:rsidR="00684D0D" w:rsidRDefault="00684D0D" w:rsidP="00684D0D">
                <w:pPr>
                  <w:pStyle w:val="affffffc"/>
                  <w:jc w:val="center"/>
                  <w:rPr>
                    <w:szCs w:val="21"/>
                  </w:rPr>
                </w:pPr>
              </w:p>
            </w:tc>
            <w:sdt>
              <w:sdtPr>
                <w:tag w:val="_PLD_696cb3bb4809472f88c41396728262f5"/>
                <w:id w:val="226653655"/>
                <w:lock w:val="sdtLocked"/>
              </w:sdtPr>
              <w:sdtEndPr/>
              <w:sdtContent>
                <w:tc>
                  <w:tcPr>
                    <w:tcW w:w="1276" w:type="pct"/>
                    <w:vAlign w:val="center"/>
                  </w:tcPr>
                  <w:p w:rsidR="00684D0D" w:rsidRDefault="00684D0D" w:rsidP="00684D0D">
                    <w:pPr>
                      <w:pStyle w:val="affffffc"/>
                      <w:jc w:val="center"/>
                      <w:rPr>
                        <w:szCs w:val="21"/>
                      </w:rPr>
                    </w:pPr>
                    <w:r>
                      <w:rPr>
                        <w:rFonts w:hint="eastAsia"/>
                        <w:szCs w:val="21"/>
                      </w:rPr>
                      <w:t>应收账款</w:t>
                    </w:r>
                  </w:p>
                </w:tc>
              </w:sdtContent>
            </w:sdt>
            <w:sdt>
              <w:sdtPr>
                <w:tag w:val="_PLD_70e2c6a60e9b4f08bbbb1a23cd403ade"/>
                <w:id w:val="559982499"/>
                <w:lock w:val="sdtLocked"/>
              </w:sdtPr>
              <w:sdtEndPr/>
              <w:sdtContent>
                <w:tc>
                  <w:tcPr>
                    <w:tcW w:w="1299" w:type="pct"/>
                    <w:vAlign w:val="center"/>
                  </w:tcPr>
                  <w:p w:rsidR="00684D0D" w:rsidRDefault="00684D0D" w:rsidP="00684D0D">
                    <w:pPr>
                      <w:pStyle w:val="affffffc"/>
                      <w:jc w:val="center"/>
                      <w:rPr>
                        <w:szCs w:val="21"/>
                      </w:rPr>
                    </w:pPr>
                    <w:r>
                      <w:rPr>
                        <w:rFonts w:hint="eastAsia"/>
                        <w:szCs w:val="21"/>
                      </w:rPr>
                      <w:t>坏账准备</w:t>
                    </w:r>
                  </w:p>
                </w:tc>
              </w:sdtContent>
            </w:sdt>
            <w:sdt>
              <w:sdtPr>
                <w:tag w:val="_PLD_1fd76d95bed54fc5b0c669cf7b1d5e18"/>
                <w:id w:val="1779378074"/>
                <w:lock w:val="sdtLocked"/>
              </w:sdtPr>
              <w:sdtEndPr/>
              <w:sdtContent>
                <w:tc>
                  <w:tcPr>
                    <w:tcW w:w="1267" w:type="pct"/>
                    <w:vAlign w:val="center"/>
                  </w:tcPr>
                  <w:p w:rsidR="00684D0D" w:rsidRDefault="00684D0D" w:rsidP="00684D0D">
                    <w:pPr>
                      <w:pStyle w:val="affffffc"/>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1819564357"/>
              <w:lock w:val="sdtLocked"/>
            </w:sdtPr>
            <w:sdtEndPr>
              <w:rPr>
                <w:highlight w:val="yellow"/>
              </w:rPr>
            </w:sdtEndPr>
            <w:sdtContent>
              <w:tr w:rsidR="00684D0D" w:rsidTr="00684D0D">
                <w:tc>
                  <w:tcPr>
                    <w:tcW w:w="1158" w:type="pct"/>
                  </w:tcPr>
                  <w:p w:rsidR="00684D0D" w:rsidRDefault="00684D0D" w:rsidP="00684D0D">
                    <w:pPr>
                      <w:pStyle w:val="affffffc"/>
                      <w:rPr>
                        <w:szCs w:val="21"/>
                      </w:rPr>
                    </w:pPr>
                    <w:r>
                      <w:rPr>
                        <w:rFonts w:hint="eastAsia"/>
                        <w:color w:val="008000"/>
                        <w:szCs w:val="21"/>
                      </w:rPr>
                      <w:t>关联方往来</w:t>
                    </w:r>
                  </w:p>
                </w:tc>
                <w:tc>
                  <w:tcPr>
                    <w:tcW w:w="1276" w:type="pct"/>
                  </w:tcPr>
                  <w:p w:rsidR="00684D0D" w:rsidRDefault="00684D0D" w:rsidP="00684D0D">
                    <w:pPr>
                      <w:pStyle w:val="affffffc"/>
                      <w:jc w:val="right"/>
                      <w:rPr>
                        <w:szCs w:val="21"/>
                      </w:rPr>
                    </w:pPr>
                    <w:r w:rsidRPr="007D6641">
                      <w:rPr>
                        <w:szCs w:val="21"/>
                      </w:rPr>
                      <w:t>6,995,492.91</w:t>
                    </w:r>
                  </w:p>
                </w:tc>
                <w:tc>
                  <w:tcPr>
                    <w:tcW w:w="1299" w:type="pct"/>
                  </w:tcPr>
                  <w:p w:rsidR="00684D0D" w:rsidRDefault="00684D0D" w:rsidP="00684D0D">
                    <w:pPr>
                      <w:pStyle w:val="affffffc"/>
                      <w:jc w:val="right"/>
                      <w:rPr>
                        <w:szCs w:val="21"/>
                      </w:rPr>
                    </w:pPr>
                  </w:p>
                </w:tc>
                <w:tc>
                  <w:tcPr>
                    <w:tcW w:w="1267" w:type="pct"/>
                  </w:tcPr>
                  <w:p w:rsidR="00684D0D" w:rsidRDefault="00684D0D" w:rsidP="00684D0D">
                    <w:pPr>
                      <w:pStyle w:val="affffffc"/>
                      <w:jc w:val="right"/>
                      <w:rPr>
                        <w:szCs w:val="21"/>
                      </w:rPr>
                    </w:pPr>
                  </w:p>
                </w:tc>
              </w:tr>
            </w:sdtContent>
          </w:sdt>
          <w:tr w:rsidR="00684D0D" w:rsidTr="00684D0D">
            <w:sdt>
              <w:sdtPr>
                <w:tag w:val="_PLD_2750d29c5651406489a9e89bb76f027a"/>
                <w:id w:val="-1181343004"/>
                <w:lock w:val="sdtLocked"/>
              </w:sdtPr>
              <w:sdtEndPr/>
              <w:sdtContent>
                <w:tc>
                  <w:tcPr>
                    <w:tcW w:w="1158" w:type="pct"/>
                    <w:vAlign w:val="center"/>
                  </w:tcPr>
                  <w:p w:rsidR="00684D0D" w:rsidRDefault="00684D0D" w:rsidP="00684D0D">
                    <w:pPr>
                      <w:pStyle w:val="affffffc"/>
                      <w:jc w:val="center"/>
                      <w:rPr>
                        <w:szCs w:val="21"/>
                      </w:rPr>
                    </w:pPr>
                    <w:r>
                      <w:rPr>
                        <w:rFonts w:hint="eastAsia"/>
                        <w:szCs w:val="21"/>
                      </w:rPr>
                      <w:t>合计</w:t>
                    </w:r>
                  </w:p>
                </w:tc>
              </w:sdtContent>
            </w:sdt>
            <w:tc>
              <w:tcPr>
                <w:tcW w:w="1276" w:type="pct"/>
              </w:tcPr>
              <w:p w:rsidR="00684D0D" w:rsidRDefault="00684D0D" w:rsidP="00684D0D">
                <w:pPr>
                  <w:pStyle w:val="affffffc"/>
                  <w:jc w:val="right"/>
                  <w:rPr>
                    <w:szCs w:val="21"/>
                  </w:rPr>
                </w:pPr>
                <w:r w:rsidRPr="007D6641">
                  <w:rPr>
                    <w:szCs w:val="21"/>
                  </w:rPr>
                  <w:t>6,995,492.91</w:t>
                </w:r>
              </w:p>
            </w:tc>
            <w:tc>
              <w:tcPr>
                <w:tcW w:w="1299" w:type="pct"/>
              </w:tcPr>
              <w:p w:rsidR="00684D0D" w:rsidRDefault="00684D0D" w:rsidP="00684D0D">
                <w:pPr>
                  <w:pStyle w:val="affffffc"/>
                  <w:jc w:val="right"/>
                  <w:rPr>
                    <w:szCs w:val="21"/>
                  </w:rPr>
                </w:pPr>
              </w:p>
            </w:tc>
            <w:tc>
              <w:tcPr>
                <w:tcW w:w="1267" w:type="pct"/>
              </w:tcPr>
              <w:p w:rsidR="00684D0D" w:rsidRDefault="00684D0D" w:rsidP="00684D0D">
                <w:pPr>
                  <w:pStyle w:val="affffffc"/>
                  <w:jc w:val="right"/>
                  <w:rPr>
                    <w:szCs w:val="21"/>
                  </w:rPr>
                </w:pPr>
              </w:p>
            </w:tc>
          </w:tr>
          <w:bookmarkEnd w:id="211"/>
        </w:tbl>
        <w:p w:rsidR="00684D0D" w:rsidRDefault="00684D0D">
          <w:pPr>
            <w:pStyle w:val="afffffffffff3"/>
          </w:pPr>
        </w:p>
        <w:p w:rsidR="00C8143F" w:rsidRDefault="006137AA">
          <w:pPr>
            <w:pStyle w:val="affffffc"/>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723212381"/>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pPr>
        </w:p>
      </w:sdtContent>
    </w:sdt>
    <w:bookmarkEnd w:id="210" w:displacedByCustomXml="next"/>
    <w:bookmarkStart w:id="212" w:name="_Hlk534616017" w:displacedByCustomXml="next"/>
    <w:sdt>
      <w:sdtPr>
        <w:alias w:val="模块:如按照一般预计信用损失模型计提坏账，请参照其他应收款的披露方式披露"/>
        <w:tag w:val="_SEC_204080107f654b539d9fcb8781629182"/>
        <w:id w:val="1538085971"/>
        <w:lock w:val="sdtLocked"/>
        <w:placeholder>
          <w:docPart w:val="GBC22222222222222222222222222222"/>
        </w:placeholder>
      </w:sdtPr>
      <w:sdtEndPr/>
      <w:sdtContent>
        <w:p w:rsidR="00C8143F" w:rsidRDefault="006137AA">
          <w:pPr>
            <w:pStyle w:val="afffffffffff3"/>
          </w:pPr>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64752362"/>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
          <w:sdtPr>
            <w:alias w:val="应收账款按一般预计信用损失模型计提坏账"/>
            <w:tag w:val="_GBC_1d983c83d66848cc9376f8929d602084"/>
            <w:id w:val="-562092255"/>
            <w:lock w:val="sdtLocked"/>
            <w:placeholder>
              <w:docPart w:val="GBC22222222222222222222222222222"/>
            </w:placeholder>
          </w:sdtPr>
          <w:sdtEndPr/>
          <w:sdtContent>
            <w:p w:rsidR="00684D0D" w:rsidRDefault="00684D0D">
              <w:pPr>
                <w:pStyle w:val="afffffffffff3"/>
              </w:pPr>
            </w:p>
            <w:tbl>
              <w:tblPr>
                <w:tblStyle w:val="g12"/>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32"/>
                <w:gridCol w:w="1323"/>
                <w:gridCol w:w="1177"/>
                <w:gridCol w:w="1030"/>
                <w:gridCol w:w="1323"/>
                <w:gridCol w:w="1324"/>
                <w:gridCol w:w="1140"/>
              </w:tblGrid>
              <w:tr w:rsidR="00684D0D" w:rsidRPr="00D8753E" w:rsidTr="00684D0D">
                <w:trPr>
                  <w:trHeight w:val="397"/>
                  <w:tblHeader/>
                  <w:jc w:val="center"/>
                </w:trPr>
                <w:tc>
                  <w:tcPr>
                    <w:tcW w:w="1668" w:type="dxa"/>
                    <w:vMerge w:val="restart"/>
                    <w:shd w:val="clear" w:color="auto" w:fill="auto"/>
                    <w:vAlign w:val="center"/>
                    <w:hideMark/>
                  </w:tcPr>
                  <w:p w:rsidR="00684D0D" w:rsidRPr="00D8753E" w:rsidRDefault="00684D0D" w:rsidP="00684D0D">
                    <w:pPr>
                      <w:pStyle w:val="affffffc"/>
                      <w:jc w:val="center"/>
                      <w:rPr>
                        <w:rFonts w:ascii="Arial Narrow"/>
                        <w:color w:val="000000"/>
                        <w:sz w:val="18"/>
                        <w:szCs w:val="18"/>
                      </w:rPr>
                    </w:pPr>
                    <w:bookmarkStart w:id="213" w:name="_Hlk37730299"/>
                    <w:r w:rsidRPr="00D8753E">
                      <w:rPr>
                        <w:rFonts w:ascii="Arial Narrow" w:hint="eastAsia"/>
                        <w:color w:val="000000"/>
                        <w:sz w:val="18"/>
                        <w:szCs w:val="18"/>
                      </w:rPr>
                      <w:t>账龄</w:t>
                    </w:r>
                  </w:p>
                </w:tc>
                <w:tc>
                  <w:tcPr>
                    <w:tcW w:w="3402" w:type="dxa"/>
                    <w:gridSpan w:val="3"/>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期末余额</w:t>
                    </w:r>
                  </w:p>
                </w:tc>
                <w:tc>
                  <w:tcPr>
                    <w:tcW w:w="3650" w:type="dxa"/>
                    <w:gridSpan w:val="3"/>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期初余额</w:t>
                    </w:r>
                  </w:p>
                </w:tc>
              </w:tr>
              <w:tr w:rsidR="00684D0D" w:rsidRPr="00D8753E" w:rsidTr="00684D0D">
                <w:trPr>
                  <w:trHeight w:val="397"/>
                  <w:tblHeader/>
                  <w:jc w:val="center"/>
                </w:trPr>
                <w:tc>
                  <w:tcPr>
                    <w:tcW w:w="1668" w:type="dxa"/>
                    <w:vMerge/>
                    <w:shd w:val="clear" w:color="auto" w:fill="auto"/>
                    <w:vAlign w:val="center"/>
                    <w:hideMark/>
                  </w:tcPr>
                  <w:p w:rsidR="00684D0D" w:rsidRPr="00D8753E" w:rsidRDefault="00684D0D" w:rsidP="00684D0D">
                    <w:pPr>
                      <w:pStyle w:val="affffffc"/>
                      <w:rPr>
                        <w:rFonts w:ascii="Arial Narrow"/>
                        <w:color w:val="000000"/>
                        <w:sz w:val="18"/>
                        <w:szCs w:val="18"/>
                      </w:rPr>
                    </w:pPr>
                  </w:p>
                </w:tc>
                <w:tc>
                  <w:tcPr>
                    <w:tcW w:w="2409" w:type="dxa"/>
                    <w:gridSpan w:val="2"/>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账面余额</w:t>
                    </w:r>
                  </w:p>
                </w:tc>
                <w:tc>
                  <w:tcPr>
                    <w:tcW w:w="993" w:type="dxa"/>
                    <w:vMerge w:val="restart"/>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坏账准备</w:t>
                    </w:r>
                  </w:p>
                </w:tc>
                <w:tc>
                  <w:tcPr>
                    <w:tcW w:w="2551" w:type="dxa"/>
                    <w:gridSpan w:val="2"/>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账面余额</w:t>
                    </w:r>
                  </w:p>
                </w:tc>
                <w:tc>
                  <w:tcPr>
                    <w:tcW w:w="1099" w:type="dxa"/>
                    <w:vMerge w:val="restart"/>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坏账准备</w:t>
                    </w:r>
                  </w:p>
                </w:tc>
              </w:tr>
              <w:tr w:rsidR="00684D0D" w:rsidRPr="00D8753E" w:rsidTr="00684D0D">
                <w:trPr>
                  <w:trHeight w:val="397"/>
                  <w:tblHeader/>
                  <w:jc w:val="center"/>
                </w:trPr>
                <w:tc>
                  <w:tcPr>
                    <w:tcW w:w="1668" w:type="dxa"/>
                    <w:vMerge/>
                    <w:shd w:val="clear" w:color="auto" w:fill="auto"/>
                    <w:vAlign w:val="center"/>
                    <w:hideMark/>
                  </w:tcPr>
                  <w:p w:rsidR="00684D0D" w:rsidRPr="00D8753E" w:rsidRDefault="00684D0D" w:rsidP="00684D0D">
                    <w:pPr>
                      <w:pStyle w:val="affffffc"/>
                      <w:rPr>
                        <w:rFonts w:ascii="Arial Narrow"/>
                        <w:color w:val="000000"/>
                        <w:sz w:val="18"/>
                        <w:szCs w:val="18"/>
                      </w:rPr>
                    </w:pPr>
                  </w:p>
                </w:tc>
                <w:tc>
                  <w:tcPr>
                    <w:tcW w:w="1275" w:type="dxa"/>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金额</w:t>
                    </w:r>
                  </w:p>
                </w:tc>
                <w:tc>
                  <w:tcPr>
                    <w:tcW w:w="1134" w:type="dxa"/>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预期信用损失率</w:t>
                    </w:r>
                    <w:r w:rsidRPr="00D8753E">
                      <w:rPr>
                        <w:rFonts w:ascii="Arial Narrow" w:hAnsi="Arial Narrow"/>
                        <w:color w:val="000000"/>
                        <w:sz w:val="18"/>
                        <w:szCs w:val="18"/>
                      </w:rPr>
                      <w:t>(%)</w:t>
                    </w:r>
                  </w:p>
                </w:tc>
                <w:tc>
                  <w:tcPr>
                    <w:tcW w:w="993" w:type="dxa"/>
                    <w:vMerge/>
                    <w:shd w:val="clear" w:color="auto" w:fill="auto"/>
                    <w:vAlign w:val="center"/>
                    <w:hideMark/>
                  </w:tcPr>
                  <w:p w:rsidR="00684D0D" w:rsidRPr="00D8753E" w:rsidRDefault="00684D0D" w:rsidP="00684D0D">
                    <w:pPr>
                      <w:pStyle w:val="affffffc"/>
                      <w:rPr>
                        <w:rFonts w:ascii="Arial Narrow"/>
                        <w:color w:val="000000"/>
                        <w:sz w:val="18"/>
                        <w:szCs w:val="18"/>
                      </w:rPr>
                    </w:pPr>
                  </w:p>
                </w:tc>
                <w:tc>
                  <w:tcPr>
                    <w:tcW w:w="1275" w:type="dxa"/>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金额</w:t>
                    </w:r>
                  </w:p>
                </w:tc>
                <w:tc>
                  <w:tcPr>
                    <w:tcW w:w="1276" w:type="dxa"/>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预期信用损失率</w:t>
                    </w:r>
                    <w:r w:rsidRPr="00D8753E">
                      <w:rPr>
                        <w:rFonts w:ascii="Arial Narrow" w:hAnsi="Arial Narrow"/>
                        <w:color w:val="000000"/>
                        <w:sz w:val="18"/>
                        <w:szCs w:val="18"/>
                      </w:rPr>
                      <w:t>(%)</w:t>
                    </w:r>
                  </w:p>
                </w:tc>
                <w:tc>
                  <w:tcPr>
                    <w:tcW w:w="1099" w:type="dxa"/>
                    <w:vMerge/>
                    <w:shd w:val="clear" w:color="auto" w:fill="auto"/>
                    <w:vAlign w:val="center"/>
                    <w:hideMark/>
                  </w:tcPr>
                  <w:p w:rsidR="00684D0D" w:rsidRPr="00D8753E" w:rsidRDefault="00684D0D" w:rsidP="00684D0D">
                    <w:pPr>
                      <w:pStyle w:val="affffffc"/>
                      <w:rPr>
                        <w:rFonts w:ascii="Arial Narrow"/>
                        <w:color w:val="000000"/>
                        <w:sz w:val="18"/>
                        <w:szCs w:val="18"/>
                      </w:rPr>
                    </w:pPr>
                  </w:p>
                </w:tc>
              </w:tr>
              <w:tr w:rsidR="00684D0D" w:rsidRPr="00D8753E" w:rsidTr="00684D0D">
                <w:trPr>
                  <w:trHeight w:val="397"/>
                  <w:jc w:val="center"/>
                </w:trPr>
                <w:tc>
                  <w:tcPr>
                    <w:tcW w:w="1668" w:type="dxa"/>
                    <w:shd w:val="clear" w:color="auto" w:fill="auto"/>
                    <w:vAlign w:val="center"/>
                    <w:hideMark/>
                  </w:tcPr>
                  <w:p w:rsidR="00684D0D" w:rsidRPr="00D8753E" w:rsidRDefault="00684D0D" w:rsidP="00684D0D">
                    <w:pPr>
                      <w:pStyle w:val="affffffc"/>
                      <w:rPr>
                        <w:rFonts w:ascii="Arial Narrow"/>
                        <w:color w:val="000000"/>
                        <w:sz w:val="18"/>
                        <w:szCs w:val="18"/>
                      </w:rPr>
                    </w:pPr>
                    <w:r w:rsidRPr="00D8753E">
                      <w:rPr>
                        <w:rFonts w:ascii="Arial Narrow" w:hint="eastAsia"/>
                        <w:color w:val="000000"/>
                        <w:sz w:val="18"/>
                        <w:szCs w:val="18"/>
                      </w:rPr>
                      <w:t>1</w:t>
                    </w:r>
                    <w:r w:rsidRPr="00D8753E">
                      <w:rPr>
                        <w:rFonts w:ascii="Arial Narrow" w:hint="eastAsia"/>
                        <w:color w:val="000000"/>
                        <w:sz w:val="18"/>
                        <w:szCs w:val="18"/>
                      </w:rPr>
                      <w:t>年以内（含</w:t>
                    </w:r>
                    <w:r w:rsidRPr="00D8753E">
                      <w:rPr>
                        <w:rFonts w:ascii="Arial Narrow" w:hint="eastAsia"/>
                        <w:color w:val="000000"/>
                        <w:sz w:val="18"/>
                        <w:szCs w:val="18"/>
                      </w:rPr>
                      <w:t>1</w:t>
                    </w:r>
                    <w:r w:rsidRPr="00D8753E">
                      <w:rPr>
                        <w:rFonts w:ascii="Arial Narrow" w:hint="eastAsia"/>
                        <w:color w:val="000000"/>
                        <w:sz w:val="18"/>
                        <w:szCs w:val="18"/>
                      </w:rPr>
                      <w:t>年）</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4,925,887.99</w:t>
                    </w:r>
                  </w:p>
                </w:tc>
                <w:tc>
                  <w:tcPr>
                    <w:tcW w:w="1134"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0.15</w:t>
                    </w:r>
                  </w:p>
                </w:tc>
                <w:tc>
                  <w:tcPr>
                    <w:tcW w:w="993"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7,388.83</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17,131,103.45</w:t>
                    </w:r>
                  </w:p>
                </w:tc>
                <w:tc>
                  <w:tcPr>
                    <w:tcW w:w="1276"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0.15</w:t>
                    </w:r>
                  </w:p>
                </w:tc>
                <w:tc>
                  <w:tcPr>
                    <w:tcW w:w="1099"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25,696.66</w:t>
                    </w:r>
                  </w:p>
                </w:tc>
              </w:tr>
              <w:tr w:rsidR="00684D0D" w:rsidRPr="00D8753E" w:rsidTr="00684D0D">
                <w:trPr>
                  <w:trHeight w:val="397"/>
                  <w:jc w:val="center"/>
                </w:trPr>
                <w:tc>
                  <w:tcPr>
                    <w:tcW w:w="1668" w:type="dxa"/>
                    <w:shd w:val="clear" w:color="auto" w:fill="auto"/>
                    <w:vAlign w:val="center"/>
                    <w:hideMark/>
                  </w:tcPr>
                  <w:p w:rsidR="00684D0D" w:rsidRPr="00D8753E" w:rsidRDefault="00684D0D" w:rsidP="00684D0D">
                    <w:pPr>
                      <w:pStyle w:val="affffffc"/>
                      <w:rPr>
                        <w:rFonts w:ascii="Arial Narrow"/>
                        <w:color w:val="000000"/>
                        <w:sz w:val="18"/>
                        <w:szCs w:val="18"/>
                      </w:rPr>
                    </w:pPr>
                    <w:r w:rsidRPr="00D8753E">
                      <w:rPr>
                        <w:rFonts w:ascii="Arial Narrow" w:hint="eastAsia"/>
                        <w:color w:val="000000"/>
                        <w:sz w:val="18"/>
                        <w:szCs w:val="18"/>
                      </w:rPr>
                      <w:t>1</w:t>
                    </w:r>
                    <w:r w:rsidRPr="00D8753E">
                      <w:rPr>
                        <w:rFonts w:ascii="Arial Narrow" w:hint="eastAsia"/>
                        <w:color w:val="000000"/>
                        <w:sz w:val="18"/>
                        <w:szCs w:val="18"/>
                      </w:rPr>
                      <w:t>至</w:t>
                    </w:r>
                    <w:r w:rsidRPr="00D8753E">
                      <w:rPr>
                        <w:rFonts w:ascii="Arial Narrow" w:hint="eastAsia"/>
                        <w:color w:val="000000"/>
                        <w:sz w:val="18"/>
                        <w:szCs w:val="18"/>
                      </w:rPr>
                      <w:t>2</w:t>
                    </w:r>
                    <w:r w:rsidRPr="00D8753E">
                      <w:rPr>
                        <w:rFonts w:ascii="Arial Narrow" w:hint="eastAsia"/>
                        <w:color w:val="000000"/>
                        <w:sz w:val="18"/>
                        <w:szCs w:val="18"/>
                      </w:rPr>
                      <w:t>年</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134"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5.18</w:t>
                    </w:r>
                  </w:p>
                </w:tc>
                <w:tc>
                  <w:tcPr>
                    <w:tcW w:w="993"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349,341.51</w:t>
                    </w:r>
                  </w:p>
                </w:tc>
                <w:tc>
                  <w:tcPr>
                    <w:tcW w:w="1276"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5.18</w:t>
                    </w:r>
                  </w:p>
                </w:tc>
                <w:tc>
                  <w:tcPr>
                    <w:tcW w:w="1099"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18,095.89</w:t>
                    </w:r>
                  </w:p>
                </w:tc>
              </w:tr>
              <w:tr w:rsidR="00684D0D" w:rsidRPr="00D8753E" w:rsidTr="00684D0D">
                <w:trPr>
                  <w:trHeight w:val="397"/>
                  <w:jc w:val="center"/>
                </w:trPr>
                <w:tc>
                  <w:tcPr>
                    <w:tcW w:w="1668" w:type="dxa"/>
                    <w:shd w:val="clear" w:color="auto" w:fill="auto"/>
                    <w:vAlign w:val="center"/>
                    <w:hideMark/>
                  </w:tcPr>
                  <w:p w:rsidR="00684D0D" w:rsidRPr="00D8753E" w:rsidRDefault="00684D0D" w:rsidP="00684D0D">
                    <w:pPr>
                      <w:pStyle w:val="affffffc"/>
                      <w:rPr>
                        <w:rFonts w:ascii="Arial Narrow"/>
                        <w:color w:val="000000"/>
                        <w:sz w:val="18"/>
                        <w:szCs w:val="18"/>
                      </w:rPr>
                    </w:pPr>
                    <w:r w:rsidRPr="00D8753E">
                      <w:rPr>
                        <w:rFonts w:ascii="Arial Narrow" w:hint="eastAsia"/>
                        <w:color w:val="000000"/>
                        <w:sz w:val="18"/>
                        <w:szCs w:val="18"/>
                      </w:rPr>
                      <w:t>2</w:t>
                    </w:r>
                    <w:r w:rsidRPr="00D8753E">
                      <w:rPr>
                        <w:rFonts w:ascii="Arial Narrow" w:hint="eastAsia"/>
                        <w:color w:val="000000"/>
                        <w:sz w:val="18"/>
                        <w:szCs w:val="18"/>
                      </w:rPr>
                      <w:t>至</w:t>
                    </w:r>
                    <w:r w:rsidRPr="00D8753E">
                      <w:rPr>
                        <w:rFonts w:ascii="Arial Narrow" w:hint="eastAsia"/>
                        <w:color w:val="000000"/>
                        <w:sz w:val="18"/>
                        <w:szCs w:val="18"/>
                      </w:rPr>
                      <w:t>3</w:t>
                    </w:r>
                    <w:r w:rsidRPr="00D8753E">
                      <w:rPr>
                        <w:rFonts w:ascii="Arial Narrow" w:hint="eastAsia"/>
                        <w:color w:val="000000"/>
                        <w:sz w:val="18"/>
                        <w:szCs w:val="18"/>
                      </w:rPr>
                      <w:t>年</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134"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14.04</w:t>
                    </w:r>
                  </w:p>
                </w:tc>
                <w:tc>
                  <w:tcPr>
                    <w:tcW w:w="993"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276"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14.04</w:t>
                    </w:r>
                  </w:p>
                </w:tc>
                <w:tc>
                  <w:tcPr>
                    <w:tcW w:w="1099"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r>
              <w:tr w:rsidR="00684D0D" w:rsidRPr="00D8753E" w:rsidTr="00684D0D">
                <w:trPr>
                  <w:trHeight w:val="397"/>
                  <w:jc w:val="center"/>
                </w:trPr>
                <w:tc>
                  <w:tcPr>
                    <w:tcW w:w="1668" w:type="dxa"/>
                    <w:shd w:val="clear" w:color="auto" w:fill="auto"/>
                    <w:vAlign w:val="center"/>
                    <w:hideMark/>
                  </w:tcPr>
                  <w:p w:rsidR="00684D0D" w:rsidRPr="00D8753E" w:rsidRDefault="00684D0D" w:rsidP="00684D0D">
                    <w:pPr>
                      <w:pStyle w:val="affffffc"/>
                      <w:rPr>
                        <w:rFonts w:ascii="Arial Narrow"/>
                        <w:color w:val="000000"/>
                        <w:sz w:val="18"/>
                        <w:szCs w:val="18"/>
                      </w:rPr>
                    </w:pPr>
                    <w:r w:rsidRPr="00D8753E">
                      <w:rPr>
                        <w:rFonts w:ascii="Arial Narrow" w:hint="eastAsia"/>
                        <w:color w:val="000000"/>
                        <w:sz w:val="18"/>
                        <w:szCs w:val="18"/>
                      </w:rPr>
                      <w:t>3</w:t>
                    </w:r>
                    <w:r w:rsidRPr="00D8753E">
                      <w:rPr>
                        <w:rFonts w:ascii="Arial Narrow" w:hint="eastAsia"/>
                        <w:color w:val="000000"/>
                        <w:sz w:val="18"/>
                        <w:szCs w:val="18"/>
                      </w:rPr>
                      <w:t>至</w:t>
                    </w:r>
                    <w:r w:rsidRPr="00D8753E">
                      <w:rPr>
                        <w:rFonts w:ascii="Arial Narrow" w:hint="eastAsia"/>
                        <w:color w:val="000000"/>
                        <w:sz w:val="18"/>
                        <w:szCs w:val="18"/>
                      </w:rPr>
                      <w:t>4</w:t>
                    </w:r>
                    <w:r w:rsidRPr="00D8753E">
                      <w:rPr>
                        <w:rFonts w:ascii="Arial Narrow" w:hint="eastAsia"/>
                        <w:color w:val="000000"/>
                        <w:sz w:val="18"/>
                        <w:szCs w:val="18"/>
                      </w:rPr>
                      <w:t>年</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134"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43.81</w:t>
                    </w:r>
                  </w:p>
                </w:tc>
                <w:tc>
                  <w:tcPr>
                    <w:tcW w:w="993"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23,082.89</w:t>
                    </w:r>
                  </w:p>
                </w:tc>
                <w:tc>
                  <w:tcPr>
                    <w:tcW w:w="1276"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43.81</w:t>
                    </w:r>
                  </w:p>
                </w:tc>
                <w:tc>
                  <w:tcPr>
                    <w:tcW w:w="1099"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10,112.61</w:t>
                    </w:r>
                  </w:p>
                </w:tc>
              </w:tr>
              <w:tr w:rsidR="00684D0D" w:rsidRPr="00D8753E" w:rsidTr="00684D0D">
                <w:trPr>
                  <w:trHeight w:val="397"/>
                  <w:jc w:val="center"/>
                </w:trPr>
                <w:tc>
                  <w:tcPr>
                    <w:tcW w:w="1668" w:type="dxa"/>
                    <w:shd w:val="clear" w:color="auto" w:fill="auto"/>
                    <w:vAlign w:val="center"/>
                    <w:hideMark/>
                  </w:tcPr>
                  <w:p w:rsidR="00684D0D" w:rsidRPr="00D8753E" w:rsidRDefault="00684D0D" w:rsidP="00684D0D">
                    <w:pPr>
                      <w:pStyle w:val="affffffc"/>
                      <w:rPr>
                        <w:rFonts w:ascii="Arial Narrow"/>
                        <w:color w:val="000000"/>
                        <w:sz w:val="18"/>
                        <w:szCs w:val="18"/>
                      </w:rPr>
                    </w:pPr>
                    <w:r w:rsidRPr="00D8753E">
                      <w:rPr>
                        <w:rFonts w:ascii="Arial Narrow" w:hint="eastAsia"/>
                        <w:color w:val="000000"/>
                        <w:sz w:val="18"/>
                        <w:szCs w:val="18"/>
                      </w:rPr>
                      <w:t>4</w:t>
                    </w:r>
                    <w:r w:rsidRPr="00D8753E">
                      <w:rPr>
                        <w:rFonts w:ascii="Arial Narrow" w:hint="eastAsia"/>
                        <w:color w:val="000000"/>
                        <w:sz w:val="18"/>
                        <w:szCs w:val="18"/>
                      </w:rPr>
                      <w:t>至</w:t>
                    </w:r>
                    <w:r w:rsidRPr="00D8753E">
                      <w:rPr>
                        <w:rFonts w:ascii="Arial Narrow" w:hint="eastAsia"/>
                        <w:color w:val="000000"/>
                        <w:sz w:val="18"/>
                        <w:szCs w:val="18"/>
                      </w:rPr>
                      <w:t>5</w:t>
                    </w:r>
                    <w:r w:rsidRPr="00D8753E">
                      <w:rPr>
                        <w:rFonts w:ascii="Arial Narrow" w:hint="eastAsia"/>
                        <w:color w:val="000000"/>
                        <w:sz w:val="18"/>
                        <w:szCs w:val="18"/>
                      </w:rPr>
                      <w:t>年</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134"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69.44</w:t>
                    </w:r>
                  </w:p>
                </w:tc>
                <w:tc>
                  <w:tcPr>
                    <w:tcW w:w="993"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 xml:space="preserve">　</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8,917.49</w:t>
                    </w:r>
                  </w:p>
                </w:tc>
                <w:tc>
                  <w:tcPr>
                    <w:tcW w:w="1276"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69.44</w:t>
                    </w:r>
                  </w:p>
                </w:tc>
                <w:tc>
                  <w:tcPr>
                    <w:tcW w:w="1099"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6,192.31</w:t>
                    </w:r>
                  </w:p>
                </w:tc>
              </w:tr>
              <w:tr w:rsidR="00684D0D" w:rsidRPr="00D8753E" w:rsidTr="00684D0D">
                <w:trPr>
                  <w:trHeight w:val="397"/>
                  <w:jc w:val="center"/>
                </w:trPr>
                <w:tc>
                  <w:tcPr>
                    <w:tcW w:w="1668" w:type="dxa"/>
                    <w:shd w:val="clear" w:color="auto" w:fill="auto"/>
                    <w:vAlign w:val="center"/>
                    <w:hideMark/>
                  </w:tcPr>
                  <w:p w:rsidR="00684D0D" w:rsidRPr="00D8753E" w:rsidRDefault="00684D0D" w:rsidP="00684D0D">
                    <w:pPr>
                      <w:pStyle w:val="affffffc"/>
                      <w:rPr>
                        <w:rFonts w:ascii="Arial Narrow"/>
                        <w:color w:val="000000"/>
                        <w:sz w:val="18"/>
                        <w:szCs w:val="18"/>
                      </w:rPr>
                    </w:pPr>
                    <w:r w:rsidRPr="00D8753E">
                      <w:rPr>
                        <w:rFonts w:ascii="Arial Narrow" w:hint="eastAsia"/>
                        <w:color w:val="000000"/>
                        <w:sz w:val="18"/>
                        <w:szCs w:val="18"/>
                      </w:rPr>
                      <w:t>5</w:t>
                    </w:r>
                    <w:r w:rsidRPr="00D8753E">
                      <w:rPr>
                        <w:rFonts w:ascii="Arial Narrow" w:hint="eastAsia"/>
                        <w:color w:val="000000"/>
                        <w:sz w:val="18"/>
                        <w:szCs w:val="18"/>
                      </w:rPr>
                      <w:t>年以上</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413,966.88</w:t>
                    </w:r>
                  </w:p>
                </w:tc>
                <w:tc>
                  <w:tcPr>
                    <w:tcW w:w="1134"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100.00</w:t>
                    </w:r>
                  </w:p>
                </w:tc>
                <w:tc>
                  <w:tcPr>
                    <w:tcW w:w="993"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413,966.88</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2,320,234.65</w:t>
                    </w:r>
                  </w:p>
                </w:tc>
                <w:tc>
                  <w:tcPr>
                    <w:tcW w:w="1276"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r w:rsidRPr="00D8753E">
                      <w:rPr>
                        <w:rFonts w:ascii="Arial Narrow" w:hAnsi="Arial Narrow"/>
                        <w:color w:val="000000"/>
                        <w:sz w:val="18"/>
                        <w:szCs w:val="18"/>
                      </w:rPr>
                      <w:t>100.00</w:t>
                    </w:r>
                  </w:p>
                </w:tc>
                <w:tc>
                  <w:tcPr>
                    <w:tcW w:w="1099"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2,320,234.65</w:t>
                    </w:r>
                  </w:p>
                </w:tc>
              </w:tr>
              <w:tr w:rsidR="00684D0D" w:rsidRPr="00D8753E" w:rsidTr="00684D0D">
                <w:trPr>
                  <w:trHeight w:val="397"/>
                  <w:jc w:val="center"/>
                </w:trPr>
                <w:tc>
                  <w:tcPr>
                    <w:tcW w:w="1668" w:type="dxa"/>
                    <w:shd w:val="clear" w:color="auto" w:fill="auto"/>
                    <w:vAlign w:val="center"/>
                    <w:hideMark/>
                  </w:tcPr>
                  <w:p w:rsidR="00684D0D" w:rsidRPr="00D8753E" w:rsidRDefault="00684D0D" w:rsidP="00684D0D">
                    <w:pPr>
                      <w:pStyle w:val="affffffc"/>
                      <w:jc w:val="center"/>
                      <w:rPr>
                        <w:rFonts w:ascii="Arial Narrow"/>
                        <w:color w:val="000000"/>
                        <w:sz w:val="18"/>
                        <w:szCs w:val="18"/>
                      </w:rPr>
                    </w:pPr>
                    <w:r w:rsidRPr="00D8753E">
                      <w:rPr>
                        <w:rFonts w:ascii="Arial Narrow" w:hint="eastAsia"/>
                        <w:color w:val="000000"/>
                        <w:sz w:val="18"/>
                        <w:szCs w:val="18"/>
                      </w:rPr>
                      <w:t>合计</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5,339,854.87</w:t>
                    </w:r>
                  </w:p>
                </w:tc>
                <w:tc>
                  <w:tcPr>
                    <w:tcW w:w="1134"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p>
                </w:tc>
                <w:tc>
                  <w:tcPr>
                    <w:tcW w:w="993"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421,355.71</w:t>
                    </w:r>
                  </w:p>
                </w:tc>
                <w:tc>
                  <w:tcPr>
                    <w:tcW w:w="1275"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19,832,679.99</w:t>
                    </w:r>
                  </w:p>
                </w:tc>
                <w:tc>
                  <w:tcPr>
                    <w:tcW w:w="1276" w:type="dxa"/>
                    <w:shd w:val="clear" w:color="auto" w:fill="auto"/>
                    <w:vAlign w:val="center"/>
                    <w:hideMark/>
                  </w:tcPr>
                  <w:p w:rsidR="00684D0D" w:rsidRPr="00D8753E" w:rsidRDefault="00684D0D" w:rsidP="00684D0D">
                    <w:pPr>
                      <w:pStyle w:val="affffffc"/>
                      <w:jc w:val="center"/>
                      <w:rPr>
                        <w:rFonts w:ascii="Arial Narrow" w:hAnsi="Arial Narrow"/>
                        <w:color w:val="000000"/>
                        <w:sz w:val="18"/>
                        <w:szCs w:val="18"/>
                      </w:rPr>
                    </w:pPr>
                  </w:p>
                </w:tc>
                <w:tc>
                  <w:tcPr>
                    <w:tcW w:w="1099" w:type="dxa"/>
                    <w:shd w:val="clear" w:color="auto" w:fill="auto"/>
                    <w:noWrap/>
                    <w:vAlign w:val="center"/>
                    <w:hideMark/>
                  </w:tcPr>
                  <w:p w:rsidR="00684D0D" w:rsidRPr="00D8753E" w:rsidRDefault="00684D0D" w:rsidP="00684D0D">
                    <w:pPr>
                      <w:pStyle w:val="affffffc"/>
                      <w:jc w:val="right"/>
                      <w:rPr>
                        <w:rFonts w:ascii="Arial Narrow" w:hAnsi="Arial Narrow"/>
                        <w:color w:val="000000"/>
                        <w:sz w:val="18"/>
                        <w:szCs w:val="18"/>
                      </w:rPr>
                    </w:pPr>
                    <w:r w:rsidRPr="00D8753E">
                      <w:rPr>
                        <w:rFonts w:ascii="Arial Narrow" w:hAnsi="Arial Narrow"/>
                        <w:color w:val="000000"/>
                        <w:sz w:val="18"/>
                        <w:szCs w:val="18"/>
                      </w:rPr>
                      <w:t>2,380,332.11</w:t>
                    </w:r>
                  </w:p>
                </w:tc>
              </w:tr>
            </w:tbl>
            <w:p w:rsidR="00C8143F" w:rsidRDefault="00C41750">
              <w:pPr>
                <w:pStyle w:val="afffffffffff3"/>
              </w:pPr>
            </w:p>
            <w:bookmarkEnd w:id="213" w:displacedByCustomXml="next"/>
          </w:sdtContent>
        </w:sdt>
        <w:p w:rsidR="00C8143F" w:rsidRDefault="00C41750">
          <w:pPr>
            <w:pStyle w:val="afffffffffff3"/>
          </w:pPr>
        </w:p>
      </w:sdtContent>
    </w:sdt>
    <w:bookmarkEnd w:id="212" w:displacedByCustomXml="prev"/>
    <w:bookmarkStart w:id="214" w:name="_Hlk534890665" w:displacedByCustomXml="next"/>
    <w:sdt>
      <w:sdtPr>
        <w:rPr>
          <w:rFonts w:ascii="宋体" w:eastAsia="宋体" w:hAnsi="宋体" w:cs="宋体" w:hint="eastAsia"/>
          <w:b w:val="0"/>
          <w:bCs w:val="0"/>
          <w:kern w:val="0"/>
          <w:sz w:val="21"/>
          <w:szCs w:val="22"/>
        </w:rPr>
        <w:alias w:val="模块:应收账款坏账准备的情况"/>
        <w:tag w:val="_SEC_d03baee572c2484a8896573f749f99a5"/>
        <w:id w:val="1652637383"/>
        <w:lock w:val="sdtLocked"/>
        <w:placeholder>
          <w:docPart w:val="GBC22222222222222222222222222222"/>
        </w:placeholder>
      </w:sdtPr>
      <w:sdtEndPr>
        <w:rPr>
          <w:rFonts w:hint="default"/>
          <w:szCs w:val="21"/>
        </w:rPr>
      </w:sdtEndPr>
      <w:sdtContent>
        <w:p w:rsidR="00C8143F" w:rsidRDefault="006137AA" w:rsidP="00DD1DA0">
          <w:pPr>
            <w:pStyle w:val="afffffff"/>
            <w:numPr>
              <w:ilvl w:val="3"/>
              <w:numId w:val="97"/>
            </w:numPr>
            <w:ind w:left="424" w:hangingChars="202" w:hanging="424"/>
          </w:pPr>
          <w:r>
            <w:rPr>
              <w:rFonts w:hint="eastAsia"/>
            </w:rPr>
            <w:t>坏账准备的情况</w:t>
          </w:r>
        </w:p>
        <w:sdt>
          <w:sdtPr>
            <w:alias w:val="是否适用：母公司应收账款坏账准备情况[双击切换]"/>
            <w:tag w:val="_GBC_c4b273c4d86b423ea0abe5794b3a9a07"/>
            <w:id w:val="1314760137"/>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bookmarkEnd w:id="214" w:displacedByCustomXml="prev"/>
    <w:sdt>
      <w:sdtPr>
        <w:rPr>
          <w:rFonts w:asciiTheme="minorHAnsi" w:hAnsiTheme="minorHAnsi"/>
          <w:b/>
          <w:bCs/>
          <w:szCs w:val="22"/>
        </w:rPr>
        <w:alias w:val="模块:本期转回或收回情况"/>
        <w:tag w:val="_GBC_4659654dc3bf4a4eba447daf2829f609"/>
        <w:id w:val="1566752514"/>
        <w:lock w:val="sdtLocked"/>
        <w:placeholder>
          <w:docPart w:val="GBC22222222222222222222222222222"/>
        </w:placeholder>
      </w:sdtPr>
      <w:sdtEndPr>
        <w:rPr>
          <w:rFonts w:ascii="Times New Roman" w:hAnsi="Times New Roman" w:cs="Times New Roman"/>
          <w:b w:val="0"/>
          <w:bCs w:val="0"/>
          <w:kern w:val="2"/>
          <w:szCs w:val="24"/>
        </w:rPr>
      </w:sdtEndPr>
      <w:sdtContent>
        <w:p w:rsidR="00C8143F" w:rsidRDefault="006137AA">
          <w:pPr>
            <w:pStyle w:val="afffffffffff3"/>
          </w:pPr>
          <w:r>
            <w:rPr>
              <w:rFonts w:hint="eastAsia"/>
            </w:rPr>
            <w:t>其中本期坏账准备收回或转回金额重要的：</w:t>
          </w:r>
        </w:p>
        <w:sdt>
          <w:sdtPr>
            <w:alias w:val="是否适用：母公司其中本期坏账准备收回或转回金额重要的[双击切换]"/>
            <w:tag w:val="_GBC_5f9ff028d97f4757bc779516f257bedd"/>
            <w:id w:val="-1273780011"/>
            <w:lock w:val="sdtLocked"/>
            <w:placeholder>
              <w:docPart w:val="GBC22222222222222222222222222222"/>
            </w:placeholder>
          </w:sdtPr>
          <w:sdtEndPr/>
          <w:sdtContent>
            <w:p w:rsidR="00684D0D"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rsidP="00684D0D">
          <w:pPr>
            <w:pStyle w:val="affffffc"/>
            <w:ind w:rightChars="-759" w:right="-1822"/>
            <w:rPr>
              <w:szCs w:val="21"/>
            </w:rPr>
          </w:pPr>
        </w:p>
        <w:p w:rsidR="00C8143F" w:rsidRDefault="00C41750" w:rsidP="00684D0D">
          <w:pPr>
            <w:pStyle w:val="affffffc"/>
            <w:ind w:rightChars="-759" w:right="-1822"/>
          </w:pPr>
        </w:p>
      </w:sdtContent>
    </w:sdt>
    <w:sdt>
      <w:sdtPr>
        <w:rPr>
          <w:rFonts w:ascii="Times New Roman" w:eastAsia="宋体" w:hAnsi="Times New Roman" w:cs="宋体" w:hint="eastAsia"/>
          <w:b w:val="0"/>
          <w:bCs w:val="0"/>
          <w:kern w:val="0"/>
          <w:sz w:val="21"/>
          <w:szCs w:val="24"/>
        </w:rPr>
        <w:alias w:val="模块:本报告期实际核销的应收账款情况"/>
        <w:tag w:val="_GBC_72fe1bcd09e2470f910107f1e159af49"/>
        <w:id w:val="-1318730486"/>
        <w:lock w:val="sdtLocked"/>
        <w:placeholder>
          <w:docPart w:val="GBC22222222222222222222222222222"/>
        </w:placeholder>
      </w:sdtPr>
      <w:sdtEndPr>
        <w:rPr>
          <w:rFonts w:ascii="宋体" w:hAnsi="宋体" w:hint="default"/>
        </w:rPr>
      </w:sdtEndPr>
      <w:sdtContent>
        <w:p w:rsidR="00C8143F" w:rsidRDefault="006137AA" w:rsidP="00DD1DA0">
          <w:pPr>
            <w:pStyle w:val="afffffff"/>
            <w:numPr>
              <w:ilvl w:val="3"/>
              <w:numId w:val="97"/>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328326176"/>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母公司财务附注：本报告期实际核销的应收款项情况"/>
              <w:tag w:val="_GBC_a5c3b5e8c8bf477abc83c1766768abf2"/>
              <w:id w:val="884600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财务附注：本报告期实际核销的应收款项情况"/>
              <w:tag w:val="_GBC_c46c6c481aca4428892d83e0d45ec77c"/>
              <w:id w:val="-17477244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776"/>
          </w:tblGrid>
          <w:tr w:rsidR="00C8143F" w:rsidTr="00CA6943">
            <w:bookmarkStart w:id="215" w:name="_Hlk37730486" w:displacedByCustomXml="next"/>
            <w:sdt>
              <w:sdtPr>
                <w:tag w:val="_PLD_5c7267345db44379846ba86d759302da"/>
                <w:id w:val="1715771032"/>
                <w:lock w:val="sdtLocked"/>
              </w:sdtPr>
              <w:sdtEndPr/>
              <w:sdtContent>
                <w:tc>
                  <w:tcPr>
                    <w:tcW w:w="2361" w:type="pct"/>
                    <w:vAlign w:val="center"/>
                  </w:tcPr>
                  <w:p w:rsidR="00C8143F" w:rsidRDefault="006137AA">
                    <w:pPr>
                      <w:pStyle w:val="affffffc"/>
                      <w:jc w:val="center"/>
                      <w:rPr>
                        <w:szCs w:val="21"/>
                      </w:rPr>
                    </w:pPr>
                    <w:r>
                      <w:rPr>
                        <w:rFonts w:hint="eastAsia"/>
                        <w:szCs w:val="21"/>
                      </w:rPr>
                      <w:t>项目</w:t>
                    </w:r>
                  </w:p>
                </w:tc>
              </w:sdtContent>
            </w:sdt>
            <w:sdt>
              <w:sdtPr>
                <w:tag w:val="_PLD_99874d480e864cddaf845b554cb24ccb"/>
                <w:id w:val="-1845464135"/>
                <w:lock w:val="sdtLocked"/>
              </w:sdtPr>
              <w:sdtEndPr/>
              <w:sdtContent>
                <w:tc>
                  <w:tcPr>
                    <w:tcW w:w="2639" w:type="pct"/>
                  </w:tcPr>
                  <w:p w:rsidR="00C8143F" w:rsidRDefault="006137AA">
                    <w:pPr>
                      <w:pStyle w:val="affffffc"/>
                      <w:jc w:val="center"/>
                      <w:rPr>
                        <w:szCs w:val="21"/>
                      </w:rPr>
                    </w:pPr>
                    <w:r>
                      <w:rPr>
                        <w:rFonts w:hint="eastAsia"/>
                        <w:szCs w:val="21"/>
                      </w:rPr>
                      <w:t>核销金额</w:t>
                    </w:r>
                  </w:p>
                </w:tc>
              </w:sdtContent>
            </w:sdt>
          </w:tr>
          <w:tr w:rsidR="00C8143F" w:rsidTr="00CA6943">
            <w:sdt>
              <w:sdtPr>
                <w:tag w:val="_PLD_3480556ab3314cc6b4ebb3dffc625a1e"/>
                <w:id w:val="-577063243"/>
                <w:lock w:val="sdtLocked"/>
              </w:sdtPr>
              <w:sdtEndPr/>
              <w:sdtContent>
                <w:tc>
                  <w:tcPr>
                    <w:tcW w:w="2361" w:type="pct"/>
                  </w:tcPr>
                  <w:p w:rsidR="00C8143F" w:rsidRDefault="006137AA">
                    <w:pPr>
                      <w:pStyle w:val="affffffc"/>
                      <w:rPr>
                        <w:szCs w:val="21"/>
                      </w:rPr>
                    </w:pPr>
                    <w:r>
                      <w:rPr>
                        <w:rFonts w:hint="eastAsia"/>
                        <w:szCs w:val="21"/>
                      </w:rPr>
                      <w:t>实际核销的应收账款</w:t>
                    </w:r>
                  </w:p>
                </w:tc>
              </w:sdtContent>
            </w:sdt>
            <w:tc>
              <w:tcPr>
                <w:tcW w:w="2639" w:type="pct"/>
              </w:tcPr>
              <w:p w:rsidR="00C8143F" w:rsidRDefault="00684D0D" w:rsidP="00684D0D">
                <w:pPr>
                  <w:pStyle w:val="affffffc"/>
                  <w:jc w:val="center"/>
                  <w:rPr>
                    <w:szCs w:val="21"/>
                  </w:rPr>
                </w:pPr>
                <w:r w:rsidRPr="00D8753E">
                  <w:rPr>
                    <w:rFonts w:ascii="Arial Narrow" w:hAnsi="Arial Narrow"/>
                    <w:color w:val="000000"/>
                    <w:sz w:val="18"/>
                    <w:szCs w:val="18"/>
                  </w:rPr>
                  <w:t>1,170,805.53</w:t>
                </w:r>
              </w:p>
            </w:tc>
          </w:tr>
          <w:bookmarkEnd w:id="215"/>
        </w:tbl>
        <w:p w:rsidR="00C8143F" w:rsidRDefault="00C8143F">
          <w:pPr>
            <w:pStyle w:val="affffffc"/>
            <w:rPr>
              <w:szCs w:val="21"/>
            </w:rPr>
          </w:pPr>
        </w:p>
        <w:p w:rsidR="00C8143F" w:rsidRDefault="006137AA">
          <w:pPr>
            <w:pStyle w:val="affffffc"/>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331599264"/>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母公司财务附注：重要的应收账款核销情况"/>
              <w:tag w:val="_GBC_00a50eb0f69d49f38104aea09cfe632b"/>
              <w:id w:val="20585109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财务附注：重要的应收账款核销情况"/>
              <w:tag w:val="_GBC_e25c115617324a93949598680908bd5e"/>
              <w:id w:val="19915996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52"/>
            <w:gridCol w:w="1354"/>
            <w:gridCol w:w="1395"/>
            <w:gridCol w:w="1354"/>
            <w:gridCol w:w="1720"/>
            <w:gridCol w:w="1720"/>
          </w:tblGrid>
          <w:tr w:rsidR="00684D0D" w:rsidTr="00684D0D">
            <w:trPr>
              <w:cantSplit/>
            </w:trPr>
            <w:sdt>
              <w:sdtPr>
                <w:tag w:val="_PLD_6d8b2f27c3af437aa1f61389950fc2e5"/>
                <w:id w:val="-888952839"/>
                <w:lock w:val="sdtLocked"/>
              </w:sdtPr>
              <w:sdtEndPr/>
              <w:sdtContent>
                <w:tc>
                  <w:tcPr>
                    <w:tcW w:w="764" w:type="pct"/>
                    <w:vAlign w:val="center"/>
                  </w:tcPr>
                  <w:p w:rsidR="00684D0D" w:rsidRDefault="00684D0D" w:rsidP="00684D0D">
                    <w:pPr>
                      <w:pStyle w:val="affffffc"/>
                      <w:ind w:right="73"/>
                      <w:jc w:val="center"/>
                      <w:rPr>
                        <w:szCs w:val="21"/>
                      </w:rPr>
                    </w:pPr>
                    <w:r>
                      <w:rPr>
                        <w:rFonts w:hint="eastAsia"/>
                        <w:szCs w:val="21"/>
                      </w:rPr>
                      <w:t>单位名称</w:t>
                    </w:r>
                  </w:p>
                </w:tc>
              </w:sdtContent>
            </w:sdt>
            <w:sdt>
              <w:sdtPr>
                <w:tag w:val="_PLD_81411c1f41714bcd9cb3cf100585748d"/>
                <w:id w:val="1811905897"/>
                <w:lock w:val="sdtLocked"/>
              </w:sdtPr>
              <w:sdtEndPr/>
              <w:sdtContent>
                <w:tc>
                  <w:tcPr>
                    <w:tcW w:w="765" w:type="pct"/>
                    <w:vAlign w:val="center"/>
                  </w:tcPr>
                  <w:p w:rsidR="00684D0D" w:rsidRDefault="00684D0D" w:rsidP="00684D0D">
                    <w:pPr>
                      <w:pStyle w:val="affffffc"/>
                      <w:ind w:right="73"/>
                      <w:jc w:val="center"/>
                      <w:rPr>
                        <w:szCs w:val="21"/>
                      </w:rPr>
                    </w:pPr>
                    <w:r>
                      <w:rPr>
                        <w:rFonts w:hint="eastAsia"/>
                        <w:szCs w:val="21"/>
                      </w:rPr>
                      <w:t>应收账款性质</w:t>
                    </w:r>
                  </w:p>
                </w:tc>
              </w:sdtContent>
            </w:sdt>
            <w:sdt>
              <w:sdtPr>
                <w:tag w:val="_PLD_9464adcb31694679a2c7be78c666043f"/>
                <w:id w:val="-2055541032"/>
                <w:lock w:val="sdtLocked"/>
              </w:sdtPr>
              <w:sdtEndPr/>
              <w:sdtContent>
                <w:tc>
                  <w:tcPr>
                    <w:tcW w:w="764" w:type="pct"/>
                    <w:vAlign w:val="center"/>
                  </w:tcPr>
                  <w:p w:rsidR="00684D0D" w:rsidRDefault="00684D0D" w:rsidP="00684D0D">
                    <w:pPr>
                      <w:pStyle w:val="affffffc"/>
                      <w:ind w:right="73"/>
                      <w:jc w:val="center"/>
                      <w:rPr>
                        <w:szCs w:val="21"/>
                      </w:rPr>
                    </w:pPr>
                    <w:r>
                      <w:rPr>
                        <w:rFonts w:hint="eastAsia"/>
                        <w:szCs w:val="21"/>
                      </w:rPr>
                      <w:t>核销金额</w:t>
                    </w:r>
                  </w:p>
                </w:tc>
              </w:sdtContent>
            </w:sdt>
            <w:sdt>
              <w:sdtPr>
                <w:tag w:val="_PLD_7bc9f923b19a419e8b2594ccec99e166"/>
                <w:id w:val="1192024787"/>
                <w:lock w:val="sdtLocked"/>
              </w:sdtPr>
              <w:sdtEndPr/>
              <w:sdtContent>
                <w:tc>
                  <w:tcPr>
                    <w:tcW w:w="765" w:type="pct"/>
                    <w:vAlign w:val="center"/>
                  </w:tcPr>
                  <w:p w:rsidR="00684D0D" w:rsidRDefault="00684D0D" w:rsidP="00684D0D">
                    <w:pPr>
                      <w:pStyle w:val="affffffc"/>
                      <w:jc w:val="center"/>
                      <w:rPr>
                        <w:szCs w:val="21"/>
                      </w:rPr>
                    </w:pPr>
                    <w:r>
                      <w:rPr>
                        <w:rFonts w:hint="eastAsia"/>
                        <w:szCs w:val="21"/>
                      </w:rPr>
                      <w:t>核销原因</w:t>
                    </w:r>
                  </w:p>
                </w:tc>
              </w:sdtContent>
            </w:sdt>
            <w:sdt>
              <w:sdtPr>
                <w:tag w:val="_PLD_735176379fe04d09b1306897d5e16f32"/>
                <w:id w:val="1249539449"/>
                <w:lock w:val="sdtLocked"/>
              </w:sdtPr>
              <w:sdtEndPr/>
              <w:sdtContent>
                <w:tc>
                  <w:tcPr>
                    <w:tcW w:w="971" w:type="pct"/>
                    <w:vAlign w:val="center"/>
                  </w:tcPr>
                  <w:p w:rsidR="00684D0D" w:rsidRDefault="00684D0D" w:rsidP="00684D0D">
                    <w:pPr>
                      <w:pStyle w:val="affffffc"/>
                      <w:tabs>
                        <w:tab w:val="left" w:pos="225"/>
                        <w:tab w:val="center" w:pos="938"/>
                      </w:tabs>
                      <w:jc w:val="center"/>
                      <w:rPr>
                        <w:szCs w:val="21"/>
                      </w:rPr>
                    </w:pPr>
                    <w:r>
                      <w:rPr>
                        <w:rFonts w:hint="eastAsia"/>
                        <w:szCs w:val="21"/>
                      </w:rPr>
                      <w:t>履行的核销程序</w:t>
                    </w:r>
                  </w:p>
                </w:tc>
              </w:sdtContent>
            </w:sdt>
            <w:sdt>
              <w:sdtPr>
                <w:tag w:val="_PLD_5387c25e63ee449b8ad0652b669e8127"/>
                <w:id w:val="-42609253"/>
                <w:lock w:val="sdtLocked"/>
              </w:sdtPr>
              <w:sdtEndPr/>
              <w:sdtContent>
                <w:tc>
                  <w:tcPr>
                    <w:tcW w:w="971" w:type="pct"/>
                    <w:vAlign w:val="center"/>
                  </w:tcPr>
                  <w:p w:rsidR="00684D0D" w:rsidRDefault="00684D0D" w:rsidP="00684D0D">
                    <w:pPr>
                      <w:pStyle w:val="affffffc"/>
                      <w:tabs>
                        <w:tab w:val="left" w:pos="225"/>
                        <w:tab w:val="center" w:pos="938"/>
                      </w:tabs>
                      <w:jc w:val="center"/>
                      <w:rPr>
                        <w:szCs w:val="21"/>
                      </w:rPr>
                    </w:pPr>
                    <w:r>
                      <w:rPr>
                        <w:rFonts w:hint="eastAsia"/>
                        <w:szCs w:val="21"/>
                      </w:rPr>
                      <w:t>款项是否由关联交易产生</w:t>
                    </w:r>
                  </w:p>
                </w:tc>
              </w:sdtContent>
            </w:sdt>
          </w:tr>
          <w:sdt>
            <w:sdtPr>
              <w:rPr>
                <w:rFonts w:hint="eastAsia"/>
                <w:szCs w:val="21"/>
              </w:rPr>
              <w:alias w:val="应收帐款冲销坏帐欠款户"/>
              <w:tag w:val="_GBC_d1d881e486594c84b53fba8ecf651c49"/>
              <w:id w:val="-886797014"/>
              <w:lock w:val="sdtLocked"/>
            </w:sdtPr>
            <w:sdtEndPr/>
            <w:sdtContent>
              <w:tr w:rsidR="00684D0D" w:rsidTr="00684D0D">
                <w:trPr>
                  <w:cantSplit/>
                </w:trPr>
                <w:tc>
                  <w:tcPr>
                    <w:tcW w:w="764" w:type="pct"/>
                  </w:tcPr>
                  <w:p w:rsidR="00684D0D" w:rsidRDefault="00684D0D" w:rsidP="00684D0D">
                    <w:pPr>
                      <w:pStyle w:val="affffffc"/>
                      <w:ind w:right="73"/>
                      <w:rPr>
                        <w:szCs w:val="21"/>
                      </w:rPr>
                    </w:pPr>
                    <w:r>
                      <w:t>重庆长江轮船有限公司</w:t>
                    </w:r>
                  </w:p>
                </w:tc>
                <w:tc>
                  <w:tcPr>
                    <w:tcW w:w="765" w:type="pct"/>
                  </w:tcPr>
                  <w:p w:rsidR="00684D0D" w:rsidRDefault="00684D0D" w:rsidP="00684D0D">
                    <w:pPr>
                      <w:pStyle w:val="affffffc"/>
                      <w:ind w:right="73"/>
                      <w:rPr>
                        <w:szCs w:val="21"/>
                      </w:rPr>
                    </w:pPr>
                    <w:r>
                      <w:t>港口装卸费</w:t>
                    </w:r>
                  </w:p>
                </w:tc>
                <w:tc>
                  <w:tcPr>
                    <w:tcW w:w="764" w:type="pct"/>
                  </w:tcPr>
                  <w:p w:rsidR="00684D0D" w:rsidRDefault="00684D0D" w:rsidP="00684D0D">
                    <w:pPr>
                      <w:pStyle w:val="affffffc"/>
                      <w:ind w:right="73"/>
                      <w:jc w:val="right"/>
                      <w:rPr>
                        <w:szCs w:val="21"/>
                      </w:rPr>
                    </w:pPr>
                    <w:r>
                      <w:t>1,170,805.53</w:t>
                    </w:r>
                  </w:p>
                </w:tc>
                <w:tc>
                  <w:tcPr>
                    <w:tcW w:w="765" w:type="pct"/>
                  </w:tcPr>
                  <w:p w:rsidR="00684D0D" w:rsidRDefault="00684D0D" w:rsidP="00684D0D">
                    <w:pPr>
                      <w:pStyle w:val="affffffc"/>
                      <w:rPr>
                        <w:szCs w:val="21"/>
                      </w:rPr>
                    </w:pPr>
                    <w:r>
                      <w:t>核销无法收回的款项</w:t>
                    </w:r>
                  </w:p>
                </w:tc>
                <w:tc>
                  <w:tcPr>
                    <w:tcW w:w="971" w:type="pct"/>
                  </w:tcPr>
                  <w:p w:rsidR="00684D0D" w:rsidRDefault="00684D0D" w:rsidP="00684D0D">
                    <w:pPr>
                      <w:pStyle w:val="affffffc"/>
                      <w:rPr>
                        <w:szCs w:val="21"/>
                      </w:rPr>
                    </w:pPr>
                    <w:r>
                      <w:t>总经理办公会批准</w:t>
                    </w:r>
                  </w:p>
                </w:tc>
                <w:sdt>
                  <w:sdtPr>
                    <w:rPr>
                      <w:szCs w:val="21"/>
                    </w:rPr>
                    <w:alias w:val="重要的应收账款核销明细-款项是否因关联交易产生"/>
                    <w:tag w:val="_GBC_9a428960de2141f49e75f4e15b55eb8e"/>
                    <w:id w:val="236293030"/>
                    <w:lock w:val="sdtLocked"/>
                    <w:comboBox>
                      <w:listItem w:displayText="是" w:value="true"/>
                      <w:listItem w:displayText="否" w:value="false"/>
                    </w:comboBox>
                  </w:sdtPr>
                  <w:sdtEndPr/>
                  <w:sdtContent>
                    <w:tc>
                      <w:tcPr>
                        <w:tcW w:w="971" w:type="pct"/>
                      </w:tcPr>
                      <w:p w:rsidR="00684D0D" w:rsidRDefault="00684D0D" w:rsidP="00684D0D">
                        <w:pPr>
                          <w:pStyle w:val="affffffc"/>
                          <w:rPr>
                            <w:szCs w:val="21"/>
                          </w:rPr>
                        </w:pPr>
                        <w:r>
                          <w:rPr>
                            <w:szCs w:val="21"/>
                          </w:rPr>
                          <w:t>否</w:t>
                        </w:r>
                      </w:p>
                    </w:tc>
                  </w:sdtContent>
                </w:sdt>
              </w:tr>
            </w:sdtContent>
          </w:sdt>
          <w:sdt>
            <w:sdtPr>
              <w:rPr>
                <w:rFonts w:hint="eastAsia"/>
                <w:szCs w:val="21"/>
              </w:rPr>
              <w:alias w:val="应收帐款冲销坏帐欠款户"/>
              <w:tag w:val="_GBC_d1d881e486594c84b53fba8ecf651c49"/>
              <w:id w:val="830185102"/>
              <w:lock w:val="sdtLocked"/>
            </w:sdtPr>
            <w:sdtEndPr/>
            <w:sdtContent>
              <w:tr w:rsidR="00684D0D" w:rsidTr="00684D0D">
                <w:trPr>
                  <w:cantSplit/>
                </w:trPr>
                <w:tc>
                  <w:tcPr>
                    <w:tcW w:w="764" w:type="pct"/>
                  </w:tcPr>
                  <w:p w:rsidR="00684D0D" w:rsidRDefault="00684D0D" w:rsidP="00684D0D">
                    <w:pPr>
                      <w:pStyle w:val="affffffc"/>
                      <w:ind w:right="73"/>
                      <w:rPr>
                        <w:szCs w:val="21"/>
                      </w:rPr>
                    </w:pPr>
                  </w:p>
                </w:tc>
                <w:tc>
                  <w:tcPr>
                    <w:tcW w:w="765" w:type="pct"/>
                  </w:tcPr>
                  <w:p w:rsidR="00684D0D" w:rsidRDefault="00684D0D" w:rsidP="00684D0D">
                    <w:pPr>
                      <w:pStyle w:val="affffffc"/>
                      <w:ind w:right="73"/>
                      <w:rPr>
                        <w:szCs w:val="21"/>
                      </w:rPr>
                    </w:pPr>
                  </w:p>
                </w:tc>
                <w:tc>
                  <w:tcPr>
                    <w:tcW w:w="764" w:type="pct"/>
                  </w:tcPr>
                  <w:p w:rsidR="00684D0D" w:rsidRDefault="00684D0D" w:rsidP="00684D0D">
                    <w:pPr>
                      <w:pStyle w:val="affffffc"/>
                      <w:ind w:right="73"/>
                      <w:jc w:val="right"/>
                      <w:rPr>
                        <w:szCs w:val="21"/>
                      </w:rPr>
                    </w:pPr>
                  </w:p>
                </w:tc>
                <w:tc>
                  <w:tcPr>
                    <w:tcW w:w="765" w:type="pct"/>
                  </w:tcPr>
                  <w:p w:rsidR="00684D0D" w:rsidRDefault="00684D0D" w:rsidP="00684D0D">
                    <w:pPr>
                      <w:pStyle w:val="affffffc"/>
                      <w:rPr>
                        <w:szCs w:val="21"/>
                      </w:rPr>
                    </w:pPr>
                  </w:p>
                </w:tc>
                <w:tc>
                  <w:tcPr>
                    <w:tcW w:w="971" w:type="pct"/>
                  </w:tcPr>
                  <w:p w:rsidR="00684D0D" w:rsidRDefault="00684D0D" w:rsidP="00684D0D">
                    <w:pPr>
                      <w:pStyle w:val="affffffc"/>
                      <w:rPr>
                        <w:szCs w:val="21"/>
                      </w:rPr>
                    </w:pPr>
                  </w:p>
                </w:tc>
                <w:sdt>
                  <w:sdtPr>
                    <w:rPr>
                      <w:szCs w:val="21"/>
                    </w:rPr>
                    <w:alias w:val="重要的应收账款核销明细-款项是否因关联交易产生"/>
                    <w:tag w:val="_GBC_9a428960de2141f49e75f4e15b55eb8e"/>
                    <w:id w:val="-595410016"/>
                    <w:lock w:val="sdtLocked"/>
                    <w:showingPlcHdr/>
                    <w:comboBox>
                      <w:listItem w:displayText="是" w:value="true"/>
                      <w:listItem w:displayText="否" w:value="false"/>
                    </w:comboBox>
                  </w:sdtPr>
                  <w:sdtEndPr/>
                  <w:sdtContent>
                    <w:tc>
                      <w:tcPr>
                        <w:tcW w:w="971" w:type="pct"/>
                      </w:tcPr>
                      <w:p w:rsidR="00684D0D" w:rsidRDefault="00684D0D" w:rsidP="00684D0D">
                        <w:pPr>
                          <w:pStyle w:val="affffffc"/>
                          <w:rPr>
                            <w:color w:val="008000"/>
                            <w:szCs w:val="21"/>
                          </w:rPr>
                        </w:pPr>
                        <w:r>
                          <w:rPr>
                            <w:rFonts w:hint="eastAsia"/>
                            <w:szCs w:val="21"/>
                          </w:rPr>
                          <w:t xml:space="preserve">　</w:t>
                        </w:r>
                      </w:p>
                    </w:tc>
                  </w:sdtContent>
                </w:sdt>
              </w:tr>
            </w:sdtContent>
          </w:sdt>
          <w:tr w:rsidR="00684D0D" w:rsidTr="00684D0D">
            <w:trPr>
              <w:cantSplit/>
            </w:trPr>
            <w:sdt>
              <w:sdtPr>
                <w:tag w:val="_PLD_0bc9c09f1a03439a91aeda2a842ead85"/>
                <w:id w:val="-75909147"/>
                <w:lock w:val="sdtLocked"/>
              </w:sdtPr>
              <w:sdtEndPr/>
              <w:sdtContent>
                <w:tc>
                  <w:tcPr>
                    <w:tcW w:w="764" w:type="pct"/>
                    <w:vAlign w:val="center"/>
                  </w:tcPr>
                  <w:p w:rsidR="00684D0D" w:rsidRDefault="00684D0D" w:rsidP="00684D0D">
                    <w:pPr>
                      <w:pStyle w:val="affffffc"/>
                      <w:ind w:right="73"/>
                      <w:jc w:val="center"/>
                      <w:rPr>
                        <w:szCs w:val="21"/>
                      </w:rPr>
                    </w:pPr>
                    <w:r>
                      <w:rPr>
                        <w:rFonts w:hint="eastAsia"/>
                        <w:szCs w:val="21"/>
                      </w:rPr>
                      <w:t>合计</w:t>
                    </w:r>
                  </w:p>
                </w:tc>
              </w:sdtContent>
            </w:sdt>
            <w:tc>
              <w:tcPr>
                <w:tcW w:w="765" w:type="pct"/>
              </w:tcPr>
              <w:p w:rsidR="00684D0D" w:rsidRDefault="00684D0D" w:rsidP="00684D0D">
                <w:pPr>
                  <w:pStyle w:val="affffffc"/>
                  <w:ind w:right="73" w:firstLine="840"/>
                  <w:rPr>
                    <w:szCs w:val="21"/>
                  </w:rPr>
                </w:pPr>
                <w:r>
                  <w:rPr>
                    <w:szCs w:val="21"/>
                  </w:rPr>
                  <w:t>/</w:t>
                </w:r>
              </w:p>
            </w:tc>
            <w:tc>
              <w:tcPr>
                <w:tcW w:w="764" w:type="pct"/>
              </w:tcPr>
              <w:p w:rsidR="00684D0D" w:rsidRDefault="00684D0D" w:rsidP="00684D0D">
                <w:pPr>
                  <w:pStyle w:val="affffffc"/>
                  <w:ind w:right="73"/>
                  <w:jc w:val="right"/>
                  <w:rPr>
                    <w:szCs w:val="21"/>
                  </w:rPr>
                </w:pPr>
                <w:r>
                  <w:t>1,170,805.53</w:t>
                </w:r>
              </w:p>
            </w:tc>
            <w:tc>
              <w:tcPr>
                <w:tcW w:w="765" w:type="pct"/>
              </w:tcPr>
              <w:p w:rsidR="00684D0D" w:rsidRDefault="00684D0D" w:rsidP="00684D0D">
                <w:pPr>
                  <w:pStyle w:val="affffffc"/>
                  <w:jc w:val="center"/>
                  <w:rPr>
                    <w:szCs w:val="21"/>
                  </w:rPr>
                </w:pPr>
                <w:r>
                  <w:rPr>
                    <w:szCs w:val="21"/>
                  </w:rPr>
                  <w:t>/</w:t>
                </w:r>
              </w:p>
            </w:tc>
            <w:tc>
              <w:tcPr>
                <w:tcW w:w="971" w:type="pct"/>
              </w:tcPr>
              <w:p w:rsidR="00684D0D" w:rsidRDefault="00684D0D" w:rsidP="00684D0D">
                <w:pPr>
                  <w:pStyle w:val="affffffc"/>
                  <w:jc w:val="center"/>
                  <w:rPr>
                    <w:szCs w:val="21"/>
                  </w:rPr>
                </w:pPr>
                <w:r>
                  <w:rPr>
                    <w:rFonts w:hint="eastAsia"/>
                    <w:szCs w:val="21"/>
                  </w:rPr>
                  <w:t>/</w:t>
                </w:r>
              </w:p>
            </w:tc>
            <w:tc>
              <w:tcPr>
                <w:tcW w:w="971" w:type="pct"/>
              </w:tcPr>
              <w:p w:rsidR="00684D0D" w:rsidRDefault="00684D0D" w:rsidP="00684D0D">
                <w:pPr>
                  <w:pStyle w:val="affffffc"/>
                  <w:jc w:val="center"/>
                  <w:rPr>
                    <w:szCs w:val="21"/>
                  </w:rPr>
                </w:pPr>
                <w:r>
                  <w:rPr>
                    <w:szCs w:val="21"/>
                  </w:rPr>
                  <w:t>/</w:t>
                </w:r>
              </w:p>
            </w:tc>
          </w:tr>
        </w:tbl>
        <w:p w:rsidR="00684D0D" w:rsidRDefault="00684D0D">
          <w:pPr>
            <w:pStyle w:val="afffffffffff3"/>
          </w:pPr>
        </w:p>
        <w:p w:rsidR="00C8143F" w:rsidRDefault="006137AA">
          <w:pPr>
            <w:pStyle w:val="affffffc"/>
            <w:snapToGrid w:val="0"/>
            <w:spacing w:line="240" w:lineRule="atLeast"/>
            <w:rPr>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967162827"/>
            <w:lock w:val="sdtLocked"/>
            <w:placeholder>
              <w:docPart w:val="GBC22222222222222222222222222222"/>
            </w:placeholder>
          </w:sdtPr>
          <w:sdtEndPr/>
          <w:sdtContent>
            <w:p w:rsidR="00C8143F" w:rsidRDefault="006137AA" w:rsidP="00684D0D">
              <w:pPr>
                <w:pStyle w:val="affffffc"/>
                <w:snapToGrid w:val="0"/>
                <w:spacing w:line="240" w:lineRule="atLeast"/>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fffff3"/>
          </w:pPr>
        </w:p>
      </w:sdtContent>
    </w:sdt>
    <w:sdt>
      <w:sdtPr>
        <w:rPr>
          <w:rFonts w:ascii="宋体" w:eastAsia="宋体" w:hAnsi="宋体" w:cs="宋体" w:hint="eastAsia"/>
          <w:b w:val="0"/>
          <w:bCs w:val="0"/>
          <w:kern w:val="0"/>
          <w:sz w:val="21"/>
          <w:szCs w:val="24"/>
        </w:rPr>
        <w:alias w:val="模块:按欠款方归集的期末余额前五名的应收账款情况"/>
        <w:tag w:val="_GBC_60192a235b1d4a9bb5f69fafe3ab6f87"/>
        <w:id w:val="-1266695396"/>
        <w:lock w:val="sdtLocked"/>
        <w:placeholder>
          <w:docPart w:val="GBC22222222222222222222222222222"/>
        </w:placeholder>
      </w:sdtPr>
      <w:sdtEndPr>
        <w:rPr>
          <w:rFonts w:hint="default"/>
        </w:rPr>
      </w:sdtEndPr>
      <w:sdtContent>
        <w:p w:rsidR="00C8143F" w:rsidRDefault="006137AA" w:rsidP="00DD1DA0">
          <w:pPr>
            <w:pStyle w:val="afffffff"/>
            <w:numPr>
              <w:ilvl w:val="3"/>
              <w:numId w:val="97"/>
            </w:numPr>
            <w:ind w:left="424" w:hangingChars="202" w:hanging="424"/>
          </w:pPr>
          <w:r>
            <w:rPr>
              <w:rFonts w:hint="eastAsia"/>
            </w:rPr>
            <w:t>按欠款方归集的期末余额前五名的应收账款情况</w:t>
          </w:r>
        </w:p>
        <w:sdt>
          <w:sdtPr>
            <w:rPr>
              <w:rFonts w:hint="eastAsia"/>
              <w:szCs w:val="21"/>
            </w:rPr>
            <w:alias w:val="是否适用：母公司按欠款方归集的期末余额前五名的应收账款情况[双击切换]"/>
            <w:tag w:val="_GBC_cbabb95d8e1348419e781d8896cafe32"/>
            <w:id w:val="2040628015"/>
            <w:lock w:val="sdtLocked"/>
            <w:placeholder>
              <w:docPart w:val="GBC22222222222222222222222222222"/>
            </w:placeholder>
          </w:sdtPr>
          <w:sdtEndPr/>
          <w:sdtContent>
            <w:p w:rsidR="00C8143F" w:rsidRDefault="006137AA">
              <w:pPr>
                <w:pStyle w:val="affffffc"/>
                <w:snapToGrid w:val="0"/>
                <w:spacing w:line="240" w:lineRule="atLeast"/>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
          <w:sdtPr>
            <w:rPr>
              <w:szCs w:val="21"/>
            </w:rPr>
            <w:alias w:val="按欠款方归集的期末余额前五名的应收账款情况的说明"/>
            <w:tag w:val="_GBC_fb5c8a787a404b5f93e696afb6756e6c"/>
            <w:id w:val="-197396372"/>
            <w:lock w:val="sdtLocked"/>
            <w:placeholder>
              <w:docPart w:val="GBC22222222222222222222222222222"/>
            </w:placeholder>
          </w:sdtPr>
          <w:sdtEndPr>
            <w:rPr>
              <w:szCs w:val="24"/>
            </w:rPr>
          </w:sdtEndPr>
          <w:sdtContent>
            <w:p w:rsidR="00684D0D" w:rsidRDefault="00684D0D">
              <w:pPr>
                <w:pStyle w:val="affffffc"/>
                <w:snapToGrid w:val="0"/>
                <w:spacing w:line="240" w:lineRule="atLeast"/>
                <w:rPr>
                  <w:szCs w:val="21"/>
                </w:rPr>
              </w:pPr>
            </w:p>
            <w:tbl>
              <w:tblPr>
                <w:tblStyle w:val="g10"/>
                <w:tblW w:w="0" w:type="auto"/>
                <w:tblLook w:val="04A0" w:firstRow="1" w:lastRow="0" w:firstColumn="1" w:lastColumn="0" w:noHBand="0" w:noVBand="1"/>
              </w:tblPr>
              <w:tblGrid>
                <w:gridCol w:w="2205"/>
                <w:gridCol w:w="2206"/>
                <w:gridCol w:w="2206"/>
                <w:gridCol w:w="2206"/>
              </w:tblGrid>
              <w:tr w:rsidR="00684D0D" w:rsidTr="00684D0D">
                <w:tc>
                  <w:tcPr>
                    <w:tcW w:w="2205" w:type="dxa"/>
                  </w:tcPr>
                  <w:p w:rsidR="00684D0D" w:rsidRDefault="00684D0D" w:rsidP="00684D0D">
                    <w:pPr>
                      <w:pStyle w:val="affffffc"/>
                      <w:snapToGrid w:val="0"/>
                      <w:spacing w:line="240" w:lineRule="atLeast"/>
                      <w:rPr>
                        <w:szCs w:val="21"/>
                      </w:rPr>
                    </w:pPr>
                    <w:r>
                      <w:t>债务人名称</w:t>
                    </w:r>
                  </w:p>
                </w:tc>
                <w:tc>
                  <w:tcPr>
                    <w:tcW w:w="2206" w:type="dxa"/>
                  </w:tcPr>
                  <w:p w:rsidR="00684D0D" w:rsidRDefault="00684D0D" w:rsidP="00684D0D">
                    <w:pPr>
                      <w:pStyle w:val="affffffc"/>
                      <w:snapToGrid w:val="0"/>
                      <w:spacing w:line="240" w:lineRule="atLeast"/>
                      <w:rPr>
                        <w:szCs w:val="21"/>
                      </w:rPr>
                    </w:pPr>
                    <w:r>
                      <w:t>账面余额</w:t>
                    </w:r>
                  </w:p>
                </w:tc>
                <w:tc>
                  <w:tcPr>
                    <w:tcW w:w="2206" w:type="dxa"/>
                  </w:tcPr>
                  <w:p w:rsidR="00684D0D" w:rsidRDefault="00684D0D" w:rsidP="00684D0D">
                    <w:pPr>
                      <w:pStyle w:val="affffffc"/>
                      <w:snapToGrid w:val="0"/>
                      <w:spacing w:line="240" w:lineRule="atLeast"/>
                      <w:rPr>
                        <w:szCs w:val="21"/>
                      </w:rPr>
                    </w:pPr>
                    <w:r>
                      <w:t>占应收账款合计的比例（%）</w:t>
                    </w:r>
                  </w:p>
                </w:tc>
                <w:tc>
                  <w:tcPr>
                    <w:tcW w:w="2206" w:type="dxa"/>
                  </w:tcPr>
                  <w:p w:rsidR="00684D0D" w:rsidRDefault="00684D0D" w:rsidP="00684D0D">
                    <w:pPr>
                      <w:pStyle w:val="affffffc"/>
                      <w:snapToGrid w:val="0"/>
                      <w:spacing w:line="240" w:lineRule="atLeast"/>
                      <w:rPr>
                        <w:szCs w:val="21"/>
                      </w:rPr>
                    </w:pPr>
                    <w:r>
                      <w:t>坏账准备</w:t>
                    </w:r>
                  </w:p>
                </w:tc>
              </w:tr>
              <w:tr w:rsidR="00684D0D" w:rsidTr="00684D0D">
                <w:tc>
                  <w:tcPr>
                    <w:tcW w:w="2205" w:type="dxa"/>
                  </w:tcPr>
                  <w:p w:rsidR="00684D0D" w:rsidRDefault="00684D0D" w:rsidP="00684D0D">
                    <w:pPr>
                      <w:pStyle w:val="affffffc"/>
                      <w:snapToGrid w:val="0"/>
                      <w:spacing w:line="240" w:lineRule="atLeast"/>
                      <w:rPr>
                        <w:szCs w:val="21"/>
                      </w:rPr>
                    </w:pPr>
                    <w:r>
                      <w:t>重庆轮船（集团）有限公司</w:t>
                    </w:r>
                  </w:p>
                </w:tc>
                <w:tc>
                  <w:tcPr>
                    <w:tcW w:w="2206" w:type="dxa"/>
                  </w:tcPr>
                  <w:p w:rsidR="00684D0D" w:rsidRDefault="00684D0D" w:rsidP="00684D0D">
                    <w:pPr>
                      <w:pStyle w:val="affffffc"/>
                      <w:snapToGrid w:val="0"/>
                      <w:spacing w:line="240" w:lineRule="atLeast"/>
                      <w:rPr>
                        <w:szCs w:val="21"/>
                      </w:rPr>
                    </w:pPr>
                    <w:r>
                      <w:t>2,126,909.33</w:t>
                    </w:r>
                  </w:p>
                </w:tc>
                <w:tc>
                  <w:tcPr>
                    <w:tcW w:w="2206" w:type="dxa"/>
                  </w:tcPr>
                  <w:p w:rsidR="00684D0D" w:rsidRDefault="00684D0D" w:rsidP="00684D0D">
                    <w:pPr>
                      <w:pStyle w:val="affffffc"/>
                      <w:snapToGrid w:val="0"/>
                      <w:spacing w:line="240" w:lineRule="atLeast"/>
                      <w:rPr>
                        <w:szCs w:val="21"/>
                      </w:rPr>
                    </w:pPr>
                    <w:r>
                      <w:t>37.21</w:t>
                    </w:r>
                  </w:p>
                </w:tc>
                <w:tc>
                  <w:tcPr>
                    <w:tcW w:w="2206" w:type="dxa"/>
                  </w:tcPr>
                  <w:p w:rsidR="00684D0D" w:rsidRDefault="00684D0D" w:rsidP="00684D0D">
                    <w:pPr>
                      <w:pStyle w:val="affffffc"/>
                      <w:snapToGrid w:val="0"/>
                      <w:spacing w:line="240" w:lineRule="atLeast"/>
                      <w:rPr>
                        <w:szCs w:val="21"/>
                      </w:rPr>
                    </w:pPr>
                    <w:r>
                      <w:t>3,190.36</w:t>
                    </w:r>
                  </w:p>
                </w:tc>
              </w:tr>
              <w:tr w:rsidR="00684D0D" w:rsidTr="00684D0D">
                <w:tc>
                  <w:tcPr>
                    <w:tcW w:w="2205" w:type="dxa"/>
                  </w:tcPr>
                  <w:p w:rsidR="00684D0D" w:rsidRDefault="00684D0D" w:rsidP="00684D0D">
                    <w:pPr>
                      <w:pStyle w:val="affffffc"/>
                      <w:snapToGrid w:val="0"/>
                      <w:spacing w:line="240" w:lineRule="atLeast"/>
                      <w:rPr>
                        <w:szCs w:val="21"/>
                      </w:rPr>
                    </w:pPr>
                    <w:r>
                      <w:t>四川省川铁枕梁构件厂</w:t>
                    </w:r>
                  </w:p>
                </w:tc>
                <w:tc>
                  <w:tcPr>
                    <w:tcW w:w="2206" w:type="dxa"/>
                  </w:tcPr>
                  <w:p w:rsidR="00684D0D" w:rsidRDefault="00684D0D" w:rsidP="00684D0D">
                    <w:pPr>
                      <w:pStyle w:val="affffffc"/>
                      <w:snapToGrid w:val="0"/>
                      <w:spacing w:line="240" w:lineRule="atLeast"/>
                      <w:rPr>
                        <w:szCs w:val="21"/>
                      </w:rPr>
                    </w:pPr>
                    <w:r>
                      <w:t>823,971.40</w:t>
                    </w:r>
                  </w:p>
                </w:tc>
                <w:tc>
                  <w:tcPr>
                    <w:tcW w:w="2206" w:type="dxa"/>
                  </w:tcPr>
                  <w:p w:rsidR="00684D0D" w:rsidRDefault="00684D0D" w:rsidP="00684D0D">
                    <w:pPr>
                      <w:pStyle w:val="affffffc"/>
                      <w:snapToGrid w:val="0"/>
                      <w:spacing w:line="240" w:lineRule="atLeast"/>
                      <w:rPr>
                        <w:szCs w:val="21"/>
                      </w:rPr>
                    </w:pPr>
                    <w:r>
                      <w:t>14.42</w:t>
                    </w:r>
                  </w:p>
                </w:tc>
                <w:tc>
                  <w:tcPr>
                    <w:tcW w:w="2206" w:type="dxa"/>
                  </w:tcPr>
                  <w:p w:rsidR="00684D0D" w:rsidRDefault="00684D0D" w:rsidP="00684D0D">
                    <w:pPr>
                      <w:pStyle w:val="affffffc"/>
                      <w:snapToGrid w:val="0"/>
                      <w:spacing w:line="240" w:lineRule="atLeast"/>
                      <w:rPr>
                        <w:szCs w:val="21"/>
                      </w:rPr>
                    </w:pPr>
                    <w:r>
                      <w:t>1,235.96</w:t>
                    </w:r>
                  </w:p>
                </w:tc>
              </w:tr>
              <w:tr w:rsidR="00684D0D" w:rsidTr="00684D0D">
                <w:tc>
                  <w:tcPr>
                    <w:tcW w:w="2205" w:type="dxa"/>
                  </w:tcPr>
                  <w:p w:rsidR="00684D0D" w:rsidRDefault="00684D0D" w:rsidP="00684D0D">
                    <w:pPr>
                      <w:pStyle w:val="affffffc"/>
                      <w:snapToGrid w:val="0"/>
                      <w:spacing w:line="240" w:lineRule="atLeast"/>
                      <w:rPr>
                        <w:szCs w:val="21"/>
                      </w:rPr>
                    </w:pPr>
                    <w:r>
                      <w:t>重庆汇东船务有限公司</w:t>
                    </w:r>
                  </w:p>
                </w:tc>
                <w:tc>
                  <w:tcPr>
                    <w:tcW w:w="2206" w:type="dxa"/>
                  </w:tcPr>
                  <w:p w:rsidR="00684D0D" w:rsidRDefault="00684D0D" w:rsidP="00684D0D">
                    <w:pPr>
                      <w:pStyle w:val="affffffc"/>
                      <w:snapToGrid w:val="0"/>
                      <w:spacing w:line="240" w:lineRule="atLeast"/>
                      <w:rPr>
                        <w:szCs w:val="21"/>
                      </w:rPr>
                    </w:pPr>
                    <w:r>
                      <w:t>598,826.30</w:t>
                    </w:r>
                  </w:p>
                </w:tc>
                <w:tc>
                  <w:tcPr>
                    <w:tcW w:w="2206" w:type="dxa"/>
                  </w:tcPr>
                  <w:p w:rsidR="00684D0D" w:rsidRDefault="00684D0D" w:rsidP="00684D0D">
                    <w:pPr>
                      <w:pStyle w:val="affffffc"/>
                      <w:snapToGrid w:val="0"/>
                      <w:spacing w:line="240" w:lineRule="atLeast"/>
                      <w:rPr>
                        <w:szCs w:val="21"/>
                      </w:rPr>
                    </w:pPr>
                    <w:r>
                      <w:t>10.48</w:t>
                    </w:r>
                  </w:p>
                </w:tc>
                <w:tc>
                  <w:tcPr>
                    <w:tcW w:w="2206" w:type="dxa"/>
                  </w:tcPr>
                  <w:p w:rsidR="00684D0D" w:rsidRDefault="00684D0D" w:rsidP="00684D0D">
                    <w:pPr>
                      <w:pStyle w:val="affffffc"/>
                      <w:snapToGrid w:val="0"/>
                      <w:spacing w:line="240" w:lineRule="atLeast"/>
                      <w:rPr>
                        <w:szCs w:val="21"/>
                      </w:rPr>
                    </w:pPr>
                    <w:r>
                      <w:t>898.24</w:t>
                    </w:r>
                  </w:p>
                </w:tc>
              </w:tr>
              <w:tr w:rsidR="00684D0D" w:rsidTr="00684D0D">
                <w:tc>
                  <w:tcPr>
                    <w:tcW w:w="2205" w:type="dxa"/>
                  </w:tcPr>
                  <w:p w:rsidR="00684D0D" w:rsidRDefault="00684D0D" w:rsidP="00684D0D">
                    <w:pPr>
                      <w:pStyle w:val="affffffc"/>
                      <w:snapToGrid w:val="0"/>
                      <w:spacing w:line="240" w:lineRule="atLeast"/>
                      <w:rPr>
                        <w:szCs w:val="21"/>
                      </w:rPr>
                    </w:pPr>
                    <w:r>
                      <w:t>重庆新长丰航运有限公司</w:t>
                    </w:r>
                  </w:p>
                </w:tc>
                <w:tc>
                  <w:tcPr>
                    <w:tcW w:w="2206" w:type="dxa"/>
                  </w:tcPr>
                  <w:p w:rsidR="00684D0D" w:rsidRDefault="00684D0D" w:rsidP="00684D0D">
                    <w:pPr>
                      <w:pStyle w:val="affffffc"/>
                      <w:snapToGrid w:val="0"/>
                      <w:spacing w:line="240" w:lineRule="atLeast"/>
                      <w:rPr>
                        <w:szCs w:val="21"/>
                      </w:rPr>
                    </w:pPr>
                    <w:r>
                      <w:t>497,721.72</w:t>
                    </w:r>
                  </w:p>
                </w:tc>
                <w:tc>
                  <w:tcPr>
                    <w:tcW w:w="2206" w:type="dxa"/>
                  </w:tcPr>
                  <w:p w:rsidR="00684D0D" w:rsidRDefault="00684D0D" w:rsidP="00684D0D">
                    <w:pPr>
                      <w:pStyle w:val="affffffc"/>
                      <w:snapToGrid w:val="0"/>
                      <w:spacing w:line="240" w:lineRule="atLeast"/>
                      <w:rPr>
                        <w:szCs w:val="21"/>
                      </w:rPr>
                    </w:pPr>
                    <w:r>
                      <w:t>8.71</w:t>
                    </w:r>
                  </w:p>
                </w:tc>
                <w:tc>
                  <w:tcPr>
                    <w:tcW w:w="2206" w:type="dxa"/>
                  </w:tcPr>
                  <w:p w:rsidR="00684D0D" w:rsidRDefault="00684D0D" w:rsidP="00684D0D">
                    <w:pPr>
                      <w:pStyle w:val="affffffc"/>
                      <w:snapToGrid w:val="0"/>
                      <w:spacing w:line="240" w:lineRule="atLeast"/>
                      <w:rPr>
                        <w:szCs w:val="21"/>
                      </w:rPr>
                    </w:pPr>
                    <w:r>
                      <w:t>746.58</w:t>
                    </w:r>
                  </w:p>
                </w:tc>
              </w:tr>
              <w:tr w:rsidR="00684D0D" w:rsidTr="00684D0D">
                <w:tc>
                  <w:tcPr>
                    <w:tcW w:w="2205" w:type="dxa"/>
                  </w:tcPr>
                  <w:p w:rsidR="00684D0D" w:rsidRDefault="00684D0D" w:rsidP="00684D0D">
                    <w:pPr>
                      <w:pStyle w:val="affffffc"/>
                      <w:snapToGrid w:val="0"/>
                      <w:spacing w:line="240" w:lineRule="atLeast"/>
                      <w:rPr>
                        <w:szCs w:val="21"/>
                      </w:rPr>
                    </w:pPr>
                    <w:r>
                      <w:t>长航凤凰股份有限公司重庆货运分公司</w:t>
                    </w:r>
                  </w:p>
                </w:tc>
                <w:tc>
                  <w:tcPr>
                    <w:tcW w:w="2206" w:type="dxa"/>
                  </w:tcPr>
                  <w:p w:rsidR="00684D0D" w:rsidRDefault="00684D0D" w:rsidP="00684D0D">
                    <w:pPr>
                      <w:pStyle w:val="affffffc"/>
                      <w:snapToGrid w:val="0"/>
                      <w:spacing w:line="240" w:lineRule="atLeast"/>
                      <w:rPr>
                        <w:szCs w:val="21"/>
                      </w:rPr>
                    </w:pPr>
                    <w:r>
                      <w:t>375,500.24</w:t>
                    </w:r>
                  </w:p>
                </w:tc>
                <w:tc>
                  <w:tcPr>
                    <w:tcW w:w="2206" w:type="dxa"/>
                  </w:tcPr>
                  <w:p w:rsidR="00684D0D" w:rsidRDefault="00684D0D" w:rsidP="00684D0D">
                    <w:pPr>
                      <w:pStyle w:val="affffffc"/>
                      <w:snapToGrid w:val="0"/>
                      <w:spacing w:line="240" w:lineRule="atLeast"/>
                      <w:rPr>
                        <w:szCs w:val="21"/>
                      </w:rPr>
                    </w:pPr>
                    <w:r>
                      <w:t>6.57</w:t>
                    </w:r>
                  </w:p>
                </w:tc>
                <w:tc>
                  <w:tcPr>
                    <w:tcW w:w="2206" w:type="dxa"/>
                  </w:tcPr>
                  <w:p w:rsidR="00684D0D" w:rsidRDefault="00684D0D" w:rsidP="00684D0D">
                    <w:pPr>
                      <w:pStyle w:val="affffffc"/>
                      <w:snapToGrid w:val="0"/>
                      <w:spacing w:line="240" w:lineRule="atLeast"/>
                      <w:rPr>
                        <w:szCs w:val="21"/>
                      </w:rPr>
                    </w:pPr>
                    <w:r>
                      <w:t>375,500.24</w:t>
                    </w:r>
                  </w:p>
                </w:tc>
              </w:tr>
              <w:tr w:rsidR="00684D0D" w:rsidRPr="00FB18BB" w:rsidTr="00684D0D">
                <w:tc>
                  <w:tcPr>
                    <w:tcW w:w="2205" w:type="dxa"/>
                  </w:tcPr>
                  <w:p w:rsidR="00684D0D" w:rsidRDefault="00684D0D" w:rsidP="00684D0D">
                    <w:pPr>
                      <w:pStyle w:val="affffffc"/>
                      <w:snapToGrid w:val="0"/>
                      <w:spacing w:line="240" w:lineRule="atLeast"/>
                      <w:rPr>
                        <w:szCs w:val="21"/>
                      </w:rPr>
                    </w:pPr>
                    <w:r>
                      <w:t>合计</w:t>
                    </w:r>
                  </w:p>
                </w:tc>
                <w:tc>
                  <w:tcPr>
                    <w:tcW w:w="2206" w:type="dxa"/>
                  </w:tcPr>
                  <w:p w:rsidR="00684D0D" w:rsidRDefault="00684D0D" w:rsidP="00684D0D">
                    <w:pPr>
                      <w:pStyle w:val="affffffc"/>
                      <w:snapToGrid w:val="0"/>
                      <w:spacing w:line="240" w:lineRule="atLeast"/>
                      <w:rPr>
                        <w:szCs w:val="21"/>
                      </w:rPr>
                    </w:pPr>
                    <w:r>
                      <w:t>4,422,928.99</w:t>
                    </w:r>
                  </w:p>
                </w:tc>
                <w:tc>
                  <w:tcPr>
                    <w:tcW w:w="2206" w:type="dxa"/>
                  </w:tcPr>
                  <w:p w:rsidR="00684D0D" w:rsidRDefault="00684D0D" w:rsidP="00684D0D">
                    <w:pPr>
                      <w:pStyle w:val="affffffc"/>
                      <w:snapToGrid w:val="0"/>
                      <w:spacing w:line="240" w:lineRule="atLeast"/>
                      <w:rPr>
                        <w:szCs w:val="21"/>
                      </w:rPr>
                    </w:pPr>
                    <w:r>
                      <w:t>77.39</w:t>
                    </w:r>
                  </w:p>
                </w:tc>
                <w:tc>
                  <w:tcPr>
                    <w:tcW w:w="2206" w:type="dxa"/>
                  </w:tcPr>
                  <w:p w:rsidR="00684D0D" w:rsidRDefault="00684D0D" w:rsidP="00684D0D">
                    <w:pPr>
                      <w:pStyle w:val="affffffc"/>
                      <w:snapToGrid w:val="0"/>
                      <w:spacing w:line="240" w:lineRule="atLeast"/>
                      <w:rPr>
                        <w:szCs w:val="21"/>
                      </w:rPr>
                    </w:pPr>
                    <w:r>
                      <w:t>381,571.38</w:t>
                    </w:r>
                  </w:p>
                </w:tc>
              </w:tr>
            </w:tbl>
            <w:p w:rsidR="00C8143F" w:rsidRPr="00FB18BB" w:rsidRDefault="00C41750" w:rsidP="00684D0D">
              <w:pPr>
                <w:pStyle w:val="afffffffffff3"/>
              </w:pPr>
            </w:p>
          </w:sdtContent>
        </w:sdt>
      </w:sdtContent>
    </w:sdt>
    <w:p w:rsidR="00C8143F" w:rsidRDefault="00C8143F">
      <w:pPr>
        <w:pStyle w:val="affffffc"/>
        <w:snapToGrid w:val="0"/>
        <w:spacing w:line="240" w:lineRule="atLeast"/>
        <w:rPr>
          <w:szCs w:val="21"/>
        </w:rPr>
      </w:pPr>
    </w:p>
    <w:sdt>
      <w:sdtPr>
        <w:rPr>
          <w:rFonts w:ascii="Times New Roman" w:eastAsia="宋体" w:hAnsi="Times New Roman" w:cs="宋体" w:hint="eastAsia"/>
          <w:b w:val="0"/>
          <w:bCs w:val="0"/>
          <w:kern w:val="0"/>
          <w:sz w:val="21"/>
          <w:szCs w:val="24"/>
        </w:rPr>
        <w:alias w:val="模块:因金融资产转移而终止确认的应收账款"/>
        <w:tag w:val="_GBC_ab73666b561d47cbb383aa21715b406f"/>
        <w:id w:val="402733825"/>
        <w:lock w:val="sdtLocked"/>
        <w:placeholder>
          <w:docPart w:val="GBC22222222222222222222222222222"/>
        </w:placeholder>
      </w:sdtPr>
      <w:sdtEndPr/>
      <w:sdtContent>
        <w:p w:rsidR="00C8143F" w:rsidRDefault="006137AA" w:rsidP="00DD1DA0">
          <w:pPr>
            <w:pStyle w:val="afffffff"/>
            <w:numPr>
              <w:ilvl w:val="3"/>
              <w:numId w:val="97"/>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684171719"/>
            <w:lock w:val="sdtLocked"/>
            <w:placeholder>
              <w:docPart w:val="GBC22222222222222222222222222222"/>
            </w:placeholder>
          </w:sdtPr>
          <w:sdtEndPr/>
          <w:sdtContent>
            <w:p w:rsidR="00C8143F" w:rsidRDefault="006137AA" w:rsidP="00684D0D">
              <w:pPr>
                <w:pStyle w:val="affffffc"/>
                <w:snapToGrid w:val="0"/>
                <w:spacing w:line="240" w:lineRule="atLeast"/>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 w:val="21"/>
          <w:szCs w:val="24"/>
        </w:rPr>
        <w:alias w:val="模块:转移应收账款且继续涉入的，分项列示继续涉入形成的资产、负债的金额"/>
        <w:tag w:val="_GBC_0fefb2630375419f8e496c310f6ec9ee"/>
        <w:id w:val="1819069156"/>
        <w:lock w:val="sdtLocked"/>
        <w:placeholder>
          <w:docPart w:val="GBC22222222222222222222222222222"/>
        </w:placeholder>
      </w:sdtPr>
      <w:sdtEndPr/>
      <w:sdtContent>
        <w:p w:rsidR="00C8143F" w:rsidRDefault="006137AA" w:rsidP="00DD1DA0">
          <w:pPr>
            <w:pStyle w:val="afffffff"/>
            <w:numPr>
              <w:ilvl w:val="3"/>
              <w:numId w:val="97"/>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266156143"/>
            <w:lock w:val="sdtLocked"/>
            <w:placeholder>
              <w:docPart w:val="GBC22222222222222222222222222222"/>
            </w:placeholder>
          </w:sdtPr>
          <w:sdtEndPr/>
          <w:sdtContent>
            <w:p w:rsidR="00C8143F" w:rsidRDefault="006137AA" w:rsidP="00684D0D">
              <w:pPr>
                <w:pStyle w:val="affffffc"/>
                <w:snapToGrid w:val="0"/>
                <w:spacing w:line="240" w:lineRule="atLeast"/>
                <w:rPr>
                  <w:rFonts w:ascii="Times New Roman" w:hAnsi="Times New Roman"/>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C8143F" w:rsidP="00684D0D">
      <w:pPr>
        <w:pStyle w:val="affffffc"/>
        <w:snapToGrid w:val="0"/>
        <w:spacing w:line="240" w:lineRule="atLeast"/>
        <w:ind w:leftChars="-50" w:left="-120"/>
        <w:rPr>
          <w:rFonts w:ascii="Times New Roman" w:hAnsi="Times New Roman"/>
        </w:rPr>
      </w:pPr>
    </w:p>
    <w:sdt>
      <w:sdtPr>
        <w:rPr>
          <w:rFonts w:ascii="Times New Roman" w:hAnsi="Times New Roman" w:hint="eastAsia"/>
          <w:b/>
          <w:bCs/>
        </w:rPr>
        <w:alias w:val="模块:其他说明："/>
        <w:tag w:val="_GBC_eac4abdf299a4312a10e680c5fc79ef9"/>
        <w:id w:val="-627238901"/>
        <w:lock w:val="sdtLocked"/>
        <w:placeholder>
          <w:docPart w:val="GBC22222222222222222222222222222"/>
        </w:placeholder>
      </w:sdtPr>
      <w:sdtEndPr>
        <w:rPr>
          <w:rFonts w:hint="default"/>
          <w:b w:val="0"/>
          <w:bCs w:val="0"/>
        </w:rPr>
      </w:sdtEndPr>
      <w:sdtContent>
        <w:p w:rsidR="00C8143F" w:rsidRDefault="006137AA">
          <w:pPr>
            <w:pStyle w:val="afffffffffff3"/>
          </w:pPr>
          <w:r>
            <w:rPr>
              <w:rFonts w:hint="eastAsia"/>
            </w:rPr>
            <w:t>其他</w:t>
          </w:r>
          <w:r>
            <w:t>说明：</w:t>
          </w:r>
        </w:p>
        <w:sdt>
          <w:sdtPr>
            <w:alias w:val="是否适用：母公司应收账款其他说明[双击切换]"/>
            <w:tag w:val="_GBC_4765684a53b9474f898fa6c2bd313427"/>
            <w:id w:val="-357590551"/>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c"/>
            <w:snapToGrid w:val="0"/>
            <w:spacing w:line="240" w:lineRule="atLeast"/>
          </w:pPr>
        </w:p>
      </w:sdtContent>
    </w:sdt>
    <w:p w:rsidR="00C8143F" w:rsidRDefault="006137AA" w:rsidP="00DD1DA0">
      <w:pPr>
        <w:pStyle w:val="affffffe"/>
        <w:numPr>
          <w:ilvl w:val="0"/>
          <w:numId w:val="96"/>
        </w:numPr>
        <w:rPr>
          <w:rFonts w:ascii="宋体" w:hAnsi="宋体"/>
          <w:szCs w:val="21"/>
        </w:rPr>
      </w:pPr>
      <w:r>
        <w:rPr>
          <w:rFonts w:ascii="宋体" w:hAnsi="宋体" w:hint="eastAsia"/>
          <w:szCs w:val="21"/>
        </w:rPr>
        <w:t>其他应收款</w:t>
      </w:r>
    </w:p>
    <w:bookmarkStart w:id="216" w:name="_Hlk533796954" w:displacedByCustomXml="next"/>
    <w:sdt>
      <w:sdtPr>
        <w:rPr>
          <w:rFonts w:ascii="宋体" w:eastAsia="宋体" w:hAnsi="宋体" w:cs="宋体" w:hint="eastAsia"/>
          <w:b w:val="0"/>
          <w:bCs w:val="0"/>
          <w:kern w:val="0"/>
          <w:sz w:val="21"/>
          <w:szCs w:val="24"/>
        </w:rPr>
        <w:alias w:val="模块:其他应收款分类列示"/>
        <w:tag w:val="_SEC_74a857229cce4d58b9294f2d79542480"/>
        <w:id w:val="-957955398"/>
        <w:lock w:val="sdtLocked"/>
        <w:placeholder>
          <w:docPart w:val="GBC22222222222222222222222222222"/>
        </w:placeholder>
      </w:sdtPr>
      <w:sdtEndPr/>
      <w:sdtContent>
        <w:p w:rsidR="00C8143F" w:rsidRDefault="006137AA">
          <w:pPr>
            <w:pStyle w:val="afffffff"/>
          </w:pPr>
          <w:r>
            <w:rPr>
              <w:rFonts w:hint="eastAsia"/>
            </w:rPr>
            <w:t>项目列示</w:t>
          </w:r>
        </w:p>
        <w:sdt>
          <w:sdtPr>
            <w:alias w:val="是否适用：母公司其他应收款分类列示[双击切换]"/>
            <w:tag w:val="_GBC_eca97260629e4985b01404cfe0f9630b"/>
            <w:id w:val="-1526168603"/>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684D0D" w:rsidRDefault="006137AA">
          <w:pPr>
            <w:pStyle w:val="affffffc"/>
            <w:jc w:val="right"/>
            <w:rPr>
              <w:szCs w:val="21"/>
            </w:rPr>
          </w:pPr>
          <w:r>
            <w:rPr>
              <w:rFonts w:hint="eastAsia"/>
              <w:szCs w:val="21"/>
            </w:rPr>
            <w:t>单位：</w:t>
          </w:r>
          <w:sdt>
            <w:sdtPr>
              <w:rPr>
                <w:rFonts w:hint="eastAsia"/>
                <w:szCs w:val="21"/>
              </w:rPr>
              <w:alias w:val="单位：母公司其他应收款分类列示"/>
              <w:tag w:val="_GBC_3e648241a63447daac5dd00971efb146"/>
              <w:id w:val="12493044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其他应收款分类列示"/>
              <w:tag w:val="_GBC_c7b8206dd7dd44fcb02f4cced206c1b8"/>
              <w:id w:val="13807443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684D0D" w:rsidTr="00684D0D">
            <w:trPr>
              <w:cantSplit/>
            </w:trPr>
            <w:sdt>
              <w:sdtPr>
                <w:tag w:val="_PLD_b479f5d2152744d795c782ce31071693"/>
                <w:id w:val="-1756664904"/>
                <w:lock w:val="sdtLocked"/>
              </w:sdtPr>
              <w:sdtEndPr/>
              <w:sdtContent>
                <w:tc>
                  <w:tcPr>
                    <w:tcW w:w="1764" w:type="pct"/>
                    <w:vAlign w:val="center"/>
                  </w:tcPr>
                  <w:p w:rsidR="00684D0D" w:rsidRDefault="00684D0D" w:rsidP="00684D0D">
                    <w:pPr>
                      <w:pStyle w:val="affffffc"/>
                      <w:jc w:val="center"/>
                      <w:rPr>
                        <w:szCs w:val="21"/>
                      </w:rPr>
                    </w:pPr>
                    <w:r>
                      <w:rPr>
                        <w:rFonts w:hint="eastAsia"/>
                        <w:szCs w:val="21"/>
                      </w:rPr>
                      <w:t>项目</w:t>
                    </w:r>
                  </w:p>
                </w:tc>
              </w:sdtContent>
            </w:sdt>
            <w:sdt>
              <w:sdtPr>
                <w:tag w:val="_PLD_35a9734d9ab442afab77b957de461f60"/>
                <w:id w:val="-1037428337"/>
                <w:lock w:val="sdtLocked"/>
              </w:sdtPr>
              <w:sdtEndPr/>
              <w:sdtContent>
                <w:tc>
                  <w:tcPr>
                    <w:tcW w:w="1622" w:type="pct"/>
                    <w:vAlign w:val="center"/>
                  </w:tcPr>
                  <w:p w:rsidR="00684D0D" w:rsidRDefault="00684D0D" w:rsidP="00684D0D">
                    <w:pPr>
                      <w:pStyle w:val="affffffc"/>
                      <w:jc w:val="center"/>
                      <w:rPr>
                        <w:szCs w:val="21"/>
                      </w:rPr>
                    </w:pPr>
                    <w:r>
                      <w:rPr>
                        <w:rFonts w:hint="eastAsia"/>
                        <w:szCs w:val="21"/>
                      </w:rPr>
                      <w:t>期末余额</w:t>
                    </w:r>
                  </w:p>
                </w:tc>
              </w:sdtContent>
            </w:sdt>
            <w:sdt>
              <w:sdtPr>
                <w:tag w:val="_PLD_b7c7812d7c504706a7e2b4952bc5c120"/>
                <w:id w:val="-716428287"/>
                <w:lock w:val="sdtLocked"/>
              </w:sdtPr>
              <w:sdtEndPr/>
              <w:sdtContent>
                <w:tc>
                  <w:tcPr>
                    <w:tcW w:w="1614" w:type="pct"/>
                    <w:vAlign w:val="center"/>
                  </w:tcPr>
                  <w:p w:rsidR="00684D0D" w:rsidRDefault="00684D0D" w:rsidP="00684D0D">
                    <w:pPr>
                      <w:pStyle w:val="affffffc"/>
                      <w:jc w:val="center"/>
                      <w:rPr>
                        <w:szCs w:val="21"/>
                      </w:rPr>
                    </w:pPr>
                    <w:r>
                      <w:rPr>
                        <w:rFonts w:hint="eastAsia"/>
                        <w:szCs w:val="21"/>
                      </w:rPr>
                      <w:t>期初余额</w:t>
                    </w:r>
                  </w:p>
                </w:tc>
              </w:sdtContent>
            </w:sdt>
          </w:tr>
          <w:tr w:rsidR="00684D0D" w:rsidTr="00684D0D">
            <w:trPr>
              <w:cantSplit/>
            </w:trPr>
            <w:sdt>
              <w:sdtPr>
                <w:tag w:val="_PLD_1bc5521157c247638b1dab0ce984af82"/>
                <w:id w:val="1861169627"/>
                <w:lock w:val="sdtLocked"/>
              </w:sdtPr>
              <w:sdtEndPr/>
              <w:sdtContent>
                <w:tc>
                  <w:tcPr>
                    <w:tcW w:w="1764" w:type="pct"/>
                  </w:tcPr>
                  <w:p w:rsidR="00684D0D" w:rsidRDefault="00684D0D" w:rsidP="00684D0D">
                    <w:pPr>
                      <w:pStyle w:val="affffffc"/>
                      <w:ind w:right="5"/>
                      <w:rPr>
                        <w:szCs w:val="21"/>
                      </w:rPr>
                    </w:pPr>
                    <w:r>
                      <w:rPr>
                        <w:rFonts w:hint="eastAsia"/>
                        <w:szCs w:val="21"/>
                      </w:rPr>
                      <w:t>应收利息</w:t>
                    </w:r>
                  </w:p>
                </w:tc>
              </w:sdtContent>
            </w:sdt>
            <w:tc>
              <w:tcPr>
                <w:tcW w:w="1622" w:type="pct"/>
              </w:tcPr>
              <w:p w:rsidR="00684D0D" w:rsidRDefault="00684D0D" w:rsidP="00684D0D">
                <w:pPr>
                  <w:pStyle w:val="affffffc"/>
                  <w:ind w:right="5"/>
                  <w:jc w:val="right"/>
                  <w:rPr>
                    <w:szCs w:val="21"/>
                  </w:rPr>
                </w:pPr>
              </w:p>
            </w:tc>
            <w:tc>
              <w:tcPr>
                <w:tcW w:w="1614" w:type="pct"/>
              </w:tcPr>
              <w:p w:rsidR="00684D0D" w:rsidRDefault="00684D0D" w:rsidP="00684D0D">
                <w:pPr>
                  <w:pStyle w:val="affffffc"/>
                  <w:ind w:right="5"/>
                  <w:jc w:val="right"/>
                  <w:rPr>
                    <w:szCs w:val="21"/>
                  </w:rPr>
                </w:pPr>
              </w:p>
            </w:tc>
          </w:tr>
          <w:tr w:rsidR="00684D0D" w:rsidTr="00684D0D">
            <w:trPr>
              <w:cantSplit/>
            </w:trPr>
            <w:sdt>
              <w:sdtPr>
                <w:tag w:val="_PLD_83a9c7439441458ba848d242b0cb5b8d"/>
                <w:id w:val="-296449798"/>
                <w:lock w:val="sdtLocked"/>
              </w:sdtPr>
              <w:sdtEndPr/>
              <w:sdtContent>
                <w:tc>
                  <w:tcPr>
                    <w:tcW w:w="1764" w:type="pct"/>
                  </w:tcPr>
                  <w:p w:rsidR="00684D0D" w:rsidRDefault="00684D0D" w:rsidP="00684D0D">
                    <w:pPr>
                      <w:pStyle w:val="affffffc"/>
                      <w:ind w:right="5"/>
                      <w:rPr>
                        <w:szCs w:val="21"/>
                      </w:rPr>
                    </w:pPr>
                    <w:r>
                      <w:rPr>
                        <w:rFonts w:hint="eastAsia"/>
                        <w:szCs w:val="21"/>
                      </w:rPr>
                      <w:t>应收股利</w:t>
                    </w:r>
                  </w:p>
                </w:tc>
              </w:sdtContent>
            </w:sdt>
            <w:tc>
              <w:tcPr>
                <w:tcW w:w="1622" w:type="pct"/>
              </w:tcPr>
              <w:p w:rsidR="00684D0D" w:rsidRPr="00096B94" w:rsidRDefault="00684D0D" w:rsidP="00684D0D">
                <w:pPr>
                  <w:pStyle w:val="affffffc"/>
                  <w:ind w:right="5"/>
                  <w:jc w:val="right"/>
                  <w:rPr>
                    <w:rFonts w:asciiTheme="minorEastAsia" w:eastAsiaTheme="minorEastAsia" w:hAnsiTheme="minorEastAsia"/>
                    <w:szCs w:val="21"/>
                  </w:rPr>
                </w:pPr>
                <w:r w:rsidRPr="00096B94">
                  <w:rPr>
                    <w:rFonts w:asciiTheme="minorEastAsia" w:eastAsiaTheme="minorEastAsia" w:hAnsiTheme="minorEastAsia"/>
                    <w:szCs w:val="21"/>
                  </w:rPr>
                  <w:t>42,853,649.12</w:t>
                </w:r>
              </w:p>
            </w:tc>
            <w:tc>
              <w:tcPr>
                <w:tcW w:w="1614" w:type="pct"/>
              </w:tcPr>
              <w:p w:rsidR="00684D0D" w:rsidRPr="00096B94" w:rsidRDefault="00684D0D" w:rsidP="00684D0D">
                <w:pPr>
                  <w:pStyle w:val="affffffc"/>
                  <w:ind w:right="5"/>
                  <w:jc w:val="right"/>
                  <w:rPr>
                    <w:rFonts w:asciiTheme="minorEastAsia" w:eastAsiaTheme="minorEastAsia" w:hAnsiTheme="minorEastAsia"/>
                    <w:szCs w:val="21"/>
                  </w:rPr>
                </w:pPr>
              </w:p>
            </w:tc>
          </w:tr>
          <w:tr w:rsidR="00823CA4" w:rsidTr="00DD7C1A">
            <w:trPr>
              <w:cantSplit/>
            </w:trPr>
            <w:sdt>
              <w:sdtPr>
                <w:tag w:val="_PLD_2a2907d83de84461a0358f08f3ff2448"/>
                <w:id w:val="862632828"/>
                <w:lock w:val="sdtLocked"/>
              </w:sdtPr>
              <w:sdtEndPr/>
              <w:sdtContent>
                <w:tc>
                  <w:tcPr>
                    <w:tcW w:w="1764" w:type="pct"/>
                  </w:tcPr>
                  <w:p w:rsidR="00823CA4" w:rsidRDefault="00823CA4" w:rsidP="00684D0D">
                    <w:pPr>
                      <w:pStyle w:val="affffffc"/>
                      <w:ind w:right="5"/>
                      <w:rPr>
                        <w:szCs w:val="21"/>
                      </w:rPr>
                    </w:pPr>
                    <w:r>
                      <w:rPr>
                        <w:rFonts w:hint="eastAsia"/>
                        <w:szCs w:val="21"/>
                      </w:rPr>
                      <w:t>其他应收款</w:t>
                    </w:r>
                  </w:p>
                </w:tc>
              </w:sdtContent>
            </w:sdt>
            <w:tc>
              <w:tcPr>
                <w:tcW w:w="1622" w:type="pct"/>
                <w:vAlign w:val="center"/>
              </w:tcPr>
              <w:p w:rsidR="00823CA4" w:rsidRPr="00096B94" w:rsidRDefault="00823CA4">
                <w:pPr>
                  <w:widowControl w:val="0"/>
                  <w:jc w:val="right"/>
                  <w:rPr>
                    <w:rFonts w:asciiTheme="minorEastAsia" w:eastAsiaTheme="minorEastAsia" w:hAnsiTheme="minorEastAsia"/>
                    <w:color w:val="000000"/>
                    <w:kern w:val="2"/>
                    <w:sz w:val="21"/>
                    <w:szCs w:val="21"/>
                  </w:rPr>
                </w:pPr>
                <w:r w:rsidRPr="00096B94">
                  <w:rPr>
                    <w:rFonts w:asciiTheme="minorEastAsia" w:eastAsiaTheme="minorEastAsia" w:hAnsiTheme="minorEastAsia"/>
                    <w:color w:val="000000"/>
                    <w:sz w:val="21"/>
                    <w:szCs w:val="21"/>
                  </w:rPr>
                  <w:t>570,379,853.60</w:t>
                </w:r>
              </w:p>
            </w:tc>
            <w:tc>
              <w:tcPr>
                <w:tcW w:w="1614" w:type="pct"/>
                <w:vAlign w:val="center"/>
              </w:tcPr>
              <w:p w:rsidR="00823CA4" w:rsidRPr="00096B94" w:rsidRDefault="00823CA4">
                <w:pPr>
                  <w:widowControl w:val="0"/>
                  <w:jc w:val="right"/>
                  <w:rPr>
                    <w:rFonts w:asciiTheme="minorEastAsia" w:eastAsiaTheme="minorEastAsia" w:hAnsiTheme="minorEastAsia"/>
                    <w:color w:val="000000"/>
                    <w:kern w:val="2"/>
                    <w:sz w:val="21"/>
                    <w:szCs w:val="21"/>
                  </w:rPr>
                </w:pPr>
                <w:r w:rsidRPr="00096B94">
                  <w:rPr>
                    <w:rFonts w:asciiTheme="minorEastAsia" w:eastAsiaTheme="minorEastAsia" w:hAnsiTheme="minorEastAsia" w:hint="eastAsia"/>
                    <w:color w:val="000000"/>
                    <w:sz w:val="21"/>
                    <w:szCs w:val="21"/>
                  </w:rPr>
                  <w:t>557,443,225.24</w:t>
                </w:r>
              </w:p>
            </w:tc>
          </w:tr>
          <w:tr w:rsidR="004578E6" w:rsidRPr="00034151" w:rsidTr="00277B86">
            <w:trPr>
              <w:cantSplit/>
            </w:trPr>
            <w:sdt>
              <w:sdtPr>
                <w:tag w:val="_PLD_cfd0d36043fb47cda6f36f696576dc28"/>
                <w:id w:val="-301776067"/>
                <w:lock w:val="sdtLocked"/>
              </w:sdtPr>
              <w:sdtEndPr/>
              <w:sdtContent>
                <w:tc>
                  <w:tcPr>
                    <w:tcW w:w="1764" w:type="pct"/>
                    <w:vAlign w:val="center"/>
                  </w:tcPr>
                  <w:p w:rsidR="004578E6" w:rsidRDefault="004578E6" w:rsidP="00684D0D">
                    <w:pPr>
                      <w:pStyle w:val="affffffc"/>
                      <w:autoSpaceDE w:val="0"/>
                      <w:autoSpaceDN w:val="0"/>
                      <w:adjustRightInd w:val="0"/>
                      <w:jc w:val="center"/>
                      <w:rPr>
                        <w:szCs w:val="21"/>
                      </w:rPr>
                    </w:pPr>
                    <w:r>
                      <w:rPr>
                        <w:rFonts w:hint="eastAsia"/>
                        <w:szCs w:val="21"/>
                      </w:rPr>
                      <w:t>合计</w:t>
                    </w:r>
                  </w:p>
                </w:tc>
              </w:sdtContent>
            </w:sdt>
            <w:tc>
              <w:tcPr>
                <w:tcW w:w="1622" w:type="pct"/>
                <w:vAlign w:val="center"/>
              </w:tcPr>
              <w:p w:rsidR="004578E6" w:rsidRPr="00096B94" w:rsidRDefault="004578E6">
                <w:pPr>
                  <w:widowControl w:val="0"/>
                  <w:jc w:val="right"/>
                  <w:rPr>
                    <w:rFonts w:asciiTheme="minorEastAsia" w:eastAsiaTheme="minorEastAsia" w:hAnsiTheme="minorEastAsia"/>
                    <w:color w:val="000000"/>
                    <w:kern w:val="2"/>
                    <w:sz w:val="21"/>
                    <w:szCs w:val="21"/>
                  </w:rPr>
                </w:pPr>
                <w:r w:rsidRPr="00096B94">
                  <w:rPr>
                    <w:rFonts w:asciiTheme="minorEastAsia" w:eastAsiaTheme="minorEastAsia" w:hAnsiTheme="minorEastAsia"/>
                    <w:color w:val="000000"/>
                    <w:sz w:val="21"/>
                    <w:szCs w:val="21"/>
                  </w:rPr>
                  <w:t>613,233,502.72</w:t>
                </w:r>
              </w:p>
            </w:tc>
            <w:tc>
              <w:tcPr>
                <w:tcW w:w="1614" w:type="pct"/>
                <w:vAlign w:val="center"/>
              </w:tcPr>
              <w:p w:rsidR="004578E6" w:rsidRPr="00096B94" w:rsidRDefault="004578E6">
                <w:pPr>
                  <w:widowControl w:val="0"/>
                  <w:jc w:val="right"/>
                  <w:rPr>
                    <w:rFonts w:asciiTheme="minorEastAsia" w:eastAsiaTheme="minorEastAsia" w:hAnsiTheme="minorEastAsia"/>
                    <w:color w:val="000000"/>
                    <w:kern w:val="2"/>
                    <w:sz w:val="21"/>
                    <w:szCs w:val="21"/>
                  </w:rPr>
                </w:pPr>
                <w:r w:rsidRPr="00096B94">
                  <w:rPr>
                    <w:rFonts w:asciiTheme="minorEastAsia" w:eastAsiaTheme="minorEastAsia" w:hAnsiTheme="minorEastAsia" w:hint="eastAsia"/>
                    <w:color w:val="000000"/>
                    <w:sz w:val="21"/>
                    <w:szCs w:val="21"/>
                  </w:rPr>
                  <w:t>557,443,225.24</w:t>
                </w:r>
              </w:p>
            </w:tc>
          </w:tr>
        </w:tbl>
        <w:p w:rsidR="00C8143F" w:rsidRPr="00034151" w:rsidRDefault="00C41750" w:rsidP="00684D0D">
          <w:pPr>
            <w:pStyle w:val="afffffffffff3"/>
          </w:pPr>
        </w:p>
      </w:sdtContent>
    </w:sdt>
    <w:bookmarkEnd w:id="216"/>
    <w:p w:rsidR="00C8143F" w:rsidRDefault="00C8143F">
      <w:pPr>
        <w:pStyle w:val="afffffffffff3"/>
      </w:pPr>
    </w:p>
    <w:bookmarkStart w:id="217" w:name="_Hlk533797002" w:displacedByCustomXml="next"/>
    <w:sdt>
      <w:sdtPr>
        <w:rPr>
          <w:rFonts w:hint="eastAsia"/>
          <w:szCs w:val="21"/>
        </w:rPr>
        <w:alias w:val="模块:其他应收款分类列示其他说明"/>
        <w:tag w:val="_SEC_1a3871c3656a46aa979e92498f91509a"/>
        <w:id w:val="2015262496"/>
        <w:lock w:val="sdtLocked"/>
        <w:placeholder>
          <w:docPart w:val="GBC22222222222222222222222222222"/>
        </w:placeholder>
      </w:sdtPr>
      <w:sdtEndPr>
        <w:rPr>
          <w:rFonts w:hint="default"/>
        </w:rPr>
      </w:sdtEndPr>
      <w:sdtContent>
        <w:p w:rsidR="00C8143F" w:rsidRDefault="006137AA">
          <w:pPr>
            <w:pStyle w:val="affffffc"/>
            <w:rPr>
              <w:szCs w:val="21"/>
            </w:rPr>
          </w:pPr>
          <w:r>
            <w:rPr>
              <w:rFonts w:hint="eastAsia"/>
              <w:szCs w:val="21"/>
            </w:rPr>
            <w:t>其他说明：</w:t>
          </w:r>
        </w:p>
        <w:sdt>
          <w:sdtPr>
            <w:rPr>
              <w:szCs w:val="21"/>
            </w:rPr>
            <w:alias w:val="是否适用：母公司其他应收款分类列示其他说明[双击切换]"/>
            <w:tag w:val="_GBC_17d0b67d20cb486dbc08e07c11e1224a"/>
            <w:id w:val="-1125306910"/>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bookmarkEnd w:id="217"/>
    <w:p w:rsidR="00C8143F" w:rsidRDefault="00C8143F">
      <w:pPr>
        <w:pStyle w:val="afffffffffff3"/>
      </w:pPr>
    </w:p>
    <w:p w:rsidR="00C8143F" w:rsidRDefault="006137AA">
      <w:pPr>
        <w:pStyle w:val="afffffff"/>
        <w:ind w:left="360" w:hanging="360"/>
      </w:pPr>
      <w:r>
        <w:rPr>
          <w:rFonts w:hint="eastAsia"/>
        </w:rPr>
        <w:t>应收利息</w:t>
      </w:r>
    </w:p>
    <w:bookmarkStart w:id="218" w:name="_Hlk533797042" w:displacedByCustomXml="next"/>
    <w:sdt>
      <w:sdtPr>
        <w:rPr>
          <w:rFonts w:asciiTheme="minorHAnsi" w:eastAsia="宋体" w:hAnsiTheme="minorHAnsi" w:cs="宋体" w:hint="eastAsia"/>
          <w:b w:val="0"/>
          <w:bCs w:val="0"/>
          <w:kern w:val="0"/>
          <w:sz w:val="21"/>
          <w:szCs w:val="22"/>
        </w:rPr>
        <w:alias w:val="模块:应收利息"/>
        <w:tag w:val="_SEC_e39fae55cd97406480ebaf5b6cc99a7a"/>
        <w:id w:val="1883435524"/>
        <w:lock w:val="sdtLocked"/>
        <w:placeholder>
          <w:docPart w:val="GBC22222222222222222222222222222"/>
        </w:placeholder>
      </w:sdtPr>
      <w:sdtEndPr>
        <w:rPr>
          <w:rFonts w:ascii="Times New Roman" w:hAnsi="Times New Roman" w:cs="Times New Roman"/>
          <w:kern w:val="2"/>
          <w:szCs w:val="24"/>
        </w:rPr>
      </w:sdtEndPr>
      <w:sdtContent>
        <w:p w:rsidR="00C8143F" w:rsidRDefault="006137AA" w:rsidP="00DD1DA0">
          <w:pPr>
            <w:pStyle w:val="afffffff"/>
            <w:numPr>
              <w:ilvl w:val="3"/>
              <w:numId w:val="98"/>
            </w:numPr>
            <w:ind w:left="426" w:hanging="426"/>
          </w:pPr>
          <w:r>
            <w:rPr>
              <w:rFonts w:hint="eastAsia"/>
            </w:rPr>
            <w:t>应收利息分类</w:t>
          </w:r>
        </w:p>
        <w:sdt>
          <w:sdtPr>
            <w:alias w:val="是否适用：母公司应收利息分类[双击切换]"/>
            <w:tag w:val="_GBC_5e0cba78d09b4764ada25ce89de1c4fd"/>
            <w:id w:val="1597746900"/>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sdtContent>
    </w:sdt>
    <w:p w:rsidR="00C8143F" w:rsidRDefault="006137AA" w:rsidP="00DD1DA0">
      <w:pPr>
        <w:pStyle w:val="afffffff"/>
        <w:numPr>
          <w:ilvl w:val="3"/>
          <w:numId w:val="98"/>
        </w:numPr>
        <w:ind w:left="426" w:hanging="426"/>
      </w:pPr>
      <w:bookmarkStart w:id="219" w:name="_Hlk533797114"/>
      <w:bookmarkEnd w:id="218"/>
      <w:r>
        <w:rPr>
          <w:rFonts w:hint="eastAsia"/>
        </w:rPr>
        <w:t>重要逾期利息</w:t>
      </w:r>
    </w:p>
    <w:p w:rsidR="00C8143F" w:rsidRDefault="00C41750" w:rsidP="00684D0D">
      <w:pPr>
        <w:pStyle w:val="afffffffffff3"/>
      </w:pPr>
      <w:sdt>
        <w:sdtPr>
          <w:alias w:val="是否适用：母公司重要逾期利息[双击切换]"/>
          <w:tag w:val="_GBC_2d954f5af6a64a34941652eeb166dce8"/>
          <w:id w:val="-254828154"/>
          <w:lock w:val="sdtLocked"/>
          <w:placeholder>
            <w:docPart w:val="GBC22222222222222222222222222222"/>
          </w:placeholder>
        </w:sdtPr>
        <w:sdtEndPr/>
        <w:sdtContent>
          <w:r w:rsidR="006137AA" w:rsidRPr="00566177">
            <w:fldChar w:fldCharType="begin"/>
          </w:r>
          <w:r w:rsidR="00684D0D" w:rsidRPr="00566177">
            <w:instrText xml:space="preserve"> 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bookmarkEnd w:id="219"/>
    </w:p>
    <w:bookmarkStart w:id="220" w:name="_Hlk533868784" w:displacedByCustomXml="next"/>
    <w:sdt>
      <w:sdtPr>
        <w:rPr>
          <w:rFonts w:ascii="宋体" w:eastAsia="宋体" w:hAnsi="宋体" w:cs="宋体" w:hint="eastAsia"/>
          <w:b w:val="0"/>
          <w:bCs w:val="0"/>
          <w:kern w:val="0"/>
          <w:sz w:val="21"/>
          <w:szCs w:val="24"/>
        </w:rPr>
        <w:alias w:val="模块:逾期利息"/>
        <w:tag w:val="_SEC_0eba643091a6470aada89466b37489ac"/>
        <w:id w:val="752097265"/>
        <w:lock w:val="sdtLocked"/>
        <w:placeholder>
          <w:docPart w:val="GBC22222222222222222222222222222"/>
        </w:placeholder>
      </w:sdtPr>
      <w:sdtEndPr>
        <w:rPr>
          <w:rFonts w:ascii="Times New Roman" w:hAnsi="Times New Roman"/>
        </w:rPr>
      </w:sdtEndPr>
      <w:sdtContent>
        <w:p w:rsidR="00C8143F" w:rsidRDefault="006137AA" w:rsidP="00DD1DA0">
          <w:pPr>
            <w:pStyle w:val="4"/>
            <w:numPr>
              <w:ilvl w:val="3"/>
              <w:numId w:val="98"/>
            </w:numPr>
            <w:ind w:left="426" w:hanging="426"/>
          </w:pPr>
          <w:r>
            <w:rPr>
              <w:rFonts w:hint="eastAsia"/>
            </w:rPr>
            <w:t>重要逾期利息</w:t>
          </w:r>
        </w:p>
        <w:p w:rsidR="00C8143F" w:rsidRDefault="00C41750" w:rsidP="00B363F4">
          <w:pPr>
            <w:pStyle w:val="afffffffffff3"/>
          </w:pPr>
          <w:sdt>
            <w:sdtPr>
              <w:alias w:val="是否适用：母公司重要逾期利息[双击切换]"/>
              <w:tag w:val="_GBC_2d954f5af6a64a34941652eeb166dce8"/>
              <w:id w:val="-246268062"/>
              <w:lock w:val="sdtLocked"/>
              <w:placeholder>
                <w:docPart w:val="GBC22222222222222222222222222222"/>
              </w:placeholder>
            </w:sdtPr>
            <w:sdtEndPr/>
            <w:sdtContent>
              <w:r w:rsidR="006137AA" w:rsidRPr="00566177">
                <w:fldChar w:fldCharType="begin"/>
              </w:r>
              <w:r w:rsidR="00B363F4" w:rsidRPr="00566177">
                <w:instrText xml:space="preserve"> MACROBUTTON  SnrToggleCheckbox □适用 </w:instrText>
              </w:r>
              <w:r w:rsidR="006137AA" w:rsidRPr="00566177">
                <w:fldChar w:fldCharType="end"/>
              </w:r>
              <w:r w:rsidR="006137AA" w:rsidRPr="00566177">
                <w:fldChar w:fldCharType="begin"/>
              </w:r>
              <w:r w:rsidR="00B363F4" w:rsidRPr="00566177">
                <w:instrText xml:space="preserve"> MACROBUTTON  SnrToggleCheckbox √不适用 </w:instrText>
              </w:r>
              <w:r w:rsidR="006137AA" w:rsidRPr="00566177">
                <w:fldChar w:fldCharType="end"/>
              </w:r>
            </w:sdtContent>
          </w:sdt>
        </w:p>
      </w:sdtContent>
    </w:sdt>
    <w:sdt>
      <w:sdtPr>
        <w:rPr>
          <w:rFonts w:ascii="宋体" w:eastAsia="宋体" w:hAnsi="宋体" w:cs="宋体" w:hint="eastAsia"/>
          <w:b w:val="0"/>
          <w:bCs w:val="0"/>
          <w:kern w:val="0"/>
          <w:sz w:val="21"/>
          <w:szCs w:val="24"/>
        </w:rPr>
        <w:alias w:val="模块:坏账准备的期初期末调节表"/>
        <w:tag w:val="_SEC_db389788aeeb4531b9fed1397a2cd7fe"/>
        <w:id w:val="-120077670"/>
        <w:lock w:val="sdtLocked"/>
        <w:placeholder>
          <w:docPart w:val="GBC22222222222222222222222222222"/>
        </w:placeholder>
      </w:sdtPr>
      <w:sdtEndPr>
        <w:rPr>
          <w:rFonts w:hint="default"/>
        </w:rPr>
      </w:sdtEndPr>
      <w:sdtContent>
        <w:p w:rsidR="00C8143F" w:rsidRDefault="006137AA" w:rsidP="00DD1DA0">
          <w:pPr>
            <w:pStyle w:val="afffffff"/>
            <w:numPr>
              <w:ilvl w:val="3"/>
              <w:numId w:val="98"/>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791285571"/>
            <w:lock w:val="sdtLocked"/>
            <w:placeholder>
              <w:docPart w:val="GBC22222222222222222222222222222"/>
            </w:placeholder>
          </w:sdtPr>
          <w:sdtEndPr/>
          <w:sdtContent>
            <w:p w:rsidR="00684D0D" w:rsidRDefault="006137AA" w:rsidP="00684D0D">
              <w:pPr>
                <w:pStyle w:val="afffffffffff3"/>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8143F">
          <w:pPr>
            <w:pStyle w:val="afffffffffff3"/>
          </w:pPr>
        </w:p>
        <w:p w:rsidR="00C8143F" w:rsidRDefault="00C41750">
          <w:pPr>
            <w:pStyle w:val="afffffffffff3"/>
          </w:pPr>
        </w:p>
      </w:sdtContent>
    </w:sdt>
    <w:bookmarkEnd w:id="220" w:displacedByCustomXml="prev"/>
    <w:bookmarkStart w:id="221" w:name="_Hlk533797211" w:displacedByCustomXml="next"/>
    <w:sdt>
      <w:sdtPr>
        <w:rPr>
          <w:rFonts w:hint="eastAsia"/>
          <w:b/>
          <w:bCs/>
        </w:rPr>
        <w:alias w:val="模块:应收利息的说明"/>
        <w:tag w:val="_SEC_420c39c62dbc49c58e111f47e5cba702"/>
        <w:id w:val="-114521846"/>
        <w:lock w:val="sdtLocked"/>
        <w:placeholder>
          <w:docPart w:val="GBC22222222222222222222222222222"/>
        </w:placeholder>
      </w:sdtPr>
      <w:sdtEndPr>
        <w:rPr>
          <w:rFonts w:hint="default"/>
          <w:b w:val="0"/>
          <w:bCs w:val="0"/>
          <w:szCs w:val="21"/>
        </w:rPr>
      </w:sdtEndPr>
      <w:sdtContent>
        <w:p w:rsidR="00C8143F" w:rsidRDefault="006137AA">
          <w:pPr>
            <w:pStyle w:val="afffffffffff3"/>
          </w:pPr>
          <w:r>
            <w:rPr>
              <w:rFonts w:hint="eastAsia"/>
            </w:rPr>
            <w:t>其他说明：</w:t>
          </w:r>
        </w:p>
        <w:sdt>
          <w:sdtPr>
            <w:rPr>
              <w:szCs w:val="21"/>
            </w:rPr>
            <w:alias w:val="是否适用：母公司应收利息其他说明[双击切换]"/>
            <w:tag w:val="_GBC_422a110cf0624865b634bb6f2d1a28bd"/>
            <w:id w:val="-19700160"/>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bookmarkEnd w:id="221"/>
    <w:p w:rsidR="00C8143F" w:rsidRDefault="00C8143F">
      <w:pPr>
        <w:pStyle w:val="afffffffffff3"/>
      </w:pPr>
    </w:p>
    <w:sdt>
      <w:sdtPr>
        <w:rPr>
          <w:rFonts w:asciiTheme="minorHAnsi" w:eastAsia="宋体" w:hAnsiTheme="minorHAnsi" w:cstheme="minorBidi" w:hint="eastAsia"/>
          <w:b w:val="0"/>
          <w:bCs w:val="0"/>
          <w:kern w:val="0"/>
          <w:sz w:val="21"/>
          <w:szCs w:val="22"/>
        </w:rPr>
        <w:alias w:val="模块:应收股利"/>
        <w:tag w:val="_SEC_97c2573729ab4e7fad4323aaa9228ada"/>
        <w:id w:val="577177187"/>
        <w:lock w:val="sdtLocked"/>
        <w:placeholder>
          <w:docPart w:val="GBC22222222222222222222222222222"/>
        </w:placeholder>
      </w:sdtPr>
      <w:sdtEndPr>
        <w:rPr>
          <w:rFonts w:ascii="Times New Roman" w:hAnsi="Times New Roman" w:cs="Times New Roman"/>
          <w:szCs w:val="24"/>
        </w:rPr>
      </w:sdtEndPr>
      <w:sdtContent>
        <w:p w:rsidR="00C8143F" w:rsidRDefault="006137AA" w:rsidP="00DD1DA0">
          <w:pPr>
            <w:pStyle w:val="afffffff"/>
            <w:numPr>
              <w:ilvl w:val="3"/>
              <w:numId w:val="98"/>
            </w:numPr>
            <w:ind w:left="426" w:hanging="426"/>
          </w:pPr>
          <w:r>
            <w:rPr>
              <w:rFonts w:hint="eastAsia"/>
            </w:rPr>
            <w:t>应收股利</w:t>
          </w:r>
        </w:p>
        <w:sdt>
          <w:sdtPr>
            <w:alias w:val="是否适用：母公司应收股利[双击切换]"/>
            <w:tag w:val="_GBC_a52dcf5153694fbe9527781c61a5006e"/>
            <w:id w:val="-1701545688"/>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684D0D" w:rsidRDefault="00684D0D">
          <w:pPr>
            <w:pStyle w:val="affffffc"/>
            <w:jc w:val="right"/>
            <w:rPr>
              <w:szCs w:val="21"/>
            </w:rPr>
          </w:pPr>
          <w:r>
            <w:rPr>
              <w:rFonts w:hint="eastAsia"/>
              <w:szCs w:val="21"/>
            </w:rPr>
            <w:t>单位：</w:t>
          </w:r>
          <w:sdt>
            <w:sdtPr>
              <w:rPr>
                <w:rFonts w:hint="eastAsia"/>
                <w:szCs w:val="21"/>
              </w:rPr>
              <w:alias w:val="单位：母公司应收股利"/>
              <w:tag w:val="_GBC_6ca836a3bcad480a9c85951f0ab366a6"/>
              <w:id w:val="155065056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f127bcdbe1e14dfb9de9ff2ea28f8849"/>
              <w:id w:val="189962784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684D0D" w:rsidTr="00684D0D">
            <w:bookmarkStart w:id="222" w:name="_Hlk37731374" w:displacedByCustomXml="next"/>
            <w:sdt>
              <w:sdtPr>
                <w:tag w:val="_PLD_2f33eddb4e264906aec2f02b43b353c9"/>
                <w:id w:val="-742641506"/>
                <w:lock w:val="sdtLocked"/>
              </w:sdtPr>
              <w:sdtEndPr/>
              <w:sdtContent>
                <w:tc>
                  <w:tcPr>
                    <w:tcW w:w="1886" w:type="pct"/>
                    <w:vAlign w:val="center"/>
                  </w:tcPr>
                  <w:p w:rsidR="00684D0D" w:rsidRDefault="00684D0D" w:rsidP="00684D0D">
                    <w:pPr>
                      <w:pStyle w:val="affffffc"/>
                      <w:jc w:val="center"/>
                      <w:rPr>
                        <w:szCs w:val="21"/>
                      </w:rPr>
                    </w:pPr>
                    <w:r>
                      <w:rPr>
                        <w:rFonts w:hint="eastAsia"/>
                        <w:szCs w:val="21"/>
                      </w:rPr>
                      <w:t>项目(或被投资单位)</w:t>
                    </w:r>
                  </w:p>
                </w:tc>
              </w:sdtContent>
            </w:sdt>
            <w:sdt>
              <w:sdtPr>
                <w:tag w:val="_PLD_d5c6465a5d04498caa02c0445ea9f2a6"/>
                <w:id w:val="1728578880"/>
                <w:lock w:val="sdtLocked"/>
              </w:sdtPr>
              <w:sdtEndPr/>
              <w:sdtContent>
                <w:tc>
                  <w:tcPr>
                    <w:tcW w:w="1553" w:type="pct"/>
                    <w:vAlign w:val="center"/>
                  </w:tcPr>
                  <w:p w:rsidR="00684D0D" w:rsidRDefault="00684D0D" w:rsidP="00684D0D">
                    <w:pPr>
                      <w:pStyle w:val="affffffc"/>
                      <w:jc w:val="center"/>
                      <w:rPr>
                        <w:szCs w:val="21"/>
                      </w:rPr>
                    </w:pPr>
                    <w:r>
                      <w:rPr>
                        <w:rFonts w:hint="eastAsia"/>
                        <w:szCs w:val="21"/>
                      </w:rPr>
                      <w:t>期末余额</w:t>
                    </w:r>
                  </w:p>
                </w:tc>
              </w:sdtContent>
            </w:sdt>
            <w:sdt>
              <w:sdtPr>
                <w:tag w:val="_PLD_c14a5a3826574e7ebd8083db63a7a818"/>
                <w:id w:val="-1455708696"/>
                <w:lock w:val="sdtLocked"/>
              </w:sdtPr>
              <w:sdtEndPr/>
              <w:sdtContent>
                <w:tc>
                  <w:tcPr>
                    <w:tcW w:w="1561" w:type="pct"/>
                    <w:vAlign w:val="center"/>
                  </w:tcPr>
                  <w:p w:rsidR="00684D0D" w:rsidRDefault="00684D0D" w:rsidP="00684D0D">
                    <w:pPr>
                      <w:pStyle w:val="affffffc"/>
                      <w:jc w:val="center"/>
                      <w:rPr>
                        <w:szCs w:val="21"/>
                      </w:rPr>
                    </w:pPr>
                    <w:r>
                      <w:rPr>
                        <w:rFonts w:hint="eastAsia"/>
                        <w:szCs w:val="21"/>
                      </w:rPr>
                      <w:t>期初余额</w:t>
                    </w:r>
                  </w:p>
                </w:tc>
              </w:sdtContent>
            </w:sdt>
          </w:tr>
          <w:sdt>
            <w:sdtPr>
              <w:rPr>
                <w:rFonts w:hint="eastAsia"/>
                <w:szCs w:val="21"/>
              </w:rPr>
              <w:alias w:val="应收股利明细"/>
              <w:tag w:val="_TUP_b0681d9cb56941359c9206686f31360e"/>
              <w:id w:val="148099216"/>
              <w:lock w:val="sdtLocked"/>
            </w:sdtPr>
            <w:sdtEndPr/>
            <w:sdtContent>
              <w:tr w:rsidR="00684D0D" w:rsidTr="00684D0D">
                <w:tc>
                  <w:tcPr>
                    <w:tcW w:w="1886" w:type="pct"/>
                  </w:tcPr>
                  <w:p w:rsidR="00684D0D" w:rsidRDefault="00684D0D" w:rsidP="00684D0D">
                    <w:pPr>
                      <w:pStyle w:val="affffffc"/>
                      <w:rPr>
                        <w:szCs w:val="21"/>
                      </w:rPr>
                    </w:pPr>
                    <w:r>
                      <w:t>重庆国际集装箱码头有限责任公司</w:t>
                    </w:r>
                  </w:p>
                </w:tc>
                <w:tc>
                  <w:tcPr>
                    <w:tcW w:w="1553" w:type="pct"/>
                  </w:tcPr>
                  <w:p w:rsidR="00684D0D" w:rsidRDefault="00684D0D" w:rsidP="00684D0D">
                    <w:pPr>
                      <w:pStyle w:val="affffffc"/>
                      <w:jc w:val="right"/>
                      <w:rPr>
                        <w:szCs w:val="21"/>
                      </w:rPr>
                    </w:pPr>
                    <w:r>
                      <w:t>26,857,462.00</w:t>
                    </w:r>
                  </w:p>
                </w:tc>
                <w:tc>
                  <w:tcPr>
                    <w:tcW w:w="1561" w:type="pct"/>
                  </w:tcPr>
                  <w:p w:rsidR="00684D0D" w:rsidRDefault="00684D0D" w:rsidP="00684D0D">
                    <w:pPr>
                      <w:pStyle w:val="affffffc"/>
                      <w:jc w:val="right"/>
                      <w:rPr>
                        <w:szCs w:val="21"/>
                      </w:rPr>
                    </w:pPr>
                  </w:p>
                </w:tc>
              </w:tr>
            </w:sdtContent>
          </w:sdt>
          <w:sdt>
            <w:sdtPr>
              <w:rPr>
                <w:rFonts w:hint="eastAsia"/>
                <w:szCs w:val="21"/>
              </w:rPr>
              <w:alias w:val="应收股利明细"/>
              <w:tag w:val="_TUP_b0681d9cb56941359c9206686f31360e"/>
              <w:id w:val="-2129469175"/>
              <w:lock w:val="sdtLocked"/>
            </w:sdtPr>
            <w:sdtEndPr/>
            <w:sdtContent>
              <w:tr w:rsidR="00684D0D" w:rsidTr="00684D0D">
                <w:tc>
                  <w:tcPr>
                    <w:tcW w:w="1886" w:type="pct"/>
                  </w:tcPr>
                  <w:p w:rsidR="00684D0D" w:rsidRDefault="00684D0D" w:rsidP="00684D0D">
                    <w:pPr>
                      <w:pStyle w:val="affffffc"/>
                      <w:rPr>
                        <w:szCs w:val="21"/>
                      </w:rPr>
                    </w:pPr>
                    <w:r>
                      <w:t>重庆珞璜港务有限公司</w:t>
                    </w:r>
                  </w:p>
                </w:tc>
                <w:tc>
                  <w:tcPr>
                    <w:tcW w:w="1553" w:type="pct"/>
                  </w:tcPr>
                  <w:p w:rsidR="00684D0D" w:rsidRDefault="00684D0D" w:rsidP="00684D0D">
                    <w:pPr>
                      <w:pStyle w:val="affffffc"/>
                      <w:jc w:val="right"/>
                      <w:rPr>
                        <w:szCs w:val="21"/>
                      </w:rPr>
                    </w:pPr>
                    <w:r>
                      <w:t>15,996,187.12</w:t>
                    </w:r>
                  </w:p>
                </w:tc>
                <w:tc>
                  <w:tcPr>
                    <w:tcW w:w="1561" w:type="pct"/>
                  </w:tcPr>
                  <w:p w:rsidR="00684D0D" w:rsidRDefault="00684D0D" w:rsidP="00684D0D">
                    <w:pPr>
                      <w:pStyle w:val="affffffc"/>
                      <w:jc w:val="right"/>
                      <w:rPr>
                        <w:szCs w:val="21"/>
                      </w:rPr>
                    </w:pPr>
                  </w:p>
                </w:tc>
              </w:tr>
            </w:sdtContent>
          </w:sdt>
          <w:tr w:rsidR="00684D0D" w:rsidTr="00684D0D">
            <w:sdt>
              <w:sdtPr>
                <w:tag w:val="_PLD_a741a6bfa33b45a3a122df8cd1a46358"/>
                <w:id w:val="-2020376968"/>
                <w:lock w:val="sdtLocked"/>
              </w:sdtPr>
              <w:sdtEndPr/>
              <w:sdtContent>
                <w:tc>
                  <w:tcPr>
                    <w:tcW w:w="1886" w:type="pct"/>
                    <w:vAlign w:val="center"/>
                  </w:tcPr>
                  <w:p w:rsidR="00684D0D" w:rsidRDefault="00684D0D" w:rsidP="00684D0D">
                    <w:pPr>
                      <w:pStyle w:val="affffffc"/>
                      <w:jc w:val="center"/>
                      <w:rPr>
                        <w:szCs w:val="21"/>
                      </w:rPr>
                    </w:pPr>
                    <w:r>
                      <w:rPr>
                        <w:rFonts w:hint="eastAsia"/>
                        <w:szCs w:val="21"/>
                      </w:rPr>
                      <w:t>合计</w:t>
                    </w:r>
                  </w:p>
                </w:tc>
              </w:sdtContent>
            </w:sdt>
            <w:tc>
              <w:tcPr>
                <w:tcW w:w="1553" w:type="pct"/>
              </w:tcPr>
              <w:p w:rsidR="00684D0D" w:rsidRDefault="00684D0D" w:rsidP="00684D0D">
                <w:pPr>
                  <w:pStyle w:val="affffffc"/>
                  <w:jc w:val="right"/>
                  <w:rPr>
                    <w:szCs w:val="21"/>
                  </w:rPr>
                </w:pPr>
                <w:r w:rsidRPr="009B2472">
                  <w:rPr>
                    <w:szCs w:val="21"/>
                  </w:rPr>
                  <w:t>42,853,649.12</w:t>
                </w:r>
              </w:p>
            </w:tc>
            <w:tc>
              <w:tcPr>
                <w:tcW w:w="1561" w:type="pct"/>
              </w:tcPr>
              <w:p w:rsidR="00684D0D" w:rsidRDefault="00684D0D" w:rsidP="00684D0D">
                <w:pPr>
                  <w:pStyle w:val="affffffc"/>
                  <w:jc w:val="right"/>
                  <w:rPr>
                    <w:szCs w:val="21"/>
                  </w:rPr>
                </w:pPr>
              </w:p>
            </w:tc>
          </w:tr>
          <w:bookmarkEnd w:id="222"/>
        </w:tbl>
        <w:p w:rsidR="00684D0D" w:rsidRDefault="00684D0D">
          <w:pPr>
            <w:pStyle w:val="afffffffffff3"/>
          </w:pPr>
        </w:p>
        <w:p w:rsidR="00C8143F" w:rsidRDefault="00C41750" w:rsidP="00684D0D">
          <w:pPr>
            <w:pStyle w:val="affffffc"/>
            <w:rPr>
              <w:szCs w:val="21"/>
            </w:rPr>
          </w:pPr>
        </w:p>
      </w:sdtContent>
    </w:sdt>
    <w:p w:rsidR="00C8143F" w:rsidRDefault="006137AA" w:rsidP="00DD1DA0">
      <w:pPr>
        <w:pStyle w:val="afffffff"/>
        <w:numPr>
          <w:ilvl w:val="3"/>
          <w:numId w:val="98"/>
        </w:numPr>
        <w:ind w:left="426" w:hanging="426"/>
      </w:pPr>
      <w:bookmarkStart w:id="223" w:name="_Hlk533797316"/>
      <w:r>
        <w:rPr>
          <w:rFonts w:hint="eastAsia"/>
        </w:rPr>
        <w:t>重要的账龄超过1年的应收股利</w:t>
      </w:r>
    </w:p>
    <w:p w:rsidR="00C8143F" w:rsidRDefault="00C41750" w:rsidP="00684D0D">
      <w:pPr>
        <w:pStyle w:val="afffffffffff3"/>
      </w:pPr>
      <w:sdt>
        <w:sdtPr>
          <w:rPr>
            <w:szCs w:val="21"/>
          </w:rPr>
          <w:alias w:val="是否适用：母公司重要的账龄超过1年的应收股利[双击切换]"/>
          <w:tag w:val="_GBC_70eb463d08894908bb104ae0b258e76e"/>
          <w:id w:val="1205902889"/>
          <w:lock w:val="sdtLocked"/>
          <w:placeholder>
            <w:docPart w:val="GBC22222222222222222222222222222"/>
          </w:placeholder>
        </w:sdtPr>
        <w:sdtEndPr/>
        <w:sdtContent>
          <w:r w:rsidR="006137AA" w:rsidRPr="00566177">
            <w:rPr>
              <w:szCs w:val="21"/>
            </w:rPr>
            <w:fldChar w:fldCharType="begin"/>
          </w:r>
          <w:r w:rsidR="00684D0D" w:rsidRPr="00566177">
            <w:rPr>
              <w:szCs w:val="21"/>
            </w:rPr>
            <w:instrText xml:space="preserve"> MACROBUTTON  SnrToggleCheckbox □适用 </w:instrText>
          </w:r>
          <w:r w:rsidR="006137AA" w:rsidRPr="00566177">
            <w:rPr>
              <w:szCs w:val="21"/>
            </w:rPr>
            <w:fldChar w:fldCharType="end"/>
          </w:r>
          <w:r w:rsidR="006137AA" w:rsidRPr="00566177">
            <w:rPr>
              <w:szCs w:val="21"/>
            </w:rPr>
            <w:fldChar w:fldCharType="begin"/>
          </w:r>
          <w:r w:rsidR="00684D0D" w:rsidRPr="00566177">
            <w:rPr>
              <w:szCs w:val="21"/>
            </w:rPr>
            <w:instrText xml:space="preserve"> MACROBUTTON  SnrToggleCheckbox √不适用 </w:instrText>
          </w:r>
          <w:r w:rsidR="006137AA" w:rsidRPr="00566177">
            <w:rPr>
              <w:szCs w:val="21"/>
            </w:rPr>
            <w:fldChar w:fldCharType="end"/>
          </w:r>
        </w:sdtContent>
      </w:sdt>
      <w:bookmarkEnd w:id="223"/>
    </w:p>
    <w:bookmarkStart w:id="224" w:name="_Hlk533868874"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926073576"/>
        <w:lock w:val="sdtLocked"/>
        <w:placeholder>
          <w:docPart w:val="GBC22222222222222222222222222222"/>
        </w:placeholder>
      </w:sdtPr>
      <w:sdtEndPr>
        <w:rPr>
          <w:rFonts w:ascii="Times New Roman" w:hAnsi="Times New Roman" w:cs="Times New Roman"/>
          <w:szCs w:val="24"/>
        </w:rPr>
      </w:sdtEndPr>
      <w:sdtContent>
        <w:p w:rsidR="00C8143F" w:rsidRDefault="006137AA" w:rsidP="00DD1DA0">
          <w:pPr>
            <w:pStyle w:val="4"/>
            <w:numPr>
              <w:ilvl w:val="3"/>
              <w:numId w:val="98"/>
            </w:numPr>
            <w:ind w:left="426" w:hanging="426"/>
          </w:pPr>
          <w:r>
            <w:rPr>
              <w:rFonts w:hint="eastAsia"/>
            </w:rPr>
            <w:t>重要的账龄超过1年的应收股利</w:t>
          </w:r>
        </w:p>
        <w:p w:rsidR="00C8143F" w:rsidRDefault="00C41750" w:rsidP="00B363F4">
          <w:sdt>
            <w:sdtPr>
              <w:rPr>
                <w:szCs w:val="21"/>
              </w:rPr>
              <w:alias w:val="是否适用：母公司重要的账龄超过1年的应收股利[双击切换]"/>
              <w:tag w:val="_GBC_70eb463d08894908bb104ae0b258e76e"/>
              <w:id w:val="-55322389"/>
              <w:lock w:val="sdtLocked"/>
              <w:placeholder>
                <w:docPart w:val="GBC22222222222222222222222222222"/>
              </w:placeholder>
            </w:sdtPr>
            <w:sdtEndPr/>
            <w:sdtContent>
              <w:r w:rsidR="006137AA" w:rsidRPr="00566177">
                <w:rPr>
                  <w:sz w:val="21"/>
                  <w:szCs w:val="21"/>
                </w:rPr>
                <w:fldChar w:fldCharType="begin"/>
              </w:r>
              <w:r w:rsidR="00B363F4" w:rsidRPr="00566177">
                <w:rPr>
                  <w:sz w:val="21"/>
                  <w:szCs w:val="21"/>
                </w:rPr>
                <w:instrText xml:space="preserve"> MACROBUTTON  SnrToggleCheckbox □适用 </w:instrText>
              </w:r>
              <w:r w:rsidR="006137AA" w:rsidRPr="00566177">
                <w:rPr>
                  <w:sz w:val="21"/>
                  <w:szCs w:val="21"/>
                </w:rPr>
                <w:fldChar w:fldCharType="end"/>
              </w:r>
              <w:r w:rsidR="006137AA" w:rsidRPr="00566177">
                <w:rPr>
                  <w:sz w:val="21"/>
                  <w:szCs w:val="21"/>
                </w:rPr>
                <w:fldChar w:fldCharType="begin"/>
              </w:r>
              <w:r w:rsidR="00B363F4" w:rsidRPr="00566177">
                <w:rPr>
                  <w:sz w:val="21"/>
                  <w:szCs w:val="21"/>
                </w:rPr>
                <w:instrText xml:space="preserve"> MACROBUTTON  SnrToggleCheckbox √不适用 </w:instrText>
              </w:r>
              <w:r w:rsidR="006137AA" w:rsidRPr="00566177">
                <w:rPr>
                  <w:sz w:val="21"/>
                  <w:szCs w:val="21"/>
                </w:rPr>
                <w:fldChar w:fldCharType="end"/>
              </w:r>
            </w:sdtContent>
          </w:sdt>
        </w:p>
      </w:sdtContent>
    </w:sdt>
    <w:sdt>
      <w:sdtPr>
        <w:rPr>
          <w:rFonts w:ascii="宋体" w:eastAsia="宋体" w:hAnsi="宋体" w:cs="宋体" w:hint="eastAsia"/>
          <w:b w:val="0"/>
          <w:bCs w:val="0"/>
          <w:kern w:val="0"/>
          <w:sz w:val="21"/>
          <w:szCs w:val="24"/>
        </w:rPr>
        <w:alias w:val="模块:坏账准备的期初期末调节表"/>
        <w:tag w:val="_SEC_1be97d9195ef4b7391f2b818d70c754f"/>
        <w:id w:val="-680580644"/>
        <w:lock w:val="sdtLocked"/>
        <w:placeholder>
          <w:docPart w:val="GBC22222222222222222222222222222"/>
        </w:placeholder>
      </w:sdtPr>
      <w:sdtEndPr>
        <w:rPr>
          <w:rFonts w:hint="default"/>
        </w:rPr>
      </w:sdtEndPr>
      <w:sdtContent>
        <w:p w:rsidR="00C8143F" w:rsidRDefault="006137AA" w:rsidP="00DD1DA0">
          <w:pPr>
            <w:pStyle w:val="afffffff"/>
            <w:numPr>
              <w:ilvl w:val="3"/>
              <w:numId w:val="72"/>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242333740"/>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fffff3"/>
          </w:pPr>
        </w:p>
        <w:p w:rsidR="00C8143F" w:rsidRDefault="00C41750">
          <w:pPr>
            <w:pStyle w:val="afffffffffff3"/>
          </w:pPr>
        </w:p>
      </w:sdtContent>
    </w:sdt>
    <w:bookmarkEnd w:id="224" w:displacedByCustomXml="prev"/>
    <w:bookmarkStart w:id="225" w:name="_Hlk533797406" w:displacedByCustomXml="next"/>
    <w:sdt>
      <w:sdtPr>
        <w:rPr>
          <w:rFonts w:hint="eastAsia"/>
          <w:szCs w:val="21"/>
        </w:rPr>
        <w:alias w:val="模块:应收股利的说明"/>
        <w:tag w:val="_SEC_4b48a7a88233455db21eb1078781bdde"/>
        <w:id w:val="293337102"/>
        <w:lock w:val="sdtLocked"/>
        <w:placeholder>
          <w:docPart w:val="GBC22222222222222222222222222222"/>
        </w:placeholder>
      </w:sdtPr>
      <w:sdtEndPr>
        <w:rPr>
          <w:rFonts w:hint="default"/>
        </w:rPr>
      </w:sdtEndPr>
      <w:sdtContent>
        <w:p w:rsidR="00C8143F" w:rsidRDefault="006137AA">
          <w:pPr>
            <w:pStyle w:val="affffffc"/>
            <w:rPr>
              <w:szCs w:val="21"/>
            </w:rPr>
          </w:pPr>
          <w:r>
            <w:rPr>
              <w:rFonts w:hint="eastAsia"/>
              <w:szCs w:val="21"/>
            </w:rPr>
            <w:t>其他说明：</w:t>
          </w:r>
        </w:p>
        <w:sdt>
          <w:sdtPr>
            <w:rPr>
              <w:szCs w:val="21"/>
            </w:rPr>
            <w:alias w:val="是否适用：母公司应收股利其他说明[双击切换]"/>
            <w:tag w:val="_GBC_75450c3c0332439986937f5dec59f65c"/>
            <w:id w:val="601999921"/>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bookmarkEnd w:id="225"/>
    <w:p w:rsidR="00C8143F" w:rsidRDefault="00C8143F">
      <w:pPr>
        <w:pStyle w:val="afffffffffff3"/>
      </w:pPr>
    </w:p>
    <w:p w:rsidR="00C8143F" w:rsidRDefault="006137AA">
      <w:pPr>
        <w:pStyle w:val="afffffff"/>
        <w:ind w:left="360" w:hanging="360"/>
      </w:pPr>
      <w:r>
        <w:rPr>
          <w:rFonts w:hint="eastAsia"/>
        </w:rPr>
        <w:lastRenderedPageBreak/>
        <w:t>其他应收款</w:t>
      </w:r>
    </w:p>
    <w:bookmarkStart w:id="226" w:name="_Hlk533797447" w:displacedByCustomXml="next"/>
    <w:sdt>
      <w:sdtPr>
        <w:rPr>
          <w:rFonts w:ascii="宋体" w:eastAsia="宋体" w:hAnsi="宋体" w:cs="宋体" w:hint="eastAsia"/>
          <w:b w:val="0"/>
          <w:bCs w:val="0"/>
          <w:kern w:val="0"/>
          <w:sz w:val="21"/>
          <w:szCs w:val="24"/>
        </w:rPr>
        <w:alias w:val="模块:按账龄披露"/>
        <w:tag w:val="_SEC_9f001837707a4e748573115d0229b591"/>
        <w:id w:val="-45618534"/>
        <w:lock w:val="sdtLocked"/>
        <w:placeholder>
          <w:docPart w:val="GBC22222222222222222222222222222"/>
        </w:placeholder>
      </w:sdtPr>
      <w:sdtEndPr/>
      <w:sdtContent>
        <w:p w:rsidR="00C8143F" w:rsidRDefault="006137AA" w:rsidP="00DD1DA0">
          <w:pPr>
            <w:pStyle w:val="afffffff"/>
            <w:numPr>
              <w:ilvl w:val="0"/>
              <w:numId w:val="99"/>
            </w:numPr>
          </w:pPr>
          <w:r>
            <w:rPr>
              <w:rFonts w:hint="eastAsia"/>
            </w:rPr>
            <w:t>按账龄披露</w:t>
          </w:r>
        </w:p>
        <w:sdt>
          <w:sdtPr>
            <w:rPr>
              <w:szCs w:val="21"/>
            </w:rPr>
            <w:alias w:val="是否适用：母公司其他应收款按账龄披露[双击切换]"/>
            <w:tag w:val="_GBC_5c11b96990fa439da812b87b47ed4c80"/>
            <w:id w:val="-1696151344"/>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母公司其他应收款按账龄披露"/>
              <w:tag w:val="_GBC_41616ef98f834aa2b100f687773d3969"/>
              <w:id w:val="1223100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其他应收款按账龄披露"/>
              <w:tag w:val="_GBC_5e3917487f6647c3bad62a8fb87ea91e"/>
              <w:id w:val="5066432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490"/>
            <w:gridCol w:w="4405"/>
          </w:tblGrid>
          <w:tr w:rsidR="00684D0D" w:rsidTr="00684D0D">
            <w:trPr>
              <w:cantSplit/>
            </w:trPr>
            <w:sdt>
              <w:sdtPr>
                <w:tag w:val="_PLD_fb6e0031222146c590a7f36a89af5d89"/>
                <w:id w:val="-2136479657"/>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账龄</w:t>
                    </w:r>
                  </w:p>
                </w:tc>
              </w:sdtContent>
            </w:sdt>
            <w:sdt>
              <w:sdtPr>
                <w:tag w:val="_PLD_b7a8f0ef2fc44826974051ac32f6569e"/>
                <w:id w:val="-795829384"/>
                <w:lock w:val="sdtLocked"/>
              </w:sdtPr>
              <w:sdtEndPr/>
              <w:sdtContent>
                <w:tc>
                  <w:tcPr>
                    <w:tcW w:w="247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期末账面余额</w:t>
                    </w:r>
                  </w:p>
                </w:tc>
              </w:sdtContent>
            </w:sdt>
          </w:tr>
          <w:tr w:rsidR="00684D0D" w:rsidTr="00684D0D">
            <w:trPr>
              <w:cantSplit/>
            </w:trPr>
            <w:sdt>
              <w:sdtPr>
                <w:tag w:val="_PLD_aa09828675c94452a03d450effabdb09"/>
                <w:id w:val="-116393622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color w:val="FF0000"/>
                        <w:szCs w:val="21"/>
                      </w:rPr>
                    </w:pPr>
                    <w:r>
                      <w:rPr>
                        <w:rFonts w:hint="eastAsia"/>
                        <w:szCs w:val="21"/>
                      </w:rPr>
                      <w:t>1年以内</w:t>
                    </w:r>
                  </w:p>
                </w:tc>
              </w:sdtContent>
            </w:sdt>
          </w:tr>
          <w:tr w:rsidR="00684D0D" w:rsidTr="00684D0D">
            <w:trPr>
              <w:cantSplit/>
            </w:trPr>
            <w:sdt>
              <w:sdtPr>
                <w:tag w:val="_PLD_b4e83e918d2f4cbf873eb1b02624a672"/>
                <w:id w:val="-149487865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其中：1年以内分项</w:t>
                    </w:r>
                  </w:p>
                </w:tc>
              </w:sdtContent>
            </w:sdt>
          </w:tr>
          <w:sdt>
            <w:sdtPr>
              <w:rPr>
                <w:rFonts w:hint="eastAsia"/>
                <w:szCs w:val="21"/>
              </w:rPr>
              <w:alias w:val="一年以内其他应收款金额明细"/>
              <w:tag w:val="_TUP_203a5c6f6bd849ce89daa93732cb6683"/>
              <w:id w:val="-117294342"/>
              <w:lock w:val="sdtLocked"/>
            </w:sdtPr>
            <w:sdtEndPr/>
            <w:sdtContent>
              <w:tr w:rsidR="00684D0D" w:rsidTr="00684D0D">
                <w:trPr>
                  <w:cantSplit/>
                </w:trPr>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rPr>
                <w:rFonts w:hint="eastAsia"/>
                <w:szCs w:val="21"/>
              </w:rPr>
              <w:alias w:val="一年以内其他应收款金额明细"/>
              <w:tag w:val="_TUP_203a5c6f6bd849ce89daa93732cb6683"/>
              <w:id w:val="-928115481"/>
              <w:lock w:val="sdtLocked"/>
            </w:sdtPr>
            <w:sdtEndPr/>
            <w:sdtContent>
              <w:tr w:rsidR="00684D0D" w:rsidTr="00684D0D">
                <w:trPr>
                  <w:cantSplit/>
                </w:trPr>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p>
                </w:tc>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tr w:rsidR="00684D0D" w:rsidTr="00684D0D">
            <w:trPr>
              <w:cantSplit/>
            </w:trPr>
            <w:sdt>
              <w:sdtPr>
                <w:tag w:val="_PLD_2bd42e1725dc4d958c3d78b2ac54993c"/>
                <w:id w:val="45977253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412,302,236.11</w:t>
                </w:r>
              </w:p>
            </w:tc>
          </w:tr>
          <w:tr w:rsidR="00684D0D" w:rsidTr="00684D0D">
            <w:trPr>
              <w:cantSplit/>
            </w:trPr>
            <w:sdt>
              <w:sdtPr>
                <w:tag w:val="_PLD_b295760b85b94947a6ad5c12a8473fc6"/>
                <w:id w:val="1864173311"/>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2,568,000.00</w:t>
                </w:r>
              </w:p>
            </w:tc>
          </w:tr>
          <w:tr w:rsidR="00684D0D" w:rsidTr="00684D0D">
            <w:trPr>
              <w:cantSplit/>
            </w:trPr>
            <w:sdt>
              <w:sdtPr>
                <w:tag w:val="_PLD_3312d6acbf264aa98fed1c58941b83ed"/>
                <w:id w:val="-1636094758"/>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tr w:rsidR="00684D0D" w:rsidTr="00684D0D">
            <w:trPr>
              <w:cantSplit/>
            </w:trPr>
            <w:sdt>
              <w:sdtPr>
                <w:tag w:val="_PLD_351283d3715846b881cd8b124c458d71"/>
                <w:id w:val="-138502378"/>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3年以上</w:t>
                    </w:r>
                  </w:p>
                </w:tc>
              </w:sdtContent>
            </w:sdt>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5,880,000.00</w:t>
                </w:r>
              </w:p>
            </w:tc>
          </w:tr>
          <w:tr w:rsidR="00684D0D" w:rsidTr="00684D0D">
            <w:trPr>
              <w:cantSplit/>
            </w:trPr>
            <w:sdt>
              <w:sdtPr>
                <w:tag w:val="_PLD_b1c91c3990a84e939d457adc3bdb1876"/>
                <w:id w:val="1709219124"/>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3至4年</w:t>
                    </w:r>
                  </w:p>
                </w:tc>
              </w:sdtContent>
            </w:sdt>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33,252,000.00</w:t>
                </w:r>
              </w:p>
            </w:tc>
          </w:tr>
          <w:tr w:rsidR="00684D0D" w:rsidTr="00684D0D">
            <w:trPr>
              <w:cantSplit/>
            </w:trPr>
            <w:sdt>
              <w:sdtPr>
                <w:tag w:val="_PLD_9fca30ebf7624dc09019e71101e0bed5"/>
                <w:id w:val="82447845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4至5年</w:t>
                    </w:r>
                  </w:p>
                </w:tc>
              </w:sdtContent>
            </w:sdt>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t>117,506,472.72</w:t>
                </w:r>
              </w:p>
            </w:tc>
          </w:tr>
          <w:tr w:rsidR="00684D0D" w:rsidTr="00684D0D">
            <w:trPr>
              <w:cantSplit/>
            </w:trPr>
            <w:sdt>
              <w:sdtPr>
                <w:tag w:val="_PLD_89debe9f331a40d8b1cebf8df7dd2ef7"/>
                <w:id w:val="-88177944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rFonts w:hint="eastAsia"/>
                        <w:szCs w:val="21"/>
                      </w:rPr>
                      <w:t>5年以上</w:t>
                    </w:r>
                  </w:p>
                </w:tc>
              </w:sdtContent>
            </w:sdt>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
            <w:sdtPr>
              <w:alias w:val="按账龄分析法计提坏账准备的其他应收款明细"/>
              <w:tag w:val="_TUP_ab18dadda75c414f9adc4f399f7c315d"/>
              <w:id w:val="848529291"/>
              <w:lock w:val="sdtLocked"/>
            </w:sdtPr>
            <w:sdtEndPr>
              <w:rPr>
                <w:szCs w:val="21"/>
              </w:rPr>
            </w:sdtEndPr>
            <w:sdtContent>
              <w:tr w:rsidR="00684D0D" w:rsidTr="00684D0D">
                <w:trPr>
                  <w:cantSplit/>
                </w:trPr>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pPr>
                  </w:p>
                </w:tc>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sdt>
            <w:sdtPr>
              <w:alias w:val="按账龄分析法计提坏账准备的其他应收款明细"/>
              <w:tag w:val="_TUP_ab18dadda75c414f9adc4f399f7c315d"/>
              <w:id w:val="1313908800"/>
              <w:lock w:val="sdtLocked"/>
            </w:sdtPr>
            <w:sdtEndPr>
              <w:rPr>
                <w:szCs w:val="21"/>
              </w:rPr>
            </w:sdtEndPr>
            <w:sdtContent>
              <w:tr w:rsidR="00684D0D" w:rsidTr="00684D0D">
                <w:trPr>
                  <w:cantSplit/>
                </w:trPr>
                <w:tc>
                  <w:tcPr>
                    <w:tcW w:w="2524"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fffff3"/>
                    </w:pPr>
                  </w:p>
                </w:tc>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p>
                </w:tc>
              </w:tr>
            </w:sdtContent>
          </w:sdt>
          <w:tr w:rsidR="00684D0D" w:rsidTr="00684D0D">
            <w:trPr>
              <w:cantSplit/>
            </w:trPr>
            <w:sdt>
              <w:sdtPr>
                <w:tag w:val="_PLD_fd195ee4a8be4228aad7b7bd4a201d76"/>
                <w:id w:val="-6914568"/>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jc w:val="right"/>
                  <w:rPr>
                    <w:szCs w:val="21"/>
                  </w:rPr>
                </w:pPr>
                <w:r w:rsidRPr="001425CD">
                  <w:rPr>
                    <w:rFonts w:ascii="Arial Narrow" w:hAnsi="Arial Narrow"/>
                    <w:color w:val="000000"/>
                    <w:sz w:val="18"/>
                    <w:szCs w:val="18"/>
                  </w:rPr>
                  <w:t>571,508,708.83</w:t>
                </w:r>
              </w:p>
            </w:tc>
          </w:tr>
        </w:tbl>
        <w:p w:rsidR="00684D0D" w:rsidRDefault="00684D0D">
          <w:pPr>
            <w:pStyle w:val="afffffffffff3"/>
          </w:pPr>
        </w:p>
        <w:p w:rsidR="00C8143F" w:rsidRDefault="00C41750">
          <w:pPr>
            <w:pStyle w:val="afffffffffff3"/>
          </w:pPr>
        </w:p>
      </w:sdtContent>
    </w:sdt>
    <w:sdt>
      <w:sdtPr>
        <w:rPr>
          <w:rFonts w:ascii="宋体" w:eastAsia="宋体" w:hAnsi="宋体" w:cs="宋体" w:hint="eastAsia"/>
          <w:b w:val="0"/>
          <w:bCs w:val="0"/>
          <w:kern w:val="0"/>
          <w:sz w:val="21"/>
          <w:szCs w:val="24"/>
        </w:rPr>
        <w:alias w:val="模块:按款项性质分类情况"/>
        <w:tag w:val="_SEC_71c0adb787a04266be2102ec385a07d9"/>
        <w:id w:val="-1238087084"/>
        <w:lock w:val="sdtLocked"/>
        <w:placeholder>
          <w:docPart w:val="GBC22222222222222222222222222222"/>
        </w:placeholder>
      </w:sdtPr>
      <w:sdtEndPr/>
      <w:sdtContent>
        <w:p w:rsidR="00C8143F" w:rsidRDefault="006137AA" w:rsidP="00DD1DA0">
          <w:pPr>
            <w:pStyle w:val="afffffff"/>
            <w:numPr>
              <w:ilvl w:val="0"/>
              <w:numId w:val="99"/>
            </w:numPr>
          </w:pPr>
          <w:r>
            <w:rPr>
              <w:rFonts w:hint="eastAsia"/>
            </w:rPr>
            <w:t>按款项性质分类情况</w:t>
          </w:r>
        </w:p>
        <w:p w:rsidR="00C8143F" w:rsidRDefault="00C41750">
          <w:pPr>
            <w:pStyle w:val="afffffffffff3"/>
          </w:pPr>
          <w:sdt>
            <w:sdtPr>
              <w:alias w:val="是否适用：母公司其他应收款按款项性质分类情况[双击切换]"/>
              <w:tag w:val="_GBC_a5e5418d19394a1c8f8093184d9b360a"/>
              <w:id w:val="-1896967582"/>
              <w:lock w:val="sdtLocked"/>
              <w:placeholder>
                <w:docPart w:val="GBC22222222222222222222222222222"/>
              </w:placeholder>
            </w:sdtPr>
            <w:sdtEndPr/>
            <w:sdtContent>
              <w:r w:rsidR="006137AA" w:rsidRPr="00566177">
                <w:fldChar w:fldCharType="begin"/>
              </w:r>
              <w:r w:rsidR="00684D0D" w:rsidRPr="00566177">
                <w:instrText xml:space="preserve">MACROBUTTON  SnrToggleCheckbox √适用 </w:instrText>
              </w:r>
              <w:r w:rsidR="006137AA" w:rsidRPr="00566177">
                <w:fldChar w:fldCharType="end"/>
              </w:r>
              <w:r w:rsidR="006137AA" w:rsidRPr="00566177">
                <w:fldChar w:fldCharType="begin"/>
              </w:r>
              <w:r w:rsidR="00684D0D" w:rsidRPr="00566177">
                <w:instrText xml:space="preserve"> MACROBUTTON  SnrToggleCheckbox □不适用 </w:instrText>
              </w:r>
              <w:r w:rsidR="006137AA" w:rsidRPr="00566177">
                <w:fldChar w:fldCharType="end"/>
              </w:r>
            </w:sdtContent>
          </w:sdt>
        </w:p>
        <w:p w:rsidR="00C8143F" w:rsidRDefault="006137AA">
          <w:pPr>
            <w:pStyle w:val="affffffc"/>
            <w:jc w:val="right"/>
          </w:pPr>
          <w:r>
            <w:rPr>
              <w:rFonts w:hint="eastAsia"/>
            </w:rPr>
            <w:t>单位：</w:t>
          </w:r>
          <w:sdt>
            <w:sdtPr>
              <w:rPr>
                <w:rFonts w:hint="eastAsia"/>
              </w:rPr>
              <w:alias w:val="单位：财务附注：母公司其他应收款按款项性质分类情况"/>
              <w:tag w:val="_GBC_451485fc33dc4b2c9be5a44730242ca7"/>
              <w:id w:val="6807938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币种：</w:t>
          </w:r>
          <w:sdt>
            <w:sdtPr>
              <w:rPr>
                <w:rFonts w:hint="eastAsia"/>
              </w:rPr>
              <w:alias w:val="币种：财务附注：母公司其他应收款按款项性质分类情况"/>
              <w:tag w:val="_GBC_f3e8ad411fc545a19718a43203281efd"/>
              <w:id w:val="5026293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0"/>
            <w:tblW w:w="5000" w:type="pct"/>
            <w:tblLayout w:type="fixed"/>
            <w:tblLook w:val="0000" w:firstRow="0" w:lastRow="0" w:firstColumn="0" w:lastColumn="0" w:noHBand="0" w:noVBand="0"/>
          </w:tblPr>
          <w:tblGrid>
            <w:gridCol w:w="3076"/>
            <w:gridCol w:w="2981"/>
            <w:gridCol w:w="2992"/>
          </w:tblGrid>
          <w:tr w:rsidR="00684D0D" w:rsidTr="00684D0D">
            <w:sdt>
              <w:sdtPr>
                <w:tag w:val="_PLD_fa2a2127303b4deebb2bcaea193eb6d9"/>
                <w:id w:val="-218439796"/>
                <w:lock w:val="sdtLocked"/>
              </w:sdtPr>
              <w:sdtEndPr/>
              <w:sdtContent>
                <w:tc>
                  <w:tcPr>
                    <w:tcW w:w="1700" w:type="pct"/>
                  </w:tcPr>
                  <w:p w:rsidR="00684D0D" w:rsidRDefault="00684D0D" w:rsidP="00684D0D">
                    <w:pPr>
                      <w:pStyle w:val="affffffc"/>
                      <w:jc w:val="center"/>
                    </w:pPr>
                    <w:r>
                      <w:rPr>
                        <w:rFonts w:hint="eastAsia"/>
                      </w:rPr>
                      <w:t>款项性质</w:t>
                    </w:r>
                  </w:p>
                </w:tc>
              </w:sdtContent>
            </w:sdt>
            <w:sdt>
              <w:sdtPr>
                <w:tag w:val="_PLD_aa55d719329144e5a0eafd36222d0851"/>
                <w:id w:val="1477560704"/>
                <w:lock w:val="sdtLocked"/>
              </w:sdtPr>
              <w:sdtEndPr/>
              <w:sdtContent>
                <w:tc>
                  <w:tcPr>
                    <w:tcW w:w="1647" w:type="pct"/>
                  </w:tcPr>
                  <w:p w:rsidR="00684D0D" w:rsidRDefault="00684D0D" w:rsidP="00684D0D">
                    <w:pPr>
                      <w:pStyle w:val="affffffc"/>
                      <w:jc w:val="center"/>
                    </w:pPr>
                    <w:r>
                      <w:rPr>
                        <w:rFonts w:hint="eastAsia"/>
                      </w:rPr>
                      <w:t>期末账面余额</w:t>
                    </w:r>
                  </w:p>
                </w:tc>
              </w:sdtContent>
            </w:sdt>
            <w:sdt>
              <w:sdtPr>
                <w:tag w:val="_PLD_146282129b6a4b52a6963dad9647679a"/>
                <w:id w:val="-1450764985"/>
                <w:lock w:val="sdtLocked"/>
              </w:sdtPr>
              <w:sdtEndPr/>
              <w:sdtContent>
                <w:tc>
                  <w:tcPr>
                    <w:tcW w:w="1653" w:type="pct"/>
                  </w:tcPr>
                  <w:p w:rsidR="00684D0D" w:rsidRDefault="00684D0D" w:rsidP="00684D0D">
                    <w:pPr>
                      <w:pStyle w:val="affffffc"/>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2090298114"/>
              <w:lock w:val="sdtLocked"/>
            </w:sdtPr>
            <w:sdtEndPr/>
            <w:sdtContent>
              <w:tr w:rsidR="00684D0D" w:rsidTr="00684D0D">
                <w:tc>
                  <w:tcPr>
                    <w:tcW w:w="1700" w:type="pct"/>
                  </w:tcPr>
                  <w:p w:rsidR="00684D0D" w:rsidRDefault="00684D0D" w:rsidP="00684D0D">
                    <w:pPr>
                      <w:pStyle w:val="affffffc"/>
                      <w:rPr>
                        <w:highlight w:val="yellow"/>
                      </w:rPr>
                    </w:pPr>
                    <w:r>
                      <w:t>合并范围内关联方往来款</w:t>
                    </w:r>
                  </w:p>
                </w:tc>
                <w:tc>
                  <w:tcPr>
                    <w:tcW w:w="1647" w:type="pct"/>
                  </w:tcPr>
                  <w:p w:rsidR="00684D0D" w:rsidRDefault="00684D0D" w:rsidP="00684D0D">
                    <w:pPr>
                      <w:pStyle w:val="affffffc"/>
                      <w:jc w:val="right"/>
                    </w:pPr>
                    <w:r>
                      <w:t>570,246,164.99</w:t>
                    </w:r>
                  </w:p>
                </w:tc>
                <w:tc>
                  <w:tcPr>
                    <w:tcW w:w="1653" w:type="pct"/>
                  </w:tcPr>
                  <w:p w:rsidR="00684D0D" w:rsidRDefault="00684D0D" w:rsidP="00684D0D">
                    <w:pPr>
                      <w:pStyle w:val="affffffc"/>
                      <w:jc w:val="right"/>
                    </w:pPr>
                    <w:r>
                      <w:t>553,684,284.95</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996153693"/>
              <w:lock w:val="sdtLocked"/>
            </w:sdtPr>
            <w:sdtEndPr/>
            <w:sdtContent>
              <w:tr w:rsidR="00684D0D" w:rsidTr="00684D0D">
                <w:tc>
                  <w:tcPr>
                    <w:tcW w:w="1700" w:type="pct"/>
                  </w:tcPr>
                  <w:p w:rsidR="00684D0D" w:rsidRDefault="00684D0D" w:rsidP="00684D0D">
                    <w:pPr>
                      <w:pStyle w:val="affffffc"/>
                      <w:rPr>
                        <w:highlight w:val="yellow"/>
                      </w:rPr>
                    </w:pPr>
                    <w:r>
                      <w:t>合并范围外关联方往来款（不含借款）</w:t>
                    </w:r>
                  </w:p>
                </w:tc>
                <w:tc>
                  <w:tcPr>
                    <w:tcW w:w="1647" w:type="pct"/>
                  </w:tcPr>
                  <w:p w:rsidR="00684D0D" w:rsidRDefault="00684D0D" w:rsidP="00684D0D">
                    <w:pPr>
                      <w:pStyle w:val="affffffc"/>
                      <w:jc w:val="right"/>
                    </w:pPr>
                  </w:p>
                </w:tc>
                <w:tc>
                  <w:tcPr>
                    <w:tcW w:w="1653" w:type="pct"/>
                  </w:tcPr>
                  <w:p w:rsidR="00684D0D" w:rsidRDefault="00684D0D" w:rsidP="00684D0D">
                    <w:pPr>
                      <w:pStyle w:val="affffffc"/>
                      <w:jc w:val="right"/>
                    </w:pPr>
                    <w:r>
                      <w:t>1,758,953.55</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186395465"/>
              <w:lock w:val="sdtLocked"/>
            </w:sdtPr>
            <w:sdtEndPr/>
            <w:sdtContent>
              <w:tr w:rsidR="00684D0D" w:rsidTr="00684D0D">
                <w:tc>
                  <w:tcPr>
                    <w:tcW w:w="1700" w:type="pct"/>
                  </w:tcPr>
                  <w:p w:rsidR="00684D0D" w:rsidRDefault="00684D0D" w:rsidP="00684D0D">
                    <w:pPr>
                      <w:pStyle w:val="affffffc"/>
                      <w:rPr>
                        <w:highlight w:val="yellow"/>
                      </w:rPr>
                    </w:pPr>
                    <w:r>
                      <w:t>非关联方往来款（不含借款）</w:t>
                    </w:r>
                  </w:p>
                </w:tc>
                <w:tc>
                  <w:tcPr>
                    <w:tcW w:w="1647" w:type="pct"/>
                  </w:tcPr>
                  <w:p w:rsidR="00684D0D" w:rsidRDefault="00684D0D" w:rsidP="00684D0D">
                    <w:pPr>
                      <w:pStyle w:val="affffffc"/>
                      <w:jc w:val="right"/>
                    </w:pPr>
                  </w:p>
                </w:tc>
                <w:tc>
                  <w:tcPr>
                    <w:tcW w:w="1653" w:type="pct"/>
                  </w:tcPr>
                  <w:p w:rsidR="00684D0D" w:rsidRDefault="00684D0D" w:rsidP="00684D0D">
                    <w:pPr>
                      <w:pStyle w:val="affffffc"/>
                      <w:jc w:val="right"/>
                    </w:pPr>
                    <w:r>
                      <w:t>29,021.00</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559277471"/>
              <w:lock w:val="sdtLocked"/>
            </w:sdtPr>
            <w:sdtEndPr/>
            <w:sdtContent>
              <w:tr w:rsidR="00684D0D" w:rsidTr="00684D0D">
                <w:tc>
                  <w:tcPr>
                    <w:tcW w:w="1700" w:type="pct"/>
                  </w:tcPr>
                  <w:p w:rsidR="00684D0D" w:rsidRDefault="00684D0D" w:rsidP="00684D0D">
                    <w:pPr>
                      <w:pStyle w:val="affffffc"/>
                      <w:rPr>
                        <w:highlight w:val="yellow"/>
                      </w:rPr>
                    </w:pPr>
                    <w:r>
                      <w:t>备用金</w:t>
                    </w:r>
                  </w:p>
                </w:tc>
                <w:tc>
                  <w:tcPr>
                    <w:tcW w:w="1647" w:type="pct"/>
                  </w:tcPr>
                  <w:p w:rsidR="00684D0D" w:rsidRDefault="00684D0D" w:rsidP="00684D0D">
                    <w:pPr>
                      <w:pStyle w:val="affffffc"/>
                      <w:jc w:val="right"/>
                    </w:pPr>
                    <w:r>
                      <w:t>120,000.00</w:t>
                    </w:r>
                  </w:p>
                </w:tc>
                <w:tc>
                  <w:tcPr>
                    <w:tcW w:w="1653" w:type="pct"/>
                  </w:tcPr>
                  <w:p w:rsidR="00684D0D" w:rsidRDefault="00684D0D" w:rsidP="00684D0D">
                    <w:pPr>
                      <w:pStyle w:val="affffffc"/>
                      <w:jc w:val="right"/>
                    </w:pPr>
                    <w:r>
                      <w:t>1,990,877.37</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109201873"/>
              <w:lock w:val="sdtLocked"/>
            </w:sdtPr>
            <w:sdtEndPr/>
            <w:sdtContent>
              <w:tr w:rsidR="00684D0D" w:rsidTr="00684D0D">
                <w:tc>
                  <w:tcPr>
                    <w:tcW w:w="1700" w:type="pct"/>
                  </w:tcPr>
                  <w:p w:rsidR="00684D0D" w:rsidRDefault="00684D0D" w:rsidP="00684D0D">
                    <w:pPr>
                      <w:pStyle w:val="affffffc"/>
                      <w:rPr>
                        <w:highlight w:val="yellow"/>
                      </w:rPr>
                    </w:pPr>
                    <w:r>
                      <w:t>其他</w:t>
                    </w:r>
                  </w:p>
                </w:tc>
                <w:tc>
                  <w:tcPr>
                    <w:tcW w:w="1647" w:type="pct"/>
                  </w:tcPr>
                  <w:p w:rsidR="00684D0D" w:rsidRDefault="00684D0D" w:rsidP="00684D0D">
                    <w:pPr>
                      <w:pStyle w:val="affffffc"/>
                      <w:jc w:val="right"/>
                    </w:pPr>
                    <w:r>
                      <w:t>1,142,543.84</w:t>
                    </w:r>
                  </w:p>
                </w:tc>
                <w:tc>
                  <w:tcPr>
                    <w:tcW w:w="1653" w:type="pct"/>
                  </w:tcPr>
                  <w:p w:rsidR="00684D0D" w:rsidRDefault="00684D0D" w:rsidP="00684D0D">
                    <w:pPr>
                      <w:pStyle w:val="affffffc"/>
                      <w:jc w:val="right"/>
                    </w:pPr>
                    <w:r>
                      <w:t>1,161,808.45</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933163935"/>
              <w:lock w:val="sdtLocked"/>
            </w:sdtPr>
            <w:sdtEndPr/>
            <w:sdtContent>
              <w:tr w:rsidR="00684D0D" w:rsidTr="00684D0D">
                <w:tc>
                  <w:tcPr>
                    <w:tcW w:w="1700" w:type="pct"/>
                  </w:tcPr>
                  <w:p w:rsidR="00684D0D" w:rsidRDefault="00684D0D" w:rsidP="00684D0D">
                    <w:pPr>
                      <w:pStyle w:val="affffffc"/>
                      <w:rPr>
                        <w:highlight w:val="yellow"/>
                      </w:rPr>
                    </w:pPr>
                    <w:r>
                      <w:t>减：坏账准备</w:t>
                    </w:r>
                  </w:p>
                </w:tc>
                <w:tc>
                  <w:tcPr>
                    <w:tcW w:w="1647" w:type="pct"/>
                  </w:tcPr>
                  <w:p w:rsidR="00684D0D" w:rsidRDefault="00A77464" w:rsidP="00684D0D">
                    <w:pPr>
                      <w:pStyle w:val="affffffc"/>
                      <w:jc w:val="right"/>
                    </w:pPr>
                    <w:r>
                      <w:t>-</w:t>
                    </w:r>
                    <w:r w:rsidR="00684D0D">
                      <w:t>1,128,855.23</w:t>
                    </w:r>
                  </w:p>
                </w:tc>
                <w:tc>
                  <w:tcPr>
                    <w:tcW w:w="1653" w:type="pct"/>
                  </w:tcPr>
                  <w:p w:rsidR="00684D0D" w:rsidRDefault="00A77464" w:rsidP="00684D0D">
                    <w:pPr>
                      <w:pStyle w:val="affffffc"/>
                      <w:jc w:val="right"/>
                    </w:pPr>
                    <w:r>
                      <w:t>-</w:t>
                    </w:r>
                    <w:r w:rsidR="00684D0D">
                      <w:t>1,181,720.08</w:t>
                    </w:r>
                  </w:p>
                </w:tc>
              </w:tr>
            </w:sdtContent>
          </w:sdt>
          <w:tr w:rsidR="00684D0D" w:rsidTr="00684D0D">
            <w:sdt>
              <w:sdtPr>
                <w:tag w:val="_PLD_1f66553994c94872937c5863bb704857"/>
                <w:id w:val="-2031248520"/>
                <w:lock w:val="sdtLocked"/>
              </w:sdtPr>
              <w:sdtEndPr/>
              <w:sdtContent>
                <w:tc>
                  <w:tcPr>
                    <w:tcW w:w="1700" w:type="pct"/>
                  </w:tcPr>
                  <w:p w:rsidR="00684D0D" w:rsidRDefault="00684D0D" w:rsidP="00684D0D">
                    <w:pPr>
                      <w:pStyle w:val="affffffc"/>
                      <w:jc w:val="center"/>
                    </w:pPr>
                    <w:r>
                      <w:t>合计</w:t>
                    </w:r>
                  </w:p>
                </w:tc>
              </w:sdtContent>
            </w:sdt>
            <w:tc>
              <w:tcPr>
                <w:tcW w:w="1647" w:type="pct"/>
              </w:tcPr>
              <w:p w:rsidR="00684D0D" w:rsidRDefault="00684D0D" w:rsidP="00684D0D">
                <w:pPr>
                  <w:pStyle w:val="affffffc"/>
                  <w:jc w:val="right"/>
                </w:pPr>
                <w:r>
                  <w:t>570,379,853.60</w:t>
                </w:r>
              </w:p>
            </w:tc>
            <w:tc>
              <w:tcPr>
                <w:tcW w:w="1653" w:type="pct"/>
              </w:tcPr>
              <w:p w:rsidR="00684D0D" w:rsidRDefault="00684D0D" w:rsidP="00684D0D">
                <w:pPr>
                  <w:pStyle w:val="affffffc"/>
                  <w:jc w:val="right"/>
                </w:pPr>
                <w:r>
                  <w:t>557,443,225.24</w:t>
                </w:r>
              </w:p>
            </w:tc>
          </w:tr>
        </w:tbl>
        <w:p w:rsidR="00684D0D" w:rsidRDefault="00684D0D">
          <w:pPr>
            <w:pStyle w:val="afffffffffff3"/>
          </w:pPr>
        </w:p>
        <w:p w:rsidR="00C8143F" w:rsidRDefault="00C41750">
          <w:pPr>
            <w:pStyle w:val="afffffffffff3"/>
          </w:pPr>
        </w:p>
      </w:sdtContent>
    </w:sdt>
    <w:bookmarkEnd w:id="226" w:displacedByCustomXml="next"/>
    <w:bookmarkStart w:id="227" w:name="_Hlk533870927" w:displacedByCustomXml="next"/>
    <w:sdt>
      <w:sdtPr>
        <w:rPr>
          <w:rFonts w:ascii="宋体" w:eastAsia="宋体" w:hAnsi="宋体" w:cs="宋体" w:hint="eastAsia"/>
          <w:b w:val="0"/>
          <w:bCs w:val="0"/>
          <w:kern w:val="0"/>
          <w:sz w:val="21"/>
          <w:szCs w:val="24"/>
        </w:rPr>
        <w:alias w:val="模块:坏账准备的期初期末调节表"/>
        <w:tag w:val="_SEC_fa119e5c9017431b9876ee9427039406"/>
        <w:id w:val="-1174103163"/>
        <w:lock w:val="sdtLocked"/>
        <w:placeholder>
          <w:docPart w:val="GBC22222222222222222222222222222"/>
        </w:placeholder>
      </w:sdtPr>
      <w:sdtEndPr>
        <w:rPr>
          <w:rFonts w:hint="default"/>
        </w:rPr>
      </w:sdtEndPr>
      <w:sdtContent>
        <w:p w:rsidR="00C8143F" w:rsidRDefault="006137AA" w:rsidP="00DD1DA0">
          <w:pPr>
            <w:pStyle w:val="afffffff"/>
            <w:numPr>
              <w:ilvl w:val="0"/>
              <w:numId w:val="99"/>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823431958"/>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rsidP="00684D0D">
          <w:pPr>
            <w:pStyle w:val="affffffc"/>
            <w:autoSpaceDE w:val="0"/>
            <w:autoSpaceDN w:val="0"/>
            <w:adjustRightInd w:val="0"/>
            <w:ind w:rightChars="50" w:right="120"/>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15444448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其他应收款坏账准备调节表"/>
              <w:tag w:val="_GBC_a5fe64b13e1448e3b1446e3cf0428cfc"/>
              <w:id w:val="-2777946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684D0D" w:rsidTr="00684D0D">
            <w:sdt>
              <w:sdtPr>
                <w:tag w:val="_PLD_21b2d66f9e3e44f9a3867e2f9fa483ea"/>
                <w:id w:val="421618912"/>
                <w:lock w:val="sdtLocked"/>
              </w:sdtPr>
              <w:sdtEndPr/>
              <w:sdtContent>
                <w:tc>
                  <w:tcPr>
                    <w:tcW w:w="1001" w:type="pct"/>
                    <w:vMerge w:val="restart"/>
                    <w:vAlign w:val="center"/>
                  </w:tcPr>
                  <w:p w:rsidR="00684D0D" w:rsidRDefault="00684D0D" w:rsidP="00684D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780612816"/>
                <w:lock w:val="sdtLocked"/>
              </w:sdtPr>
              <w:sdtEndPr/>
              <w:sdtContent>
                <w:tc>
                  <w:tcPr>
                    <w:tcW w:w="862" w:type="pct"/>
                    <w:vAlign w:val="center"/>
                  </w:tcPr>
                  <w:p w:rsidR="00684D0D" w:rsidRDefault="00684D0D" w:rsidP="00684D0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446575558"/>
                <w:lock w:val="sdtLocked"/>
              </w:sdtPr>
              <w:sdtEndPr/>
              <w:sdtContent>
                <w:tc>
                  <w:tcPr>
                    <w:tcW w:w="1097" w:type="pct"/>
                  </w:tcPr>
                  <w:p w:rsidR="00684D0D" w:rsidRDefault="00684D0D" w:rsidP="00684D0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255640941"/>
                <w:lock w:val="sdtLocked"/>
              </w:sdtPr>
              <w:sdtEndPr/>
              <w:sdtContent>
                <w:tc>
                  <w:tcPr>
                    <w:tcW w:w="1097" w:type="pct"/>
                  </w:tcPr>
                  <w:p w:rsidR="00684D0D" w:rsidRDefault="00684D0D" w:rsidP="00684D0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430468013"/>
                <w:lock w:val="sdtLocked"/>
              </w:sdtPr>
              <w:sdtEndPr/>
              <w:sdtContent>
                <w:tc>
                  <w:tcPr>
                    <w:tcW w:w="943" w:type="pct"/>
                    <w:vMerge w:val="restart"/>
                    <w:vAlign w:val="center"/>
                  </w:tcPr>
                  <w:p w:rsidR="00684D0D" w:rsidRDefault="00684D0D" w:rsidP="00684D0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684D0D" w:rsidTr="00684D0D">
            <w:tc>
              <w:tcPr>
                <w:tcW w:w="1001" w:type="pct"/>
                <w:vMerge/>
                <w:vAlign w:val="center"/>
              </w:tcPr>
              <w:p w:rsidR="00684D0D" w:rsidRDefault="00684D0D" w:rsidP="00684D0D">
                <w:pPr>
                  <w:pStyle w:val="affffffc"/>
                  <w:jc w:val="center"/>
                  <w:rPr>
                    <w:color w:val="008000"/>
                    <w:szCs w:val="21"/>
                  </w:rPr>
                </w:pPr>
              </w:p>
            </w:tc>
            <w:sdt>
              <w:sdtPr>
                <w:tag w:val="_PLD_6c31319b241149a587899b0690e3641d"/>
                <w:id w:val="2097206898"/>
                <w:lock w:val="sdtLocked"/>
              </w:sdtPr>
              <w:sdtEndPr/>
              <w:sdtContent>
                <w:tc>
                  <w:tcPr>
                    <w:tcW w:w="862" w:type="pct"/>
                    <w:vAlign w:val="center"/>
                  </w:tcPr>
                  <w:p w:rsidR="00684D0D" w:rsidRDefault="00684D0D" w:rsidP="00684D0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917600452"/>
                <w:lock w:val="sdtLocked"/>
              </w:sdtPr>
              <w:sdtEndPr/>
              <w:sdtContent>
                <w:tc>
                  <w:tcPr>
                    <w:tcW w:w="1097" w:type="pct"/>
                    <w:vAlign w:val="center"/>
                  </w:tcPr>
                  <w:p w:rsidR="00684D0D" w:rsidRDefault="00684D0D" w:rsidP="00684D0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1064997180"/>
                <w:lock w:val="sdtLocked"/>
              </w:sdtPr>
              <w:sdtEndPr/>
              <w:sdtContent>
                <w:tc>
                  <w:tcPr>
                    <w:tcW w:w="1097" w:type="pct"/>
                    <w:vAlign w:val="center"/>
                  </w:tcPr>
                  <w:p w:rsidR="00684D0D" w:rsidRDefault="00684D0D" w:rsidP="00684D0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684D0D" w:rsidRDefault="00684D0D" w:rsidP="00684D0D">
                <w:pPr>
                  <w:pStyle w:val="affffffc"/>
                  <w:jc w:val="center"/>
                  <w:rPr>
                    <w:color w:val="008000"/>
                    <w:szCs w:val="21"/>
                  </w:rPr>
                </w:pPr>
              </w:p>
            </w:tc>
          </w:tr>
          <w:tr w:rsidR="00684D0D" w:rsidTr="00684D0D">
            <w:sdt>
              <w:sdtPr>
                <w:tag w:val="_PLD_636c6852b25a4d6c858770d90584cecd"/>
                <w:id w:val="118120565"/>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2019年</w:t>
                    </w:r>
                    <w:r>
                      <w:rPr>
                        <w:rFonts w:ascii="宋体" w:eastAsia="宋体" w:hAnsi="宋体" w:cs="宋体" w:hint="eastAsia"/>
                        <w:sz w:val="21"/>
                        <w:szCs w:val="21"/>
                        <w:lang w:eastAsia="zh-CN"/>
                      </w:rPr>
                      <w:t>1月1日余额</w:t>
                    </w:r>
                  </w:p>
                </w:tc>
              </w:sdtContent>
            </w:sdt>
            <w:tc>
              <w:tcPr>
                <w:tcW w:w="862" w:type="pct"/>
              </w:tcPr>
              <w:p w:rsidR="00684D0D" w:rsidRDefault="00684D0D" w:rsidP="00684D0D">
                <w:pPr>
                  <w:pStyle w:val="affffffc"/>
                  <w:jc w:val="right"/>
                  <w:rPr>
                    <w:szCs w:val="21"/>
                  </w:rPr>
                </w:pPr>
                <w:r>
                  <w:t>1,181,720.08</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1,181,720.08</w:t>
                </w:r>
              </w:p>
            </w:tc>
          </w:tr>
          <w:tr w:rsidR="00684D0D" w:rsidTr="00684D0D">
            <w:sdt>
              <w:sdtPr>
                <w:tag w:val="_PLD_8d76e101f18446c7aefc9b77547c240d"/>
                <w:id w:val="-1035354167"/>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201</w:t>
                    </w:r>
                    <w:r>
                      <w:rPr>
                        <w:rFonts w:ascii="宋体" w:eastAsia="宋体" w:hAnsi="宋体" w:cs="宋体"/>
                        <w:sz w:val="21"/>
                        <w:szCs w:val="21"/>
                        <w:lang w:eastAsia="zh-CN"/>
                      </w:rPr>
                      <w:t>9</w:t>
                    </w:r>
                    <w:r>
                      <w:rPr>
                        <w:rFonts w:ascii="宋体" w:eastAsia="宋体" w:hAnsi="宋体" w:cs="宋体" w:hint="eastAsia"/>
                        <w:sz w:val="21"/>
                        <w:szCs w:val="21"/>
                        <w:lang w:eastAsia="zh-CN"/>
                      </w:rPr>
                      <w:t>年1月1日余额在本期</w:t>
                    </w:r>
                  </w:p>
                </w:tc>
              </w:sdtContent>
            </w:sdt>
            <w:tc>
              <w:tcPr>
                <w:tcW w:w="862" w:type="pct"/>
              </w:tcPr>
              <w:p w:rsidR="00684D0D" w:rsidRDefault="00684D0D" w:rsidP="00684D0D">
                <w:pPr>
                  <w:pStyle w:val="affffffc"/>
                  <w:jc w:val="right"/>
                  <w:rPr>
                    <w:szCs w:val="21"/>
                  </w:rPr>
                </w:pPr>
                <w:r>
                  <w:t>1,181,720.08</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1,181,720.08</w:t>
                </w:r>
              </w:p>
            </w:tc>
          </w:tr>
          <w:tr w:rsidR="00684D0D" w:rsidTr="00684D0D">
            <w:sdt>
              <w:sdtPr>
                <w:tag w:val="_PLD_5e010be371bc49ac988bdf2cd90316dd"/>
                <w:id w:val="-670258106"/>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63738a038d3449bca2847d835279dc89"/>
                <w:id w:val="1553505136"/>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afa70f36c93c48438cc961eb5a2a425b"/>
                <w:id w:val="1877122494"/>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fe20cbca965349efad48e278ca08bce9"/>
                <w:id w:val="-700787183"/>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50c9dbe685d24b538a9f91471f897441"/>
                <w:id w:val="-1173715737"/>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tc>
              <w:tcPr>
                <w:tcW w:w="1001" w:type="pct"/>
                <w:vAlign w:val="center"/>
              </w:tcPr>
              <w:sdt>
                <w:sdtPr>
                  <w:rPr>
                    <w:rFonts w:asciiTheme="minorEastAsia" w:eastAsiaTheme="minorEastAsia" w:hAnsiTheme="minorEastAsia" w:hint="eastAsia"/>
                    <w:sz w:val="21"/>
                    <w:szCs w:val="21"/>
                    <w:lang w:eastAsia="zh-CN"/>
                  </w:rPr>
                  <w:tag w:val="_PLD_79504f893fac4dabb6855f65540330eb"/>
                  <w:id w:val="-178888604"/>
                  <w:lock w:val="sdtLocked"/>
                </w:sdtPr>
                <w:sdtEndPr/>
                <w:sdtContent>
                  <w:p w:rsidR="00684D0D" w:rsidRDefault="00684D0D" w:rsidP="00684D0D">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684D0D" w:rsidRDefault="00684D0D" w:rsidP="00684D0D">
                <w:pPr>
                  <w:pStyle w:val="affffffc"/>
                  <w:jc w:val="right"/>
                  <w:rPr>
                    <w:szCs w:val="21"/>
                  </w:rPr>
                </w:pPr>
                <w:r>
                  <w:t>23,937.09</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23,937.09</w:t>
                </w:r>
              </w:p>
            </w:tc>
          </w:tr>
          <w:tr w:rsidR="00684D0D" w:rsidTr="00684D0D">
            <w:sdt>
              <w:sdtPr>
                <w:tag w:val="_PLD_475397d5def24e16954d676c7af7c2a1"/>
                <w:id w:val="986592465"/>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tc>
              <w:tcPr>
                <w:tcW w:w="1001" w:type="pct"/>
                <w:vAlign w:val="center"/>
              </w:tcPr>
              <w:sdt>
                <w:sdtPr>
                  <w:rPr>
                    <w:rFonts w:asciiTheme="minorEastAsia" w:eastAsiaTheme="minorEastAsia" w:hAnsiTheme="minorEastAsia" w:hint="eastAsia"/>
                    <w:sz w:val="21"/>
                    <w:szCs w:val="21"/>
                    <w:lang w:eastAsia="zh-CN"/>
                  </w:rPr>
                  <w:tag w:val="_PLD_cb7c12fe888d4a778dd9f6f245a14b28"/>
                  <w:id w:val="1949896897"/>
                  <w:lock w:val="sdtLocked"/>
                </w:sdtPr>
                <w:sdtEndPr/>
                <w:sdtContent>
                  <w:p w:rsidR="00684D0D" w:rsidRDefault="00684D0D" w:rsidP="00684D0D">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684D0D" w:rsidRDefault="00684D0D" w:rsidP="00684D0D">
                <w:pPr>
                  <w:pStyle w:val="affffffc"/>
                  <w:jc w:val="right"/>
                  <w:rPr>
                    <w:szCs w:val="21"/>
                  </w:rPr>
                </w:pPr>
                <w:r>
                  <w:t>28,927.76</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28,927.76</w:t>
                </w:r>
              </w:p>
            </w:tc>
          </w:tr>
          <w:tr w:rsidR="00684D0D" w:rsidTr="00684D0D">
            <w:sdt>
              <w:sdtPr>
                <w:tag w:val="_PLD_fd1e6581892848cf98bea9d0e50db1c2"/>
                <w:id w:val="-160239612"/>
                <w:lock w:val="sdtLocked"/>
              </w:sdtPr>
              <w:sdtEndPr/>
              <w:sdtContent>
                <w:tc>
                  <w:tcPr>
                    <w:tcW w:w="1001" w:type="pct"/>
                    <w:vAlign w:val="center"/>
                  </w:tcPr>
                  <w:p w:rsidR="00684D0D" w:rsidRDefault="00684D0D" w:rsidP="00684D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p>
            </w:tc>
          </w:tr>
          <w:tr w:rsidR="00684D0D" w:rsidTr="00684D0D">
            <w:sdt>
              <w:sdtPr>
                <w:tag w:val="_PLD_01c7357707ce462eb575e4dfd7b344fa"/>
                <w:id w:val="829721176"/>
                <w:lock w:val="sdtLocked"/>
              </w:sdtPr>
              <w:sdtEndPr/>
              <w:sdtContent>
                <w:tc>
                  <w:tcPr>
                    <w:tcW w:w="1001" w:type="pct"/>
                    <w:vAlign w:val="center"/>
                  </w:tcPr>
                  <w:p w:rsidR="00684D0D" w:rsidRDefault="00684D0D" w:rsidP="00684D0D">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2019年12月31日</w:t>
                    </w:r>
                    <w:r>
                      <w:rPr>
                        <w:rFonts w:ascii="宋体" w:eastAsia="宋体" w:hAnsi="宋体" w:cs="宋体" w:hint="eastAsia"/>
                        <w:sz w:val="21"/>
                        <w:szCs w:val="21"/>
                        <w:lang w:eastAsia="zh-CN"/>
                      </w:rPr>
                      <w:t>余额</w:t>
                    </w:r>
                  </w:p>
                </w:tc>
              </w:sdtContent>
            </w:sdt>
            <w:tc>
              <w:tcPr>
                <w:tcW w:w="862" w:type="pct"/>
              </w:tcPr>
              <w:p w:rsidR="00684D0D" w:rsidRDefault="00684D0D" w:rsidP="00684D0D">
                <w:pPr>
                  <w:pStyle w:val="affffffc"/>
                  <w:jc w:val="right"/>
                  <w:rPr>
                    <w:szCs w:val="21"/>
                  </w:rPr>
                </w:pPr>
                <w:r>
                  <w:t>1,128,855.23</w:t>
                </w:r>
              </w:p>
            </w:tc>
            <w:tc>
              <w:tcPr>
                <w:tcW w:w="1097" w:type="pct"/>
              </w:tcPr>
              <w:p w:rsidR="00684D0D" w:rsidRDefault="00684D0D" w:rsidP="00684D0D">
                <w:pPr>
                  <w:pStyle w:val="affffffc"/>
                  <w:jc w:val="right"/>
                  <w:rPr>
                    <w:szCs w:val="21"/>
                  </w:rPr>
                </w:pPr>
              </w:p>
            </w:tc>
            <w:tc>
              <w:tcPr>
                <w:tcW w:w="1097" w:type="pct"/>
              </w:tcPr>
              <w:p w:rsidR="00684D0D" w:rsidRDefault="00684D0D" w:rsidP="00684D0D">
                <w:pPr>
                  <w:pStyle w:val="affffffc"/>
                  <w:jc w:val="right"/>
                  <w:rPr>
                    <w:szCs w:val="21"/>
                  </w:rPr>
                </w:pPr>
              </w:p>
            </w:tc>
            <w:tc>
              <w:tcPr>
                <w:tcW w:w="943" w:type="pct"/>
              </w:tcPr>
              <w:p w:rsidR="00684D0D" w:rsidRDefault="00684D0D" w:rsidP="00684D0D">
                <w:pPr>
                  <w:pStyle w:val="affffffc"/>
                  <w:jc w:val="right"/>
                  <w:rPr>
                    <w:szCs w:val="21"/>
                  </w:rPr>
                </w:pPr>
                <w:r>
                  <w:t>1,128,855.23</w:t>
                </w:r>
              </w:p>
            </w:tc>
          </w:tr>
        </w:tbl>
        <w:p w:rsidR="00684D0D" w:rsidRDefault="00684D0D">
          <w:pPr>
            <w:pStyle w:val="afffffffffff3"/>
          </w:pPr>
        </w:p>
        <w:p w:rsidR="00C8143F" w:rsidRDefault="006137AA">
          <w:pPr>
            <w:pStyle w:val="afffffffffa"/>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1566243687"/>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227" w:displacedByCustomXml="prev"/>
    <w:bookmarkStart w:id="228" w:name="_Hlk534806894" w:displacedByCustomXml="next"/>
    <w:sdt>
      <w:sdtPr>
        <w:alias w:val="模块:本期坏账准备计提金额以及评估金融工具的信用风险是否显著增加的采用依据"/>
        <w:tag w:val="_SEC_fbab0742fc2c44e3ad68d85a2a28dba0"/>
        <w:id w:val="-2078660359"/>
        <w:lock w:val="sdtLocked"/>
        <w:placeholder>
          <w:docPart w:val="GBC22222222222222222222222222222"/>
        </w:placeholder>
      </w:sdtPr>
      <w:sdtEndPr/>
      <w:sdtContent>
        <w:p w:rsidR="00C8143F" w:rsidRDefault="006137AA">
          <w:pPr>
            <w:pStyle w:val="afffffffffff3"/>
          </w:pPr>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323046729"/>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228" w:displacedByCustomXml="prev"/>
    <w:bookmarkStart w:id="229" w:name="_Hlk533797618" w:displacedByCustomXml="next"/>
    <w:sdt>
      <w:sdtPr>
        <w:rPr>
          <w:rFonts w:ascii="宋体" w:eastAsia="宋体" w:hAnsi="宋体" w:cs="宋体" w:hint="eastAsia"/>
          <w:b w:val="0"/>
          <w:bCs w:val="0"/>
          <w:kern w:val="0"/>
          <w:sz w:val="21"/>
          <w:szCs w:val="24"/>
        </w:rPr>
        <w:alias w:val="模块:坏账准备的情况"/>
        <w:tag w:val="_SEC_f423d6eb34fc4ed68280e4e283cb023a"/>
        <w:id w:val="-341786933"/>
        <w:lock w:val="sdtLocked"/>
        <w:placeholder>
          <w:docPart w:val="GBC22222222222222222222222222222"/>
        </w:placeholder>
      </w:sdtPr>
      <w:sdtEndPr>
        <w:rPr>
          <w:rFonts w:hint="default"/>
          <w:szCs w:val="21"/>
        </w:rPr>
      </w:sdtEndPr>
      <w:sdtContent>
        <w:p w:rsidR="00C8143F" w:rsidRDefault="006137AA" w:rsidP="00DD1DA0">
          <w:pPr>
            <w:pStyle w:val="afffffff"/>
            <w:numPr>
              <w:ilvl w:val="0"/>
              <w:numId w:val="99"/>
            </w:numPr>
          </w:pPr>
          <w:r>
            <w:rPr>
              <w:rFonts w:hint="eastAsia"/>
            </w:rPr>
            <w:t>坏账准备的情况</w:t>
          </w:r>
        </w:p>
        <w:sdt>
          <w:sdtPr>
            <w:alias w:val="是否适用：母公司其他应收款坏账准备情况[双击切换]"/>
            <w:tag w:val="_GBC_fe964b2b8e824335995eaad4df852022"/>
            <w:id w:val="572707410"/>
            <w:lock w:val="sdtLocked"/>
            <w:placeholder>
              <w:docPart w:val="GBC22222222222222222222222222222"/>
            </w:placeholder>
          </w:sdtPr>
          <w:sdtEndPr/>
          <w:sdtContent>
            <w:p w:rsidR="00C8143F" w:rsidRDefault="006137AA" w:rsidP="00684D0D">
              <w:pPr>
                <w:pStyle w:val="affffffc"/>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bookmarkEnd w:id="229" w:displacedByCustomXml="next"/>
      </w:sdtContent>
    </w:sdt>
    <w:sdt>
      <w:sdtPr>
        <w:rPr>
          <w:rFonts w:asciiTheme="minorHAnsi" w:eastAsia="宋体" w:hAnsiTheme="minorHAnsi" w:cs="宋体" w:hint="eastAsia"/>
          <w:b w:val="0"/>
          <w:bCs w:val="0"/>
          <w:kern w:val="0"/>
          <w:sz w:val="21"/>
          <w:szCs w:val="22"/>
        </w:rPr>
        <w:alias w:val="模块:本报告期实际核销的其他应收款情况"/>
        <w:tag w:val="_SEC_95497f8a3ba04097840502fb3e809791"/>
        <w:id w:val="-1394737783"/>
        <w:lock w:val="sdtLocked"/>
        <w:placeholder>
          <w:docPart w:val="GBC22222222222222222222222222222"/>
        </w:placeholder>
      </w:sdtPr>
      <w:sdtEndPr>
        <w:rPr>
          <w:rFonts w:ascii="Times New Roman" w:hAnsi="Times New Roman" w:cs="Times New Roman"/>
          <w:kern w:val="2"/>
          <w:szCs w:val="24"/>
        </w:rPr>
      </w:sdtEndPr>
      <w:sdtContent>
        <w:p w:rsidR="00C8143F" w:rsidRDefault="006137AA" w:rsidP="00DD1DA0">
          <w:pPr>
            <w:pStyle w:val="afffffff"/>
            <w:numPr>
              <w:ilvl w:val="0"/>
              <w:numId w:val="99"/>
            </w:numPr>
          </w:pPr>
          <w:r>
            <w:rPr>
              <w:rFonts w:hint="eastAsia"/>
            </w:rPr>
            <w:t>本期实际核销的其他应收款情况</w:t>
          </w:r>
        </w:p>
        <w:sdt>
          <w:sdtPr>
            <w:alias w:val="是否适用：母公司本期实际核销的其他应收款情况[双击切换]"/>
            <w:tag w:val="_GBC_1513ed448adb4dda8e855e090428591f"/>
            <w:id w:val="-584447743"/>
            <w:lock w:val="sdtLocked"/>
            <w:placeholder>
              <w:docPart w:val="GBC22222222222222222222222222222"/>
            </w:placeholder>
          </w:sdtPr>
          <w:sdtEndPr/>
          <w:sdtContent>
            <w:p w:rsidR="00684D0D" w:rsidRDefault="006137AA" w:rsidP="00684D0D">
              <w:pPr>
                <w:pStyle w:val="affffffc"/>
                <w:rPr>
                  <w:szCs w:val="21"/>
                </w:rPr>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c"/>
            <w:snapToGrid w:val="0"/>
            <w:spacing w:line="240" w:lineRule="atLeast"/>
            <w:rPr>
              <w:szCs w:val="21"/>
            </w:rPr>
          </w:pPr>
        </w:p>
        <w:p w:rsidR="00C8143F" w:rsidRDefault="00C41750">
          <w:pPr>
            <w:pStyle w:val="afffffffffff3"/>
          </w:pPr>
        </w:p>
      </w:sdtContent>
    </w:sdt>
    <w:sdt>
      <w:sdtPr>
        <w:rPr>
          <w:rFonts w:ascii="宋体" w:eastAsia="宋体" w:hAnsi="宋体" w:cs="宋体" w:hint="eastAsia"/>
          <w:b w:val="0"/>
          <w:bCs w:val="0"/>
          <w:kern w:val="0"/>
          <w:sz w:val="21"/>
          <w:szCs w:val="24"/>
        </w:rPr>
        <w:alias w:val="模块:按欠款方归集的期末余额前五名的其他应收款情况"/>
        <w:tag w:val="_SEC_6f759e5be9a9426cadf575a65a7d3434"/>
        <w:id w:val="1770734916"/>
        <w:lock w:val="sdtLocked"/>
        <w:placeholder>
          <w:docPart w:val="GBC22222222222222222222222222222"/>
        </w:placeholder>
      </w:sdtPr>
      <w:sdtEndPr/>
      <w:sdtContent>
        <w:p w:rsidR="00C8143F" w:rsidRDefault="006137AA" w:rsidP="00DD1DA0">
          <w:pPr>
            <w:pStyle w:val="afffffff"/>
            <w:numPr>
              <w:ilvl w:val="0"/>
              <w:numId w:val="99"/>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375547759"/>
            <w:lock w:val="sdtConten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684D0D" w:rsidRDefault="006137AA">
          <w:pPr>
            <w:pStyle w:val="affffffc"/>
            <w:jc w:val="right"/>
          </w:pPr>
          <w:r>
            <w:rPr>
              <w:rFonts w:hint="eastAsia"/>
            </w:rPr>
            <w:t>单位：</w:t>
          </w:r>
          <w:sdt>
            <w:sdtPr>
              <w:rPr>
                <w:rFonts w:hint="eastAsia"/>
              </w:rPr>
              <w:alias w:val="单位：母公司财务附注：其他应收账款前五名欠款情况"/>
              <w:tag w:val="_GBC_a5049697dafb47839070e9dec68636fd"/>
              <w:id w:val="1277141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rPr>
              <w:rFonts w:hint="eastAsia"/>
            </w:rPr>
            <w:t>币种：</w:t>
          </w:r>
          <w:sdt>
            <w:sdtPr>
              <w:rPr>
                <w:rFonts w:hint="eastAsia"/>
              </w:rPr>
              <w:alias w:val="币种：母公司财务附注：其他应收账款前五名欠款情况"/>
              <w:tag w:val="_GBC_6c4661b2d22f41aeb2f5a016fbe1a3ac"/>
              <w:id w:val="-10594729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63"/>
            <w:gridCol w:w="1280"/>
            <w:gridCol w:w="1605"/>
            <w:gridCol w:w="1255"/>
            <w:gridCol w:w="1689"/>
            <w:gridCol w:w="1603"/>
          </w:tblGrid>
          <w:tr w:rsidR="00684D0D" w:rsidTr="00684D0D">
            <w:trPr>
              <w:cantSplit/>
            </w:trPr>
            <w:bookmarkStart w:id="230" w:name="_Hlk37731685" w:displacedByCustomXml="next"/>
            <w:sdt>
              <w:sdtPr>
                <w:tag w:val="_PLD_5d9d48950c334f3ebe69358594de6f5a"/>
                <w:id w:val="555280977"/>
                <w:lock w:val="sdtLocked"/>
              </w:sdtPr>
              <w:sdtEndPr/>
              <w:sdtContent>
                <w:tc>
                  <w:tcPr>
                    <w:tcW w:w="865" w:type="pct"/>
                    <w:vAlign w:val="center"/>
                  </w:tcPr>
                  <w:p w:rsidR="00684D0D" w:rsidRDefault="00684D0D" w:rsidP="00684D0D">
                    <w:pPr>
                      <w:pStyle w:val="affffffc"/>
                      <w:ind w:right="105"/>
                      <w:jc w:val="center"/>
                      <w:rPr>
                        <w:szCs w:val="21"/>
                      </w:rPr>
                    </w:pPr>
                    <w:r>
                      <w:rPr>
                        <w:rFonts w:hint="eastAsia"/>
                        <w:szCs w:val="21"/>
                      </w:rPr>
                      <w:t>单位名称</w:t>
                    </w:r>
                  </w:p>
                </w:tc>
              </w:sdtContent>
            </w:sdt>
            <w:sdt>
              <w:sdtPr>
                <w:tag w:val="_PLD_df4099a15e4547eca8a8712932025d41"/>
                <w:id w:val="-1757195576"/>
                <w:lock w:val="sdtLocked"/>
              </w:sdtPr>
              <w:sdtEndPr/>
              <w:sdtContent>
                <w:tc>
                  <w:tcPr>
                    <w:tcW w:w="762" w:type="pct"/>
                    <w:vAlign w:val="center"/>
                  </w:tcPr>
                  <w:p w:rsidR="00684D0D" w:rsidRDefault="00684D0D" w:rsidP="00684D0D">
                    <w:pPr>
                      <w:pStyle w:val="affffffc"/>
                      <w:ind w:right="73"/>
                      <w:jc w:val="center"/>
                      <w:rPr>
                        <w:szCs w:val="21"/>
                      </w:rPr>
                    </w:pPr>
                    <w:r>
                      <w:rPr>
                        <w:rFonts w:hint="eastAsia"/>
                        <w:szCs w:val="21"/>
                      </w:rPr>
                      <w:t>款项的性质</w:t>
                    </w:r>
                  </w:p>
                </w:tc>
              </w:sdtContent>
            </w:sdt>
            <w:sdt>
              <w:sdtPr>
                <w:tag w:val="_PLD_bddd90579b9f4693b33fb01a34a3cc74"/>
                <w:id w:val="403729542"/>
                <w:lock w:val="sdtLocked"/>
              </w:sdtPr>
              <w:sdtEndPr/>
              <w:sdtContent>
                <w:tc>
                  <w:tcPr>
                    <w:tcW w:w="690" w:type="pct"/>
                    <w:vAlign w:val="center"/>
                  </w:tcPr>
                  <w:p w:rsidR="00684D0D" w:rsidRDefault="00684D0D" w:rsidP="00684D0D">
                    <w:pPr>
                      <w:pStyle w:val="affffffc"/>
                      <w:ind w:right="73"/>
                      <w:jc w:val="center"/>
                      <w:rPr>
                        <w:szCs w:val="21"/>
                      </w:rPr>
                    </w:pPr>
                    <w:r>
                      <w:rPr>
                        <w:rFonts w:hint="eastAsia"/>
                        <w:szCs w:val="21"/>
                      </w:rPr>
                      <w:t>期末余额</w:t>
                    </w:r>
                  </w:p>
                </w:tc>
              </w:sdtContent>
            </w:sdt>
            <w:sdt>
              <w:sdtPr>
                <w:tag w:val="_PLD_ebce2f2b8a5b44c0a8efa1f8472d726f"/>
                <w:id w:val="-1234394503"/>
                <w:lock w:val="sdtLocked"/>
              </w:sdtPr>
              <w:sdtEndPr/>
              <w:sdtContent>
                <w:tc>
                  <w:tcPr>
                    <w:tcW w:w="748" w:type="pct"/>
                    <w:vAlign w:val="center"/>
                  </w:tcPr>
                  <w:p w:rsidR="00684D0D" w:rsidRDefault="00684D0D" w:rsidP="00684D0D">
                    <w:pPr>
                      <w:pStyle w:val="affffffc"/>
                      <w:ind w:right="73"/>
                      <w:jc w:val="center"/>
                      <w:rPr>
                        <w:szCs w:val="21"/>
                      </w:rPr>
                    </w:pPr>
                    <w:r>
                      <w:rPr>
                        <w:rFonts w:hint="eastAsia"/>
                        <w:szCs w:val="21"/>
                      </w:rPr>
                      <w:t>账龄</w:t>
                    </w:r>
                  </w:p>
                </w:tc>
              </w:sdtContent>
            </w:sdt>
            <w:sdt>
              <w:sdtPr>
                <w:tag w:val="_PLD_4ee275521dbe4dc2baaaf49d9294de38"/>
                <w:id w:val="1699583968"/>
                <w:lock w:val="sdtLocked"/>
              </w:sdtPr>
              <w:sdtEndPr/>
              <w:sdtContent>
                <w:tc>
                  <w:tcPr>
                    <w:tcW w:w="992" w:type="pct"/>
                    <w:vAlign w:val="center"/>
                  </w:tcPr>
                  <w:p w:rsidR="00684D0D" w:rsidRDefault="00684D0D" w:rsidP="00684D0D">
                    <w:pPr>
                      <w:pStyle w:val="affffffc"/>
                      <w:jc w:val="center"/>
                      <w:rPr>
                        <w:szCs w:val="21"/>
                      </w:rPr>
                    </w:pPr>
                    <w:r>
                      <w:rPr>
                        <w:rFonts w:hint="eastAsia"/>
                        <w:szCs w:val="21"/>
                      </w:rPr>
                      <w:t>占其他应收款期末余额合计数的比例(</w:t>
                    </w:r>
                    <w:r>
                      <w:rPr>
                        <w:szCs w:val="21"/>
                      </w:rPr>
                      <w:t>%)</w:t>
                    </w:r>
                  </w:p>
                </w:tc>
              </w:sdtContent>
            </w:sdt>
            <w:sdt>
              <w:sdtPr>
                <w:tag w:val="_PLD_f63b55aec3964290829b6afe171881b8"/>
                <w:id w:val="-846093728"/>
                <w:lock w:val="sdtLocked"/>
              </w:sdtPr>
              <w:sdtEndPr/>
              <w:sdtContent>
                <w:tc>
                  <w:tcPr>
                    <w:tcW w:w="943" w:type="pct"/>
                    <w:vAlign w:val="center"/>
                  </w:tcPr>
                  <w:p w:rsidR="00684D0D" w:rsidRDefault="00684D0D" w:rsidP="00684D0D">
                    <w:pPr>
                      <w:pStyle w:val="affffffc"/>
                      <w:jc w:val="center"/>
                      <w:rPr>
                        <w:szCs w:val="21"/>
                      </w:rPr>
                    </w:pPr>
                    <w:r>
                      <w:rPr>
                        <w:rFonts w:hint="eastAsia"/>
                        <w:szCs w:val="21"/>
                      </w:rPr>
                      <w:t>坏账准备</w:t>
                    </w:r>
                  </w:p>
                  <w:p w:rsidR="00684D0D" w:rsidRDefault="00684D0D" w:rsidP="00684D0D">
                    <w:pPr>
                      <w:pStyle w:val="affffffc"/>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1738479649"/>
              <w:lock w:val="sdtLocked"/>
            </w:sdtPr>
            <w:sdtEndPr/>
            <w:sdtContent>
              <w:tr w:rsidR="00684D0D" w:rsidTr="00684D0D">
                <w:trPr>
                  <w:cantSplit/>
                </w:trPr>
                <w:tc>
                  <w:tcPr>
                    <w:tcW w:w="865" w:type="pct"/>
                  </w:tcPr>
                  <w:p w:rsidR="00684D0D" w:rsidRDefault="00684D0D" w:rsidP="00684D0D">
                    <w:pPr>
                      <w:pStyle w:val="affffffc"/>
                      <w:ind w:right="105"/>
                      <w:rPr>
                        <w:szCs w:val="21"/>
                      </w:rPr>
                    </w:pPr>
                    <w:r>
                      <w:t>重庆化工码头有限公司</w:t>
                    </w:r>
                  </w:p>
                </w:tc>
                <w:tc>
                  <w:tcPr>
                    <w:tcW w:w="762" w:type="pct"/>
                  </w:tcPr>
                  <w:p w:rsidR="00684D0D" w:rsidRDefault="00684D0D" w:rsidP="00684D0D">
                    <w:pPr>
                      <w:pStyle w:val="affffffc"/>
                      <w:ind w:right="73"/>
                      <w:rPr>
                        <w:szCs w:val="21"/>
                      </w:rPr>
                    </w:pPr>
                    <w:r>
                      <w:t>往来款</w:t>
                    </w:r>
                  </w:p>
                </w:tc>
                <w:tc>
                  <w:tcPr>
                    <w:tcW w:w="690" w:type="pct"/>
                  </w:tcPr>
                  <w:p w:rsidR="00684D0D" w:rsidRDefault="00684D0D" w:rsidP="00684D0D">
                    <w:pPr>
                      <w:pStyle w:val="affffffc"/>
                      <w:ind w:right="73"/>
                      <w:jc w:val="right"/>
                      <w:rPr>
                        <w:szCs w:val="21"/>
                      </w:rPr>
                    </w:pPr>
                    <w:r>
                      <w:t>292,500,956.90</w:t>
                    </w:r>
                  </w:p>
                </w:tc>
                <w:tc>
                  <w:tcPr>
                    <w:tcW w:w="748" w:type="pct"/>
                  </w:tcPr>
                  <w:p w:rsidR="00684D0D" w:rsidRDefault="00684D0D" w:rsidP="00684D0D">
                    <w:pPr>
                      <w:pStyle w:val="affffffc"/>
                      <w:ind w:right="73"/>
                      <w:rPr>
                        <w:szCs w:val="21"/>
                      </w:rPr>
                    </w:pPr>
                    <w:r>
                      <w:t>5年以上、4-5年</w:t>
                    </w:r>
                  </w:p>
                </w:tc>
                <w:tc>
                  <w:tcPr>
                    <w:tcW w:w="992" w:type="pct"/>
                  </w:tcPr>
                  <w:p w:rsidR="00684D0D" w:rsidRDefault="00684D0D" w:rsidP="00684D0D">
                    <w:pPr>
                      <w:pStyle w:val="affffffc"/>
                      <w:jc w:val="right"/>
                      <w:rPr>
                        <w:szCs w:val="21"/>
                      </w:rPr>
                    </w:pPr>
                    <w:r>
                      <w:t>51.18</w:t>
                    </w:r>
                  </w:p>
                </w:tc>
                <w:tc>
                  <w:tcPr>
                    <w:tcW w:w="943" w:type="pct"/>
                  </w:tcPr>
                  <w:p w:rsidR="00684D0D" w:rsidRDefault="00684D0D" w:rsidP="00684D0D">
                    <w:pPr>
                      <w:pStyle w:val="affffffc"/>
                      <w:jc w:val="right"/>
                      <w:rPr>
                        <w:szCs w:val="21"/>
                      </w:rPr>
                    </w:pPr>
                  </w:p>
                </w:tc>
              </w:tr>
            </w:sdtContent>
          </w:sdt>
          <w:sdt>
            <w:sdtPr>
              <w:rPr>
                <w:rFonts w:hint="eastAsia"/>
                <w:szCs w:val="21"/>
              </w:rPr>
              <w:alias w:val="其他应收款欠款户"/>
              <w:tag w:val="_TUP_0146960361f9400f96cf10884e0c6b7e"/>
              <w:id w:val="-807474217"/>
              <w:lock w:val="sdtLocked"/>
            </w:sdtPr>
            <w:sdtEndPr/>
            <w:sdtContent>
              <w:tr w:rsidR="00684D0D" w:rsidTr="00684D0D">
                <w:trPr>
                  <w:cantSplit/>
                </w:trPr>
                <w:tc>
                  <w:tcPr>
                    <w:tcW w:w="865" w:type="pct"/>
                  </w:tcPr>
                  <w:p w:rsidR="00684D0D" w:rsidRDefault="00684D0D" w:rsidP="00684D0D">
                    <w:pPr>
                      <w:pStyle w:val="affffffc"/>
                      <w:ind w:right="105"/>
                      <w:rPr>
                        <w:szCs w:val="21"/>
                      </w:rPr>
                    </w:pPr>
                    <w:r>
                      <w:t>重庆港九万州港务有限公司</w:t>
                    </w:r>
                  </w:p>
                </w:tc>
                <w:tc>
                  <w:tcPr>
                    <w:tcW w:w="762" w:type="pct"/>
                  </w:tcPr>
                  <w:p w:rsidR="00684D0D" w:rsidRDefault="00684D0D" w:rsidP="00684D0D">
                    <w:pPr>
                      <w:pStyle w:val="affffffc"/>
                      <w:ind w:right="73"/>
                      <w:rPr>
                        <w:szCs w:val="21"/>
                      </w:rPr>
                    </w:pPr>
                    <w:r>
                      <w:t>往来款</w:t>
                    </w:r>
                  </w:p>
                </w:tc>
                <w:tc>
                  <w:tcPr>
                    <w:tcW w:w="690" w:type="pct"/>
                  </w:tcPr>
                  <w:p w:rsidR="00684D0D" w:rsidRDefault="00684D0D" w:rsidP="00684D0D">
                    <w:pPr>
                      <w:pStyle w:val="affffffc"/>
                      <w:ind w:right="73"/>
                      <w:jc w:val="right"/>
                      <w:rPr>
                        <w:szCs w:val="21"/>
                      </w:rPr>
                    </w:pPr>
                    <w:r>
                      <w:t>268,688,817.79</w:t>
                    </w:r>
                  </w:p>
                </w:tc>
                <w:tc>
                  <w:tcPr>
                    <w:tcW w:w="748" w:type="pct"/>
                  </w:tcPr>
                  <w:p w:rsidR="00684D0D" w:rsidRDefault="00684D0D" w:rsidP="00684D0D">
                    <w:pPr>
                      <w:pStyle w:val="affffffc"/>
                      <w:ind w:right="73"/>
                      <w:rPr>
                        <w:szCs w:val="21"/>
                      </w:rPr>
                    </w:pPr>
                    <w:r>
                      <w:t>1年以内</w:t>
                    </w:r>
                  </w:p>
                </w:tc>
                <w:tc>
                  <w:tcPr>
                    <w:tcW w:w="992" w:type="pct"/>
                  </w:tcPr>
                  <w:p w:rsidR="00684D0D" w:rsidRDefault="00684D0D" w:rsidP="00684D0D">
                    <w:pPr>
                      <w:pStyle w:val="affffffc"/>
                      <w:jc w:val="right"/>
                      <w:rPr>
                        <w:szCs w:val="21"/>
                      </w:rPr>
                    </w:pPr>
                    <w:r>
                      <w:t>47.01</w:t>
                    </w:r>
                  </w:p>
                </w:tc>
                <w:tc>
                  <w:tcPr>
                    <w:tcW w:w="943" w:type="pct"/>
                  </w:tcPr>
                  <w:p w:rsidR="00684D0D" w:rsidRDefault="00684D0D" w:rsidP="00684D0D">
                    <w:pPr>
                      <w:pStyle w:val="affffffc"/>
                      <w:jc w:val="right"/>
                      <w:rPr>
                        <w:szCs w:val="21"/>
                      </w:rPr>
                    </w:pPr>
                  </w:p>
                </w:tc>
              </w:tr>
            </w:sdtContent>
          </w:sdt>
          <w:sdt>
            <w:sdtPr>
              <w:rPr>
                <w:rFonts w:hint="eastAsia"/>
                <w:szCs w:val="21"/>
              </w:rPr>
              <w:alias w:val="其他应收款欠款户"/>
              <w:tag w:val="_TUP_0146960361f9400f96cf10884e0c6b7e"/>
              <w:id w:val="302043338"/>
              <w:lock w:val="sdtLocked"/>
            </w:sdtPr>
            <w:sdtEndPr/>
            <w:sdtContent>
              <w:tr w:rsidR="00684D0D" w:rsidTr="00684D0D">
                <w:trPr>
                  <w:cantSplit/>
                </w:trPr>
                <w:tc>
                  <w:tcPr>
                    <w:tcW w:w="865" w:type="pct"/>
                  </w:tcPr>
                  <w:p w:rsidR="00684D0D" w:rsidRDefault="00684D0D" w:rsidP="00684D0D">
                    <w:pPr>
                      <w:pStyle w:val="affffffc"/>
                      <w:ind w:right="105"/>
                      <w:rPr>
                        <w:szCs w:val="21"/>
                      </w:rPr>
                    </w:pPr>
                    <w:r>
                      <w:t>重庆港九两江物流有限公司</w:t>
                    </w:r>
                  </w:p>
                </w:tc>
                <w:tc>
                  <w:tcPr>
                    <w:tcW w:w="762" w:type="pct"/>
                  </w:tcPr>
                  <w:p w:rsidR="00684D0D" w:rsidRDefault="00684D0D" w:rsidP="00684D0D">
                    <w:pPr>
                      <w:pStyle w:val="affffffc"/>
                      <w:ind w:right="73"/>
                      <w:rPr>
                        <w:szCs w:val="21"/>
                      </w:rPr>
                    </w:pPr>
                    <w:r>
                      <w:t>委托借款</w:t>
                    </w:r>
                  </w:p>
                </w:tc>
                <w:tc>
                  <w:tcPr>
                    <w:tcW w:w="690" w:type="pct"/>
                  </w:tcPr>
                  <w:p w:rsidR="00684D0D" w:rsidRDefault="00684D0D" w:rsidP="00684D0D">
                    <w:pPr>
                      <w:pStyle w:val="affffffc"/>
                      <w:ind w:right="73"/>
                      <w:jc w:val="right"/>
                      <w:rPr>
                        <w:szCs w:val="21"/>
                      </w:rPr>
                    </w:pPr>
                    <w:r>
                      <w:t>8,000,000.00</w:t>
                    </w:r>
                  </w:p>
                </w:tc>
                <w:tc>
                  <w:tcPr>
                    <w:tcW w:w="748" w:type="pct"/>
                  </w:tcPr>
                  <w:p w:rsidR="00684D0D" w:rsidRDefault="00684D0D" w:rsidP="00684D0D">
                    <w:pPr>
                      <w:pStyle w:val="affffffc"/>
                      <w:ind w:right="73"/>
                      <w:rPr>
                        <w:szCs w:val="21"/>
                      </w:rPr>
                    </w:pPr>
                    <w:r>
                      <w:t>1年以内</w:t>
                    </w:r>
                  </w:p>
                </w:tc>
                <w:tc>
                  <w:tcPr>
                    <w:tcW w:w="992" w:type="pct"/>
                  </w:tcPr>
                  <w:p w:rsidR="00684D0D" w:rsidRDefault="00684D0D" w:rsidP="00684D0D">
                    <w:pPr>
                      <w:pStyle w:val="affffffc"/>
                      <w:jc w:val="right"/>
                      <w:rPr>
                        <w:szCs w:val="21"/>
                      </w:rPr>
                    </w:pPr>
                    <w:r>
                      <w:t>1.40</w:t>
                    </w:r>
                  </w:p>
                </w:tc>
                <w:tc>
                  <w:tcPr>
                    <w:tcW w:w="943" w:type="pct"/>
                  </w:tcPr>
                  <w:p w:rsidR="00684D0D" w:rsidRDefault="00684D0D" w:rsidP="00684D0D">
                    <w:pPr>
                      <w:pStyle w:val="affffffc"/>
                      <w:jc w:val="right"/>
                      <w:rPr>
                        <w:szCs w:val="21"/>
                      </w:rPr>
                    </w:pPr>
                  </w:p>
                </w:tc>
              </w:tr>
            </w:sdtContent>
          </w:sdt>
          <w:sdt>
            <w:sdtPr>
              <w:rPr>
                <w:rFonts w:hint="eastAsia"/>
                <w:szCs w:val="21"/>
              </w:rPr>
              <w:alias w:val="其他应收款欠款户"/>
              <w:tag w:val="_TUP_0146960361f9400f96cf10884e0c6b7e"/>
              <w:id w:val="979495629"/>
              <w:lock w:val="sdtLocked"/>
            </w:sdtPr>
            <w:sdtEndPr/>
            <w:sdtContent>
              <w:tr w:rsidR="00684D0D" w:rsidTr="00684D0D">
                <w:trPr>
                  <w:cantSplit/>
                </w:trPr>
                <w:tc>
                  <w:tcPr>
                    <w:tcW w:w="865" w:type="pct"/>
                  </w:tcPr>
                  <w:p w:rsidR="00684D0D" w:rsidRDefault="00684D0D" w:rsidP="00684D0D">
                    <w:pPr>
                      <w:pStyle w:val="affffffc"/>
                      <w:ind w:right="105"/>
                      <w:rPr>
                        <w:szCs w:val="21"/>
                      </w:rPr>
                    </w:pPr>
                    <w:r>
                      <w:t>重庆久久物流有限责任公司</w:t>
                    </w:r>
                  </w:p>
                </w:tc>
                <w:tc>
                  <w:tcPr>
                    <w:tcW w:w="762" w:type="pct"/>
                  </w:tcPr>
                  <w:p w:rsidR="00684D0D" w:rsidRDefault="00684D0D" w:rsidP="00684D0D">
                    <w:pPr>
                      <w:pStyle w:val="affffffc"/>
                      <w:ind w:right="73"/>
                      <w:rPr>
                        <w:szCs w:val="21"/>
                      </w:rPr>
                    </w:pPr>
                    <w:r>
                      <w:t>往来款</w:t>
                    </w:r>
                  </w:p>
                </w:tc>
                <w:tc>
                  <w:tcPr>
                    <w:tcW w:w="690" w:type="pct"/>
                  </w:tcPr>
                  <w:p w:rsidR="00684D0D" w:rsidRDefault="00684D0D" w:rsidP="00684D0D">
                    <w:pPr>
                      <w:pStyle w:val="affffffc"/>
                      <w:ind w:right="73"/>
                      <w:jc w:val="right"/>
                      <w:rPr>
                        <w:szCs w:val="21"/>
                      </w:rPr>
                    </w:pPr>
                    <w:r>
                      <w:t>1,046,390.30</w:t>
                    </w:r>
                  </w:p>
                </w:tc>
                <w:tc>
                  <w:tcPr>
                    <w:tcW w:w="748" w:type="pct"/>
                  </w:tcPr>
                  <w:p w:rsidR="00684D0D" w:rsidRDefault="00684D0D" w:rsidP="00684D0D">
                    <w:pPr>
                      <w:pStyle w:val="affffffc"/>
                      <w:ind w:right="73"/>
                      <w:rPr>
                        <w:szCs w:val="21"/>
                      </w:rPr>
                    </w:pPr>
                    <w:r>
                      <w:t>1年以内</w:t>
                    </w:r>
                  </w:p>
                </w:tc>
                <w:tc>
                  <w:tcPr>
                    <w:tcW w:w="992" w:type="pct"/>
                  </w:tcPr>
                  <w:p w:rsidR="00684D0D" w:rsidRDefault="00684D0D" w:rsidP="00684D0D">
                    <w:pPr>
                      <w:pStyle w:val="affffffc"/>
                      <w:jc w:val="right"/>
                      <w:rPr>
                        <w:szCs w:val="21"/>
                      </w:rPr>
                    </w:pPr>
                    <w:r>
                      <w:t>0.18</w:t>
                    </w:r>
                  </w:p>
                </w:tc>
                <w:tc>
                  <w:tcPr>
                    <w:tcW w:w="943" w:type="pct"/>
                  </w:tcPr>
                  <w:p w:rsidR="00684D0D" w:rsidRDefault="00684D0D" w:rsidP="00684D0D">
                    <w:pPr>
                      <w:pStyle w:val="affffffc"/>
                      <w:jc w:val="right"/>
                      <w:rPr>
                        <w:szCs w:val="21"/>
                      </w:rPr>
                    </w:pPr>
                  </w:p>
                </w:tc>
              </w:tr>
            </w:sdtContent>
          </w:sdt>
          <w:sdt>
            <w:sdtPr>
              <w:rPr>
                <w:rFonts w:hint="eastAsia"/>
                <w:szCs w:val="21"/>
              </w:rPr>
              <w:alias w:val="其他应收款欠款户"/>
              <w:tag w:val="_TUP_0146960361f9400f96cf10884e0c6b7e"/>
              <w:id w:val="871504441"/>
              <w:lock w:val="sdtLocked"/>
            </w:sdtPr>
            <w:sdtEndPr/>
            <w:sdtContent>
              <w:tr w:rsidR="00684D0D" w:rsidTr="00684D0D">
                <w:trPr>
                  <w:cantSplit/>
                </w:trPr>
                <w:tc>
                  <w:tcPr>
                    <w:tcW w:w="865" w:type="pct"/>
                  </w:tcPr>
                  <w:p w:rsidR="00684D0D" w:rsidRDefault="00684D0D" w:rsidP="00684D0D">
                    <w:pPr>
                      <w:pStyle w:val="affffffc"/>
                      <w:ind w:right="105"/>
                      <w:rPr>
                        <w:szCs w:val="21"/>
                      </w:rPr>
                    </w:pPr>
                    <w:r>
                      <w:t>其他</w:t>
                    </w:r>
                  </w:p>
                </w:tc>
                <w:tc>
                  <w:tcPr>
                    <w:tcW w:w="762" w:type="pct"/>
                  </w:tcPr>
                  <w:p w:rsidR="00684D0D" w:rsidRDefault="00684D0D" w:rsidP="00684D0D">
                    <w:pPr>
                      <w:pStyle w:val="affffffc"/>
                      <w:ind w:right="73"/>
                      <w:rPr>
                        <w:szCs w:val="21"/>
                      </w:rPr>
                    </w:pPr>
                    <w:r>
                      <w:t>其他</w:t>
                    </w:r>
                  </w:p>
                </w:tc>
                <w:tc>
                  <w:tcPr>
                    <w:tcW w:w="690" w:type="pct"/>
                  </w:tcPr>
                  <w:p w:rsidR="00684D0D" w:rsidRDefault="00684D0D" w:rsidP="00684D0D">
                    <w:pPr>
                      <w:pStyle w:val="affffffc"/>
                      <w:ind w:right="73"/>
                      <w:jc w:val="right"/>
                      <w:rPr>
                        <w:szCs w:val="21"/>
                      </w:rPr>
                    </w:pPr>
                    <w:r>
                      <w:t>656,135.45</w:t>
                    </w:r>
                  </w:p>
                </w:tc>
                <w:tc>
                  <w:tcPr>
                    <w:tcW w:w="748" w:type="pct"/>
                  </w:tcPr>
                  <w:p w:rsidR="00684D0D" w:rsidRDefault="00684D0D" w:rsidP="00684D0D">
                    <w:pPr>
                      <w:pStyle w:val="affffffc"/>
                      <w:ind w:right="73"/>
                      <w:rPr>
                        <w:szCs w:val="21"/>
                      </w:rPr>
                    </w:pPr>
                    <w:r>
                      <w:t>5年以上</w:t>
                    </w:r>
                  </w:p>
                </w:tc>
                <w:tc>
                  <w:tcPr>
                    <w:tcW w:w="992" w:type="pct"/>
                  </w:tcPr>
                  <w:p w:rsidR="00684D0D" w:rsidRDefault="00684D0D" w:rsidP="00684D0D">
                    <w:pPr>
                      <w:pStyle w:val="affffffc"/>
                      <w:jc w:val="right"/>
                      <w:rPr>
                        <w:szCs w:val="21"/>
                      </w:rPr>
                    </w:pPr>
                    <w:r>
                      <w:t>0.11</w:t>
                    </w:r>
                  </w:p>
                </w:tc>
                <w:tc>
                  <w:tcPr>
                    <w:tcW w:w="943" w:type="pct"/>
                  </w:tcPr>
                  <w:p w:rsidR="00684D0D" w:rsidRDefault="00684D0D" w:rsidP="00684D0D">
                    <w:pPr>
                      <w:pStyle w:val="affffffc"/>
                      <w:jc w:val="right"/>
                      <w:rPr>
                        <w:szCs w:val="21"/>
                      </w:rPr>
                    </w:pPr>
                    <w:r>
                      <w:t>656,135.45</w:t>
                    </w:r>
                  </w:p>
                </w:tc>
              </w:tr>
            </w:sdtContent>
          </w:sdt>
          <w:tr w:rsidR="00684D0D" w:rsidRPr="00592077" w:rsidTr="00684D0D">
            <w:trPr>
              <w:cantSplit/>
            </w:trPr>
            <w:sdt>
              <w:sdtPr>
                <w:tag w:val="_PLD_a7f472d740c84362a157258c79bd0672"/>
                <w:id w:val="1238827089"/>
                <w:lock w:val="sdtLocked"/>
              </w:sdtPr>
              <w:sdtEndPr/>
              <w:sdtContent>
                <w:tc>
                  <w:tcPr>
                    <w:tcW w:w="865" w:type="pct"/>
                  </w:tcPr>
                  <w:p w:rsidR="00684D0D" w:rsidRDefault="00684D0D" w:rsidP="00684D0D">
                    <w:pPr>
                      <w:pStyle w:val="affffffc"/>
                      <w:ind w:right="105"/>
                      <w:jc w:val="center"/>
                      <w:rPr>
                        <w:szCs w:val="21"/>
                      </w:rPr>
                    </w:pPr>
                    <w:r>
                      <w:rPr>
                        <w:rFonts w:hint="eastAsia"/>
                        <w:szCs w:val="21"/>
                      </w:rPr>
                      <w:t>合计</w:t>
                    </w:r>
                  </w:p>
                </w:tc>
              </w:sdtContent>
            </w:sdt>
            <w:tc>
              <w:tcPr>
                <w:tcW w:w="762" w:type="pct"/>
              </w:tcPr>
              <w:p w:rsidR="00684D0D" w:rsidRDefault="00684D0D" w:rsidP="00684D0D">
                <w:pPr>
                  <w:pStyle w:val="affffffc"/>
                  <w:ind w:right="73"/>
                  <w:jc w:val="center"/>
                  <w:rPr>
                    <w:szCs w:val="21"/>
                  </w:rPr>
                </w:pPr>
                <w:r>
                  <w:rPr>
                    <w:szCs w:val="21"/>
                  </w:rPr>
                  <w:t>/</w:t>
                </w:r>
              </w:p>
            </w:tc>
            <w:tc>
              <w:tcPr>
                <w:tcW w:w="690" w:type="pct"/>
              </w:tcPr>
              <w:p w:rsidR="00684D0D" w:rsidRPr="008C69E0" w:rsidRDefault="00B55166" w:rsidP="00684D0D">
                <w:pPr>
                  <w:pStyle w:val="affffffc"/>
                  <w:ind w:right="73"/>
                  <w:jc w:val="right"/>
                  <w:rPr>
                    <w:rFonts w:asciiTheme="minorEastAsia" w:eastAsiaTheme="minorEastAsia" w:hAnsiTheme="minorEastAsia"/>
                    <w:szCs w:val="21"/>
                  </w:rPr>
                </w:pPr>
                <w:r>
                  <w:rPr>
                    <w:rFonts w:asciiTheme="minorEastAsia" w:eastAsiaTheme="minorEastAsia" w:hAnsiTheme="minorEastAsia"/>
                    <w:szCs w:val="21"/>
                  </w:rPr>
                  <w:t>570,892,300.44</w:t>
                </w:r>
              </w:p>
            </w:tc>
            <w:tc>
              <w:tcPr>
                <w:tcW w:w="748" w:type="pct"/>
              </w:tcPr>
              <w:p w:rsidR="00684D0D" w:rsidRDefault="00684D0D" w:rsidP="00684D0D">
                <w:pPr>
                  <w:pStyle w:val="affffffc"/>
                  <w:ind w:right="73"/>
                  <w:jc w:val="center"/>
                  <w:rPr>
                    <w:szCs w:val="21"/>
                  </w:rPr>
                </w:pPr>
                <w:r>
                  <w:rPr>
                    <w:szCs w:val="21"/>
                  </w:rPr>
                  <w:t>/</w:t>
                </w:r>
              </w:p>
            </w:tc>
            <w:tc>
              <w:tcPr>
                <w:tcW w:w="992" w:type="pct"/>
              </w:tcPr>
              <w:p w:rsidR="00684D0D" w:rsidRPr="00592077" w:rsidRDefault="00684D0D" w:rsidP="00684D0D">
                <w:pPr>
                  <w:pStyle w:val="affffffc"/>
                  <w:jc w:val="right"/>
                </w:pPr>
                <w:r>
                  <w:rPr>
                    <w:rFonts w:hint="eastAsia"/>
                  </w:rPr>
                  <w:t>9</w:t>
                </w:r>
                <w:r>
                  <w:t>9.88</w:t>
                </w:r>
              </w:p>
            </w:tc>
            <w:tc>
              <w:tcPr>
                <w:tcW w:w="943" w:type="pct"/>
              </w:tcPr>
              <w:p w:rsidR="00684D0D" w:rsidRPr="00592077" w:rsidRDefault="00684D0D" w:rsidP="00684D0D">
                <w:pPr>
                  <w:pStyle w:val="affffffc"/>
                  <w:jc w:val="right"/>
                </w:pPr>
                <w:r>
                  <w:t>656,135.45</w:t>
                </w:r>
              </w:p>
            </w:tc>
          </w:tr>
        </w:tbl>
        <w:p w:rsidR="00C8143F" w:rsidRPr="00592077" w:rsidRDefault="00C41750" w:rsidP="00684D0D">
          <w:pPr>
            <w:pStyle w:val="afffffffffff3"/>
          </w:pPr>
        </w:p>
        <w:bookmarkEnd w:id="230" w:displacedByCustomXml="next"/>
      </w:sdtContent>
    </w:sdt>
    <w:p w:rsidR="00C8143F" w:rsidRDefault="00C8143F">
      <w:pPr>
        <w:pStyle w:val="affffffc"/>
        <w:snapToGrid w:val="0"/>
        <w:spacing w:line="240" w:lineRule="atLeast"/>
      </w:pPr>
    </w:p>
    <w:sdt>
      <w:sdtPr>
        <w:rPr>
          <w:rFonts w:ascii="Times New Roman" w:eastAsia="宋体" w:hAnsi="Times New Roman" w:cs="宋体" w:hint="eastAsia"/>
          <w:b w:val="0"/>
          <w:bCs w:val="0"/>
          <w:kern w:val="0"/>
          <w:sz w:val="21"/>
          <w:szCs w:val="24"/>
        </w:rPr>
        <w:alias w:val="模块:按应收金额确认的政府补助"/>
        <w:tag w:val="_SEC_c503ea1b9c7e4198b86f2abbf23b2ab9"/>
        <w:id w:val="159508710"/>
        <w:lock w:val="sdtLocked"/>
        <w:placeholder>
          <w:docPart w:val="GBC22222222222222222222222222222"/>
        </w:placeholder>
      </w:sdtPr>
      <w:sdtEndPr/>
      <w:sdtContent>
        <w:p w:rsidR="00C8143F" w:rsidRDefault="006137AA" w:rsidP="00DD1DA0">
          <w:pPr>
            <w:pStyle w:val="afffffff"/>
            <w:numPr>
              <w:ilvl w:val="0"/>
              <w:numId w:val="99"/>
            </w:numPr>
          </w:pPr>
          <w:r>
            <w:rPr>
              <w:rFonts w:hint="eastAsia"/>
            </w:rPr>
            <w:t>涉及政府补助的应收款项</w:t>
          </w:r>
        </w:p>
        <w:sdt>
          <w:sdtPr>
            <w:alias w:val="是否适用：母公司涉及政府补助的应收款项[双击切换]"/>
            <w:tag w:val="_GBC_5e2cfb8b8db54872b314bf1b01b59f87"/>
            <w:id w:val="-2014671793"/>
            <w:lock w:val="sdtLocked"/>
            <w:placeholder>
              <w:docPart w:val="GBC22222222222222222222222222222"/>
            </w:placeholder>
          </w:sdtPr>
          <w:sdtEndPr/>
          <w:sdtContent>
            <w:p w:rsidR="00684D0D" w:rsidRDefault="006137AA" w:rsidP="00684D0D">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c"/>
            <w:snapToGrid w:val="0"/>
            <w:spacing w:line="240" w:lineRule="atLeast"/>
          </w:pPr>
        </w:p>
        <w:p w:rsidR="00C8143F" w:rsidRDefault="00C41750">
          <w:pPr>
            <w:pStyle w:val="affffffc"/>
            <w:snapToGrid w:val="0"/>
            <w:spacing w:line="240" w:lineRule="atLeast"/>
          </w:pPr>
        </w:p>
      </w:sdtContent>
    </w:sdt>
    <w:sdt>
      <w:sdtPr>
        <w:rPr>
          <w:rFonts w:ascii="Times New Roman" w:eastAsia="宋体" w:hAnsi="Times New Roman" w:cs="宋体"/>
          <w:b w:val="0"/>
          <w:bCs w:val="0"/>
          <w:kern w:val="0"/>
          <w:sz w:val="21"/>
          <w:szCs w:val="24"/>
        </w:rPr>
        <w:alias w:val="模块:因金融资产转移而终止确认的其他应收款"/>
        <w:tag w:val="_SEC_7f211e4933374e0fb33af86ebc3ae729"/>
        <w:id w:val="-645898879"/>
        <w:lock w:val="sdtLocked"/>
        <w:placeholder>
          <w:docPart w:val="GBC22222222222222222222222222222"/>
        </w:placeholder>
      </w:sdtPr>
      <w:sdtEndPr/>
      <w:sdtContent>
        <w:p w:rsidR="00C8143F" w:rsidRDefault="006137AA" w:rsidP="00DD1DA0">
          <w:pPr>
            <w:pStyle w:val="afffffff"/>
            <w:numPr>
              <w:ilvl w:val="0"/>
              <w:numId w:val="99"/>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998394059"/>
            <w:lock w:val="sdtLocked"/>
            <w:placeholder>
              <w:docPart w:val="GBC22222222222222222222222222222"/>
            </w:placeholder>
          </w:sdtPr>
          <w:sdtEndPr/>
          <w:sdtContent>
            <w:p w:rsidR="00C8143F" w:rsidRDefault="006137AA" w:rsidP="00684D0D">
              <w:pPr>
                <w:pStyle w:val="affffffc"/>
                <w:ind w:right="57"/>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ind w:right="57"/>
            <w:rPr>
              <w:szCs w:val="21"/>
            </w:rPr>
          </w:pPr>
        </w:p>
      </w:sdtContent>
    </w:sdt>
    <w:sdt>
      <w:sdtPr>
        <w:rPr>
          <w:rFonts w:ascii="Times New Roman" w:eastAsia="宋体" w:hAnsi="Times New Roman" w:cs="宋体" w:hint="eastAsia"/>
          <w:b w:val="0"/>
          <w:bCs w:val="0"/>
          <w:kern w:val="0"/>
          <w:sz w:val="21"/>
          <w:szCs w:val="24"/>
        </w:rPr>
        <w:alias w:val="模块:转移其他应收款且继续涉入的，分项列示继续涉入形成的资产、负债..."/>
        <w:tag w:val="_SEC_f556994e476e4a6caca86b06f3c7242b"/>
        <w:id w:val="266042865"/>
        <w:lock w:val="sdtLocked"/>
        <w:placeholder>
          <w:docPart w:val="GBC22222222222222222222222222222"/>
        </w:placeholder>
      </w:sdtPr>
      <w:sdtEndPr/>
      <w:sdtContent>
        <w:p w:rsidR="00C8143F" w:rsidRDefault="006137AA" w:rsidP="00DD1DA0">
          <w:pPr>
            <w:pStyle w:val="afffffff"/>
            <w:numPr>
              <w:ilvl w:val="0"/>
              <w:numId w:val="99"/>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921749121"/>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rPr>
              <w:szCs w:val="21"/>
            </w:rPr>
          </w:pPr>
        </w:p>
      </w:sdtContent>
    </w:sdt>
    <w:sdt>
      <w:sdtPr>
        <w:rPr>
          <w:rFonts w:ascii="Times New Roman" w:hAnsi="Times New Roman" w:hint="eastAsia"/>
          <w:b/>
          <w:bCs/>
        </w:rPr>
        <w:alias w:val="模块:其他应收款其他说明"/>
        <w:tag w:val="_SEC_57c4dfafa9d0491a91f70b4527c847b3"/>
        <w:id w:val="-926184370"/>
        <w:lock w:val="sdtLocked"/>
        <w:placeholder>
          <w:docPart w:val="GBC22222222222222222222222222222"/>
        </w:placeholder>
      </w:sdtPr>
      <w:sdtEndPr>
        <w:rPr>
          <w:b w:val="0"/>
          <w:bCs w:val="0"/>
        </w:rPr>
      </w:sdtEndPr>
      <w:sdtContent>
        <w:p w:rsidR="00C8143F" w:rsidRDefault="006137AA">
          <w:pPr>
            <w:pStyle w:val="afffffffffff3"/>
          </w:pPr>
          <w:r>
            <w:rPr>
              <w:rFonts w:hint="eastAsia"/>
            </w:rPr>
            <w:t>其他</w:t>
          </w:r>
          <w:r>
            <w:t>说明：</w:t>
          </w:r>
        </w:p>
        <w:sdt>
          <w:sdtPr>
            <w:rPr>
              <w:rFonts w:hint="eastAsia"/>
              <w:szCs w:val="21"/>
            </w:rPr>
            <w:alias w:val="是否适用：母公司其他应收款的其他说明[双击切换]"/>
            <w:tag w:val="_GBC_479bc9ed241548c695a3905f38eb23fd"/>
            <w:id w:val="-421101989"/>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p w:rsidR="00C8143F" w:rsidRDefault="00C41750">
          <w:pPr>
            <w:pStyle w:val="affffffc"/>
            <w:rPr>
              <w:szCs w:val="21"/>
            </w:rPr>
          </w:pPr>
        </w:p>
      </w:sdtContent>
    </w:sdt>
    <w:p w:rsidR="00C8143F" w:rsidRDefault="006137AA" w:rsidP="00DD1DA0">
      <w:pPr>
        <w:pStyle w:val="affffffe"/>
        <w:numPr>
          <w:ilvl w:val="0"/>
          <w:numId w:val="96"/>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661086131"/>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sdt>
      <w:sdtPr>
        <w:rPr>
          <w:rFonts w:hint="eastAsia"/>
          <w:b/>
          <w:bCs/>
          <w:szCs w:val="21"/>
        </w:rPr>
        <w:alias w:val="模块:长期股权投资按成本法核算"/>
        <w:tag w:val="_SEC_315fa330edb445329400b10ee17c89ff"/>
        <w:id w:val="625824349"/>
        <w:lock w:val="sdtLocked"/>
        <w:placeholder>
          <w:docPart w:val="GBC22222222222222222222222222222"/>
        </w:placeholder>
      </w:sdtPr>
      <w:sdtEndPr>
        <w:rPr>
          <w:b w:val="0"/>
          <w:bCs w:val="0"/>
        </w:rPr>
      </w:sdtEndPr>
      <w:sdtContent>
        <w:p w:rsidR="00C8143F" w:rsidRDefault="006137AA">
          <w:pPr>
            <w:pStyle w:val="affffffc"/>
            <w:jc w:val="right"/>
            <w:rPr>
              <w:szCs w:val="21"/>
            </w:rPr>
          </w:pPr>
          <w:r>
            <w:rPr>
              <w:rFonts w:hint="eastAsia"/>
              <w:szCs w:val="21"/>
            </w:rPr>
            <w:t>单位：</w:t>
          </w:r>
          <w:sdt>
            <w:sdtPr>
              <w:rPr>
                <w:rFonts w:hint="eastAsia"/>
                <w:szCs w:val="21"/>
              </w:rPr>
              <w:alias w:val="单位：母公司财务附注：长期股权投资"/>
              <w:tag w:val="_GBC_9d11e81055cb4017a0055a75ae95ae64"/>
              <w:id w:val="735564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财务附注：长期股权投资"/>
              <w:tag w:val="_GBC_fbeeb4a7e8254b6dbbd1030f26dad505"/>
              <w:id w:val="974607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74"/>
            <w:gridCol w:w="1515"/>
            <w:gridCol w:w="852"/>
            <w:gridCol w:w="1614"/>
            <w:gridCol w:w="1592"/>
            <w:gridCol w:w="934"/>
            <w:gridCol w:w="1514"/>
          </w:tblGrid>
          <w:tr w:rsidR="00684D0D" w:rsidTr="00684D0D">
            <w:trPr>
              <w:cantSplit/>
              <w:jc w:val="right"/>
            </w:trPr>
            <w:bookmarkStart w:id="231" w:name="_Hlk37732226" w:displacedByCustomXml="next"/>
            <w:sdt>
              <w:sdtPr>
                <w:rPr>
                  <w:sz w:val="18"/>
                  <w:szCs w:val="18"/>
                </w:rPr>
                <w:tag w:val="_PLD_0747ffd7336145fcb6d5e622fab54966"/>
                <w:id w:val="-1397585617"/>
                <w:lock w:val="sdtLocked"/>
              </w:sdtPr>
              <w:sdtEndPr/>
              <w:sdtContent>
                <w:tc>
                  <w:tcPr>
                    <w:tcW w:w="491" w:type="pct"/>
                    <w:vMerge w:val="restart"/>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项目</w:t>
                    </w:r>
                  </w:p>
                </w:tc>
              </w:sdtContent>
            </w:sdt>
            <w:sdt>
              <w:sdtPr>
                <w:rPr>
                  <w:sz w:val="18"/>
                  <w:szCs w:val="18"/>
                </w:rPr>
                <w:tag w:val="_PLD_0b9f6f6d89c44029bf1de3ed5f6a4aa0"/>
                <w:id w:val="603933708"/>
                <w:lock w:val="sdtLocked"/>
              </w:sdtPr>
              <w:sdtEndPr/>
              <w:sdtContent>
                <w:tc>
                  <w:tcPr>
                    <w:tcW w:w="2237" w:type="pct"/>
                    <w:gridSpan w:val="3"/>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期末余额</w:t>
                    </w:r>
                  </w:p>
                </w:tc>
              </w:sdtContent>
            </w:sdt>
            <w:sdt>
              <w:sdtPr>
                <w:rPr>
                  <w:sz w:val="18"/>
                  <w:szCs w:val="18"/>
                </w:rPr>
                <w:tag w:val="_PLD_d1ebeae29ff34029a10a8e0c447a171b"/>
                <w:id w:val="-887413695"/>
                <w:lock w:val="sdtLocked"/>
              </w:sdtPr>
              <w:sdtEndPr/>
              <w:sdtContent>
                <w:tc>
                  <w:tcPr>
                    <w:tcW w:w="2271" w:type="pct"/>
                    <w:gridSpan w:val="3"/>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期初余额</w:t>
                    </w:r>
                  </w:p>
                </w:tc>
              </w:sdtContent>
            </w:sdt>
          </w:tr>
          <w:tr w:rsidR="00684D0D" w:rsidTr="00684D0D">
            <w:trPr>
              <w:cantSplit/>
              <w:jc w:val="right"/>
            </w:trPr>
            <w:tc>
              <w:tcPr>
                <w:tcW w:w="491" w:type="pct"/>
                <w:vMerge/>
                <w:shd w:val="clear" w:color="auto" w:fill="auto"/>
                <w:vAlign w:val="center"/>
              </w:tcPr>
              <w:p w:rsidR="00684D0D" w:rsidRPr="00973385" w:rsidRDefault="00684D0D" w:rsidP="00684D0D">
                <w:pPr>
                  <w:pStyle w:val="affffffc"/>
                  <w:jc w:val="center"/>
                  <w:rPr>
                    <w:sz w:val="18"/>
                    <w:szCs w:val="18"/>
                  </w:rPr>
                </w:pPr>
              </w:p>
            </w:tc>
            <w:sdt>
              <w:sdtPr>
                <w:rPr>
                  <w:sz w:val="18"/>
                  <w:szCs w:val="18"/>
                </w:rPr>
                <w:tag w:val="_PLD_dd00c7deeb1e4ede9c3e40d64760a230"/>
                <w:id w:val="602536531"/>
                <w:lock w:val="sdtLocked"/>
              </w:sdtPr>
              <w:sdtEndPr/>
              <w:sdtContent>
                <w:tc>
                  <w:tcPr>
                    <w:tcW w:w="851" w:type="pct"/>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账面余额</w:t>
                    </w:r>
                  </w:p>
                </w:tc>
              </w:sdtContent>
            </w:sdt>
            <w:sdt>
              <w:sdtPr>
                <w:rPr>
                  <w:sz w:val="18"/>
                  <w:szCs w:val="18"/>
                </w:rPr>
                <w:tag w:val="_PLD_dc4e6ed6511949b7a546924cafae2546"/>
                <w:id w:val="-1353485745"/>
                <w:lock w:val="sdtLocked"/>
              </w:sdtPr>
              <w:sdtEndPr/>
              <w:sdtContent>
                <w:tc>
                  <w:tcPr>
                    <w:tcW w:w="479" w:type="pct"/>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减值准备</w:t>
                    </w:r>
                  </w:p>
                </w:tc>
              </w:sdtContent>
            </w:sdt>
            <w:sdt>
              <w:sdtPr>
                <w:rPr>
                  <w:sz w:val="18"/>
                  <w:szCs w:val="18"/>
                </w:rPr>
                <w:tag w:val="_PLD_1d7bbdc4e6144c95a3fcb7369904bea6"/>
                <w:id w:val="-1608497338"/>
                <w:lock w:val="sdtLocked"/>
              </w:sdtPr>
              <w:sdtEndPr/>
              <w:sdtContent>
                <w:tc>
                  <w:tcPr>
                    <w:tcW w:w="907" w:type="pct"/>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账面价值</w:t>
                    </w:r>
                  </w:p>
                </w:tc>
              </w:sdtContent>
            </w:sdt>
            <w:sdt>
              <w:sdtPr>
                <w:rPr>
                  <w:sz w:val="18"/>
                  <w:szCs w:val="18"/>
                </w:rPr>
                <w:tag w:val="_PLD_bd8a9c944702423e9ff20ddba1c4b3aa"/>
                <w:id w:val="-1540196159"/>
                <w:lock w:val="sdtLocked"/>
              </w:sdtPr>
              <w:sdtEndPr/>
              <w:sdtContent>
                <w:tc>
                  <w:tcPr>
                    <w:tcW w:w="895" w:type="pct"/>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账面余额</w:t>
                    </w:r>
                  </w:p>
                </w:tc>
              </w:sdtContent>
            </w:sdt>
            <w:sdt>
              <w:sdtPr>
                <w:rPr>
                  <w:sz w:val="18"/>
                  <w:szCs w:val="18"/>
                </w:rPr>
                <w:tag w:val="_PLD_708c7153bc9a48c792e109da0ba5f2f8"/>
                <w:id w:val="-368142853"/>
                <w:lock w:val="sdtLocked"/>
              </w:sdtPr>
              <w:sdtEndPr/>
              <w:sdtContent>
                <w:tc>
                  <w:tcPr>
                    <w:tcW w:w="525" w:type="pct"/>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减值准备</w:t>
                    </w:r>
                  </w:p>
                </w:tc>
              </w:sdtContent>
            </w:sdt>
            <w:sdt>
              <w:sdtPr>
                <w:rPr>
                  <w:sz w:val="18"/>
                  <w:szCs w:val="18"/>
                </w:rPr>
                <w:tag w:val="_PLD_1516e7000a9747a28074e3f321fa96a7"/>
                <w:id w:val="199909226"/>
                <w:lock w:val="sdtLocked"/>
              </w:sdtPr>
              <w:sdtEndPr/>
              <w:sdtContent>
                <w:tc>
                  <w:tcPr>
                    <w:tcW w:w="851" w:type="pct"/>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账面价值</w:t>
                    </w:r>
                  </w:p>
                </w:tc>
              </w:sdtContent>
            </w:sdt>
          </w:tr>
          <w:tr w:rsidR="00684D0D" w:rsidTr="00684D0D">
            <w:trPr>
              <w:cantSplit/>
              <w:jc w:val="right"/>
            </w:trPr>
            <w:sdt>
              <w:sdtPr>
                <w:rPr>
                  <w:sz w:val="18"/>
                  <w:szCs w:val="18"/>
                </w:rPr>
                <w:tag w:val="_PLD_4ebe1ee9ac3f4ad385baa94779730fbb"/>
                <w:id w:val="-1335760244"/>
                <w:lock w:val="sdtLocked"/>
              </w:sdtPr>
              <w:sdtEndPr/>
              <w:sdtContent>
                <w:tc>
                  <w:tcPr>
                    <w:tcW w:w="491" w:type="pct"/>
                    <w:shd w:val="clear" w:color="auto" w:fill="auto"/>
                    <w:vAlign w:val="center"/>
                  </w:tcPr>
                  <w:p w:rsidR="00684D0D" w:rsidRPr="00973385" w:rsidRDefault="00684D0D" w:rsidP="00684D0D">
                    <w:pPr>
                      <w:pStyle w:val="affffffc"/>
                      <w:rPr>
                        <w:sz w:val="18"/>
                        <w:szCs w:val="18"/>
                      </w:rPr>
                    </w:pPr>
                    <w:r w:rsidRPr="00973385">
                      <w:rPr>
                        <w:rFonts w:hint="eastAsia"/>
                        <w:sz w:val="18"/>
                        <w:szCs w:val="18"/>
                      </w:rPr>
                      <w:t>对子公司投资</w:t>
                    </w:r>
                  </w:p>
                </w:tc>
              </w:sdtContent>
            </w:sdt>
            <w:tc>
              <w:tcPr>
                <w:tcW w:w="851" w:type="pct"/>
                <w:shd w:val="clear" w:color="auto" w:fill="auto"/>
                <w:vAlign w:val="center"/>
              </w:tcPr>
              <w:p w:rsidR="00684D0D" w:rsidRPr="00973385" w:rsidRDefault="00684D0D" w:rsidP="00684D0D">
                <w:pPr>
                  <w:pStyle w:val="affffffc"/>
                  <w:jc w:val="right"/>
                  <w:rPr>
                    <w:sz w:val="18"/>
                    <w:szCs w:val="18"/>
                  </w:rPr>
                </w:pPr>
                <w:r w:rsidRPr="00973385">
                  <w:rPr>
                    <w:color w:val="000000"/>
                    <w:sz w:val="18"/>
                    <w:szCs w:val="18"/>
                  </w:rPr>
                  <w:t>4,396,692,705.38</w:t>
                </w:r>
              </w:p>
            </w:tc>
            <w:tc>
              <w:tcPr>
                <w:tcW w:w="479" w:type="pct"/>
                <w:shd w:val="clear" w:color="auto" w:fill="auto"/>
                <w:vAlign w:val="center"/>
              </w:tcPr>
              <w:p w:rsidR="00684D0D" w:rsidRPr="00973385" w:rsidRDefault="00684D0D" w:rsidP="00684D0D">
                <w:pPr>
                  <w:pStyle w:val="affffffc"/>
                  <w:jc w:val="right"/>
                  <w:rPr>
                    <w:sz w:val="18"/>
                    <w:szCs w:val="18"/>
                  </w:rPr>
                </w:pPr>
              </w:p>
            </w:tc>
            <w:tc>
              <w:tcPr>
                <w:tcW w:w="907" w:type="pct"/>
                <w:shd w:val="clear" w:color="auto" w:fill="auto"/>
                <w:vAlign w:val="center"/>
              </w:tcPr>
              <w:p w:rsidR="00684D0D" w:rsidRPr="00973385" w:rsidRDefault="00684D0D" w:rsidP="00684D0D">
                <w:pPr>
                  <w:pStyle w:val="affffffc"/>
                  <w:jc w:val="right"/>
                  <w:rPr>
                    <w:sz w:val="18"/>
                    <w:szCs w:val="18"/>
                  </w:rPr>
                </w:pPr>
                <w:r w:rsidRPr="00973385">
                  <w:rPr>
                    <w:color w:val="000000"/>
                    <w:sz w:val="18"/>
                    <w:szCs w:val="18"/>
                  </w:rPr>
                  <w:t>4,396,692,705.38</w:t>
                </w:r>
              </w:p>
            </w:tc>
            <w:tc>
              <w:tcPr>
                <w:tcW w:w="895" w:type="pct"/>
                <w:shd w:val="clear" w:color="auto" w:fill="auto"/>
                <w:vAlign w:val="center"/>
              </w:tcPr>
              <w:p w:rsidR="00684D0D" w:rsidRPr="00973385" w:rsidRDefault="00684D0D" w:rsidP="00684D0D">
                <w:pPr>
                  <w:pStyle w:val="affffffc"/>
                  <w:jc w:val="right"/>
                  <w:rPr>
                    <w:sz w:val="18"/>
                    <w:szCs w:val="18"/>
                  </w:rPr>
                </w:pPr>
                <w:r w:rsidRPr="00973385">
                  <w:rPr>
                    <w:color w:val="000000"/>
                    <w:sz w:val="18"/>
                    <w:szCs w:val="18"/>
                  </w:rPr>
                  <w:t>2,170,847,361.83</w:t>
                </w:r>
              </w:p>
            </w:tc>
            <w:tc>
              <w:tcPr>
                <w:tcW w:w="525" w:type="pct"/>
                <w:shd w:val="clear" w:color="auto" w:fill="auto"/>
                <w:vAlign w:val="center"/>
              </w:tcPr>
              <w:p w:rsidR="00684D0D" w:rsidRPr="00973385" w:rsidRDefault="00684D0D" w:rsidP="00684D0D">
                <w:pPr>
                  <w:pStyle w:val="affffffc"/>
                  <w:jc w:val="right"/>
                  <w:rPr>
                    <w:sz w:val="18"/>
                    <w:szCs w:val="18"/>
                  </w:rPr>
                </w:pPr>
              </w:p>
            </w:tc>
            <w:tc>
              <w:tcPr>
                <w:tcW w:w="851" w:type="pct"/>
                <w:shd w:val="clear" w:color="auto" w:fill="auto"/>
                <w:vAlign w:val="center"/>
              </w:tcPr>
              <w:p w:rsidR="00684D0D" w:rsidRPr="00973385" w:rsidRDefault="00684D0D" w:rsidP="00684D0D">
                <w:pPr>
                  <w:pStyle w:val="affffffc"/>
                  <w:jc w:val="right"/>
                  <w:rPr>
                    <w:sz w:val="18"/>
                    <w:szCs w:val="18"/>
                  </w:rPr>
                </w:pPr>
                <w:r w:rsidRPr="00973385">
                  <w:rPr>
                    <w:color w:val="000000"/>
                    <w:sz w:val="18"/>
                    <w:szCs w:val="18"/>
                  </w:rPr>
                  <w:t>2,170,847,361.83</w:t>
                </w:r>
              </w:p>
            </w:tc>
          </w:tr>
          <w:tr w:rsidR="00684D0D" w:rsidTr="00684D0D">
            <w:trPr>
              <w:cantSplit/>
              <w:jc w:val="right"/>
            </w:trPr>
            <w:sdt>
              <w:sdtPr>
                <w:rPr>
                  <w:sz w:val="18"/>
                  <w:szCs w:val="18"/>
                </w:rPr>
                <w:tag w:val="_PLD_9263aaad34014fc5b2f7cd8ae963698b"/>
                <w:id w:val="1463069861"/>
                <w:lock w:val="sdtLocked"/>
              </w:sdtPr>
              <w:sdtEndPr/>
              <w:sdtContent>
                <w:tc>
                  <w:tcPr>
                    <w:tcW w:w="491" w:type="pct"/>
                    <w:shd w:val="clear" w:color="auto" w:fill="auto"/>
                    <w:vAlign w:val="center"/>
                  </w:tcPr>
                  <w:p w:rsidR="00684D0D" w:rsidRPr="00973385" w:rsidRDefault="00684D0D" w:rsidP="00684D0D">
                    <w:pPr>
                      <w:pStyle w:val="affffffc"/>
                      <w:rPr>
                        <w:sz w:val="18"/>
                        <w:szCs w:val="18"/>
                      </w:rPr>
                    </w:pPr>
                    <w:r w:rsidRPr="00973385">
                      <w:rPr>
                        <w:rFonts w:hint="eastAsia"/>
                        <w:sz w:val="18"/>
                        <w:szCs w:val="18"/>
                      </w:rPr>
                      <w:t>对联营、合营企业投资</w:t>
                    </w:r>
                  </w:p>
                </w:tc>
              </w:sdtContent>
            </w:sdt>
            <w:tc>
              <w:tcPr>
                <w:tcW w:w="851" w:type="pct"/>
                <w:shd w:val="clear" w:color="auto" w:fill="auto"/>
                <w:vAlign w:val="center"/>
              </w:tcPr>
              <w:p w:rsidR="00684D0D" w:rsidRPr="00973385" w:rsidRDefault="00684D0D" w:rsidP="00684D0D">
                <w:pPr>
                  <w:pStyle w:val="affffffc"/>
                  <w:jc w:val="right"/>
                  <w:rPr>
                    <w:sz w:val="18"/>
                    <w:szCs w:val="18"/>
                  </w:rPr>
                </w:pPr>
                <w:r w:rsidRPr="00973385">
                  <w:rPr>
                    <w:color w:val="000000"/>
                    <w:sz w:val="18"/>
                    <w:szCs w:val="18"/>
                  </w:rPr>
                  <w:t>176,842,672.28</w:t>
                </w:r>
              </w:p>
            </w:tc>
            <w:tc>
              <w:tcPr>
                <w:tcW w:w="479" w:type="pct"/>
                <w:shd w:val="clear" w:color="auto" w:fill="auto"/>
                <w:vAlign w:val="center"/>
              </w:tcPr>
              <w:p w:rsidR="00684D0D" w:rsidRPr="00973385" w:rsidRDefault="00684D0D" w:rsidP="00684D0D">
                <w:pPr>
                  <w:pStyle w:val="affffffc"/>
                  <w:jc w:val="right"/>
                  <w:rPr>
                    <w:sz w:val="18"/>
                    <w:szCs w:val="18"/>
                  </w:rPr>
                </w:pPr>
              </w:p>
            </w:tc>
            <w:tc>
              <w:tcPr>
                <w:tcW w:w="907" w:type="pct"/>
                <w:shd w:val="clear" w:color="auto" w:fill="auto"/>
                <w:vAlign w:val="center"/>
              </w:tcPr>
              <w:p w:rsidR="00684D0D" w:rsidRPr="00973385" w:rsidRDefault="00684D0D" w:rsidP="00684D0D">
                <w:pPr>
                  <w:pStyle w:val="affffffc"/>
                  <w:jc w:val="right"/>
                  <w:rPr>
                    <w:sz w:val="18"/>
                    <w:szCs w:val="18"/>
                  </w:rPr>
                </w:pPr>
                <w:r w:rsidRPr="00973385">
                  <w:rPr>
                    <w:color w:val="000000"/>
                    <w:sz w:val="18"/>
                    <w:szCs w:val="18"/>
                  </w:rPr>
                  <w:t>176,842,672.28</w:t>
                </w:r>
              </w:p>
            </w:tc>
            <w:tc>
              <w:tcPr>
                <w:tcW w:w="895" w:type="pct"/>
                <w:shd w:val="clear" w:color="auto" w:fill="auto"/>
                <w:vAlign w:val="center"/>
              </w:tcPr>
              <w:p w:rsidR="00684D0D" w:rsidRPr="00973385" w:rsidRDefault="00684D0D" w:rsidP="00684D0D">
                <w:pPr>
                  <w:pStyle w:val="affffffc"/>
                  <w:jc w:val="right"/>
                  <w:rPr>
                    <w:sz w:val="18"/>
                    <w:szCs w:val="18"/>
                  </w:rPr>
                </w:pPr>
                <w:r w:rsidRPr="00973385">
                  <w:rPr>
                    <w:sz w:val="18"/>
                    <w:szCs w:val="18"/>
                  </w:rPr>
                  <w:t>209,725,356.65</w:t>
                </w:r>
              </w:p>
            </w:tc>
            <w:tc>
              <w:tcPr>
                <w:tcW w:w="525" w:type="pct"/>
                <w:shd w:val="clear" w:color="auto" w:fill="auto"/>
                <w:vAlign w:val="center"/>
              </w:tcPr>
              <w:p w:rsidR="00684D0D" w:rsidRPr="00973385" w:rsidRDefault="00684D0D" w:rsidP="00684D0D">
                <w:pPr>
                  <w:pStyle w:val="affffffc"/>
                  <w:jc w:val="right"/>
                  <w:rPr>
                    <w:sz w:val="18"/>
                    <w:szCs w:val="18"/>
                  </w:rPr>
                </w:pPr>
              </w:p>
            </w:tc>
            <w:tc>
              <w:tcPr>
                <w:tcW w:w="851" w:type="pct"/>
                <w:shd w:val="clear" w:color="auto" w:fill="auto"/>
                <w:vAlign w:val="center"/>
              </w:tcPr>
              <w:p w:rsidR="00684D0D" w:rsidRPr="00973385" w:rsidRDefault="00684D0D" w:rsidP="00684D0D">
                <w:pPr>
                  <w:pStyle w:val="affffffc"/>
                  <w:jc w:val="right"/>
                  <w:rPr>
                    <w:sz w:val="18"/>
                    <w:szCs w:val="18"/>
                  </w:rPr>
                </w:pPr>
                <w:r w:rsidRPr="00973385">
                  <w:rPr>
                    <w:sz w:val="18"/>
                    <w:szCs w:val="18"/>
                  </w:rPr>
                  <w:t>209,725,356.65</w:t>
                </w:r>
              </w:p>
            </w:tc>
          </w:tr>
          <w:tr w:rsidR="00684D0D" w:rsidTr="00684D0D">
            <w:trPr>
              <w:cantSplit/>
              <w:jc w:val="right"/>
            </w:trPr>
            <w:sdt>
              <w:sdtPr>
                <w:rPr>
                  <w:sz w:val="18"/>
                  <w:szCs w:val="18"/>
                </w:rPr>
                <w:tag w:val="_PLD_5ced5d3fd2d845df89e0e68805ac19fe"/>
                <w:id w:val="-2036643562"/>
                <w:lock w:val="sdtLocked"/>
              </w:sdtPr>
              <w:sdtEndPr/>
              <w:sdtContent>
                <w:tc>
                  <w:tcPr>
                    <w:tcW w:w="491" w:type="pct"/>
                    <w:shd w:val="clear" w:color="auto" w:fill="auto"/>
                    <w:vAlign w:val="center"/>
                  </w:tcPr>
                  <w:p w:rsidR="00684D0D" w:rsidRPr="00973385" w:rsidRDefault="00684D0D" w:rsidP="00684D0D">
                    <w:pPr>
                      <w:pStyle w:val="affffffc"/>
                      <w:jc w:val="center"/>
                      <w:rPr>
                        <w:sz w:val="18"/>
                        <w:szCs w:val="18"/>
                      </w:rPr>
                    </w:pPr>
                    <w:r w:rsidRPr="00973385">
                      <w:rPr>
                        <w:rFonts w:hint="eastAsia"/>
                        <w:sz w:val="18"/>
                        <w:szCs w:val="18"/>
                      </w:rPr>
                      <w:t>合计</w:t>
                    </w:r>
                  </w:p>
                </w:tc>
              </w:sdtContent>
            </w:sdt>
            <w:tc>
              <w:tcPr>
                <w:tcW w:w="851" w:type="pct"/>
                <w:shd w:val="clear" w:color="auto" w:fill="auto"/>
                <w:vAlign w:val="center"/>
              </w:tcPr>
              <w:p w:rsidR="00684D0D" w:rsidRPr="00973385" w:rsidRDefault="00684D0D" w:rsidP="00684D0D">
                <w:pPr>
                  <w:pStyle w:val="affffffc"/>
                  <w:jc w:val="right"/>
                  <w:rPr>
                    <w:sz w:val="18"/>
                    <w:szCs w:val="18"/>
                  </w:rPr>
                </w:pPr>
                <w:r w:rsidRPr="00973385">
                  <w:rPr>
                    <w:color w:val="000000"/>
                    <w:sz w:val="18"/>
                    <w:szCs w:val="18"/>
                  </w:rPr>
                  <w:t>4,573,535,377.66</w:t>
                </w:r>
              </w:p>
            </w:tc>
            <w:tc>
              <w:tcPr>
                <w:tcW w:w="479" w:type="pct"/>
                <w:shd w:val="clear" w:color="auto" w:fill="auto"/>
                <w:vAlign w:val="center"/>
              </w:tcPr>
              <w:p w:rsidR="00684D0D" w:rsidRPr="00973385" w:rsidRDefault="00684D0D" w:rsidP="00684D0D">
                <w:pPr>
                  <w:pStyle w:val="affffffc"/>
                  <w:jc w:val="right"/>
                  <w:rPr>
                    <w:sz w:val="18"/>
                    <w:szCs w:val="18"/>
                  </w:rPr>
                </w:pPr>
              </w:p>
            </w:tc>
            <w:tc>
              <w:tcPr>
                <w:tcW w:w="907" w:type="pct"/>
                <w:shd w:val="clear" w:color="auto" w:fill="auto"/>
                <w:vAlign w:val="center"/>
              </w:tcPr>
              <w:p w:rsidR="00684D0D" w:rsidRPr="00973385" w:rsidRDefault="00684D0D" w:rsidP="00684D0D">
                <w:pPr>
                  <w:pStyle w:val="affffffc"/>
                  <w:jc w:val="right"/>
                  <w:rPr>
                    <w:sz w:val="18"/>
                    <w:szCs w:val="18"/>
                  </w:rPr>
                </w:pPr>
                <w:r w:rsidRPr="00973385">
                  <w:rPr>
                    <w:color w:val="000000"/>
                    <w:sz w:val="18"/>
                    <w:szCs w:val="18"/>
                  </w:rPr>
                  <w:t>4,573,535,377.66</w:t>
                </w:r>
              </w:p>
            </w:tc>
            <w:tc>
              <w:tcPr>
                <w:tcW w:w="895" w:type="pct"/>
                <w:shd w:val="clear" w:color="auto" w:fill="auto"/>
                <w:vAlign w:val="center"/>
              </w:tcPr>
              <w:p w:rsidR="00684D0D" w:rsidRDefault="00684D0D" w:rsidP="00684D0D">
                <w:pPr>
                  <w:pStyle w:val="affffffc"/>
                  <w:jc w:val="right"/>
                  <w:rPr>
                    <w:rFonts w:ascii="Arial Narrow" w:eastAsia="等线" w:hAnsi="Arial Narrow"/>
                    <w:color w:val="000000"/>
                    <w:sz w:val="18"/>
                    <w:szCs w:val="18"/>
                  </w:rPr>
                </w:pPr>
                <w:r>
                  <w:rPr>
                    <w:rFonts w:ascii="Arial Narrow" w:eastAsia="等线" w:hAnsi="Arial Narrow"/>
                    <w:color w:val="000000"/>
                    <w:sz w:val="18"/>
                    <w:szCs w:val="18"/>
                  </w:rPr>
                  <w:t xml:space="preserve">2,380,572,718.48 </w:t>
                </w:r>
              </w:p>
            </w:tc>
            <w:tc>
              <w:tcPr>
                <w:tcW w:w="525" w:type="pct"/>
                <w:shd w:val="clear" w:color="auto" w:fill="auto"/>
                <w:vAlign w:val="center"/>
              </w:tcPr>
              <w:p w:rsidR="00684D0D" w:rsidRPr="00973385" w:rsidRDefault="00684D0D" w:rsidP="00684D0D">
                <w:pPr>
                  <w:pStyle w:val="affffffc"/>
                  <w:jc w:val="right"/>
                  <w:rPr>
                    <w:sz w:val="18"/>
                    <w:szCs w:val="18"/>
                  </w:rPr>
                </w:pPr>
              </w:p>
            </w:tc>
            <w:tc>
              <w:tcPr>
                <w:tcW w:w="851" w:type="pct"/>
                <w:shd w:val="clear" w:color="auto" w:fill="auto"/>
                <w:vAlign w:val="center"/>
              </w:tcPr>
              <w:p w:rsidR="00684D0D" w:rsidRPr="00973385" w:rsidRDefault="00684D0D" w:rsidP="00684D0D">
                <w:pPr>
                  <w:pStyle w:val="affffffc"/>
                  <w:jc w:val="right"/>
                  <w:rPr>
                    <w:sz w:val="18"/>
                    <w:szCs w:val="18"/>
                  </w:rPr>
                </w:pPr>
                <w:r>
                  <w:rPr>
                    <w:rFonts w:ascii="Arial Narrow" w:eastAsia="等线" w:hAnsi="Arial Narrow"/>
                    <w:color w:val="000000"/>
                    <w:sz w:val="18"/>
                    <w:szCs w:val="18"/>
                  </w:rPr>
                  <w:t>2,380,572,718.48</w:t>
                </w:r>
              </w:p>
            </w:tc>
          </w:tr>
          <w:bookmarkEnd w:id="231"/>
        </w:tbl>
        <w:p w:rsidR="00684D0D" w:rsidRDefault="00684D0D">
          <w:pPr>
            <w:pStyle w:val="afffffffffff3"/>
          </w:pPr>
        </w:p>
        <w:p w:rsidR="00C8143F" w:rsidRDefault="00C41750">
          <w:pPr>
            <w:pStyle w:val="affffffc"/>
            <w:rPr>
              <w:szCs w:val="21"/>
            </w:rPr>
          </w:pPr>
        </w:p>
      </w:sdtContent>
    </w:sdt>
    <w:sdt>
      <w:sdtPr>
        <w:rPr>
          <w:rFonts w:ascii="宋体" w:eastAsia="宋体" w:hAnsi="宋体" w:cs="宋体" w:hint="eastAsia"/>
          <w:b w:val="0"/>
          <w:bCs w:val="0"/>
          <w:kern w:val="0"/>
          <w:sz w:val="21"/>
          <w:szCs w:val="24"/>
        </w:rPr>
        <w:alias w:val="模块:对子公司投资"/>
        <w:tag w:val="_SEC_f8a5b8b7954e47eb81f4b0c9ee167266"/>
        <w:id w:val="952521226"/>
        <w:lock w:val="sdtLocked"/>
        <w:placeholder>
          <w:docPart w:val="GBC22222222222222222222222222222"/>
        </w:placeholder>
      </w:sdtPr>
      <w:sdtEndPr>
        <w:rPr>
          <w:szCs w:val="21"/>
        </w:rPr>
      </w:sdtEndPr>
      <w:sdtContent>
        <w:p w:rsidR="00C8143F" w:rsidRDefault="006137AA" w:rsidP="00DD1DA0">
          <w:pPr>
            <w:pStyle w:val="afffffff"/>
            <w:numPr>
              <w:ilvl w:val="0"/>
              <w:numId w:val="100"/>
            </w:numPr>
          </w:pPr>
          <w:r>
            <w:rPr>
              <w:rFonts w:hint="eastAsia"/>
            </w:rPr>
            <w:t>对子公司投资</w:t>
          </w:r>
        </w:p>
        <w:sdt>
          <w:sdtPr>
            <w:alias w:val="是否适用：母公司对子公司投资[双击切换]"/>
            <w:tag w:val="_GBC_db6ca6099b0a42bca0cbba7ead69557f"/>
            <w:id w:val="-41133475"/>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母公司财务附注：对子公司投资"/>
              <w:tag w:val="_GBC_744810ff600d4176af7d45c0bf0b7978"/>
              <w:id w:val="-1758801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财务附注：对子公司投资"/>
              <w:tag w:val="_GBC_d2f8249dd813484db8850cd3e6e60609"/>
              <w:id w:val="15962829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1555"/>
            <w:gridCol w:w="1946"/>
            <w:gridCol w:w="1298"/>
            <w:gridCol w:w="1746"/>
            <w:gridCol w:w="606"/>
            <w:gridCol w:w="595"/>
          </w:tblGrid>
          <w:tr w:rsidR="00684D0D" w:rsidTr="00684D0D">
            <w:trPr>
              <w:jc w:val="right"/>
            </w:trPr>
            <w:sdt>
              <w:sdtPr>
                <w:rPr>
                  <w:rFonts w:asciiTheme="minorEastAsia" w:eastAsiaTheme="minorEastAsia" w:hAnsiTheme="minorEastAsia"/>
                  <w:sz w:val="18"/>
                  <w:szCs w:val="18"/>
                </w:rPr>
                <w:tag w:val="_PLD_43f5c326f4e64acb83b7062be90601f4"/>
                <w:id w:val="-864682163"/>
                <w:lock w:val="sdtLocked"/>
              </w:sdtPr>
              <w:sdtEndPr/>
              <w:sdtContent>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Pr="00736A1E" w:rsidRDefault="00684D0D"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被投资单位</w:t>
                    </w:r>
                  </w:p>
                </w:tc>
              </w:sdtContent>
            </w:sdt>
            <w:sdt>
              <w:sdtPr>
                <w:rPr>
                  <w:rFonts w:asciiTheme="minorEastAsia" w:eastAsiaTheme="minorEastAsia" w:hAnsiTheme="minorEastAsia"/>
                  <w:sz w:val="18"/>
                  <w:szCs w:val="18"/>
                </w:rPr>
                <w:tag w:val="_PLD_bfc01ff1dea540d68a163c0b4f2658e7"/>
                <w:id w:val="-1987851137"/>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Pr="00736A1E" w:rsidRDefault="00684D0D"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期初余额</w:t>
                    </w:r>
                  </w:p>
                </w:tc>
              </w:sdtContent>
            </w:sdt>
            <w:sdt>
              <w:sdtPr>
                <w:rPr>
                  <w:rFonts w:asciiTheme="minorEastAsia" w:eastAsiaTheme="minorEastAsia" w:hAnsiTheme="minorEastAsia"/>
                  <w:sz w:val="18"/>
                  <w:szCs w:val="18"/>
                </w:rPr>
                <w:tag w:val="_PLD_2868730cdc514c8c888f9e5fbbf1861b"/>
                <w:id w:val="-1956312826"/>
                <w:lock w:val="sdtLocked"/>
              </w:sdtPr>
              <w:sdtEndPr/>
              <w:sdtContent>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Pr="00736A1E" w:rsidRDefault="00684D0D"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本期增加</w:t>
                    </w:r>
                  </w:p>
                </w:tc>
              </w:sdtContent>
            </w:sdt>
            <w:sdt>
              <w:sdtPr>
                <w:rPr>
                  <w:rFonts w:asciiTheme="minorEastAsia" w:eastAsiaTheme="minorEastAsia" w:hAnsiTheme="minorEastAsia"/>
                  <w:sz w:val="18"/>
                  <w:szCs w:val="18"/>
                </w:rPr>
                <w:tag w:val="_PLD_53aab3e541434694890e1daaef86892e"/>
                <w:id w:val="1848140131"/>
                <w:lock w:val="sdtLocked"/>
              </w:sdtPr>
              <w:sdtEnd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Pr="00736A1E" w:rsidRDefault="00684D0D"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本期减少</w:t>
                    </w:r>
                  </w:p>
                </w:tc>
              </w:sdtContent>
            </w:sdt>
            <w:sdt>
              <w:sdtPr>
                <w:rPr>
                  <w:rFonts w:asciiTheme="minorEastAsia" w:eastAsiaTheme="minorEastAsia" w:hAnsiTheme="minorEastAsia"/>
                  <w:sz w:val="18"/>
                  <w:szCs w:val="18"/>
                </w:rPr>
                <w:tag w:val="_PLD_eeaa6cf867964b44953ca6fa9f1417b3"/>
                <w:id w:val="1632434090"/>
                <w:lock w:val="sdtLocked"/>
              </w:sdtPr>
              <w:sdtEndPr/>
              <w:sdtContent>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Pr="00736A1E" w:rsidRDefault="00684D0D"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期末余额</w:t>
                    </w:r>
                  </w:p>
                </w:tc>
              </w:sdtContent>
            </w:sdt>
            <w:sdt>
              <w:sdtPr>
                <w:rPr>
                  <w:rFonts w:asciiTheme="minorEastAsia" w:eastAsiaTheme="minorEastAsia" w:hAnsiTheme="minorEastAsia"/>
                  <w:sz w:val="18"/>
                  <w:szCs w:val="18"/>
                </w:rPr>
                <w:tag w:val="_PLD_4365562ff41a4c1fbb543509a4ea61f6"/>
                <w:id w:val="-1444139462"/>
                <w:lock w:val="sdtLocked"/>
              </w:sdtPr>
              <w:sdtEndPr/>
              <w:sdtContent>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Pr="00736A1E" w:rsidRDefault="00684D0D"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本期计提减值准备</w:t>
                    </w:r>
                  </w:p>
                </w:tc>
              </w:sdtContent>
            </w:sdt>
            <w:sdt>
              <w:sdtPr>
                <w:rPr>
                  <w:rFonts w:asciiTheme="minorEastAsia" w:eastAsiaTheme="minorEastAsia" w:hAnsiTheme="minorEastAsia"/>
                  <w:sz w:val="18"/>
                  <w:szCs w:val="18"/>
                </w:rPr>
                <w:tag w:val="_PLD_1d05d35b40794516842b0264b05f0a95"/>
                <w:id w:val="-946844756"/>
                <w:lock w:val="sdtLocked"/>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Pr="00736A1E" w:rsidRDefault="00684D0D"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减值准备期末余额</w:t>
                    </w:r>
                  </w:p>
                </w:tc>
              </w:sdtContent>
            </w:sdt>
          </w:tr>
          <w:sdt>
            <w:sdtPr>
              <w:rPr>
                <w:rFonts w:asciiTheme="minorEastAsia" w:eastAsiaTheme="minorEastAsia" w:hAnsiTheme="minorEastAsia"/>
                <w:sz w:val="18"/>
                <w:szCs w:val="18"/>
              </w:rPr>
              <w:alias w:val="长期股权投资明细"/>
              <w:tag w:val="_TUP_ffd53d91c32d4e5ea37a6c2ca799f0e2"/>
              <w:id w:val="1342975608"/>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重庆久久物流有限责任公司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120,000,000.00</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150,000,000.00</w:t>
                    </w: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270,000,000.00</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205061623"/>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重庆果园集装箱码头有限公司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813,694,260.87</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533,098,435.26</w:t>
                    </w: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1,346,792,696.13</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1280216746"/>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重庆国际集装箱码头有限责任公司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522,506,354.63</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10,592,080.63</w:t>
                    </w: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533,098,435.26</w:t>
                    </w: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2136167638"/>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重庆港九两江物流有限公司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200,000,000.00</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200,000,000.00</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1093236047"/>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重庆港九港承物流有限公司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20,000,000.00</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20,000,000.00</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94453715"/>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重庆果园大宗生产资料交易有限公司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20,000,000.00</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20,000,000.00</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606893266"/>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重庆港九万州港务有限公司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256,096,554.38</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256,096,554.38</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722829624"/>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重庆化工码头有限公司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153,200,466.64</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153,200,466.64</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192275332"/>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重庆中理外轮理货有限责任公司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14,349,725.31</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14,349,725.31</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1519390633"/>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重庆港陕煤电子商务有限公</w:t>
                    </w:r>
                    <w:r w:rsidRPr="00736A1E">
                      <w:rPr>
                        <w:rFonts w:asciiTheme="minorEastAsia" w:eastAsiaTheme="minorEastAsia" w:hAnsiTheme="minorEastAsia"/>
                        <w:sz w:val="18"/>
                        <w:szCs w:val="18"/>
                      </w:rPr>
                      <w:lastRenderedPageBreak/>
                      <w:t>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lastRenderedPageBreak/>
                      <w:t>51,000,000.00</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51,000,000.00</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1762139700"/>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重庆果园港埠有限公司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1,304,687,694.08</w:t>
                    </w: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1,304,687,694.08</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1200388752"/>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重庆珞璜港务有限公司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600,432,477.25</w:t>
                    </w: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600,432,477.25</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1928544210"/>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重庆市渝物民用爆破器材有限公司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115,228,991.18</w:t>
                    </w: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115,228,991.18</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TUP_ffd53d91c32d4e5ea37a6c2ca799f0e2"/>
              <w:id w:val="-1606340827"/>
              <w:lock w:val="sdtLocked"/>
            </w:sdtPr>
            <w:sdtEndPr/>
            <w:sdtContent>
              <w:tr w:rsidR="00684D0D" w:rsidTr="00684D0D">
                <w:trPr>
                  <w:jc w:val="right"/>
                </w:trPr>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重庆集海航运有限责任公司</w:t>
                    </w:r>
                  </w:p>
                </w:tc>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44,904,100.41</w:t>
                    </w: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44,904,100.41</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sdtContent>
          </w:sdt>
          <w:tr w:rsidR="00684D0D" w:rsidTr="00684D0D">
            <w:trPr>
              <w:jc w:val="right"/>
            </w:trPr>
            <w:sdt>
              <w:sdtPr>
                <w:rPr>
                  <w:rFonts w:asciiTheme="minorEastAsia" w:eastAsiaTheme="minorEastAsia" w:hAnsiTheme="minorEastAsia"/>
                  <w:sz w:val="18"/>
                  <w:szCs w:val="18"/>
                </w:rPr>
                <w:tag w:val="_PLD_6d78abc7997f45e2969ef24257800aca"/>
                <w:id w:val="-517082278"/>
                <w:lock w:val="sdtLocked"/>
              </w:sdtPr>
              <w:sdtEndPr/>
              <w:sdtContent>
                <w:tc>
                  <w:tcPr>
                    <w:tcW w:w="720"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合计</w:t>
                    </w:r>
                  </w:p>
                </w:tc>
              </w:sdtContent>
            </w:sdt>
            <w:tc>
              <w:tcPr>
                <w:tcW w:w="85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2,170,847,361.83</w:t>
                </w:r>
              </w:p>
            </w:tc>
            <w:tc>
              <w:tcPr>
                <w:tcW w:w="107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2,758,943,778.81</w:t>
                </w:r>
              </w:p>
            </w:tc>
            <w:tc>
              <w:tcPr>
                <w:tcW w:w="717"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color w:val="000000"/>
                    <w:sz w:val="18"/>
                    <w:szCs w:val="18"/>
                  </w:rPr>
                  <w:t>533,098,435.26</w:t>
                </w:r>
              </w:p>
            </w:tc>
            <w:tc>
              <w:tcPr>
                <w:tcW w:w="96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color w:val="000000"/>
                    <w:sz w:val="18"/>
                    <w:szCs w:val="18"/>
                  </w:rPr>
                  <w:t>4,396,692,705.38</w:t>
                </w:r>
              </w:p>
            </w:tc>
            <w:tc>
              <w:tcPr>
                <w:tcW w:w="335"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c>
              <w:tcPr>
                <w:tcW w:w="329" w:type="pct"/>
                <w:tcBorders>
                  <w:top w:val="single" w:sz="4" w:space="0" w:color="auto"/>
                  <w:left w:val="single" w:sz="4" w:space="0" w:color="auto"/>
                  <w:bottom w:val="single" w:sz="4" w:space="0" w:color="auto"/>
                  <w:right w:val="single" w:sz="4" w:space="0" w:color="auto"/>
                </w:tcBorders>
                <w:vAlign w:val="center"/>
              </w:tcPr>
              <w:p w:rsidR="00684D0D" w:rsidRPr="00736A1E" w:rsidRDefault="00684D0D" w:rsidP="00684D0D">
                <w:pPr>
                  <w:pStyle w:val="affffffc"/>
                  <w:jc w:val="right"/>
                  <w:rPr>
                    <w:rFonts w:asciiTheme="minorEastAsia" w:eastAsiaTheme="minorEastAsia" w:hAnsiTheme="minorEastAsia"/>
                    <w:sz w:val="18"/>
                    <w:szCs w:val="18"/>
                  </w:rPr>
                </w:pPr>
              </w:p>
            </w:tc>
          </w:tr>
        </w:tbl>
        <w:p w:rsidR="00684D0D" w:rsidRDefault="00684D0D">
          <w:pPr>
            <w:pStyle w:val="afffffffffff3"/>
          </w:pPr>
        </w:p>
        <w:p w:rsidR="00C8143F" w:rsidRDefault="00C41750">
          <w:pPr>
            <w:pStyle w:val="affffffc"/>
            <w:rPr>
              <w:szCs w:val="21"/>
            </w:rPr>
          </w:pPr>
        </w:p>
      </w:sdtContent>
    </w:sdt>
    <w:sdt>
      <w:sdtPr>
        <w:rPr>
          <w:rFonts w:ascii="宋体" w:eastAsia="宋体" w:hAnsi="宋体" w:cs="宋体" w:hint="eastAsia"/>
          <w:b w:val="0"/>
          <w:bCs w:val="0"/>
          <w:kern w:val="0"/>
          <w:sz w:val="21"/>
          <w:szCs w:val="24"/>
        </w:rPr>
        <w:alias w:val="模块:对联营、合营企业投资"/>
        <w:tag w:val="_SEC_4a653049f75d481585b4f9d9da6a8d0e"/>
        <w:id w:val="-1359425201"/>
        <w:lock w:val="sdtLocked"/>
        <w:placeholder>
          <w:docPart w:val="GBC22222222222222222222222222222"/>
        </w:placeholder>
      </w:sdtPr>
      <w:sdtEndPr>
        <w:rPr>
          <w:szCs w:val="21"/>
        </w:rPr>
      </w:sdtEndPr>
      <w:sdtContent>
        <w:p w:rsidR="00C8143F" w:rsidRDefault="006137AA" w:rsidP="00DD1DA0">
          <w:pPr>
            <w:pStyle w:val="afffffff"/>
            <w:numPr>
              <w:ilvl w:val="0"/>
              <w:numId w:val="100"/>
            </w:numPr>
          </w:pPr>
          <w:r>
            <w:rPr>
              <w:rFonts w:hint="eastAsia"/>
            </w:rPr>
            <w:t>对联营、合营企业投资</w:t>
          </w:r>
        </w:p>
        <w:sdt>
          <w:sdtPr>
            <w:alias w:val="是否适用：母公司对联营、合营企业投资[双击切换]"/>
            <w:tag w:val="_GBC_2e4760cb979247e69579530b3868e897"/>
            <w:id w:val="-141208008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13553333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szCs w:val="21"/>
                </w:rPr>
                <w:t>元</w:t>
              </w:r>
            </w:sdtContent>
          </w:sdt>
          <w:r>
            <w:rPr>
              <w:rFonts w:hint="eastAsia"/>
              <w:szCs w:val="21"/>
            </w:rPr>
            <w:t>币种：</w:t>
          </w:r>
          <w:sdt>
            <w:sdtPr>
              <w:rPr>
                <w:rFonts w:hint="eastAsia"/>
                <w:szCs w:val="21"/>
              </w:rPr>
              <w:alias w:val="币种：母公司财务附注：对联营、合营企业投资"/>
              <w:tag w:val="_GBC_f572fc517d504bef8d5942b395a68d39"/>
              <w:id w:val="5314603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szCs w:val="21"/>
                </w:rPr>
                <w:t>人民币</w:t>
              </w:r>
            </w:sdtContent>
          </w:sdt>
        </w:p>
        <w:tbl>
          <w:tblPr>
            <w:tblStyle w:val="g12"/>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758"/>
            <w:gridCol w:w="759"/>
            <w:gridCol w:w="671"/>
            <w:gridCol w:w="786"/>
            <w:gridCol w:w="707"/>
            <w:gridCol w:w="710"/>
            <w:gridCol w:w="784"/>
            <w:gridCol w:w="775"/>
            <w:gridCol w:w="757"/>
            <w:gridCol w:w="770"/>
            <w:gridCol w:w="736"/>
          </w:tblGrid>
          <w:tr w:rsidR="00684D0D" w:rsidTr="00325C46">
            <w:trPr>
              <w:jc w:val="right"/>
            </w:trPr>
            <w:sdt>
              <w:sdtPr>
                <w:tag w:val="_PLD_cddf860d624b41069bef0850b92b7db2"/>
                <w:id w:val="-172496429"/>
                <w:lock w:val="sdtLocked"/>
              </w:sdtPr>
              <w:sdtEndPr/>
              <w:sdtContent>
                <w:tc>
                  <w:tcPr>
                    <w:tcW w:w="456"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投资</w:t>
                    </w:r>
                  </w:p>
                  <w:p w:rsidR="00684D0D" w:rsidRDefault="00684D0D" w:rsidP="00684D0D">
                    <w:pPr>
                      <w:pStyle w:val="affffffc"/>
                      <w:jc w:val="center"/>
                      <w:rPr>
                        <w:szCs w:val="21"/>
                      </w:rPr>
                    </w:pPr>
                    <w:r>
                      <w:rPr>
                        <w:rFonts w:hint="eastAsia"/>
                        <w:szCs w:val="21"/>
                      </w:rPr>
                      <w:t>单位</w:t>
                    </w:r>
                  </w:p>
                </w:tc>
              </w:sdtContent>
            </w:sdt>
            <w:sdt>
              <w:sdtPr>
                <w:tag w:val="_PLD_1e9893e3e3854470a87271f1c7db6cdb"/>
                <w:id w:val="-1383165424"/>
                <w:lock w:val="sdtLocked"/>
              </w:sdtPr>
              <w:sdtEndPr/>
              <w:sdtContent>
                <w:tc>
                  <w:tcPr>
                    <w:tcW w:w="419"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期初</w:t>
                    </w:r>
                  </w:p>
                  <w:p w:rsidR="00684D0D" w:rsidRDefault="00684D0D" w:rsidP="00684D0D">
                    <w:pPr>
                      <w:pStyle w:val="affffffc"/>
                      <w:jc w:val="center"/>
                      <w:rPr>
                        <w:szCs w:val="21"/>
                      </w:rPr>
                    </w:pPr>
                    <w:r>
                      <w:rPr>
                        <w:rFonts w:hint="eastAsia"/>
                        <w:szCs w:val="21"/>
                      </w:rPr>
                      <w:t>余额</w:t>
                    </w:r>
                  </w:p>
                </w:tc>
              </w:sdtContent>
            </w:sdt>
            <w:sdt>
              <w:sdtPr>
                <w:tag w:val="_PLD_51e202fa7d4541e8b1073ad1aab00e23"/>
                <w:id w:val="-1105267497"/>
                <w:lock w:val="sdtLocked"/>
              </w:sdtPr>
              <w:sdtEndPr/>
              <w:sdtContent>
                <w:tc>
                  <w:tcPr>
                    <w:tcW w:w="329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本期增减变动</w:t>
                    </w:r>
                  </w:p>
                </w:tc>
              </w:sdtContent>
            </w:sdt>
            <w:sdt>
              <w:sdtPr>
                <w:tag w:val="_PLD_fb68ab3bfe254cb4ac4728b9c324a1ea"/>
                <w:id w:val="1017574840"/>
                <w:lock w:val="sdtLocked"/>
              </w:sdtPr>
              <w:sdtEnd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期末</w:t>
                    </w:r>
                  </w:p>
                  <w:p w:rsidR="00684D0D" w:rsidRDefault="00684D0D" w:rsidP="00684D0D">
                    <w:pPr>
                      <w:pStyle w:val="affffffc"/>
                      <w:jc w:val="center"/>
                      <w:rPr>
                        <w:szCs w:val="21"/>
                      </w:rPr>
                    </w:pPr>
                    <w:r>
                      <w:rPr>
                        <w:rFonts w:hint="eastAsia"/>
                        <w:szCs w:val="21"/>
                      </w:rPr>
                      <w:t>余额</w:t>
                    </w:r>
                  </w:p>
                </w:tc>
              </w:sdtContent>
            </w:sdt>
            <w:sdt>
              <w:sdtPr>
                <w:tag w:val="_PLD_79ea6426597c4707b961bbd96c8cf19f"/>
                <w:id w:val="167074155"/>
                <w:lock w:val="sdtLocked"/>
              </w:sdtPr>
              <w:sdtEndPr/>
              <w:sdtContent>
                <w:tc>
                  <w:tcPr>
                    <w:tcW w:w="407"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减值准备期末余额</w:t>
                    </w:r>
                  </w:p>
                </w:tc>
              </w:sdtContent>
            </w:sdt>
          </w:tr>
          <w:tr w:rsidR="00684D0D" w:rsidTr="00325C46">
            <w:trPr>
              <w:jc w:val="right"/>
            </w:trPr>
            <w:tc>
              <w:tcPr>
                <w:tcW w:w="456" w:type="pct"/>
                <w:vMerge/>
                <w:tcBorders>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p>
            </w:tc>
            <w:tc>
              <w:tcPr>
                <w:tcW w:w="419" w:type="pct"/>
                <w:vMerge/>
                <w:tcBorders>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p>
            </w:tc>
            <w:sdt>
              <w:sdtPr>
                <w:tag w:val="_PLD_759fe0f59b6046308988b932a5f90e06"/>
                <w:id w:val="-1282803164"/>
                <w:lock w:val="sdtLocked"/>
              </w:sdtPr>
              <w:sdtEnd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追加投资</w:t>
                    </w:r>
                  </w:p>
                </w:tc>
              </w:sdtContent>
            </w:sdt>
            <w:sdt>
              <w:sdtPr>
                <w:tag w:val="_PLD_6f033bedb79a4bd7bc36dc52845a5ea0"/>
                <w:id w:val="-1795973278"/>
                <w:lock w:val="sdtLocked"/>
              </w:sdtPr>
              <w:sdtEnd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减少投资</w:t>
                    </w:r>
                  </w:p>
                </w:tc>
              </w:sdtContent>
            </w:sdt>
            <w:sdt>
              <w:sdtPr>
                <w:tag w:val="_PLD_67e4baac3d05451d940d328c18f19014"/>
                <w:id w:val="-845085315"/>
                <w:lock w:val="sdtLocked"/>
              </w:sdtPr>
              <w:sdtEnd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权益法下确认的投资损益</w:t>
                    </w:r>
                  </w:p>
                </w:tc>
              </w:sdtContent>
            </w:sdt>
            <w:sdt>
              <w:sdtPr>
                <w:tag w:val="_PLD_700419003e5b4596b973710043374374"/>
                <w:id w:val="-891890995"/>
                <w:lock w:val="sdtLocked"/>
              </w:sdtPr>
              <w:sdtEndPr/>
              <w:sdtContent>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其他综合收益调整</w:t>
                    </w:r>
                  </w:p>
                </w:tc>
              </w:sdtContent>
            </w:sdt>
            <w:sdt>
              <w:sdtPr>
                <w:tag w:val="_PLD_9318c7f257d249e0a0b9bf70263601d5"/>
                <w:id w:val="1616554005"/>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其他权益变动</w:t>
                    </w:r>
                  </w:p>
                </w:tc>
              </w:sdtContent>
            </w:sdt>
            <w:sdt>
              <w:sdtPr>
                <w:tag w:val="_PLD_efb3a8c8f6b64ad1a5fbb4cf67eb4c96"/>
                <w:id w:val="-2005424115"/>
                <w:lock w:val="sdtLocked"/>
              </w:sdtPr>
              <w:sdtEndPr/>
              <w:sdtContent>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宣告发放现金股利或利润</w:t>
                    </w:r>
                  </w:p>
                </w:tc>
              </w:sdtContent>
            </w:sdt>
            <w:sdt>
              <w:sdtPr>
                <w:tag w:val="_PLD_2cc45ca82119420bb4d261a3eb788ba0"/>
                <w:id w:val="1844889350"/>
                <w:lock w:val="sdtLocked"/>
              </w:sdtPr>
              <w:sdtEndPr/>
              <w:sdtContent>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计提减值准备</w:t>
                    </w:r>
                  </w:p>
                </w:tc>
              </w:sdtContent>
            </w:sdt>
            <w:sdt>
              <w:sdtPr>
                <w:tag w:val="_PLD_85d3aa0f514447b38d92097f7a30e385"/>
                <w:id w:val="-1932650958"/>
                <w:lock w:val="sdtLocked"/>
              </w:sdtPr>
              <w:sdtEndPr/>
              <w:sdtContent>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其他</w:t>
                    </w:r>
                  </w:p>
                </w:tc>
              </w:sdtContent>
            </w:sdt>
            <w:tc>
              <w:tcPr>
                <w:tcW w:w="426" w:type="pct"/>
                <w:vMerge/>
                <w:tcBorders>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p>
            </w:tc>
            <w:tc>
              <w:tcPr>
                <w:tcW w:w="407" w:type="pct"/>
                <w:vMerge/>
                <w:tcBorders>
                  <w:left w:val="single" w:sz="4" w:space="0" w:color="auto"/>
                  <w:bottom w:val="single" w:sz="4" w:space="0" w:color="auto"/>
                  <w:right w:val="single" w:sz="4" w:space="0" w:color="auto"/>
                </w:tcBorders>
                <w:shd w:val="clear" w:color="auto" w:fill="auto"/>
              </w:tcPr>
              <w:p w:rsidR="00684D0D" w:rsidRDefault="00684D0D" w:rsidP="00684D0D">
                <w:pPr>
                  <w:pStyle w:val="affffffc"/>
                  <w:jc w:val="center"/>
                  <w:rPr>
                    <w:szCs w:val="21"/>
                  </w:rPr>
                </w:pPr>
              </w:p>
            </w:tc>
          </w:tr>
          <w:tr w:rsidR="00684D0D" w:rsidTr="00684D0D">
            <w:trPr>
              <w:jc w:val="right"/>
            </w:trPr>
            <w:sdt>
              <w:sdtPr>
                <w:tag w:val="_PLD_b5de7a3b12554dad8d8701df843651f7"/>
                <w:id w:val="-893279213"/>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rPr>
                        <w:rFonts w:hint="eastAsia"/>
                        <w:szCs w:val="21"/>
                      </w:rPr>
                      <w:t>一、合营企业</w:t>
                    </w:r>
                  </w:p>
                </w:tc>
              </w:sdtContent>
            </w:sdt>
          </w:tr>
          <w:sdt>
            <w:sdtPr>
              <w:rPr>
                <w:rFonts w:asciiTheme="minorEastAsia" w:eastAsiaTheme="minorEastAsia" w:hAnsiTheme="minorEastAsia"/>
                <w:sz w:val="18"/>
                <w:szCs w:val="18"/>
              </w:rPr>
              <w:alias w:val="合营企业投资信息明细"/>
              <w:tag w:val="_TUP_7ae7c93a76644e18b4ce7e7962b3c843"/>
              <w:id w:val="-898831080"/>
              <w:lock w:val="sdtLocked"/>
            </w:sdtPr>
            <w:sdtEndPr/>
            <w:sdtContent>
              <w:tr w:rsidR="00A77464" w:rsidTr="00A77464">
                <w:trPr>
                  <w:jc w:val="right"/>
                </w:trPr>
                <w:tc>
                  <w:tcPr>
                    <w:tcW w:w="456" w:type="pct"/>
                    <w:tcBorders>
                      <w:top w:val="single" w:sz="4" w:space="0" w:color="auto"/>
                      <w:left w:val="single" w:sz="4" w:space="0" w:color="auto"/>
                      <w:bottom w:val="single" w:sz="4" w:space="0" w:color="auto"/>
                      <w:right w:val="single" w:sz="4" w:space="0" w:color="auto"/>
                    </w:tcBorders>
                    <w:shd w:val="clear" w:color="auto" w:fill="auto"/>
                  </w:tcPr>
                  <w:p w:rsidR="00A77464" w:rsidRPr="00736A1E" w:rsidRDefault="00A77464" w:rsidP="00684D0D">
                    <w:pPr>
                      <w:pStyle w:val="affffffc"/>
                      <w:rPr>
                        <w:rFonts w:asciiTheme="minorEastAsia" w:eastAsiaTheme="minorEastAsia" w:hAnsiTheme="minorEastAsia"/>
                        <w:sz w:val="18"/>
                        <w:szCs w:val="18"/>
                      </w:rPr>
                    </w:pPr>
                    <w:r w:rsidRPr="00736A1E">
                      <w:rPr>
                        <w:rFonts w:asciiTheme="minorEastAsia" w:eastAsiaTheme="minorEastAsia" w:hAnsiTheme="minorEastAsia" w:hint="eastAsia"/>
                        <w:color w:val="000000"/>
                        <w:sz w:val="18"/>
                        <w:szCs w:val="18"/>
                      </w:rPr>
                      <w:t>重庆集海航运有限责任公司</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color w:val="000000"/>
                        <w:sz w:val="18"/>
                        <w:szCs w:val="18"/>
                      </w:rPr>
                      <w:t>26,009,015.65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color w:val="000000"/>
                        <w:sz w:val="18"/>
                        <w:szCs w:val="18"/>
                      </w:rPr>
                    </w:pPr>
                    <w:r w:rsidRPr="00736A1E">
                      <w:rPr>
                        <w:rFonts w:asciiTheme="minorEastAsia" w:eastAsiaTheme="minorEastAsia" w:hAnsiTheme="minorEastAsia"/>
                        <w:color w:val="000000"/>
                        <w:sz w:val="18"/>
                        <w:szCs w:val="18"/>
                      </w:rPr>
                      <w:t>21,685,300.00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r>
                      <w:rPr>
                        <w:rFonts w:asciiTheme="minorEastAsia" w:eastAsiaTheme="minorEastAsia" w:hAnsiTheme="minorEastAsia"/>
                        <w:sz w:val="18"/>
                        <w:szCs w:val="18"/>
                      </w:rPr>
                      <w:t>-</w:t>
                    </w:r>
                    <w:r w:rsidRPr="00736A1E">
                      <w:rPr>
                        <w:rFonts w:asciiTheme="minorEastAsia" w:eastAsiaTheme="minorEastAsia" w:hAnsiTheme="minorEastAsia"/>
                        <w:sz w:val="18"/>
                        <w:szCs w:val="18"/>
                      </w:rPr>
                      <w:t>2,797,770.38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C23690" w:rsidP="00DD7C1A">
                    <w:pPr>
                      <w:pStyle w:val="affffffc"/>
                      <w:jc w:val="right"/>
                      <w:rPr>
                        <w:rFonts w:asciiTheme="minorEastAsia" w:eastAsiaTheme="minorEastAsia" w:hAnsiTheme="minorEastAsia"/>
                        <w:sz w:val="18"/>
                        <w:szCs w:val="18"/>
                      </w:rPr>
                    </w:pPr>
                    <w:r>
                      <w:rPr>
                        <w:rFonts w:asciiTheme="minorEastAsia" w:eastAsiaTheme="minorEastAsia" w:hAnsiTheme="minorEastAsia"/>
                        <w:sz w:val="18"/>
                        <w:szCs w:val="18"/>
                      </w:rPr>
                      <w:t>-</w:t>
                    </w:r>
                    <w:r w:rsidR="00A77464" w:rsidRPr="00736A1E">
                      <w:rPr>
                        <w:rFonts w:asciiTheme="minorEastAsia" w:eastAsiaTheme="minorEastAsia" w:hAnsiTheme="minorEastAsia"/>
                        <w:sz w:val="18"/>
                        <w:szCs w:val="18"/>
                      </w:rPr>
                      <w:t>5,000.00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12,555.14</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r>
                      <w:rPr>
                        <w:rFonts w:asciiTheme="minorEastAsia" w:eastAsiaTheme="minorEastAsia" w:hAnsiTheme="minorEastAsia"/>
                        <w:sz w:val="18"/>
                        <w:szCs w:val="18"/>
                      </w:rPr>
                      <w:t>-</w:t>
                    </w:r>
                    <w:r w:rsidRPr="00736A1E">
                      <w:rPr>
                        <w:rFonts w:asciiTheme="minorEastAsia" w:eastAsiaTheme="minorEastAsia" w:hAnsiTheme="minorEastAsia"/>
                        <w:sz w:val="18"/>
                        <w:szCs w:val="18"/>
                      </w:rPr>
                      <w:t>44,904,100.41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合营企业投资信息明细"/>
              <w:tag w:val="_TUP_7ae7c93a76644e18b4ce7e7962b3c843"/>
              <w:id w:val="564922628"/>
              <w:lock w:val="sdtLocked"/>
            </w:sdtPr>
            <w:sdtEndPr/>
            <w:sdtContent>
              <w:tr w:rsidR="00A77464" w:rsidTr="00A77464">
                <w:trPr>
                  <w:jc w:val="right"/>
                </w:trPr>
                <w:tc>
                  <w:tcPr>
                    <w:tcW w:w="456" w:type="pct"/>
                    <w:tcBorders>
                      <w:top w:val="single" w:sz="4" w:space="0" w:color="auto"/>
                      <w:left w:val="single" w:sz="4" w:space="0" w:color="auto"/>
                      <w:bottom w:val="single" w:sz="4" w:space="0" w:color="auto"/>
                      <w:right w:val="single" w:sz="4" w:space="0" w:color="auto"/>
                    </w:tcBorders>
                    <w:shd w:val="clear" w:color="auto" w:fill="auto"/>
                  </w:tcPr>
                  <w:p w:rsidR="00A77464" w:rsidRPr="00736A1E" w:rsidRDefault="00A77464" w:rsidP="00684D0D">
                    <w:pPr>
                      <w:pStyle w:val="affffffc"/>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r>
            </w:sdtContent>
          </w:sdt>
          <w:tr w:rsidR="00A77464" w:rsidTr="00A77464">
            <w:trPr>
              <w:jc w:val="right"/>
            </w:trPr>
            <w:sdt>
              <w:sdtPr>
                <w:rPr>
                  <w:rFonts w:asciiTheme="minorEastAsia" w:eastAsiaTheme="minorEastAsia" w:hAnsiTheme="minorEastAsia"/>
                  <w:sz w:val="18"/>
                  <w:szCs w:val="18"/>
                </w:rPr>
                <w:tag w:val="_PLD_75532ff6de38446798c10c6b50f591fc"/>
                <w:id w:val="371582169"/>
                <w:lock w:val="sdtLocked"/>
              </w:sdtPr>
              <w:sdtEnd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A77464" w:rsidRPr="00736A1E" w:rsidRDefault="00A77464" w:rsidP="00684D0D">
                    <w:pPr>
                      <w:pStyle w:val="affffffc"/>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小计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26,009,015.65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21,685,300.00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277B86">
                <w:pPr>
                  <w:pStyle w:val="affffffc"/>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r>
                  <w:rPr>
                    <w:rFonts w:asciiTheme="minorEastAsia" w:eastAsiaTheme="minorEastAsia" w:hAnsiTheme="minorEastAsia"/>
                    <w:sz w:val="18"/>
                    <w:szCs w:val="18"/>
                  </w:rPr>
                  <w:t>-</w:t>
                </w:r>
                <w:r w:rsidRPr="00736A1E">
                  <w:rPr>
                    <w:rFonts w:asciiTheme="minorEastAsia" w:eastAsiaTheme="minorEastAsia" w:hAnsiTheme="minorEastAsia"/>
                    <w:sz w:val="18"/>
                    <w:szCs w:val="18"/>
                  </w:rPr>
                  <w:t>2,797,770.38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-5,000.00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12,555.14</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277B86">
                <w:pPr>
                  <w:pStyle w:val="affffffc"/>
                  <w:jc w:val="right"/>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DD7C1A">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-44,904,100.41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r>
          <w:tr w:rsidR="00A77464" w:rsidTr="00684D0D">
            <w:trPr>
              <w:jc w:val="right"/>
            </w:trPr>
            <w:sdt>
              <w:sdtPr>
                <w:rPr>
                  <w:rFonts w:asciiTheme="minorEastAsia" w:eastAsiaTheme="minorEastAsia" w:hAnsiTheme="minorEastAsia"/>
                  <w:sz w:val="18"/>
                  <w:szCs w:val="18"/>
                </w:rPr>
                <w:tag w:val="_PLD_473021cffa734643a0c35649ee4b5043"/>
                <w:id w:val="-727464110"/>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二、联营企业</w:t>
                    </w:r>
                  </w:p>
                </w:tc>
              </w:sdtContent>
            </w:sdt>
          </w:tr>
          <w:sdt>
            <w:sdtPr>
              <w:rPr>
                <w:rFonts w:asciiTheme="minorEastAsia" w:eastAsiaTheme="minorEastAsia" w:hAnsiTheme="minorEastAsia" w:hint="eastAsia"/>
                <w:sz w:val="18"/>
                <w:szCs w:val="18"/>
              </w:rPr>
              <w:alias w:val="联营企业投资信息明细"/>
              <w:tag w:val="_TUP_eaba507245ee4361a2dbb347dbaafb94"/>
              <w:id w:val="-5210891"/>
              <w:lock w:val="sdtLocked"/>
            </w:sdtPr>
            <w:sdtEndPr>
              <w:rPr>
                <w:rFonts w:hint="default"/>
              </w:rPr>
            </w:sdtEndPr>
            <w:sdtContent>
              <w:tr w:rsidR="00A77464" w:rsidTr="00325C46">
                <w:trPr>
                  <w:jc w:val="right"/>
                </w:trPr>
                <w:tc>
                  <w:tcPr>
                    <w:tcW w:w="456" w:type="pct"/>
                    <w:tcBorders>
                      <w:top w:val="single" w:sz="4" w:space="0" w:color="auto"/>
                      <w:left w:val="single" w:sz="4" w:space="0" w:color="auto"/>
                      <w:bottom w:val="single" w:sz="4" w:space="0" w:color="auto"/>
                      <w:right w:val="single" w:sz="4" w:space="0" w:color="auto"/>
                    </w:tcBorders>
                    <w:shd w:val="clear" w:color="auto" w:fill="auto"/>
                  </w:tcPr>
                  <w:p w:rsidR="00A77464" w:rsidRPr="00736A1E" w:rsidRDefault="00A77464" w:rsidP="00684D0D">
                    <w:pPr>
                      <w:pStyle w:val="affffffc"/>
                      <w:rPr>
                        <w:rFonts w:asciiTheme="minorEastAsia" w:eastAsiaTheme="minorEastAsia" w:hAnsiTheme="minorEastAsia"/>
                        <w:sz w:val="18"/>
                        <w:szCs w:val="18"/>
                      </w:rPr>
                    </w:pPr>
                    <w:r w:rsidRPr="00736A1E">
                      <w:rPr>
                        <w:rFonts w:asciiTheme="minorEastAsia" w:eastAsiaTheme="minorEastAsia" w:hAnsiTheme="minorEastAsia" w:hint="eastAsia"/>
                        <w:color w:val="000000"/>
                        <w:sz w:val="18"/>
                        <w:szCs w:val="18"/>
                      </w:rPr>
                      <w:t>重庆港九港铁物流有限公司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color w:val="000000"/>
                        <w:sz w:val="18"/>
                        <w:szCs w:val="18"/>
                      </w:rPr>
                      <w:t>1,781,174.26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347,253.85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color w:val="000000"/>
                        <w:sz w:val="18"/>
                        <w:szCs w:val="18"/>
                      </w:rPr>
                      <w:t>2,128,428.11</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联营企业投资信息明细"/>
              <w:tag w:val="_TUP_eaba507245ee4361a2dbb347dbaafb94"/>
              <w:id w:val="442505308"/>
              <w:lock w:val="sdtLocked"/>
            </w:sdtPr>
            <w:sdtEndPr>
              <w:rPr>
                <w:rFonts w:hint="default"/>
              </w:rPr>
            </w:sdtEndPr>
            <w:sdtContent>
              <w:tr w:rsidR="00A77464" w:rsidTr="00325C46">
                <w:trPr>
                  <w:jc w:val="right"/>
                </w:trPr>
                <w:tc>
                  <w:tcPr>
                    <w:tcW w:w="456" w:type="pct"/>
                    <w:tcBorders>
                      <w:top w:val="single" w:sz="4" w:space="0" w:color="auto"/>
                      <w:left w:val="single" w:sz="4" w:space="0" w:color="auto"/>
                      <w:bottom w:val="single" w:sz="4" w:space="0" w:color="auto"/>
                      <w:right w:val="single" w:sz="4" w:space="0" w:color="auto"/>
                    </w:tcBorders>
                    <w:shd w:val="clear" w:color="auto" w:fill="auto"/>
                  </w:tcPr>
                  <w:p w:rsidR="00A77464" w:rsidRPr="00736A1E" w:rsidRDefault="00A77464"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陕煤重庆港物流有限公司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106,935,166.74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820,727.50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8,041,650.07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99,714,244.17</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r>
            </w:sdtContent>
          </w:sdt>
          <w:sdt>
            <w:sdtPr>
              <w:rPr>
                <w:rFonts w:asciiTheme="minorEastAsia" w:eastAsiaTheme="minorEastAsia" w:hAnsiTheme="minorEastAsia" w:hint="eastAsia"/>
                <w:sz w:val="18"/>
                <w:szCs w:val="18"/>
              </w:rPr>
              <w:alias w:val="联营企业投资信息明细"/>
              <w:tag w:val="_TUP_eaba507245ee4361a2dbb347dbaafb94"/>
              <w:id w:val="-687295027"/>
              <w:lock w:val="sdtLocked"/>
            </w:sdtPr>
            <w:sdtEndPr>
              <w:rPr>
                <w:rFonts w:hint="default"/>
              </w:rPr>
            </w:sdtEndPr>
            <w:sdtContent>
              <w:tr w:rsidR="00A77464" w:rsidTr="00325C46">
                <w:trPr>
                  <w:jc w:val="right"/>
                </w:trPr>
                <w:tc>
                  <w:tcPr>
                    <w:tcW w:w="456" w:type="pct"/>
                    <w:tcBorders>
                      <w:top w:val="single" w:sz="4" w:space="0" w:color="auto"/>
                      <w:left w:val="single" w:sz="4" w:space="0" w:color="auto"/>
                      <w:bottom w:val="single" w:sz="4" w:space="0" w:color="auto"/>
                      <w:right w:val="single" w:sz="4" w:space="0" w:color="auto"/>
                    </w:tcBorders>
                    <w:shd w:val="clear" w:color="auto" w:fill="auto"/>
                  </w:tcPr>
                  <w:p w:rsidR="00A77464" w:rsidRPr="00736A1E" w:rsidRDefault="00A77464" w:rsidP="00684D0D">
                    <w:pPr>
                      <w:pStyle w:val="affffffc"/>
                      <w:rPr>
                        <w:rFonts w:asciiTheme="minorEastAsia" w:eastAsiaTheme="minorEastAsia" w:hAnsiTheme="minorEastAsia"/>
                        <w:sz w:val="18"/>
                        <w:szCs w:val="18"/>
                      </w:rPr>
                    </w:pPr>
                    <w:r w:rsidRPr="00736A1E">
                      <w:rPr>
                        <w:rFonts w:asciiTheme="minorEastAsia" w:eastAsiaTheme="minorEastAsia" w:hAnsiTheme="minorEastAsia"/>
                        <w:sz w:val="18"/>
                        <w:szCs w:val="18"/>
                      </w:rPr>
                      <w:t>宜宾港国际集装箱码头有限公司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75,000,000.00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5,035,000.00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5,035,000.00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75,000,000.00</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r>
            </w:sdtContent>
          </w:sdt>
          <w:tr w:rsidR="00A77464" w:rsidTr="00325C46">
            <w:trPr>
              <w:jc w:val="right"/>
            </w:trPr>
            <w:sdt>
              <w:sdtPr>
                <w:rPr>
                  <w:rFonts w:asciiTheme="minorEastAsia" w:eastAsiaTheme="minorEastAsia" w:hAnsiTheme="minorEastAsia"/>
                  <w:sz w:val="18"/>
                  <w:szCs w:val="18"/>
                </w:rPr>
                <w:tag w:val="_PLD_f8383730084541adb8db21cc185c3f8a"/>
                <w:id w:val="-636796900"/>
                <w:lock w:val="sdtLocked"/>
              </w:sdtPr>
              <w:sdtEnd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A77464" w:rsidRPr="00736A1E" w:rsidRDefault="00A77464" w:rsidP="00684D0D">
                    <w:pPr>
                      <w:pStyle w:val="affffffc"/>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小计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183,716,341.00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6,202,981.35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13,076,650.07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176,842,672.28</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r>
          <w:tr w:rsidR="00A77464" w:rsidTr="00325C46">
            <w:trPr>
              <w:jc w:val="right"/>
            </w:trPr>
            <w:sdt>
              <w:sdtPr>
                <w:rPr>
                  <w:rFonts w:asciiTheme="minorEastAsia" w:eastAsiaTheme="minorEastAsia" w:hAnsiTheme="minorEastAsia"/>
                  <w:sz w:val="18"/>
                  <w:szCs w:val="18"/>
                </w:rPr>
                <w:tag w:val="_PLD_4b0583c56526447a8a37f554e73cdf58"/>
                <w:id w:val="-857507448"/>
                <w:lock w:val="sdtLocked"/>
              </w:sdtPr>
              <w:sdtEndPr/>
              <w:sdtContent>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center"/>
                      <w:rPr>
                        <w:rFonts w:asciiTheme="minorEastAsia" w:eastAsiaTheme="minorEastAsia" w:hAnsiTheme="minorEastAsia"/>
                        <w:sz w:val="18"/>
                        <w:szCs w:val="18"/>
                      </w:rPr>
                    </w:pPr>
                    <w:r w:rsidRPr="00736A1E">
                      <w:rPr>
                        <w:rFonts w:asciiTheme="minorEastAsia" w:eastAsiaTheme="minorEastAsia" w:hAnsiTheme="minorEastAsia" w:hint="eastAsia"/>
                        <w:sz w:val="18"/>
                        <w:szCs w:val="18"/>
                      </w:rPr>
                      <w:t>合计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823CA4" w:rsidP="00684D0D">
                <w:pPr>
                  <w:pStyle w:val="affffffc"/>
                  <w:jc w:val="right"/>
                  <w:rPr>
                    <w:rFonts w:asciiTheme="minorEastAsia" w:eastAsiaTheme="minorEastAsia" w:hAnsiTheme="minorEastAsia"/>
                    <w:sz w:val="18"/>
                    <w:szCs w:val="18"/>
                  </w:rPr>
                </w:pPr>
                <w:r w:rsidRPr="00823CA4">
                  <w:rPr>
                    <w:rFonts w:asciiTheme="minorEastAsia" w:eastAsiaTheme="minorEastAsia" w:hAnsiTheme="minorEastAsia"/>
                    <w:sz w:val="18"/>
                    <w:szCs w:val="18"/>
                  </w:rPr>
                  <w:t>209,725,356.65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A77464">
                  <w:rPr>
                    <w:rFonts w:asciiTheme="minorEastAsia" w:eastAsiaTheme="minorEastAsia" w:hAnsiTheme="minorEastAsia"/>
                    <w:sz w:val="18"/>
                    <w:szCs w:val="18"/>
                  </w:rPr>
                  <w:t>21,685,300.00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3,405,210.97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-5,000.00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12,555.14</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13,076,650.07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r w:rsidRPr="00736A1E">
                  <w:rPr>
                    <w:rFonts w:asciiTheme="minorEastAsia" w:eastAsiaTheme="minorEastAsia" w:hAnsiTheme="minorEastAsia"/>
                    <w:sz w:val="18"/>
                    <w:szCs w:val="18"/>
                  </w:rPr>
                  <w:t>-44,904,100.41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823CA4" w:rsidP="00684D0D">
                <w:pPr>
                  <w:pStyle w:val="affffffc"/>
                  <w:jc w:val="right"/>
                  <w:rPr>
                    <w:rFonts w:asciiTheme="minorEastAsia" w:eastAsiaTheme="minorEastAsia" w:hAnsiTheme="minorEastAsia"/>
                    <w:sz w:val="18"/>
                    <w:szCs w:val="18"/>
                  </w:rPr>
                </w:pPr>
                <w:r w:rsidRPr="00823CA4">
                  <w:rPr>
                    <w:rFonts w:asciiTheme="minorEastAsia" w:eastAsiaTheme="minorEastAsia" w:hAnsiTheme="minorEastAsia"/>
                    <w:sz w:val="18"/>
                    <w:szCs w:val="18"/>
                  </w:rPr>
                  <w:t>176,842,672.28</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A77464" w:rsidRPr="00736A1E" w:rsidRDefault="00A77464" w:rsidP="00684D0D">
                <w:pPr>
                  <w:pStyle w:val="affffffc"/>
                  <w:jc w:val="right"/>
                  <w:rPr>
                    <w:rFonts w:asciiTheme="minorEastAsia" w:eastAsiaTheme="minorEastAsia" w:hAnsiTheme="minorEastAsia"/>
                    <w:sz w:val="18"/>
                    <w:szCs w:val="18"/>
                  </w:rPr>
                </w:pPr>
              </w:p>
            </w:tc>
          </w:tr>
        </w:tbl>
        <w:p w:rsidR="00684D0D" w:rsidRDefault="00684D0D">
          <w:pPr>
            <w:pStyle w:val="afffffffffff3"/>
          </w:pPr>
        </w:p>
        <w:p w:rsidR="00115935" w:rsidRDefault="00C41750" w:rsidP="00115935">
          <w:pPr>
            <w:pStyle w:val="affffffc"/>
          </w:pPr>
        </w:p>
      </w:sdtContent>
    </w:sdt>
    <w:sdt>
      <w:sdtPr>
        <w:rPr>
          <w:rFonts w:ascii="宋体" w:hAnsi="宋体" w:cs="宋体" w:hint="eastAsia"/>
          <w:b w:val="0"/>
          <w:bCs w:val="0"/>
          <w:kern w:val="0"/>
          <w:sz w:val="21"/>
          <w:szCs w:val="24"/>
        </w:rPr>
        <w:alias w:val="模块:营业收入"/>
        <w:tag w:val="_SEC_167f1b451fcb4d4d88898ec4d506ea2d"/>
        <w:id w:val="-294996118"/>
        <w:lock w:val="sdtLocked"/>
        <w:placeholder>
          <w:docPart w:val="GBC22222222222222222222222222222"/>
        </w:placeholder>
      </w:sdtPr>
      <w:sdtEndPr/>
      <w:sdtContent>
        <w:p w:rsidR="00C8143F" w:rsidRDefault="006137AA" w:rsidP="00DD1DA0">
          <w:pPr>
            <w:pStyle w:val="affffffe"/>
            <w:numPr>
              <w:ilvl w:val="0"/>
              <w:numId w:val="96"/>
            </w:numPr>
          </w:pPr>
          <w:r>
            <w:rPr>
              <w:rFonts w:hint="eastAsia"/>
            </w:rPr>
            <w:t>营业收入和营业成本</w:t>
          </w:r>
        </w:p>
        <w:p w:rsidR="00C8143F" w:rsidRDefault="006137AA" w:rsidP="00DD1DA0">
          <w:pPr>
            <w:pStyle w:val="afffffff"/>
            <w:numPr>
              <w:ilvl w:val="0"/>
              <w:numId w:val="101"/>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432504106"/>
            <w:lock w:val="sdtLocked"/>
            <w:placeholder>
              <w:docPart w:val="GBC22222222222222222222222222222"/>
            </w:placeholder>
          </w:sdtPr>
          <w:sdtEndPr/>
          <w:sdtContent>
            <w:p w:rsidR="00C8143F" w:rsidRDefault="006137AA">
              <w:pPr>
                <w:pStyle w:val="affffffff0"/>
                <w:ind w:firstLineChars="0" w:firstLine="0"/>
                <w:jc w:val="left"/>
                <w:rPr>
                  <w:rFonts w:ascii="宋体" w:hAnsi="宋体"/>
                  <w:bCs/>
                  <w:szCs w:val="21"/>
                </w:rPr>
              </w:pPr>
              <w:r w:rsidRPr="00566177">
                <w:rPr>
                  <w:rFonts w:ascii="宋体" w:hAnsi="宋体"/>
                  <w:bCs/>
                  <w:sz w:val="21"/>
                  <w:szCs w:val="21"/>
                </w:rPr>
                <w:fldChar w:fldCharType="begin"/>
              </w:r>
              <w:r w:rsidR="00684D0D" w:rsidRPr="00566177">
                <w:rPr>
                  <w:rFonts w:ascii="宋体" w:hAnsi="宋体"/>
                  <w:bCs/>
                  <w:sz w:val="21"/>
                  <w:szCs w:val="21"/>
                </w:rPr>
                <w:instrText xml:space="preserve"> MACROBUTTON  SnrToggleCheckbox √适用  </w:instrText>
              </w:r>
              <w:r w:rsidRPr="00566177">
                <w:rPr>
                  <w:rFonts w:ascii="宋体" w:hAnsi="宋体"/>
                  <w:bCs/>
                  <w:sz w:val="21"/>
                  <w:szCs w:val="21"/>
                </w:rPr>
                <w:fldChar w:fldCharType="end"/>
              </w:r>
              <w:r w:rsidRPr="00566177">
                <w:rPr>
                  <w:rFonts w:ascii="宋体" w:hAnsi="宋体"/>
                  <w:bCs/>
                  <w:sz w:val="21"/>
                  <w:szCs w:val="21"/>
                </w:rPr>
                <w:fldChar w:fldCharType="begin"/>
              </w:r>
              <w:r w:rsidRPr="00566177">
                <w:rPr>
                  <w:rFonts w:ascii="宋体" w:hAnsi="宋体"/>
                  <w:bCs/>
                  <w:sz w:val="21"/>
                  <w:szCs w:val="21"/>
                </w:rPr>
                <w:instrText xml:space="preserve"> MACROBUTTON  SnrToggleCheckbox □不适用 </w:instrText>
              </w:r>
              <w:r w:rsidRPr="00566177">
                <w:rPr>
                  <w:rFonts w:ascii="宋体" w:hAnsi="宋体"/>
                  <w:bCs/>
                  <w:sz w:val="21"/>
                  <w:szCs w:val="21"/>
                </w:rPr>
                <w:fldChar w:fldCharType="end"/>
              </w:r>
            </w:p>
          </w:sdtContent>
        </w:sdt>
        <w:p w:rsidR="00684D0D" w:rsidRDefault="006137AA">
          <w:pPr>
            <w:pStyle w:val="affffffff0"/>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109088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ascii="宋体" w:hAnsi="宋体" w:hint="eastAsia"/>
                  <w:bCs/>
                  <w:szCs w:val="21"/>
                </w:rPr>
                <w:t>元</w:t>
              </w:r>
            </w:sdtContent>
          </w:sdt>
          <w:r>
            <w:rPr>
              <w:rFonts w:ascii="宋体" w:hAnsi="宋体" w:hint="eastAsia"/>
              <w:bCs/>
              <w:szCs w:val="21"/>
            </w:rPr>
            <w:t>币种：</w:t>
          </w:r>
          <w:sdt>
            <w:sdtPr>
              <w:rPr>
                <w:rFonts w:ascii="宋体" w:hAnsi="宋体" w:hint="eastAsia"/>
                <w:bCs/>
                <w:szCs w:val="21"/>
              </w:rPr>
              <w:alias w:val="币种：母公司财务附注：营业收入"/>
              <w:tag w:val="_GBC_5940d445dfb6426f97376a89f3df08e7"/>
              <w:id w:val="9734949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ascii="宋体" w:hAnsi="宋体" w:hint="eastAsia"/>
                  <w:bCs/>
                  <w:szCs w:val="21"/>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686"/>
            <w:gridCol w:w="1581"/>
            <w:gridCol w:w="1686"/>
            <w:gridCol w:w="1686"/>
          </w:tblGrid>
          <w:tr w:rsidR="00684D0D" w:rsidTr="00684D0D">
            <w:sdt>
              <w:sdtPr>
                <w:tag w:val="_PLD_03d52d676cf8435a8f7a530f92cd7617"/>
                <w:id w:val="-280029419"/>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项目</w:t>
                    </w:r>
                  </w:p>
                </w:tc>
              </w:sdtContent>
            </w:sdt>
            <w:sdt>
              <w:sdtPr>
                <w:tag w:val="_PLD_32b5faadfe0b45d19044be5526af3c2d"/>
                <w:id w:val="-671102789"/>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本期发生额</w:t>
                    </w:r>
                  </w:p>
                </w:tc>
              </w:sdtContent>
            </w:sdt>
            <w:sdt>
              <w:sdtPr>
                <w:tag w:val="_PLD_5e3b95dc7e564cbabd77bf88c8a43781"/>
                <w:id w:val="641310138"/>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上期发生额</w:t>
                    </w:r>
                  </w:p>
                </w:tc>
              </w:sdtContent>
            </w:sdt>
          </w:tr>
          <w:tr w:rsidR="00684D0D" w:rsidTr="00684D0D">
            <w:tc>
              <w:tcPr>
                <w:tcW w:w="1570" w:type="pct"/>
                <w:vMerge/>
                <w:tcBorders>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p>
            </w:tc>
            <w:sdt>
              <w:sdtPr>
                <w:tag w:val="_PLD_35d68e9def174e9fb111f9c26dc6e586"/>
                <w:id w:val="1344672191"/>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收入</w:t>
                    </w:r>
                  </w:p>
                </w:tc>
              </w:sdtContent>
            </w:sdt>
            <w:sdt>
              <w:sdtPr>
                <w:tag w:val="_PLD_bca4c40811a6455bb6f684093a6c0c7d"/>
                <w:id w:val="110327877"/>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成本</w:t>
                    </w:r>
                  </w:p>
                </w:tc>
              </w:sdtContent>
            </w:sdt>
            <w:sdt>
              <w:sdtPr>
                <w:tag w:val="_PLD_913bf231029842ff9aedaf2297b238c1"/>
                <w:id w:val="1434627846"/>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收入</w:t>
                    </w:r>
                  </w:p>
                </w:tc>
              </w:sdtContent>
            </w:sdt>
            <w:sdt>
              <w:sdtPr>
                <w:tag w:val="_PLD_f626f406150145439510a3b7f1a71e39"/>
                <w:id w:val="-438913387"/>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成本</w:t>
                    </w:r>
                  </w:p>
                </w:tc>
              </w:sdtContent>
            </w:sdt>
          </w:tr>
          <w:tr w:rsidR="00684D0D" w:rsidTr="00684D0D">
            <w:sdt>
              <w:sdtPr>
                <w:tag w:val="_PLD_5e96be68b278431da8715a6c739b83b7"/>
                <w:id w:val="-541122479"/>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96,526,746.44</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81,673,845.11</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307,785,520.91</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231,523,725.35</w:t>
                </w:r>
              </w:p>
            </w:tc>
          </w:tr>
          <w:tr w:rsidR="00684D0D" w:rsidTr="00684D0D">
            <w:sdt>
              <w:sdtPr>
                <w:tag w:val="_PLD_6bfc9b53230c4537ab9d4895c4ac21b6"/>
                <w:id w:val="30890547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10,073,640.57</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2,288,709.34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8,964,240.32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84D0D" w:rsidRDefault="00684D0D" w:rsidP="00684D0D">
                <w:pPr>
                  <w:pStyle w:val="affffffc"/>
                  <w:jc w:val="right"/>
                  <w:rPr>
                    <w:szCs w:val="21"/>
                  </w:rPr>
                </w:pPr>
                <w:r>
                  <w:t>1,981,856.73</w:t>
                </w:r>
              </w:p>
            </w:tc>
          </w:tr>
          <w:tr w:rsidR="00684D0D" w:rsidRPr="00904830" w:rsidTr="00684D0D">
            <w:sdt>
              <w:sdtPr>
                <w:tag w:val="_PLD_d72589b11fca4f8e9290f2128cc382b9"/>
                <w:id w:val="302120316"/>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684D0D" w:rsidRDefault="00684D0D" w:rsidP="00684D0D">
                    <w:pPr>
                      <w:pStyle w:val="affffffc"/>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684D0D" w:rsidRPr="00904830" w:rsidRDefault="00684D0D" w:rsidP="00684D0D">
                <w:pPr>
                  <w:pStyle w:val="afffffffffff3"/>
                </w:pPr>
                <w:r>
                  <w:t>106,600,387.01</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684D0D" w:rsidRPr="00904830" w:rsidRDefault="00684D0D" w:rsidP="00684D0D">
                <w:pPr>
                  <w:pStyle w:val="afffffffffff3"/>
                </w:pPr>
                <w:r>
                  <w:t>83,962,554.45</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84D0D" w:rsidRPr="00904830" w:rsidRDefault="00684D0D" w:rsidP="00684D0D">
                <w:pPr>
                  <w:pStyle w:val="afffffffffff3"/>
                </w:pPr>
                <w:r>
                  <w:t>316,749,761.23</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84D0D" w:rsidRPr="00904830" w:rsidRDefault="00684D0D" w:rsidP="00684D0D">
                <w:pPr>
                  <w:pStyle w:val="afffffffffff3"/>
                </w:pPr>
                <w:r>
                  <w:t>233,505,582.08</w:t>
                </w:r>
              </w:p>
            </w:tc>
          </w:tr>
        </w:tbl>
        <w:p w:rsidR="00684D0D" w:rsidRDefault="00684D0D">
          <w:pPr>
            <w:pStyle w:val="afffffffffff3"/>
          </w:pPr>
        </w:p>
        <w:p w:rsidR="00C8143F" w:rsidRPr="00904830" w:rsidRDefault="00C41750" w:rsidP="00684D0D">
          <w:pPr>
            <w:pStyle w:val="afffffffffff3"/>
          </w:pPr>
        </w:p>
      </w:sdtContent>
    </w:sdt>
    <w:p w:rsidR="00C8143F" w:rsidRDefault="00C8143F">
      <w:pPr>
        <w:pStyle w:val="affffffc"/>
        <w:rPr>
          <w:szCs w:val="21"/>
        </w:rPr>
      </w:pPr>
    </w:p>
    <w:bookmarkStart w:id="232" w:name="_Hlk533798810" w:displacedByCustomXml="next"/>
    <w:sdt>
      <w:sdtPr>
        <w:rPr>
          <w:rFonts w:ascii="宋体" w:eastAsia="宋体" w:hAnsi="宋体" w:cs="宋体" w:hint="eastAsia"/>
          <w:b w:val="0"/>
          <w:bCs w:val="0"/>
          <w:kern w:val="0"/>
          <w:sz w:val="21"/>
          <w:szCs w:val="24"/>
        </w:rPr>
        <w:alias w:val="模块:合同产生的收入的情况"/>
        <w:tag w:val="_SEC_a0a33d96e9f9469a9966c7cb475fdfc4"/>
        <w:id w:val="-975607215"/>
        <w:lock w:val="sdtLocked"/>
        <w:placeholder>
          <w:docPart w:val="GBC22222222222222222222222222222"/>
        </w:placeholder>
      </w:sdtPr>
      <w:sdtEndPr>
        <w:rPr>
          <w:rFonts w:hint="default"/>
        </w:rPr>
      </w:sdtEndPr>
      <w:sdtContent>
        <w:p w:rsidR="00C8143F" w:rsidRDefault="006137AA" w:rsidP="00DD1DA0">
          <w:pPr>
            <w:pStyle w:val="afffffff"/>
            <w:numPr>
              <w:ilvl w:val="0"/>
              <w:numId w:val="101"/>
            </w:numPr>
          </w:pPr>
          <w:r>
            <w:rPr>
              <w:rFonts w:hint="eastAsia"/>
            </w:rPr>
            <w:t>合同产生的收入的情况</w:t>
          </w:r>
        </w:p>
        <w:sdt>
          <w:sdtPr>
            <w:rPr>
              <w:rFonts w:ascii="宋体" w:hAnsi="宋体"/>
              <w:szCs w:val="21"/>
            </w:rPr>
            <w:alias w:val="是否适用：母公司合同产生的收入[双击切换]"/>
            <w:tag w:val="_GBC_f459dad39f414a73aa2c0673b99e3d8b"/>
            <w:id w:val="-889034834"/>
            <w:lock w:val="sdtLocked"/>
            <w:placeholder>
              <w:docPart w:val="GBC22222222222222222222222222222"/>
            </w:placeholder>
          </w:sdtPr>
          <w:sdtEndPr/>
          <w:sdtContent>
            <w:p w:rsidR="00684D0D" w:rsidRDefault="006137AA" w:rsidP="00684D0D">
              <w:pPr>
                <w:pStyle w:val="affffffff0"/>
                <w:ind w:firstLineChars="0" w:firstLine="0"/>
                <w:jc w:val="left"/>
              </w:pPr>
              <w:r w:rsidRPr="00566177">
                <w:rPr>
                  <w:rFonts w:ascii="宋体" w:hAnsi="宋体"/>
                  <w:sz w:val="21"/>
                  <w:szCs w:val="21"/>
                </w:rPr>
                <w:fldChar w:fldCharType="begin"/>
              </w:r>
              <w:r w:rsidR="00684D0D" w:rsidRPr="00566177">
                <w:rPr>
                  <w:rFonts w:ascii="宋体" w:hAnsi="宋体"/>
                  <w:sz w:val="21"/>
                  <w:szCs w:val="21"/>
                </w:rPr>
                <w:instrText xml:space="preserve"> MACROBUTTON  SnrToggleCheckbox □适用 </w:instrText>
              </w:r>
              <w:r w:rsidRPr="00566177">
                <w:rPr>
                  <w:rFonts w:ascii="宋体" w:hAnsi="宋体"/>
                  <w:sz w:val="21"/>
                  <w:szCs w:val="21"/>
                </w:rPr>
                <w:fldChar w:fldCharType="end"/>
              </w:r>
              <w:r w:rsidRPr="00566177">
                <w:rPr>
                  <w:rFonts w:ascii="宋体" w:hAnsi="宋体"/>
                  <w:sz w:val="21"/>
                  <w:szCs w:val="21"/>
                </w:rPr>
                <w:fldChar w:fldCharType="begin"/>
              </w:r>
              <w:r w:rsidR="00684D0D" w:rsidRPr="00566177">
                <w:rPr>
                  <w:rFonts w:ascii="宋体" w:hAnsi="宋体"/>
                  <w:sz w:val="21"/>
                  <w:szCs w:val="21"/>
                </w:rPr>
                <w:instrText xml:space="preserve"> MACROBUTTON  SnrToggleCheckbox √不适用 </w:instrText>
              </w:r>
              <w:r w:rsidRPr="00566177">
                <w:rPr>
                  <w:rFonts w:ascii="宋体" w:hAnsi="宋体"/>
                  <w:sz w:val="21"/>
                  <w:szCs w:val="21"/>
                </w:rPr>
                <w:fldChar w:fldCharType="end"/>
              </w:r>
            </w:p>
          </w:sdtContent>
        </w:sdt>
        <w:p w:rsidR="00C8143F" w:rsidRDefault="00C8143F">
          <w:pPr>
            <w:pStyle w:val="afffffffffff3"/>
          </w:pPr>
        </w:p>
        <w:p w:rsidR="00C8143F" w:rsidRDefault="00C41750">
          <w:pPr>
            <w:pStyle w:val="afffffffffff3"/>
          </w:pPr>
        </w:p>
      </w:sdtContent>
    </w:sdt>
    <w:bookmarkEnd w:id="232" w:displacedByCustomXml="next"/>
    <w:bookmarkStart w:id="233" w:name="_Hlk533798917" w:displacedByCustomXml="next"/>
    <w:sdt>
      <w:sdtPr>
        <w:rPr>
          <w:rFonts w:ascii="宋体" w:eastAsia="宋体" w:hAnsi="宋体" w:cs="宋体" w:hint="eastAsia"/>
          <w:b w:val="0"/>
          <w:bCs w:val="0"/>
          <w:kern w:val="0"/>
          <w:sz w:val="21"/>
          <w:szCs w:val="24"/>
        </w:rPr>
        <w:alias w:val="模块:履约义务的说明"/>
        <w:tag w:val="_SEC_52d2e3e0b9aa4fa7a4925852d3c67b9d"/>
        <w:id w:val="1433238500"/>
        <w:lock w:val="sdtLocked"/>
        <w:placeholder>
          <w:docPart w:val="GBC22222222222222222222222222222"/>
        </w:placeholder>
      </w:sdtPr>
      <w:sdtEndPr>
        <w:rPr>
          <w:rFonts w:hint="default"/>
        </w:rPr>
      </w:sdtEndPr>
      <w:sdtContent>
        <w:p w:rsidR="00C8143F" w:rsidRDefault="006137AA" w:rsidP="00DD1DA0">
          <w:pPr>
            <w:pStyle w:val="afffffff"/>
            <w:numPr>
              <w:ilvl w:val="0"/>
              <w:numId w:val="101"/>
            </w:numPr>
          </w:pPr>
          <w:r>
            <w:rPr>
              <w:rFonts w:hint="eastAsia"/>
            </w:rPr>
            <w:t>履约义务的说明</w:t>
          </w:r>
        </w:p>
        <w:sdt>
          <w:sdtPr>
            <w:alias w:val="是否适用：母公司履约义务的说明[双击切换]"/>
            <w:tag w:val="_GBC_2fc3f5c164844c5a8203f2c7e77870c1"/>
            <w:id w:val="267049430"/>
            <w:lock w:val="sdtLocked"/>
            <w:placeholder>
              <w:docPart w:val="GBC22222222222222222222222222222"/>
            </w:placeholder>
          </w:sdtPr>
          <w:sdtEndPr/>
          <w:sdtContent>
            <w:p w:rsidR="00C8143F" w:rsidRDefault="006137AA" w:rsidP="00684D0D">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41750">
          <w:pPr>
            <w:pStyle w:val="afffffffffff3"/>
          </w:pPr>
        </w:p>
      </w:sdtContent>
    </w:sdt>
    <w:bookmarkEnd w:id="233" w:displacedByCustomXml="next"/>
    <w:bookmarkStart w:id="234" w:name="_Hlk533798958" w:displacedByCustomXml="next"/>
    <w:sdt>
      <w:sdtPr>
        <w:rPr>
          <w:rFonts w:ascii="宋体" w:eastAsia="宋体" w:hAnsi="宋体" w:cs="宋体" w:hint="eastAsia"/>
          <w:b w:val="0"/>
          <w:bCs w:val="0"/>
          <w:kern w:val="0"/>
          <w:sz w:val="21"/>
          <w:szCs w:val="24"/>
        </w:rPr>
        <w:alias w:val="模块:分摊至剩余履约义务的说明"/>
        <w:tag w:val="_SEC_b803be9d61b44303b6da1e3330ef906c"/>
        <w:id w:val="-311944994"/>
        <w:lock w:val="sdtLocked"/>
        <w:placeholder>
          <w:docPart w:val="GBC22222222222222222222222222222"/>
        </w:placeholder>
      </w:sdtPr>
      <w:sdtEndPr>
        <w:rPr>
          <w:rFonts w:ascii="Arial" w:hAnsi="Arial"/>
          <w:szCs w:val="21"/>
        </w:rPr>
      </w:sdtEndPr>
      <w:sdtContent>
        <w:p w:rsidR="00C8143F" w:rsidRDefault="006137AA" w:rsidP="00DD1DA0">
          <w:pPr>
            <w:pStyle w:val="afffffff"/>
            <w:numPr>
              <w:ilvl w:val="0"/>
              <w:numId w:val="101"/>
            </w:numPr>
          </w:pPr>
          <w:r>
            <w:rPr>
              <w:rFonts w:hint="eastAsia"/>
            </w:rPr>
            <w:t>分摊至剩余履约义务的说明</w:t>
          </w:r>
        </w:p>
        <w:sdt>
          <w:sdtPr>
            <w:alias w:val="是否适用：母公司分摊至剩余履约义务的说明[双击切换]"/>
            <w:tag w:val="_GBC_7f0a9adae5ea4624a849a396f1ce90b1"/>
            <w:id w:val="911272011"/>
            <w:lock w:val="sdtLocked"/>
            <w:placeholder>
              <w:docPart w:val="GBC22222222222222222222222222222"/>
            </w:placeholder>
          </w:sdtPr>
          <w:sdtEndPr/>
          <w:sdtContent>
            <w:p w:rsidR="00684D0D" w:rsidRDefault="006137AA" w:rsidP="00684D0D">
              <w:pPr>
                <w:pStyle w:val="affffffc"/>
                <w:rPr>
                  <w:szCs w:val="21"/>
                </w:rPr>
              </w:pPr>
              <w:r w:rsidRPr="00566177">
                <w:fldChar w:fldCharType="begin"/>
              </w:r>
              <w:r w:rsidR="00684D0D" w:rsidRPr="00566177">
                <w:instrText xml:space="preserve"> MACROBUTTON  SnrToggleCheckbox □适用 </w:instrText>
              </w:r>
              <w:r w:rsidRPr="00566177">
                <w:fldChar w:fldCharType="end"/>
              </w:r>
              <w:r w:rsidRPr="00566177">
                <w:fldChar w:fldCharType="begin"/>
              </w:r>
              <w:r w:rsidR="00684D0D" w:rsidRPr="00566177">
                <w:instrText xml:space="preserve"> MACROBUTTON  SnrToggleCheckbox √不适用 </w:instrText>
              </w:r>
              <w:r w:rsidRPr="00566177">
                <w:fldChar w:fldCharType="end"/>
              </w:r>
            </w:p>
          </w:sdtContent>
        </w:sdt>
        <w:p w:rsidR="00C8143F" w:rsidRDefault="00C8143F">
          <w:pPr>
            <w:pStyle w:val="affffffc"/>
            <w:rPr>
              <w:szCs w:val="21"/>
            </w:rPr>
          </w:pPr>
        </w:p>
        <w:p w:rsidR="00C8143F" w:rsidRDefault="00C41750">
          <w:pPr>
            <w:pStyle w:val="affffffc"/>
            <w:rPr>
              <w:rFonts w:ascii="Arial" w:hAnsi="Arial"/>
              <w:szCs w:val="21"/>
            </w:rPr>
          </w:pPr>
        </w:p>
      </w:sdtContent>
    </w:sdt>
    <w:bookmarkEnd w:id="234" w:displacedByCustomXml="prev"/>
    <w:bookmarkStart w:id="235" w:name="_Hlk24031063" w:displacedByCustomXml="next"/>
    <w:sdt>
      <w:sdtPr>
        <w:rPr>
          <w:rFonts w:ascii="宋体" w:hAnsi="宋体" w:cs="宋体"/>
          <w:b w:val="0"/>
          <w:bCs w:val="0"/>
          <w:kern w:val="0"/>
          <w:sz w:val="21"/>
          <w:szCs w:val="21"/>
        </w:rPr>
        <w:alias w:val="模块:"/>
        <w:tag w:val="_SEC_0ba2a4db50ed47afbd78e67c0a069c58"/>
        <w:id w:val="303202339"/>
        <w:lock w:val="sdtLocked"/>
        <w:placeholder>
          <w:docPart w:val="GBC22222222222222222222222222222"/>
        </w:placeholder>
      </w:sdtPr>
      <w:sdtEndPr/>
      <w:sdtContent>
        <w:bookmarkStart w:id="236" w:name="_Hlk10548739" w:displacedByCustomXml="prev"/>
        <w:bookmarkStart w:id="237" w:name="OLE_LINK6" w:displacedByCustomXml="prev"/>
        <w:p w:rsidR="00C8143F" w:rsidRDefault="006137AA" w:rsidP="00DD1DA0">
          <w:pPr>
            <w:pStyle w:val="affffffe"/>
            <w:numPr>
              <w:ilvl w:val="0"/>
              <w:numId w:val="96"/>
            </w:numPr>
            <w:rPr>
              <w:rFonts w:ascii="宋体" w:hAnsi="宋体"/>
              <w:szCs w:val="21"/>
            </w:rPr>
          </w:pPr>
          <w:r>
            <w:rPr>
              <w:rFonts w:ascii="宋体" w:hAnsi="宋体" w:hint="eastAsia"/>
              <w:szCs w:val="21"/>
            </w:rPr>
            <w:t>投资收益</w:t>
          </w:r>
          <w:bookmarkEnd w:id="237"/>
        </w:p>
        <w:sdt>
          <w:sdtPr>
            <w:alias w:val="是否适用：母公司投资收益[双击切换]"/>
            <w:tag w:val="_GBC_c2bb46ec06e343088b38ac6340f45fb2"/>
            <w:id w:val="-205599925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 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p w:rsidR="00C8143F" w:rsidRDefault="006137AA">
          <w:pPr>
            <w:pStyle w:val="affffffc"/>
            <w:jc w:val="right"/>
            <w:rPr>
              <w:color w:val="FF0000"/>
            </w:rPr>
          </w:pPr>
          <w:r>
            <w:t>单位</w:t>
          </w:r>
          <w:r>
            <w:rPr>
              <w:rFonts w:hint="eastAsia"/>
            </w:rPr>
            <w:t>：</w:t>
          </w:r>
          <w:sdt>
            <w:sdtPr>
              <w:rPr>
                <w:rFonts w:hint="eastAsia"/>
              </w:rPr>
              <w:alias w:val="单位：财务附注：会计报表中的投资收益项目增加"/>
              <w:tag w:val="_GBC_12c9db09bbc645b69cfb011197b5e700"/>
              <w:id w:val="14657721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CCF">
                <w:rPr>
                  <w:rFonts w:hint="eastAsia"/>
                </w:rPr>
                <w:t>元</w:t>
              </w:r>
            </w:sdtContent>
          </w:sdt>
          <w:r>
            <w:t>币种</w:t>
          </w:r>
          <w:r>
            <w:rPr>
              <w:rFonts w:hint="eastAsia"/>
            </w:rPr>
            <w:t>：</w:t>
          </w:r>
          <w:sdt>
            <w:sdtPr>
              <w:rPr>
                <w:rFonts w:hint="eastAsia"/>
              </w:rPr>
              <w:alias w:val="币种：财务附注：会计报表中的投资收益项目增加"/>
              <w:tag w:val="_GBC_4090bf40cd1647838a8c5908dbc544c5"/>
              <w:id w:val="-30191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DF5CCF">
                <w:rPr>
                  <w:rFonts w:hint="eastAsia"/>
                </w:rPr>
                <w:t>人民币</w:t>
              </w:r>
            </w:sdtContent>
          </w:sdt>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684D0D" w:rsidTr="00684D0D">
            <w:bookmarkEnd w:id="236" w:displacedByCustomXml="next"/>
            <w:bookmarkStart w:id="238" w:name="_Hlk10720480" w:displacedByCustomXml="next"/>
            <w:sdt>
              <w:sdtPr>
                <w:tag w:val="_PLD_507ed5c985ab48c59a18c2d57dd68c9c"/>
                <w:id w:val="-574508767"/>
                <w:lock w:val="sdtLocked"/>
              </w:sdtPr>
              <w:sdtEndPr/>
              <w:sdtContent>
                <w:tc>
                  <w:tcPr>
                    <w:tcW w:w="2018" w:type="pct"/>
                    <w:vAlign w:val="center"/>
                  </w:tcPr>
                  <w:p w:rsidR="00684D0D" w:rsidRDefault="00684D0D" w:rsidP="00684D0D">
                    <w:pPr>
                      <w:pStyle w:val="affffffc"/>
                      <w:ind w:left="420" w:hanging="420"/>
                      <w:jc w:val="center"/>
                      <w:rPr>
                        <w:szCs w:val="21"/>
                      </w:rPr>
                    </w:pPr>
                    <w:r>
                      <w:rPr>
                        <w:rFonts w:hint="eastAsia"/>
                        <w:szCs w:val="21"/>
                      </w:rPr>
                      <w:t>项目</w:t>
                    </w:r>
                  </w:p>
                </w:tc>
              </w:sdtContent>
            </w:sdt>
            <w:sdt>
              <w:sdtPr>
                <w:tag w:val="_PLD_47187d04b5814de2ac4d8e7ab7f3dcf5"/>
                <w:id w:val="-1799672410"/>
                <w:lock w:val="sdtLocked"/>
              </w:sdtPr>
              <w:sdtEndPr/>
              <w:sdtContent>
                <w:tc>
                  <w:tcPr>
                    <w:tcW w:w="1488" w:type="pct"/>
                    <w:vAlign w:val="center"/>
                  </w:tcPr>
                  <w:p w:rsidR="00684D0D" w:rsidRDefault="00684D0D" w:rsidP="00684D0D">
                    <w:pPr>
                      <w:pStyle w:val="affffffc"/>
                      <w:jc w:val="center"/>
                      <w:rPr>
                        <w:szCs w:val="21"/>
                      </w:rPr>
                    </w:pPr>
                    <w:r>
                      <w:rPr>
                        <w:rFonts w:hint="eastAsia"/>
                        <w:szCs w:val="21"/>
                      </w:rPr>
                      <w:t>本期发生额</w:t>
                    </w:r>
                  </w:p>
                </w:tc>
              </w:sdtContent>
            </w:sdt>
            <w:sdt>
              <w:sdtPr>
                <w:tag w:val="_PLD_9b38c11702ff453c93beb78507ab4be2"/>
                <w:id w:val="-2032402085"/>
                <w:lock w:val="sdtLocked"/>
              </w:sdtPr>
              <w:sdtEndPr/>
              <w:sdtContent>
                <w:tc>
                  <w:tcPr>
                    <w:tcW w:w="1494" w:type="pct"/>
                    <w:vAlign w:val="center"/>
                  </w:tcPr>
                  <w:p w:rsidR="00684D0D" w:rsidRDefault="00684D0D" w:rsidP="00684D0D">
                    <w:pPr>
                      <w:pStyle w:val="affffffc"/>
                      <w:jc w:val="center"/>
                      <w:rPr>
                        <w:szCs w:val="21"/>
                      </w:rPr>
                    </w:pPr>
                    <w:r>
                      <w:rPr>
                        <w:rFonts w:hint="eastAsia"/>
                        <w:szCs w:val="21"/>
                      </w:rPr>
                      <w:t>上期发生额</w:t>
                    </w:r>
                  </w:p>
                </w:tc>
              </w:sdtContent>
            </w:sdt>
          </w:tr>
          <w:tr w:rsidR="00684D0D" w:rsidTr="00684D0D">
            <w:tc>
              <w:tcPr>
                <w:tcW w:w="2018" w:type="pct"/>
              </w:tcPr>
              <w:sdt>
                <w:sdtPr>
                  <w:tag w:val="_PLD_8cd2c80808be48458043e409ca328206"/>
                  <w:id w:val="1018271135"/>
                  <w:lock w:val="sdtLocked"/>
                </w:sdtPr>
                <w:sdtEndPr/>
                <w:sdtContent>
                  <w:p w:rsidR="00684D0D" w:rsidRDefault="00684D0D" w:rsidP="00684D0D">
                    <w:pPr>
                      <w:pStyle w:val="afffffffffff3"/>
                    </w:pPr>
                    <w:r>
                      <w:t>成本法核算的长期股权投资收益</w:t>
                    </w:r>
                  </w:p>
                </w:sdtContent>
              </w:sdt>
            </w:tc>
            <w:tc>
              <w:tcPr>
                <w:tcW w:w="1488" w:type="pct"/>
              </w:tcPr>
              <w:p w:rsidR="00684D0D" w:rsidRDefault="00684D0D" w:rsidP="00684D0D">
                <w:pPr>
                  <w:pStyle w:val="affffffc"/>
                  <w:jc w:val="right"/>
                  <w:rPr>
                    <w:szCs w:val="21"/>
                  </w:rPr>
                </w:pPr>
                <w:r>
                  <w:t>47,406,421.83</w:t>
                </w:r>
              </w:p>
            </w:tc>
            <w:tc>
              <w:tcPr>
                <w:tcW w:w="1494" w:type="pct"/>
              </w:tcPr>
              <w:p w:rsidR="00684D0D" w:rsidRDefault="00684D0D" w:rsidP="00684D0D">
                <w:pPr>
                  <w:pStyle w:val="affffffc"/>
                  <w:jc w:val="right"/>
                  <w:rPr>
                    <w:szCs w:val="21"/>
                  </w:rPr>
                </w:pPr>
                <w:r>
                  <w:t>48,799,608.37</w:t>
                </w:r>
              </w:p>
            </w:tc>
          </w:tr>
          <w:tr w:rsidR="00684D0D" w:rsidTr="00684D0D">
            <w:sdt>
              <w:sdtPr>
                <w:tag w:val="_PLD_a78aae1ee78b444e907d11c241833812"/>
                <w:id w:val="1212617748"/>
                <w:lock w:val="sdtLocked"/>
              </w:sdtPr>
              <w:sdtEndPr/>
              <w:sdtContent>
                <w:tc>
                  <w:tcPr>
                    <w:tcW w:w="2018" w:type="pct"/>
                  </w:tcPr>
                  <w:p w:rsidR="00684D0D" w:rsidRDefault="00684D0D" w:rsidP="00684D0D">
                    <w:pPr>
                      <w:pStyle w:val="affffffc"/>
                      <w:rPr>
                        <w:szCs w:val="21"/>
                      </w:rPr>
                    </w:pPr>
                    <w:r>
                      <w:rPr>
                        <w:rFonts w:hint="eastAsia"/>
                        <w:szCs w:val="21"/>
                      </w:rPr>
                      <w:t>权益法核算的长期股权投资收益</w:t>
                    </w:r>
                  </w:p>
                </w:tc>
              </w:sdtContent>
            </w:sdt>
            <w:tc>
              <w:tcPr>
                <w:tcW w:w="1488" w:type="pct"/>
              </w:tcPr>
              <w:p w:rsidR="00684D0D" w:rsidRDefault="00684D0D" w:rsidP="00684D0D">
                <w:pPr>
                  <w:pStyle w:val="affffffc"/>
                  <w:jc w:val="right"/>
                  <w:rPr>
                    <w:szCs w:val="21"/>
                  </w:rPr>
                </w:pPr>
                <w:r>
                  <w:t>3,405,210.97</w:t>
                </w:r>
              </w:p>
            </w:tc>
            <w:tc>
              <w:tcPr>
                <w:tcW w:w="1494" w:type="pct"/>
              </w:tcPr>
              <w:p w:rsidR="00684D0D" w:rsidRDefault="00684D0D" w:rsidP="00684D0D">
                <w:pPr>
                  <w:pStyle w:val="affffffc"/>
                  <w:jc w:val="right"/>
                  <w:rPr>
                    <w:szCs w:val="21"/>
                  </w:rPr>
                </w:pPr>
                <w:r>
                  <w:t>8,655,689.36</w:t>
                </w:r>
              </w:p>
            </w:tc>
          </w:tr>
          <w:tr w:rsidR="00684D0D" w:rsidTr="00684D0D">
            <w:sdt>
              <w:sdtPr>
                <w:tag w:val="_PLD_2ac3541301b34caa9c5158401e6bfd0d"/>
                <w:id w:val="-1751570135"/>
                <w:lock w:val="sdtLocked"/>
              </w:sdtPr>
              <w:sdtEndPr/>
              <w:sdtContent>
                <w:tc>
                  <w:tcPr>
                    <w:tcW w:w="2018" w:type="pct"/>
                  </w:tcPr>
                  <w:p w:rsidR="00684D0D" w:rsidRDefault="00684D0D" w:rsidP="00684D0D">
                    <w:pPr>
                      <w:pStyle w:val="affffffc"/>
                      <w:rPr>
                        <w:szCs w:val="21"/>
                      </w:rPr>
                    </w:pPr>
                    <w:r>
                      <w:rPr>
                        <w:rFonts w:hint="eastAsia"/>
                        <w:szCs w:val="21"/>
                      </w:rPr>
                      <w:t>处置长期股权投资产生的投资收益</w:t>
                    </w:r>
                  </w:p>
                </w:tc>
              </w:sdtContent>
            </w:sdt>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sdt>
              <w:sdtPr>
                <w:tag w:val="_PLD_20ab740ccd0d4232857ca72494af1b9f"/>
                <w:id w:val="1612311193"/>
                <w:lock w:val="sdtLocked"/>
              </w:sdtPr>
              <w:sdtEndPr/>
              <w:sdtContent>
                <w:tc>
                  <w:tcPr>
                    <w:tcW w:w="2018" w:type="pct"/>
                  </w:tcPr>
                  <w:p w:rsidR="00684D0D" w:rsidRDefault="00684D0D" w:rsidP="00684D0D">
                    <w:pPr>
                      <w:pStyle w:val="affffffc"/>
                      <w:rPr>
                        <w:szCs w:val="21"/>
                      </w:rPr>
                    </w:pPr>
                    <w:r>
                      <w:rPr>
                        <w:rFonts w:hint="eastAsia"/>
                        <w:szCs w:val="21"/>
                      </w:rPr>
                      <w:t>以公允价值计量且其变动计入当期损益的金融资产在持有期间的投资收益</w:t>
                    </w:r>
                  </w:p>
                </w:tc>
              </w:sdtContent>
            </w:sdt>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sdt>
              <w:sdtPr>
                <w:tag w:val="_PLD_90f03e5696ca4e66bd96af27c215d132"/>
                <w:id w:val="1618636466"/>
                <w:lock w:val="sdtLocked"/>
              </w:sdtPr>
              <w:sdtEndPr/>
              <w:sdtContent>
                <w:tc>
                  <w:tcPr>
                    <w:tcW w:w="2018" w:type="pct"/>
                  </w:tcPr>
                  <w:p w:rsidR="00684D0D" w:rsidRDefault="00684D0D" w:rsidP="00684D0D">
                    <w:pPr>
                      <w:pStyle w:val="affffffc"/>
                      <w:rPr>
                        <w:szCs w:val="21"/>
                      </w:rPr>
                    </w:pPr>
                    <w:r>
                      <w:rPr>
                        <w:rFonts w:hint="eastAsia"/>
                        <w:szCs w:val="21"/>
                      </w:rPr>
                      <w:t>处置以公允价值计量且其变动计入当期损益的金融资产取得的投资收益</w:t>
                    </w:r>
                  </w:p>
                </w:tc>
              </w:sdtContent>
            </w:sdt>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sdt>
              <w:sdtPr>
                <w:tag w:val="_PLD_06ecea014d0f4f84aaf079f45b83854c"/>
                <w:id w:val="-311639201"/>
                <w:lock w:val="sdtLocked"/>
              </w:sdtPr>
              <w:sdtEndPr/>
              <w:sdtContent>
                <w:tc>
                  <w:tcPr>
                    <w:tcW w:w="2018" w:type="pct"/>
                  </w:tcPr>
                  <w:p w:rsidR="00684D0D" w:rsidRDefault="00684D0D" w:rsidP="00684D0D">
                    <w:pPr>
                      <w:pStyle w:val="affffffc"/>
                      <w:rPr>
                        <w:szCs w:val="21"/>
                      </w:rPr>
                    </w:pPr>
                    <w:r>
                      <w:rPr>
                        <w:rFonts w:hint="eastAsia"/>
                        <w:szCs w:val="21"/>
                      </w:rPr>
                      <w:t>持有至到期投资在持有期间的投资收益</w:t>
                    </w:r>
                  </w:p>
                </w:tc>
              </w:sdtContent>
            </w:sdt>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b18cb93af35e4d99bcbb646748a91664"/>
                  <w:id w:val="2075847003"/>
                  <w:lock w:val="sdtLocked"/>
                </w:sdtPr>
                <w:sdtEndPr/>
                <w:sdtContent>
                  <w:p w:rsidR="00684D0D" w:rsidRDefault="00684D0D" w:rsidP="00684D0D">
                    <w:pPr>
                      <w:pStyle w:val="afffffffffff3"/>
                    </w:pPr>
                    <w:r>
                      <w:rPr>
                        <w:rFonts w:hint="eastAsia"/>
                      </w:rPr>
                      <w:t>处置持有至到期投资取得的投资收益</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sdt>
              <w:sdtPr>
                <w:tag w:val="_PLD_8da50e3dd95640159dca81ba51708b5e"/>
                <w:id w:val="-1353726989"/>
                <w:lock w:val="sdtLocked"/>
              </w:sdtPr>
              <w:sdtEndPr/>
              <w:sdtContent>
                <w:tc>
                  <w:tcPr>
                    <w:tcW w:w="2018" w:type="pct"/>
                  </w:tcPr>
                  <w:p w:rsidR="00684D0D" w:rsidRDefault="00684D0D" w:rsidP="00684D0D">
                    <w:pPr>
                      <w:pStyle w:val="affffffc"/>
                      <w:rPr>
                        <w:szCs w:val="21"/>
                      </w:rPr>
                    </w:pPr>
                    <w:r>
                      <w:rPr>
                        <w:rFonts w:hint="eastAsia"/>
                        <w:szCs w:val="21"/>
                      </w:rPr>
                      <w:t>可供出售金融资产在持有期间取得的投资收益</w:t>
                    </w:r>
                  </w:p>
                </w:tc>
              </w:sdtContent>
            </w:sdt>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sdt>
              <w:sdtPr>
                <w:tag w:val="_PLD_31a548bf7036441198af7fd9b6dbfcb0"/>
                <w:id w:val="-1566947494"/>
                <w:lock w:val="sdtLocked"/>
              </w:sdtPr>
              <w:sdtEndPr/>
              <w:sdtContent>
                <w:tc>
                  <w:tcPr>
                    <w:tcW w:w="2018" w:type="pct"/>
                  </w:tcPr>
                  <w:p w:rsidR="00684D0D" w:rsidRDefault="00684D0D" w:rsidP="00684D0D">
                    <w:pPr>
                      <w:pStyle w:val="affffffc"/>
                      <w:rPr>
                        <w:szCs w:val="21"/>
                      </w:rPr>
                    </w:pPr>
                    <w:r>
                      <w:rPr>
                        <w:rFonts w:hint="eastAsia"/>
                        <w:szCs w:val="21"/>
                      </w:rPr>
                      <w:t>处置可供出售金融资产取得的投资收益</w:t>
                    </w:r>
                  </w:p>
                </w:tc>
              </w:sdtContent>
            </w:sdt>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374e0bfdf40b4b1cb34581f2b2a66168"/>
                  <w:id w:val="-1702319222"/>
                  <w:lock w:val="sdtLocked"/>
                </w:sdtPr>
                <w:sdtEndPr/>
                <w:sdtContent>
                  <w:p w:rsidR="00684D0D" w:rsidRDefault="00684D0D" w:rsidP="00684D0D">
                    <w:pPr>
                      <w:pStyle w:val="afffffffffff3"/>
                    </w:pPr>
                    <w:r>
                      <w:rPr>
                        <w:rFonts w:hint="eastAsia"/>
                      </w:rPr>
                      <w:t>交易性金融资产在持有期间的投资收益</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1b350f75b27b4ec1915755daf5ccab96"/>
                  <w:id w:val="712693507"/>
                  <w:lock w:val="sdtLocked"/>
                </w:sdtPr>
                <w:sdtEndPr/>
                <w:sdtContent>
                  <w:p w:rsidR="00684D0D" w:rsidRDefault="00684D0D" w:rsidP="00684D0D">
                    <w:pPr>
                      <w:pStyle w:val="afffffffffff3"/>
                    </w:pPr>
                    <w:r>
                      <w:rPr>
                        <w:rFonts w:hint="eastAsia"/>
                      </w:rPr>
                      <w:t>其他权益工具投资在持有期间取得的股利收入</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631be1516e0b415d8f100eb0dcf09db0"/>
                  <w:id w:val="-288826973"/>
                  <w:lock w:val="sdtLocked"/>
                </w:sdtPr>
                <w:sdtEndPr/>
                <w:sdtContent>
                  <w:p w:rsidR="00684D0D" w:rsidRDefault="00684D0D" w:rsidP="00684D0D">
                    <w:pPr>
                      <w:pStyle w:val="afffffffffff3"/>
                    </w:pPr>
                    <w:r>
                      <w:rPr>
                        <w:rFonts w:hint="eastAsia"/>
                      </w:rPr>
                      <w:t>债权投资在持有期间取得的利息收入</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ee3b83cd3a7249b686afc560545ae359"/>
                  <w:id w:val="-1588060225"/>
                  <w:lock w:val="sdtLocked"/>
                </w:sdtPr>
                <w:sdtEndPr/>
                <w:sdtContent>
                  <w:p w:rsidR="00684D0D" w:rsidRDefault="00684D0D" w:rsidP="00684D0D">
                    <w:pPr>
                      <w:pStyle w:val="afffffffffff3"/>
                    </w:pPr>
                    <w:r>
                      <w:rPr>
                        <w:rFonts w:hint="eastAsia"/>
                      </w:rPr>
                      <w:t>其他债权投资在持有期间取得的利息</w:t>
                    </w:r>
                    <w:r>
                      <w:rPr>
                        <w:rFonts w:hint="eastAsia"/>
                      </w:rPr>
                      <w:lastRenderedPageBreak/>
                      <w:t>收入</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758e14bdd66344efaa98853500ab9b1b"/>
                  <w:id w:val="647479305"/>
                  <w:lock w:val="sdtLocked"/>
                </w:sdtPr>
                <w:sdtEndPr/>
                <w:sdtContent>
                  <w:p w:rsidR="00684D0D" w:rsidRDefault="00684D0D" w:rsidP="00684D0D">
                    <w:pPr>
                      <w:pStyle w:val="afffffffffff3"/>
                    </w:pPr>
                    <w:r>
                      <w:rPr>
                        <w:rFonts w:hint="eastAsia"/>
                      </w:rPr>
                      <w:t>处置交易性金融资产取得的投资收益</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58142a07ed7f48d08e7ca9c34b6953c0"/>
                  <w:id w:val="-2053147353"/>
                  <w:lock w:val="sdtLocked"/>
                </w:sdtPr>
                <w:sdtEndPr/>
                <w:sdtContent>
                  <w:p w:rsidR="00684D0D" w:rsidRDefault="00684D0D" w:rsidP="00684D0D">
                    <w:pPr>
                      <w:pStyle w:val="afffffffffff3"/>
                    </w:pPr>
                    <w:r>
                      <w:rPr>
                        <w:rFonts w:hint="eastAsia"/>
                      </w:rPr>
                      <w:t>处置其他权益工具投资取得的投资收益</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dd85e904694c430990d653da7e3d92c5"/>
                  <w:id w:val="-1138410034"/>
                  <w:lock w:val="sdtLocked"/>
                </w:sdtPr>
                <w:sdtEndPr/>
                <w:sdtContent>
                  <w:p w:rsidR="00684D0D" w:rsidRDefault="00684D0D" w:rsidP="00684D0D">
                    <w:pPr>
                      <w:pStyle w:val="afffffffffff3"/>
                    </w:pPr>
                    <w:r>
                      <w:rPr>
                        <w:rFonts w:hint="eastAsia"/>
                      </w:rPr>
                      <w:t>处置债权投资取得的投资收益</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tr w:rsidR="00684D0D" w:rsidTr="00684D0D">
            <w:tc>
              <w:tcPr>
                <w:tcW w:w="2018" w:type="pct"/>
              </w:tcPr>
              <w:sdt>
                <w:sdtPr>
                  <w:rPr>
                    <w:rFonts w:hint="eastAsia"/>
                  </w:rPr>
                  <w:tag w:val="_PLD_cabbb65cd6154c50a0174edd2786682c"/>
                  <w:id w:val="1727804912"/>
                  <w:lock w:val="sdtLocked"/>
                </w:sdtPr>
                <w:sdtEndPr/>
                <w:sdtContent>
                  <w:p w:rsidR="00684D0D" w:rsidRDefault="00684D0D" w:rsidP="00684D0D">
                    <w:pPr>
                      <w:pStyle w:val="afffffffffff3"/>
                    </w:pPr>
                    <w:r>
                      <w:rPr>
                        <w:rFonts w:hint="eastAsia"/>
                      </w:rPr>
                      <w:t>处置其他债权投资取得的投资收益</w:t>
                    </w:r>
                  </w:p>
                </w:sdtContent>
              </w:sdt>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sdt>
            <w:sdtPr>
              <w:alias w:val="其他投资收益"/>
              <w:tag w:val="_TUP_849f8ed615824ea6ad71133c2be222bf"/>
              <w:id w:val="-1714648026"/>
              <w:lock w:val="sdtLocked"/>
            </w:sdtPr>
            <w:sdtEndPr>
              <w:rPr>
                <w:szCs w:val="21"/>
              </w:rPr>
            </w:sdtEndPr>
            <w:sdtContent>
              <w:tr w:rsidR="00684D0D" w:rsidTr="00684D0D">
                <w:tc>
                  <w:tcPr>
                    <w:tcW w:w="2018" w:type="pct"/>
                  </w:tcPr>
                  <w:p w:rsidR="00684D0D" w:rsidRDefault="00684D0D" w:rsidP="00684D0D">
                    <w:pPr>
                      <w:pStyle w:val="afffffffffff3"/>
                    </w:pPr>
                  </w:p>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sdtContent>
          </w:sdt>
          <w:sdt>
            <w:sdtPr>
              <w:alias w:val="其他投资收益"/>
              <w:tag w:val="_TUP_849f8ed615824ea6ad71133c2be222bf"/>
              <w:id w:val="-217900969"/>
              <w:lock w:val="sdtLocked"/>
            </w:sdtPr>
            <w:sdtEndPr>
              <w:rPr>
                <w:szCs w:val="21"/>
              </w:rPr>
            </w:sdtEndPr>
            <w:sdtContent>
              <w:tr w:rsidR="00684D0D" w:rsidTr="00684D0D">
                <w:tc>
                  <w:tcPr>
                    <w:tcW w:w="2018" w:type="pct"/>
                  </w:tcPr>
                  <w:p w:rsidR="00684D0D" w:rsidRDefault="00684D0D" w:rsidP="00684D0D">
                    <w:pPr>
                      <w:pStyle w:val="afffffffffff3"/>
                    </w:pPr>
                  </w:p>
                </w:tc>
                <w:tc>
                  <w:tcPr>
                    <w:tcW w:w="1488" w:type="pct"/>
                  </w:tcPr>
                  <w:p w:rsidR="00684D0D" w:rsidRDefault="00684D0D" w:rsidP="00684D0D">
                    <w:pPr>
                      <w:pStyle w:val="affffffc"/>
                      <w:jc w:val="right"/>
                      <w:rPr>
                        <w:szCs w:val="21"/>
                      </w:rPr>
                    </w:pPr>
                  </w:p>
                </w:tc>
                <w:tc>
                  <w:tcPr>
                    <w:tcW w:w="1494" w:type="pct"/>
                  </w:tcPr>
                  <w:p w:rsidR="00684D0D" w:rsidRDefault="00684D0D" w:rsidP="00684D0D">
                    <w:pPr>
                      <w:pStyle w:val="affffffc"/>
                      <w:jc w:val="right"/>
                      <w:rPr>
                        <w:szCs w:val="21"/>
                      </w:rPr>
                    </w:pPr>
                  </w:p>
                </w:tc>
              </w:tr>
            </w:sdtContent>
          </w:sdt>
          <w:tr w:rsidR="00684D0D" w:rsidTr="00684D0D">
            <w:sdt>
              <w:sdtPr>
                <w:tag w:val="_PLD_e7e132d296704c1e97e8e07a1418d74b"/>
                <w:id w:val="113103949"/>
                <w:lock w:val="sdtLocked"/>
              </w:sdtPr>
              <w:sdtEndPr/>
              <w:sdtContent>
                <w:tc>
                  <w:tcPr>
                    <w:tcW w:w="2018" w:type="pct"/>
                    <w:vAlign w:val="center"/>
                  </w:tcPr>
                  <w:p w:rsidR="00684D0D" w:rsidRDefault="00684D0D" w:rsidP="00684D0D">
                    <w:pPr>
                      <w:pStyle w:val="affffffc"/>
                      <w:jc w:val="center"/>
                      <w:rPr>
                        <w:szCs w:val="21"/>
                      </w:rPr>
                    </w:pPr>
                    <w:r>
                      <w:rPr>
                        <w:rFonts w:hint="eastAsia"/>
                        <w:szCs w:val="21"/>
                      </w:rPr>
                      <w:t>合计</w:t>
                    </w:r>
                  </w:p>
                </w:tc>
              </w:sdtContent>
            </w:sdt>
            <w:tc>
              <w:tcPr>
                <w:tcW w:w="1488" w:type="pct"/>
              </w:tcPr>
              <w:p w:rsidR="00684D0D" w:rsidRDefault="00684D0D" w:rsidP="00684D0D">
                <w:pPr>
                  <w:pStyle w:val="affffffc"/>
                  <w:jc w:val="right"/>
                  <w:rPr>
                    <w:szCs w:val="21"/>
                  </w:rPr>
                </w:pPr>
                <w:r>
                  <w:t>50,811,632.80</w:t>
                </w:r>
              </w:p>
            </w:tc>
            <w:tc>
              <w:tcPr>
                <w:tcW w:w="1494" w:type="pct"/>
              </w:tcPr>
              <w:p w:rsidR="00684D0D" w:rsidRDefault="00684D0D" w:rsidP="00684D0D">
                <w:pPr>
                  <w:pStyle w:val="affffffc"/>
                  <w:jc w:val="right"/>
                  <w:rPr>
                    <w:szCs w:val="21"/>
                  </w:rPr>
                </w:pPr>
                <w:r>
                  <w:t>57,455,297.73</w:t>
                </w:r>
              </w:p>
            </w:tc>
          </w:tr>
        </w:tbl>
        <w:p w:rsidR="00684D0D" w:rsidRDefault="00684D0D">
          <w:pPr>
            <w:pStyle w:val="afffffffffff3"/>
          </w:pPr>
        </w:p>
        <w:bookmarkEnd w:id="238"/>
        <w:p w:rsidR="00C8143F" w:rsidRDefault="00C8143F">
          <w:pPr>
            <w:pStyle w:val="affffffc"/>
            <w:rPr>
              <w:szCs w:val="21"/>
            </w:rPr>
          </w:pPr>
        </w:p>
        <w:p w:rsidR="00C8143F" w:rsidRDefault="00C41750">
          <w:pPr>
            <w:pStyle w:val="affffffc"/>
            <w:rPr>
              <w:szCs w:val="21"/>
            </w:rPr>
          </w:pPr>
        </w:p>
      </w:sdtContent>
    </w:sdt>
    <w:bookmarkEnd w:id="235" w:displacedByCustomXml="prev"/>
    <w:p w:rsidR="00C8143F" w:rsidRDefault="00C8143F">
      <w:pPr>
        <w:pStyle w:val="affffffc"/>
        <w:rPr>
          <w:szCs w:val="21"/>
        </w:rPr>
      </w:pPr>
    </w:p>
    <w:sdt>
      <w:sdtPr>
        <w:rPr>
          <w:rFonts w:ascii="宋体" w:hAnsi="宋体" w:cs="宋体" w:hint="eastAsia"/>
          <w:b w:val="0"/>
          <w:bCs w:val="0"/>
          <w:kern w:val="0"/>
          <w:sz w:val="21"/>
          <w:szCs w:val="21"/>
        </w:rPr>
        <w:alias w:val="模块:母公司会计报表附注的其他说明事项"/>
        <w:tag w:val="_SEC_f254d1d0764b4d7ab6b701d7ac057625"/>
        <w:id w:val="-1595627811"/>
        <w:lock w:val="sdtLocked"/>
        <w:placeholder>
          <w:docPart w:val="GBC22222222222222222222222222222"/>
        </w:placeholder>
      </w:sdtPr>
      <w:sdtEndPr/>
      <w:sdtContent>
        <w:p w:rsidR="00C8143F" w:rsidRDefault="006137AA" w:rsidP="00DD1DA0">
          <w:pPr>
            <w:pStyle w:val="affffffe"/>
            <w:numPr>
              <w:ilvl w:val="0"/>
              <w:numId w:val="96"/>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450058262"/>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rsidP="00684D0D">
      <w:pPr>
        <w:pStyle w:val="affffffc"/>
        <w:ind w:rightChars="-759" w:right="-1822"/>
        <w:rPr>
          <w:szCs w:val="21"/>
        </w:rPr>
      </w:pPr>
    </w:p>
    <w:p w:rsidR="00C8143F" w:rsidRDefault="006137AA" w:rsidP="00DD1DA0">
      <w:pPr>
        <w:pStyle w:val="2CharCharChar1"/>
        <w:numPr>
          <w:ilvl w:val="0"/>
          <w:numId w:val="38"/>
        </w:numPr>
        <w:rPr>
          <w:rFonts w:ascii="宋体" w:hAnsi="宋体"/>
        </w:rPr>
      </w:pPr>
      <w:r>
        <w:rPr>
          <w:rFonts w:ascii="宋体" w:hAnsi="宋体" w:hint="eastAsia"/>
        </w:rPr>
        <w:t>补充资料</w:t>
      </w:r>
    </w:p>
    <w:sdt>
      <w:sdtPr>
        <w:rPr>
          <w:rFonts w:hint="eastAsia"/>
          <w:szCs w:val="21"/>
        </w:rPr>
        <w:alias w:val="模块:对公司根据《公开发行证券的公司信息披露解释性公告第1号——非..."/>
        <w:tag w:val="_GBC_7944e47348cd4cd186b958ba1902ea3f"/>
        <w:id w:val="-219295015"/>
        <w:lock w:val="sdtLocked"/>
        <w:placeholder>
          <w:docPart w:val="GBC22222222222222222222222222222"/>
        </w:placeholder>
      </w:sdtPr>
      <w:sdtEndPr>
        <w:rPr>
          <w:rFonts w:ascii="Times New Roman" w:hAnsi="Times New Roman"/>
        </w:rPr>
      </w:sdtEndPr>
      <w:sdtContent>
        <w:p w:rsidR="00C8143F" w:rsidRDefault="006137AA">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C8143F" w:rsidRDefault="00C41750" w:rsidP="00C72778">
          <w:pPr>
            <w:rPr>
              <w:szCs w:val="21"/>
            </w:rPr>
          </w:pPr>
          <w:sdt>
            <w:sdtPr>
              <w:rPr>
                <w:szCs w:val="21"/>
              </w:rPr>
              <w:alias w:val="是否适用：将非经常性损益项目界定为经常性损益项目[双击切换]"/>
              <w:tag w:val="_GBC_a967cba183d54f83a4f652d6d31302c3"/>
              <w:id w:val="-969818614"/>
              <w:lock w:val="sdtContentLocked"/>
              <w:placeholder>
                <w:docPart w:val="GBC22222222222222222222222222222"/>
              </w:placeholder>
            </w:sdtPr>
            <w:sdtEndPr/>
            <w:sdtContent>
              <w:r w:rsidR="006137AA" w:rsidRPr="00566177">
                <w:rPr>
                  <w:sz w:val="21"/>
                  <w:szCs w:val="21"/>
                </w:rPr>
                <w:fldChar w:fldCharType="begin"/>
              </w:r>
              <w:r w:rsidR="00C72778">
                <w:rPr>
                  <w:sz w:val="21"/>
                  <w:szCs w:val="21"/>
                </w:rPr>
                <w:instrText xml:space="preserve">MACROBUTTON  SnrToggleCheckbox □适用 </w:instrText>
              </w:r>
              <w:r w:rsidR="006137AA" w:rsidRPr="00566177">
                <w:rPr>
                  <w:sz w:val="21"/>
                  <w:szCs w:val="21"/>
                </w:rPr>
                <w:fldChar w:fldCharType="end"/>
              </w:r>
              <w:r w:rsidR="006137AA" w:rsidRPr="00566177">
                <w:rPr>
                  <w:sz w:val="21"/>
                  <w:szCs w:val="21"/>
                </w:rPr>
                <w:fldChar w:fldCharType="begin"/>
              </w:r>
              <w:r w:rsidR="00C72778">
                <w:rPr>
                  <w:sz w:val="21"/>
                  <w:szCs w:val="21"/>
                </w:rPr>
                <w:instrText xml:space="preserve"> MACROBUTTON  SnrToggleCheckbox √不适用 </w:instrText>
              </w:r>
              <w:r w:rsidR="006137AA" w:rsidRPr="00566177">
                <w:rPr>
                  <w:sz w:val="21"/>
                  <w:szCs w:val="21"/>
                </w:rPr>
                <w:fldChar w:fldCharType="end"/>
              </w:r>
            </w:sdtContent>
          </w:sdt>
        </w:p>
      </w:sdtContent>
    </w:sdt>
    <w:sdt>
      <w:sdtPr>
        <w:rPr>
          <w:rFonts w:ascii="宋体" w:hAnsi="宋体" w:cs="宋体" w:hint="eastAsia"/>
          <w:b w:val="0"/>
          <w:bCs w:val="0"/>
          <w:kern w:val="0"/>
          <w:sz w:val="21"/>
          <w:szCs w:val="21"/>
        </w:rPr>
        <w:alias w:val="模块:当期非经常性损益明细"/>
        <w:tag w:val="_GBC_08eb8d7076584daebd23121ab43f25e0"/>
        <w:id w:val="1925994216"/>
        <w:lock w:val="sdtLocked"/>
        <w:placeholder>
          <w:docPart w:val="GBC22222222222222222222222222222"/>
        </w:placeholder>
      </w:sdtPr>
      <w:sdtEndPr>
        <w:rPr>
          <w:szCs w:val="24"/>
        </w:rPr>
      </w:sdtEndPr>
      <w:sdtContent>
        <w:p w:rsidR="00C8143F" w:rsidRDefault="006137AA" w:rsidP="00DD1DA0">
          <w:pPr>
            <w:pStyle w:val="affffffe"/>
            <w:numPr>
              <w:ilvl w:val="0"/>
              <w:numId w:val="102"/>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1167828741"/>
            <w:lock w:val="sdtLocked"/>
            <w:placeholder>
              <w:docPart w:val="GBC22222222222222222222222222222"/>
            </w:placeholder>
          </w:sdtPr>
          <w:sdtEndPr/>
          <w:sdtContent>
            <w:p w:rsidR="00C8143F" w:rsidRDefault="006137AA">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Pr="00566177">
                <w:rPr>
                  <w:szCs w:val="21"/>
                </w:rPr>
                <w:instrText xml:space="preserve"> MACROBUTTON  SnrToggleCheckbox □不适用 </w:instrText>
              </w:r>
              <w:r w:rsidRPr="00566177">
                <w:rPr>
                  <w:szCs w:val="21"/>
                </w:rPr>
                <w:fldChar w:fldCharType="end"/>
              </w:r>
            </w:p>
          </w:sdtContent>
        </w:sdt>
        <w:p w:rsidR="00C8143F" w:rsidRDefault="006137AA">
          <w:pPr>
            <w:pStyle w:val="affffffc"/>
            <w:jc w:val="right"/>
            <w:rPr>
              <w:szCs w:val="21"/>
            </w:rPr>
          </w:pPr>
          <w:r>
            <w:rPr>
              <w:rFonts w:hint="eastAsia"/>
              <w:szCs w:val="21"/>
            </w:rPr>
            <w:t>单位：</w:t>
          </w:r>
          <w:sdt>
            <w:sdtPr>
              <w:rPr>
                <w:rFonts w:hint="eastAsia"/>
                <w:szCs w:val="21"/>
              </w:rPr>
              <w:alias w:val="单位：扣除非经常性损益项目和金额"/>
              <w:tag w:val="_GBC_5c7a78a144ce4f78943f6ba4db018dd1"/>
              <w:id w:val="-658771788"/>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2C410D">
                <w:rPr>
                  <w:rFonts w:hint="eastAsia"/>
                  <w:szCs w:val="21"/>
                </w:rPr>
                <w:t>元</w:t>
              </w:r>
            </w:sdtContent>
          </w:sdt>
          <w:r>
            <w:rPr>
              <w:rFonts w:hint="eastAsia"/>
              <w:szCs w:val="21"/>
            </w:rPr>
            <w:t>币种：</w:t>
          </w:r>
          <w:sdt>
            <w:sdtPr>
              <w:rPr>
                <w:rFonts w:hint="eastAsia"/>
                <w:szCs w:val="21"/>
              </w:rPr>
              <w:alias w:val="币种：扣除非经常性损益项目和金额"/>
              <w:tag w:val="_GBC_1075279105e04a71a72ba148188834c9"/>
              <w:id w:val="-174362775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2C410D">
                <w:rPr>
                  <w:rFonts w:hint="eastAsia"/>
                  <w:szCs w:val="21"/>
                </w:rPr>
                <w:t>人民币</w:t>
              </w:r>
            </w:sdtContent>
          </w:sdt>
        </w:p>
        <w:tbl>
          <w:tblPr>
            <w:tblStyle w:val="g12"/>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490"/>
            <w:gridCol w:w="2501"/>
          </w:tblGrid>
          <w:tr w:rsidR="00684D0D" w:rsidTr="00684D0D">
            <w:trPr>
              <w:jc w:val="right"/>
            </w:trPr>
            <w:sdt>
              <w:sdtPr>
                <w:tag w:val="_PLD_21836bed4dfd441e8a48a625518a8f5f"/>
                <w:id w:val="6185286"/>
                <w:lock w:val="sdtLocked"/>
              </w:sdtPr>
              <w:sdtEndPr/>
              <w:sdtContent>
                <w:tc>
                  <w:tcPr>
                    <w:tcW w:w="2242" w:type="pct"/>
                    <w:shd w:val="clear" w:color="auto" w:fill="auto"/>
                    <w:vAlign w:val="center"/>
                  </w:tcPr>
                  <w:p w:rsidR="00684D0D" w:rsidRDefault="00684D0D" w:rsidP="00684D0D">
                    <w:pPr>
                      <w:pStyle w:val="affffffc"/>
                      <w:jc w:val="center"/>
                      <w:rPr>
                        <w:szCs w:val="21"/>
                      </w:rPr>
                    </w:pPr>
                    <w:r>
                      <w:rPr>
                        <w:rFonts w:hint="eastAsia"/>
                        <w:szCs w:val="21"/>
                      </w:rPr>
                      <w:t>项目</w:t>
                    </w:r>
                  </w:p>
                </w:tc>
              </w:sdtContent>
            </w:sdt>
            <w:sdt>
              <w:sdtPr>
                <w:tag w:val="_PLD_52741206370c4e1799f79141c7f871df"/>
                <w:id w:val="596844431"/>
                <w:lock w:val="sdtLocked"/>
              </w:sdtPr>
              <w:sdtEndPr/>
              <w:sdtContent>
                <w:tc>
                  <w:tcPr>
                    <w:tcW w:w="1376" w:type="pct"/>
                    <w:shd w:val="clear" w:color="auto" w:fill="auto"/>
                  </w:tcPr>
                  <w:p w:rsidR="00684D0D" w:rsidRDefault="00684D0D" w:rsidP="00684D0D">
                    <w:pPr>
                      <w:pStyle w:val="affffffc"/>
                      <w:jc w:val="center"/>
                      <w:rPr>
                        <w:szCs w:val="21"/>
                      </w:rPr>
                    </w:pPr>
                    <w:r>
                      <w:rPr>
                        <w:rFonts w:hint="eastAsia"/>
                        <w:szCs w:val="21"/>
                      </w:rPr>
                      <w:t>金额</w:t>
                    </w:r>
                  </w:p>
                </w:tc>
              </w:sdtContent>
            </w:sdt>
            <w:sdt>
              <w:sdtPr>
                <w:tag w:val="_PLD_ac90403c6a634936b93313c407ed4e35"/>
                <w:id w:val="-51621243"/>
                <w:lock w:val="sdtLocked"/>
              </w:sdtPr>
              <w:sdtEndPr/>
              <w:sdtContent>
                <w:tc>
                  <w:tcPr>
                    <w:tcW w:w="1382" w:type="pct"/>
                  </w:tcPr>
                  <w:p w:rsidR="00684D0D" w:rsidRDefault="00684D0D" w:rsidP="00684D0D">
                    <w:pPr>
                      <w:pStyle w:val="affffffc"/>
                      <w:jc w:val="center"/>
                      <w:rPr>
                        <w:szCs w:val="21"/>
                      </w:rPr>
                    </w:pPr>
                    <w:r>
                      <w:rPr>
                        <w:rFonts w:hint="eastAsia"/>
                        <w:szCs w:val="21"/>
                      </w:rPr>
                      <w:t>说明</w:t>
                    </w:r>
                  </w:p>
                </w:tc>
              </w:sdtContent>
            </w:sdt>
          </w:tr>
          <w:tr w:rsidR="00684D0D" w:rsidTr="00684D0D">
            <w:trPr>
              <w:jc w:val="right"/>
            </w:trPr>
            <w:sdt>
              <w:sdtPr>
                <w:tag w:val="_PLD_26d005fae80c40c5b439c091e256805a"/>
                <w:id w:val="-71279067"/>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非流动资产处置损益</w:t>
                    </w:r>
                  </w:p>
                </w:tc>
              </w:sdtContent>
            </w:sdt>
            <w:sdt>
              <w:sdtPr>
                <w:rPr>
                  <w:rFonts w:asciiTheme="minorEastAsia" w:eastAsiaTheme="minorEastAsia" w:hAnsiTheme="minorEastAsia" w:hint="eastAsia"/>
                  <w:szCs w:val="21"/>
                </w:rPr>
                <w:alias w:val="非流动性资产处置损益，包括已计提资产减值准备的冲销部分（非经常性损益项目）"/>
                <w:tag w:val="_GBC_f045781906b04458b3ad625ee4515c61"/>
                <w:id w:val="-26866138"/>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14,374,465.77</w:t>
                    </w:r>
                  </w:p>
                </w:tc>
              </w:sdtContent>
            </w:sdt>
            <w:sdt>
              <w:sdtPr>
                <w:rPr>
                  <w:szCs w:val="21"/>
                </w:rPr>
                <w:alias w:val="非流动性资产处置损益，包括已计提资产减值准备的冲销部分的说明（非经常性损益项目）"/>
                <w:tag w:val="_GBC_dbf112280e8b447b803745e3222ebaab"/>
                <w:id w:val="57057522"/>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rsidR="00684D0D" w:rsidRDefault="00684D0D" w:rsidP="00684D0D">
                    <w:pPr>
                      <w:pStyle w:val="affffffc"/>
                      <w:rPr>
                        <w:b/>
                        <w:szCs w:val="21"/>
                      </w:rPr>
                    </w:pPr>
                    <w:r>
                      <w:rPr>
                        <w:rFonts w:hint="eastAsia"/>
                        <w:color w:val="0000FF"/>
                        <w:szCs w:val="21"/>
                      </w:rPr>
                      <w:t xml:space="preserve">　</w:t>
                    </w:r>
                  </w:p>
                </w:tc>
              </w:sdtContent>
            </w:sdt>
          </w:tr>
          <w:tr w:rsidR="00684D0D" w:rsidTr="00684D0D">
            <w:trPr>
              <w:jc w:val="right"/>
            </w:trPr>
            <w:sdt>
              <w:sdtPr>
                <w:tag w:val="_PLD_03620343c03e4c9cbdbbf7ce4be9b435"/>
                <w:id w:val="-1073352188"/>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越权审批或无正式批准文件的税收返还、减免</w:t>
                    </w:r>
                  </w:p>
                </w:tc>
              </w:sdtContent>
            </w:sdt>
            <w:sdt>
              <w:sdtPr>
                <w:rPr>
                  <w:rFonts w:asciiTheme="minorEastAsia" w:eastAsiaTheme="minorEastAsia" w:hAnsiTheme="minorEastAsia" w:hint="eastAsia"/>
                  <w:szCs w:val="21"/>
                </w:rPr>
                <w:alias w:val="越权审批，或无正式批准文件，或偶发性的税收返还、减免（非经常性损益项目）"/>
                <w:tag w:val="_GBC_739acef0a8fb4cf9ba3480cbf144d0bd"/>
                <w:id w:val="-542752103"/>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ind w:right="6"/>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越权审批，或无正式批准文件，或偶发性的税收返还、减免的说明（非经常性损益项目）"/>
                <w:tag w:val="_GBC_d1e6861f45b64ca2a145ec60b8eb30fc"/>
                <w:id w:val="959684028"/>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4971661f1d5e4d61b7fad7606c1c1bb7"/>
                <w:id w:val="-2055456700"/>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计入当期损益的政府补助（与企业业务密切相关，按照国家统一标准定额或定量享受的政府补助除外）</w:t>
                    </w:r>
                  </w:p>
                </w:tc>
              </w:sdtContent>
            </w:sdt>
            <w:sdt>
              <w:sdtPr>
                <w:rPr>
                  <w:rFonts w:asciiTheme="minorEastAsia" w:eastAsiaTheme="minorEastAsia" w:hAnsiTheme="minorEastAsia"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923883655"/>
                <w:lock w:val="sdtLocked"/>
                <w:dataBinding w:prefixMappings="xmlns:clcid-pte='clcid-pte'" w:xpath="/*/clcid-pte:FeiJingChangXingSunYiZhongGeZhongXingShiDeZhengFuBuTie[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8,867,583.67</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730355522"/>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e96201eca75b4ddd84b118ba8f346132"/>
                <w:id w:val="-475226341"/>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计入当期损益的对非金融企业收取的资金占用费</w:t>
                    </w:r>
                  </w:p>
                </w:tc>
              </w:sdtContent>
            </w:sdt>
            <w:sdt>
              <w:sdtPr>
                <w:rPr>
                  <w:rFonts w:asciiTheme="minorEastAsia" w:eastAsiaTheme="minorEastAsia" w:hAnsiTheme="minorEastAsia" w:hint="eastAsia"/>
                  <w:szCs w:val="21"/>
                </w:rPr>
                <w:alias w:val="计入当期损益的对非金融企业收取的资金占用费（非经常性损益项目）"/>
                <w:tag w:val="_GBC_fa05ceca6bca4dd9a7d215044dce1e08"/>
                <w:id w:val="1109235800"/>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计入当期损益的对非金融企业收取的资金占用费的说明（非经常性损益项目）"/>
                <w:tag w:val="_GBC_e39bef666fc347c4b548b1702cce8f81"/>
                <w:id w:val="-1241169706"/>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a04712aa3e2145e7873c6bd060038eb3"/>
                <w:id w:val="-1612045335"/>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asciiTheme="minorEastAsia" w:eastAsiaTheme="minorEastAsia" w:hAnsiTheme="minorEastAsia" w:hint="eastAsia"/>
                  <w:szCs w:val="21"/>
                </w:rPr>
                <w:alias w:val="企业取得子公司、联营企业及合营企业的投资成本小于取得投资时应享有被投资单位可辨认净资产公允价值产生的收益（非经常性损益项目）"/>
                <w:tag w:val="_GBC_da8567332bf1414f9b00448bf14a2046"/>
                <w:id w:val="-36529913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445524758"/>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5a96b14725f54837a87e61ee4c501071"/>
                <w:id w:val="-112068647"/>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非货币性资产交换损益</w:t>
                    </w:r>
                  </w:p>
                </w:tc>
              </w:sdtContent>
            </w:sdt>
            <w:sdt>
              <w:sdtPr>
                <w:rPr>
                  <w:rFonts w:asciiTheme="minorEastAsia" w:eastAsiaTheme="minorEastAsia" w:hAnsiTheme="minorEastAsia" w:hint="eastAsia"/>
                  <w:szCs w:val="21"/>
                </w:rPr>
                <w:alias w:val="非货币性资产交换损益（非经常性损益项目）"/>
                <w:tag w:val="_GBC_4cbe5f86242143498e8a8e52a9159cf4"/>
                <w:id w:val="-1375527548"/>
                <w:lock w:val="sdtLocked"/>
                <w:showingPlcHdr/>
                <w:dataBinding w:prefixMappings="xmlns:clcid-pte='clcid-pte'" w:xpath="/*/clcid-pte:FeiJingChangXingSunYiZhongZiChanZhiHuanSunY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非货币性资产交换损益的说明（非经常性损益项目）"/>
                <w:tag w:val="_GBC_0c3795502b03479fa5ac233060ebd95d"/>
                <w:id w:val="-1685813119"/>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a676c98d931749ce9093d2cc38be0fa2"/>
                <w:id w:val="127289853"/>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委托他人投资或管理资产的损益</w:t>
                    </w:r>
                  </w:p>
                </w:tc>
              </w:sdtContent>
            </w:sdt>
            <w:sdt>
              <w:sdtPr>
                <w:rPr>
                  <w:rFonts w:asciiTheme="minorEastAsia" w:eastAsiaTheme="minorEastAsia" w:hAnsiTheme="minorEastAsia" w:hint="eastAsia"/>
                  <w:szCs w:val="21"/>
                </w:rPr>
                <w:alias w:val="委托他人投资或管理资产的损益（非经常性损益项目）"/>
                <w:tag w:val="_GBC_d2fd11aa21804a79bf75d80767cb7622"/>
                <w:id w:val="-1334219970"/>
                <w:lock w:val="sdtLocked"/>
                <w:showingPlcHdr/>
                <w:dataBinding w:prefixMappings="xmlns:clcid-pte='clcid-pte'" w:xpath="/*/clcid-pte:WeiTuoTaRenTouZiHuoGuanLiZiChanDeSunYiFeiJingChangXingSunYiXiangMu[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委托他人投资或管理资产的损益的说明（非经常性损益项目）"/>
                <w:tag w:val="_GBC_556f9aa856334b9cba18fb2f97b39cc5"/>
                <w:id w:val="-1839538315"/>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26d12c8a27f5433fa2f660641cd44700"/>
                <w:id w:val="-312420267"/>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因不可抗力因素，如遭受自然灾害而计提的各项资产减值准备</w:t>
                    </w:r>
                  </w:p>
                </w:tc>
              </w:sdtContent>
            </w:sdt>
            <w:sdt>
              <w:sdtPr>
                <w:rPr>
                  <w:rFonts w:asciiTheme="minorEastAsia" w:eastAsiaTheme="minorEastAsia" w:hAnsiTheme="minorEastAsia" w:hint="eastAsia"/>
                  <w:szCs w:val="21"/>
                </w:rPr>
                <w:alias w:val="因不可抗力因素，如遭受自然灾害而计提的各项资产减值准备（非经常性损益项目）"/>
                <w:tag w:val="_GBC_40e59f580b8446b6a448bfa2d9c39106"/>
                <w:id w:val="-1552529514"/>
                <w:lock w:val="sdtLocked"/>
                <w:showingPlcHdr/>
                <w:dataBinding w:prefixMappings="xmlns:clcid-pte='clcid-pte'" w:xpath="/*/clcid-pte:FeiJingChangXingSunYiZhongJiTiDeGeXiangZiChanJianZhiZhunBe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514998515"/>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8bcaae140d1341cdbbecefeb642d9613"/>
                <w:id w:val="1474402818"/>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债务重组损益</w:t>
                    </w:r>
                  </w:p>
                </w:tc>
              </w:sdtContent>
            </w:sdt>
            <w:sdt>
              <w:sdtPr>
                <w:rPr>
                  <w:rFonts w:asciiTheme="minorEastAsia" w:eastAsiaTheme="minorEastAsia" w:hAnsiTheme="minorEastAsia" w:hint="eastAsia"/>
                  <w:szCs w:val="21"/>
                </w:rPr>
                <w:alias w:val="债务重组损益（非经常性损益项目）"/>
                <w:tag w:val="_GBC_562f390e991e466084ffd0680a094232"/>
                <w:id w:val="-1872524419"/>
                <w:lock w:val="sdtLocked"/>
                <w:showingPlcHdr/>
                <w:dataBinding w:prefixMappings="xmlns:clcid-pte='clcid-pte'" w:xpath="/*/clcid-pte:FeiJingChangXingSunYiZhongZhaiWuZhongZuSunY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债务重组损益的说明（非经常性损益项目）"/>
                <w:tag w:val="_GBC_f43aef808f214d7383de39e3b6c398f4"/>
                <w:id w:val="-1477362203"/>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8f7d113d42fb4410b8855e99585354db"/>
                <w:id w:val="-1171949884"/>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企业重组费用，如安置职工的支出、整合费用等</w:t>
                    </w:r>
                  </w:p>
                </w:tc>
              </w:sdtContent>
            </w:sdt>
            <w:sdt>
              <w:sdtPr>
                <w:rPr>
                  <w:rFonts w:asciiTheme="minorEastAsia" w:eastAsiaTheme="minorEastAsia" w:hAnsiTheme="minorEastAsia" w:hint="eastAsia"/>
                  <w:szCs w:val="21"/>
                </w:rPr>
                <w:alias w:val="企业重组费用，如安置职工的支出、整合费用等（非经常性损益项目）"/>
                <w:tag w:val="_GBC_56ec47ca87774d5abcabbca8deefec34"/>
                <w:id w:val="-1761444540"/>
                <w:lock w:val="sdtLocked"/>
                <w:dataBinding w:prefixMappings="xmlns:clcid-pte='clcid-pte'" w:xpath="/*/clcid-pte:QiYeZhongZuFeiYongRuAnZhiZhiGongDeZhiChuZhengHeFeiYongDeng[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-6,435,094.32</w:t>
                    </w:r>
                  </w:p>
                </w:tc>
              </w:sdtContent>
            </w:sdt>
            <w:sdt>
              <w:sdtPr>
                <w:rPr>
                  <w:szCs w:val="21"/>
                </w:rPr>
                <w:alias w:val="企业重组费用，如安置职工的支出、整合费用等的说明（非经常性损益项目）"/>
                <w:tag w:val="_GBC_a7c33259b38d4d119cc648f5a3558bfe"/>
                <w:id w:val="-188213772"/>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0aaa1b7e693f4556ba93d4252bbe667a"/>
                <w:id w:val="1856921507"/>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交易价格显失公允的交易产生的超过公允价值部分的损益</w:t>
                    </w:r>
                  </w:p>
                </w:tc>
              </w:sdtContent>
            </w:sdt>
            <w:sdt>
              <w:sdtPr>
                <w:rPr>
                  <w:rFonts w:asciiTheme="minorEastAsia" w:eastAsiaTheme="minorEastAsia" w:hAnsiTheme="minorEastAsia" w:hint="eastAsia"/>
                  <w:szCs w:val="21"/>
                </w:rPr>
                <w:alias w:val="交易价格显失公允的交易产生的超过公允价值部分的损益（非经常性损益项目）"/>
                <w:tag w:val="_GBC_6704ec57bd314db499ba1bfa7fe212ec"/>
                <w:id w:val="1224415785"/>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交易价格显失公允的交易产生的超过公允价值部分的损益的说明（非经常性损益项目）"/>
                <w:tag w:val="_GBC_8924193e761244e8b5efdfb510613a4f"/>
                <w:id w:val="-894037297"/>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f7d35e9773ec4a5bbdcaaab7ce867607"/>
                <w:id w:val="-757200531"/>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同一控制下企业合并产生的子公司期初至</w:t>
                    </w:r>
                    <w:r>
                      <w:rPr>
                        <w:rFonts w:hint="eastAsia"/>
                        <w:szCs w:val="21"/>
                      </w:rPr>
                      <w:lastRenderedPageBreak/>
                      <w:t>合并日的当期净损益</w:t>
                    </w:r>
                  </w:p>
                </w:tc>
              </w:sdtContent>
            </w:sdt>
            <w:sdt>
              <w:sdtPr>
                <w:rPr>
                  <w:rFonts w:asciiTheme="minorEastAsia" w:eastAsiaTheme="minorEastAsia" w:hAnsiTheme="minorEastAsia" w:hint="eastAsia"/>
                  <w:szCs w:val="21"/>
                </w:rPr>
                <w:alias w:val="同一控制下企业合并产生的子公司期初至合并日的当期净损益（非经常性损益项目）"/>
                <w:tag w:val="_GBC_41b40e6e0f3848d69f00e71731aaf0e1"/>
                <w:id w:val="-630013165"/>
                <w:lock w:val="sdtLocked"/>
                <w:dataBinding w:prefixMappings="xmlns:clcid-pte='clcid-pte'" w:xpath="/*/clcid-pte:TongYiKongZhiXiaQiYeHeBingChanShengDeZiGongSiQiChuZhiHeBingRiDeDangQiJingSunY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27,521,845.38</w:t>
                    </w:r>
                  </w:p>
                </w:tc>
              </w:sdtContent>
            </w:sdt>
            <w:sdt>
              <w:sdtPr>
                <w:rPr>
                  <w:szCs w:val="21"/>
                </w:rPr>
                <w:alias w:val="同一控制下企业合并产生的子公司期初至合并日的当期净损益的说明（非经常性损益项目）"/>
                <w:tag w:val="_GBC_b89a03114e86456eb0c9e31e114ed87a"/>
                <w:id w:val="682250729"/>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821952d95e284af59e77fce066babe2c"/>
                <w:id w:val="-1309628486"/>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与公司正常经营业务无关的或有事项产生的损益</w:t>
                    </w:r>
                  </w:p>
                </w:tc>
              </w:sdtContent>
            </w:sdt>
            <w:sdt>
              <w:sdtPr>
                <w:rPr>
                  <w:rFonts w:asciiTheme="minorEastAsia" w:eastAsiaTheme="minorEastAsia" w:hAnsiTheme="minorEastAsia" w:hint="eastAsia"/>
                  <w:szCs w:val="21"/>
                </w:rPr>
                <w:alias w:val="与公司正常经营业务无关的或有事项产生的损益（非经常性损益项目）"/>
                <w:tag w:val="_GBC_87c0e437c14d4dd3bd5dd001c159ec09"/>
                <w:id w:val="-203552145"/>
                <w:lock w:val="sdtLocked"/>
                <w:showingPlcHdr/>
                <w:dataBinding w:prefixMappings="xmlns:clcid-pte='clcid-pte'" w:xpath="/*/clcid-pte:YuGongSiZhuYingYeWuWuGuanDeYuJiFuZhaiChanShengDeSunY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与公司正常经营业务无关的或有事项产生的损益的说明（非经常性损益项目）"/>
                <w:tag w:val="_GBC_c092dcb18a4049e7b48c3f5c5a57f1aa"/>
                <w:id w:val="2093268761"/>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tc>
              <w:tcPr>
                <w:tcW w:w="2242" w:type="pct"/>
                <w:shd w:val="clear" w:color="auto" w:fill="auto"/>
                <w:vAlign w:val="center"/>
              </w:tcPr>
              <w:sdt>
                <w:sdtPr>
                  <w:rPr>
                    <w:rFonts w:hint="eastAsia"/>
                  </w:rPr>
                  <w:tag w:val="_PLD_38fa6e04d36242f19ed1ab1a61f69468"/>
                  <w:id w:val="2132120623"/>
                  <w:lock w:val="sdtLocked"/>
                </w:sdtPr>
                <w:sdtEndPr/>
                <w:sdtContent>
                  <w:p w:rsidR="00684D0D" w:rsidRDefault="00684D0D" w:rsidP="00684D0D">
                    <w:pPr>
                      <w:pStyle w:val="afffffffffff3"/>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asciiTheme="minorEastAsia" w:eastAsiaTheme="minorEastAsia" w:hAnsiTheme="minorEastAsia"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92291573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214580562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tcPr>
                  <w:p w:rsidR="00684D0D" w:rsidRDefault="00684D0D" w:rsidP="00684D0D">
                    <w:pPr>
                      <w:pStyle w:val="affffffc"/>
                      <w:rPr>
                        <w:szCs w:val="21"/>
                      </w:rPr>
                    </w:pPr>
                    <w:r>
                      <w:rPr>
                        <w:rStyle w:val="afffffffff7"/>
                        <w:rFonts w:hint="eastAsia"/>
                      </w:rPr>
                      <w:t xml:space="preserve">　</w:t>
                    </w:r>
                  </w:p>
                </w:tc>
              </w:sdtContent>
            </w:sdt>
          </w:tr>
          <w:tr w:rsidR="00684D0D" w:rsidTr="00684D0D">
            <w:trPr>
              <w:jc w:val="right"/>
            </w:trPr>
            <w:tc>
              <w:tcPr>
                <w:tcW w:w="2242" w:type="pct"/>
                <w:shd w:val="clear" w:color="auto" w:fill="auto"/>
                <w:vAlign w:val="center"/>
              </w:tcPr>
              <w:sdt>
                <w:sdtPr>
                  <w:rPr>
                    <w:rFonts w:hint="eastAsia"/>
                  </w:rPr>
                  <w:tag w:val="_PLD_a11363d103554f4a9712ef6c15497670"/>
                  <w:id w:val="215942006"/>
                  <w:lock w:val="sdtLocked"/>
                </w:sdtPr>
                <w:sdtEndPr/>
                <w:sdtContent>
                  <w:p w:rsidR="00684D0D" w:rsidRDefault="00684D0D" w:rsidP="00684D0D">
                    <w:pPr>
                      <w:pStyle w:val="afffffffffff3"/>
                    </w:pPr>
                    <w:r>
                      <w:rPr>
                        <w:rFonts w:hint="eastAsia"/>
                      </w:rPr>
                      <w:t>单独进行减值测试的应收款项、合同资产减值准备转回</w:t>
                    </w:r>
                  </w:p>
                </w:sdtContent>
              </w:sdt>
            </w:tc>
            <w:sdt>
              <w:sdtPr>
                <w:rPr>
                  <w:rFonts w:asciiTheme="minorEastAsia" w:eastAsiaTheme="minorEastAsia" w:hAnsiTheme="minorEastAsia" w:hint="eastAsia"/>
                  <w:szCs w:val="21"/>
                </w:rPr>
                <w:alias w:val="单独进行减值测试的应收款项、合同资产减值准备转回（非经常性损益项目） "/>
                <w:tag w:val="_GBC_d6e61e27dc844df9a58fb06a8bd759ba"/>
                <w:id w:val="564466910"/>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单独进行减值测试的应收款项、合同资产减值准备转回的说明（非经常性损益项目）"/>
                <w:tag w:val="_GBC_3cdfac21f2ce4278a0df448d9c6bb54b"/>
                <w:id w:val="-638342287"/>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tcPr>
                  <w:p w:rsidR="00684D0D" w:rsidRDefault="00684D0D" w:rsidP="00684D0D">
                    <w:pPr>
                      <w:pStyle w:val="affffffc"/>
                      <w:rPr>
                        <w:szCs w:val="21"/>
                      </w:rPr>
                    </w:pPr>
                    <w:r>
                      <w:rPr>
                        <w:rStyle w:val="afffffffff7"/>
                        <w:rFonts w:hint="eastAsia"/>
                      </w:rPr>
                      <w:t xml:space="preserve">　</w:t>
                    </w:r>
                  </w:p>
                </w:tc>
              </w:sdtContent>
            </w:sdt>
          </w:tr>
          <w:tr w:rsidR="00684D0D" w:rsidTr="00684D0D">
            <w:trPr>
              <w:jc w:val="right"/>
            </w:trPr>
            <w:sdt>
              <w:sdtPr>
                <w:tag w:val="_PLD_00edb491e0914e1e92443df61931119d"/>
                <w:id w:val="1747002163"/>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对外委托贷款取得的损益</w:t>
                    </w:r>
                  </w:p>
                </w:tc>
              </w:sdtContent>
            </w:sdt>
            <w:sdt>
              <w:sdtPr>
                <w:rPr>
                  <w:rFonts w:asciiTheme="minorEastAsia" w:eastAsiaTheme="minorEastAsia" w:hAnsiTheme="minorEastAsia" w:hint="eastAsia"/>
                  <w:szCs w:val="21"/>
                </w:rPr>
                <w:alias w:val="对外委托贷款取得的损益（非经常性损益项目）"/>
                <w:tag w:val="_GBC_27b47ed06c97431897415150396a2093"/>
                <w:id w:val="-1202163619"/>
                <w:lock w:val="sdtLocked"/>
                <w:dataBinding w:prefixMappings="xmlns:clcid-pte='clcid-pte'" w:xpath="/*/clcid-pte:DuiWaiWeiTuoDaiKuanQuDeDeSunY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145,911.96</w:t>
                    </w:r>
                  </w:p>
                </w:tc>
              </w:sdtContent>
            </w:sdt>
            <w:sdt>
              <w:sdtPr>
                <w:rPr>
                  <w:szCs w:val="21"/>
                </w:rPr>
                <w:alias w:val="对外委托贷款取得的损益的说明（非经常性损益项目）"/>
                <w:tag w:val="_GBC_72c375360c99465bb8170713ed413fe3"/>
                <w:id w:val="-305393758"/>
                <w:lock w:val="sdtLocked"/>
                <w:showingPlcHdr/>
                <w:dataBinding w:prefixMappings="xmlns:clcid-pte='clcid-pte'" w:xpath="/*/clcid-pte:DuiWaiWeiTuoDaiKuanQuDeDeSunY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e332f963d97a4e5f8bfc7e17443ac5ee"/>
                <w:id w:val="258347544"/>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采用公允价值模式进行后续计量的投资性房地产公允价值变动产生的损益</w:t>
                    </w:r>
                  </w:p>
                </w:tc>
              </w:sdtContent>
            </w:sdt>
            <w:sdt>
              <w:sdtPr>
                <w:rPr>
                  <w:rFonts w:asciiTheme="minorEastAsia" w:eastAsiaTheme="minorEastAsia" w:hAnsiTheme="minorEastAsia" w:hint="eastAsia"/>
                  <w:szCs w:val="21"/>
                </w:rPr>
                <w:alias w:val="采用公允价值模式进行后续计量的投资性房地产公允价值变动产生的损益（非经常性损益项目）"/>
                <w:tag w:val="_GBC_190716d7e441475687cb1bc366ad6b0c"/>
                <w:id w:val="1829013598"/>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69254087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b6722851d3af4fe3afc659a8e56d5fb8"/>
                <w:id w:val="-1373142809"/>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根据税收、会计等法律、法规的要求对当期损益进行一次性调整对当期损益的影响</w:t>
                    </w:r>
                  </w:p>
                </w:tc>
              </w:sdtContent>
            </w:sdt>
            <w:sdt>
              <w:sdtPr>
                <w:rPr>
                  <w:rFonts w:asciiTheme="minorEastAsia" w:eastAsiaTheme="minorEastAsia" w:hAnsiTheme="minorEastAsia" w:hint="eastAsia"/>
                  <w:szCs w:val="21"/>
                </w:rPr>
                <w:alias w:val="根据税收、会计等法律、法规的要求对当期损益进行一次性调整对当期损益的影响（非经常性损益项目）"/>
                <w:tag w:val="_GBC_58c2953c03634423ac62d3dec1a8cbf0"/>
                <w:id w:val="1848988412"/>
                <w:lock w:val="sdtLocked"/>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95,590,000.00</w:t>
                    </w:r>
                  </w:p>
                </w:tc>
              </w:sdtContent>
            </w:sdt>
            <w:sdt>
              <w:sdtPr>
                <w:rPr>
                  <w:szCs w:val="21"/>
                </w:rPr>
                <w:alias w:val="根据税收、会计等法律、法规的要求对当期损益进行一次性调整对当期损益的影响的说明（非经常性损益项目）"/>
                <w:tag w:val="_GBC_b3ddb30991974cd88ba33a7fc1b11cdc"/>
                <w:id w:val="-214425453"/>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c4def2df1c1c46b4a323a839a0727abf"/>
                <w:id w:val="-440688957"/>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受托经营取得的托管费收入</w:t>
                    </w:r>
                  </w:p>
                </w:tc>
              </w:sdtContent>
            </w:sdt>
            <w:sdt>
              <w:sdtPr>
                <w:rPr>
                  <w:rFonts w:asciiTheme="minorEastAsia" w:eastAsiaTheme="minorEastAsia" w:hAnsiTheme="minorEastAsia" w:hint="eastAsia"/>
                  <w:szCs w:val="21"/>
                </w:rPr>
                <w:alias w:val="受托经营取得的托管费收入（非经常性损益项目）"/>
                <w:tag w:val="_GBC_663696f2cd0a4fd2bdca4465abf7993f"/>
                <w:id w:val="-51692313"/>
                <w:lock w:val="sdtLocked"/>
                <w:dataBinding w:prefixMappings="xmlns:clcid-pte='clcid-pte'" w:xpath="/*/clcid-pte:ShouTuoJingYingQuDeDeTuoGuanFeiShouRu[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429,168.94</w:t>
                    </w:r>
                  </w:p>
                </w:tc>
              </w:sdtContent>
            </w:sdt>
            <w:sdt>
              <w:sdtPr>
                <w:rPr>
                  <w:szCs w:val="21"/>
                </w:rPr>
                <w:alias w:val="受托经营取得的托管费收入的说明（非经常性损益项目）"/>
                <w:tag w:val="_GBC_55cffaeec7534a328908ea82413d2702"/>
                <w:id w:val="-1381174876"/>
                <w:lock w:val="sdtLocked"/>
                <w:showingPlcHdr/>
                <w:dataBinding w:prefixMappings="xmlns:clcid-pte='clcid-pte'" w:xpath="/*/clcid-pte:ShouTuoJingYingQuDeDeTuoGuanFeiShouRu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62562e8b8e8748b7bc3bcbcc53f02716"/>
                <w:id w:val="-1804694261"/>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除上述各项之外的其他营业外收入和支出</w:t>
                    </w:r>
                  </w:p>
                </w:tc>
              </w:sdtContent>
            </w:sdt>
            <w:sdt>
              <w:sdtPr>
                <w:rPr>
                  <w:rFonts w:asciiTheme="minorEastAsia" w:eastAsiaTheme="minorEastAsia" w:hAnsiTheme="minorEastAsia" w:hint="eastAsia"/>
                  <w:szCs w:val="21"/>
                </w:rPr>
                <w:alias w:val="除上述各项之外的其他营业外收入和支出（非经常性损益项目）"/>
                <w:tag w:val="_GBC_6402a2f652bb4c68acec62c34d96d8ab"/>
                <w:id w:val="1099452214"/>
                <w:lock w:val="sdtLocked"/>
                <w:dataBinding w:prefixMappings="xmlns:clcid-pte='clcid-pte'" w:xpath="/*/clcid-pte:ChuShangShuGeXiangZhiWaiDeQiTaYingYeWaiShouZhiJingE[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8,265,407.49</w:t>
                    </w:r>
                  </w:p>
                </w:tc>
              </w:sdtContent>
            </w:sdt>
            <w:sdt>
              <w:sdtPr>
                <w:rPr>
                  <w:szCs w:val="21"/>
                </w:rPr>
                <w:alias w:val="除上述各项之外的其他营业外收入和支出的说明（非经常性损益项目）"/>
                <w:tag w:val="_GBC_c4fc3e35307e455db3b9161cb811a087"/>
                <w:id w:val="383832560"/>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5346d1e2f473468580a990d3ad282ce2"/>
                <w:id w:val="1129436454"/>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其他符合非经常性损益定义的损益项目</w:t>
                    </w:r>
                  </w:p>
                </w:tc>
              </w:sdtContent>
            </w:sdt>
            <w:sdt>
              <w:sdtPr>
                <w:rPr>
                  <w:rFonts w:asciiTheme="minorEastAsia" w:eastAsiaTheme="minorEastAsia" w:hAnsiTheme="minorEastAsia" w:hint="eastAsia"/>
                  <w:szCs w:val="21"/>
                </w:rPr>
                <w:alias w:val="其他符合非经常性损益定义的损益项目（非经常性损益项目）"/>
                <w:tag w:val="_GBC_fe4d2d743517484083fb57df1a93df08"/>
                <w:id w:val="1994980562"/>
                <w:lock w:val="sdtLocked"/>
                <w:showingPlcHdr/>
                <w:dataBinding w:prefixMappings="xmlns:clcid-pte='clcid-pte'" w:xpath="/*/clcid-pte:QiTaFeiJingChangXingSunYiXiangMu[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szCs w:val="21"/>
                      </w:rPr>
                      <w:t xml:space="preserve">     </w:t>
                    </w:r>
                  </w:p>
                </w:tc>
              </w:sdtContent>
            </w:sdt>
            <w:sdt>
              <w:sdtPr>
                <w:rPr>
                  <w:rFonts w:hint="eastAsia"/>
                  <w:szCs w:val="21"/>
                </w:rPr>
                <w:alias w:val="其他符合非经常性损益定义的损益项目说明（非经常性损益项目）"/>
                <w:tag w:val="_GBC_88d5aaf5624d44b4a912d7c291f5337b"/>
                <w:id w:val="1954901959"/>
                <w:lock w:val="sdtLocked"/>
                <w:showingPlcHdr/>
                <w:dataBinding w:prefixMappings="xmlns:clcid-pte='clcid-pte'" w:xpath="/*/clcid-pte:QiTaFeiJingChangXingSunYiXiangMu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sdt>
            <w:sdtPr>
              <w:rPr>
                <w:rFonts w:hint="eastAsia"/>
                <w:szCs w:val="21"/>
              </w:rPr>
              <w:alias w:val="扣除的非经常性损益"/>
              <w:tag w:val="_GBC_ae408d2619064c51be0ba5563e62d21d"/>
              <w:id w:val="1963612905"/>
              <w:lock w:val="sdtLocked"/>
            </w:sdtPr>
            <w:sdtEndPr/>
            <w:sdtContent>
              <w:tr w:rsidR="00684D0D" w:rsidTr="00684D0D">
                <w:trPr>
                  <w:jc w:val="right"/>
                </w:trPr>
                <w:tc>
                  <w:tcPr>
                    <w:tcW w:w="2242" w:type="pct"/>
                    <w:shd w:val="clear" w:color="auto" w:fill="auto"/>
                  </w:tcPr>
                  <w:p w:rsidR="00684D0D" w:rsidRDefault="00684D0D" w:rsidP="00684D0D">
                    <w:pPr>
                      <w:pStyle w:val="affffffc"/>
                      <w:rPr>
                        <w:szCs w:val="21"/>
                      </w:rPr>
                    </w:pPr>
                  </w:p>
                </w:tc>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p>
                </w:tc>
                <w:tc>
                  <w:tcPr>
                    <w:tcW w:w="1382" w:type="pct"/>
                  </w:tcPr>
                  <w:p w:rsidR="00684D0D" w:rsidRDefault="00684D0D" w:rsidP="00684D0D">
                    <w:pPr>
                      <w:pStyle w:val="affffffc"/>
                      <w:rPr>
                        <w:szCs w:val="21"/>
                      </w:rPr>
                    </w:pPr>
                  </w:p>
                </w:tc>
              </w:tr>
            </w:sdtContent>
          </w:sdt>
          <w:sdt>
            <w:sdtPr>
              <w:rPr>
                <w:rFonts w:hint="eastAsia"/>
                <w:szCs w:val="21"/>
              </w:rPr>
              <w:alias w:val="扣除的非经常性损益"/>
              <w:tag w:val="_GBC_ae408d2619064c51be0ba5563e62d21d"/>
              <w:id w:val="-315888974"/>
              <w:lock w:val="sdtLocked"/>
            </w:sdtPr>
            <w:sdtEndPr/>
            <w:sdtContent>
              <w:tr w:rsidR="00684D0D" w:rsidTr="00684D0D">
                <w:trPr>
                  <w:jc w:val="right"/>
                </w:trPr>
                <w:tc>
                  <w:tcPr>
                    <w:tcW w:w="2242" w:type="pct"/>
                    <w:shd w:val="clear" w:color="auto" w:fill="auto"/>
                  </w:tcPr>
                  <w:p w:rsidR="00684D0D" w:rsidRDefault="00684D0D" w:rsidP="00684D0D">
                    <w:pPr>
                      <w:pStyle w:val="affffffc"/>
                      <w:rPr>
                        <w:szCs w:val="21"/>
                      </w:rPr>
                    </w:pPr>
                  </w:p>
                </w:tc>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p>
                </w:tc>
                <w:tc>
                  <w:tcPr>
                    <w:tcW w:w="1382" w:type="pct"/>
                  </w:tcPr>
                  <w:p w:rsidR="00684D0D" w:rsidRDefault="00684D0D" w:rsidP="00684D0D">
                    <w:pPr>
                      <w:pStyle w:val="affffffc"/>
                      <w:rPr>
                        <w:szCs w:val="21"/>
                      </w:rPr>
                    </w:pPr>
                  </w:p>
                </w:tc>
              </w:tr>
            </w:sdtContent>
          </w:sdt>
          <w:tr w:rsidR="00684D0D" w:rsidTr="00684D0D">
            <w:trPr>
              <w:jc w:val="right"/>
            </w:trPr>
            <w:sdt>
              <w:sdtPr>
                <w:tag w:val="_PLD_74e101e61b874b57a1570c979109fa20"/>
                <w:id w:val="479431644"/>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所得税影响额</w:t>
                    </w:r>
                  </w:p>
                </w:tc>
              </w:sdtContent>
            </w:sdt>
            <w:sdt>
              <w:sdtPr>
                <w:rPr>
                  <w:rFonts w:asciiTheme="minorEastAsia" w:eastAsiaTheme="minorEastAsia" w:hAnsiTheme="minorEastAsia" w:hint="eastAsia"/>
                  <w:szCs w:val="21"/>
                </w:rPr>
                <w:alias w:val="非经常性损益_对所得税的影响"/>
                <w:tag w:val="_GBC_7c06520ea03942669b02b787ffcbb214"/>
                <w:id w:val="-500507444"/>
                <w:lock w:val="sdtLocked"/>
                <w:dataBinding w:prefixMappings="xmlns:clcid-pte='clcid-pte'" w:xpath="/*/clcid-pte:FeiJingChangXingSunYiDeKouChuXiangMuDuiSuoDeShuiDeYingXiang[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Pr>
                        <w:rFonts w:asciiTheme="minorEastAsia" w:eastAsiaTheme="minorEastAsia" w:hAnsiTheme="minorEastAsia" w:hint="eastAsia"/>
                        <w:szCs w:val="21"/>
                      </w:rPr>
                      <w:t>-31,552,963.13</w:t>
                    </w:r>
                  </w:p>
                </w:tc>
              </w:sdtContent>
            </w:sdt>
            <w:sdt>
              <w:sdtPr>
                <w:rPr>
                  <w:szCs w:val="21"/>
                </w:rPr>
                <w:alias w:val="所得税影响额的说明（非经常性损益项目）"/>
                <w:tag w:val="_GBC_7ed1b962000f41dc8da48b033f074791"/>
                <w:id w:val="-569199661"/>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7ef8314272f64724b14118b0bf880aae"/>
                <w:id w:val="220492067"/>
                <w:lock w:val="sdtLocked"/>
              </w:sdtPr>
              <w:sdtEndPr/>
              <w:sdtContent>
                <w:tc>
                  <w:tcPr>
                    <w:tcW w:w="2242" w:type="pct"/>
                    <w:shd w:val="clear" w:color="auto" w:fill="auto"/>
                    <w:vAlign w:val="center"/>
                  </w:tcPr>
                  <w:p w:rsidR="00684D0D" w:rsidRDefault="00684D0D" w:rsidP="00684D0D">
                    <w:pPr>
                      <w:pStyle w:val="affffffc"/>
                      <w:rPr>
                        <w:szCs w:val="21"/>
                      </w:rPr>
                    </w:pPr>
                    <w:r>
                      <w:rPr>
                        <w:rFonts w:hint="eastAsia"/>
                        <w:szCs w:val="21"/>
                      </w:rPr>
                      <w:t>少数股东权益影响额</w:t>
                    </w:r>
                  </w:p>
                </w:tc>
              </w:sdtContent>
            </w:sdt>
            <w:sdt>
              <w:sdtPr>
                <w:rPr>
                  <w:rFonts w:asciiTheme="minorEastAsia" w:eastAsiaTheme="minorEastAsia" w:hAnsiTheme="minorEastAsia" w:hint="eastAsia"/>
                  <w:szCs w:val="21"/>
                </w:rPr>
                <w:alias w:val="少数股东权益影响额（非经常性损益项目）"/>
                <w:tag w:val="_GBC_285f00e961c943a8a9d140a4d52403f1"/>
                <w:id w:val="-1689599142"/>
                <w:lock w:val="sdtLocked"/>
                <w:dataBinding w:prefixMappings="xmlns:clcid-pte='clcid-pte'" w:xpath="/*/clcid-pte:FeiJingChangXingSunYiXiangMuZhongShaoShuGuDongQuanYiYingXiangE[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-16,442,468.86</w:t>
                    </w:r>
                  </w:p>
                </w:tc>
              </w:sdtContent>
            </w:sdt>
            <w:sdt>
              <w:sdtPr>
                <w:rPr>
                  <w:szCs w:val="21"/>
                </w:rPr>
                <w:alias w:val="少数股东权益影响额的说明（非经常性损益项目）"/>
                <w:tag w:val="_GBC_c9a288fb29d348cbb8d20de9f399a549"/>
                <w:id w:val="-1185679290"/>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r w:rsidR="00684D0D" w:rsidTr="00684D0D">
            <w:trPr>
              <w:jc w:val="right"/>
            </w:trPr>
            <w:sdt>
              <w:sdtPr>
                <w:tag w:val="_PLD_e8b8fcf7dc3d486cbd794deec60f6f28"/>
                <w:id w:val="-85467985"/>
                <w:lock w:val="sdtLocked"/>
              </w:sdtPr>
              <w:sdtEndPr/>
              <w:sdtContent>
                <w:tc>
                  <w:tcPr>
                    <w:tcW w:w="2242" w:type="pct"/>
                    <w:shd w:val="clear" w:color="auto" w:fill="auto"/>
                    <w:vAlign w:val="center"/>
                  </w:tcPr>
                  <w:p w:rsidR="00684D0D" w:rsidRDefault="00684D0D" w:rsidP="00684D0D">
                    <w:pPr>
                      <w:pStyle w:val="affffffc"/>
                      <w:jc w:val="center"/>
                      <w:rPr>
                        <w:szCs w:val="21"/>
                      </w:rPr>
                    </w:pPr>
                    <w:r>
                      <w:rPr>
                        <w:rFonts w:hint="eastAsia"/>
                        <w:szCs w:val="21"/>
                      </w:rPr>
                      <w:t>合计</w:t>
                    </w:r>
                  </w:p>
                </w:tc>
              </w:sdtContent>
            </w:sdt>
            <w:sdt>
              <w:sdtPr>
                <w:rPr>
                  <w:rFonts w:asciiTheme="minorEastAsia" w:eastAsiaTheme="minorEastAsia" w:hAnsiTheme="minorEastAsia" w:hint="eastAsia"/>
                  <w:szCs w:val="21"/>
                </w:rPr>
                <w:alias w:val="扣除的非经常性损益合计"/>
                <w:tag w:val="_GBC_dbd56aa5278f45e1a3a0a62cc2b32d3d"/>
                <w:id w:val="-1713265814"/>
                <w:lock w:val="sdtLocked"/>
                <w:dataBinding w:prefixMappings="xmlns:clcid-pte='clcid-pte'" w:xpath="/*/clcid-pte:KouChuDeFeiJingChangXingSunYiHeJi[not(@periodRef)]" w:storeItemID="{89EBAB94-44A0-46A2-B712-30D997D04A6D}"/>
                <w:text/>
              </w:sdtPr>
              <w:sdtEndPr/>
              <w:sdtContent>
                <w:tc>
                  <w:tcPr>
                    <w:tcW w:w="1376" w:type="pct"/>
                    <w:shd w:val="clear" w:color="auto" w:fill="auto"/>
                    <w:vAlign w:val="center"/>
                  </w:tcPr>
                  <w:p w:rsidR="00684D0D" w:rsidRPr="00904830" w:rsidRDefault="00684D0D" w:rsidP="00684D0D">
                    <w:pPr>
                      <w:pStyle w:val="affffffc"/>
                      <w:jc w:val="right"/>
                      <w:rPr>
                        <w:rFonts w:asciiTheme="minorEastAsia" w:eastAsiaTheme="minorEastAsia" w:hAnsiTheme="minorEastAsia"/>
                        <w:szCs w:val="21"/>
                      </w:rPr>
                    </w:pPr>
                    <w:r w:rsidRPr="00904830">
                      <w:rPr>
                        <w:rFonts w:asciiTheme="minorEastAsia" w:eastAsiaTheme="minorEastAsia" w:hAnsiTheme="minorEastAsia" w:hint="eastAsia"/>
                        <w:szCs w:val="21"/>
                      </w:rPr>
                      <w:t>100,763,856.90</w:t>
                    </w:r>
                  </w:p>
                </w:tc>
              </w:sdtContent>
            </w:sdt>
            <w:sdt>
              <w:sdtPr>
                <w:rPr>
                  <w:rFonts w:hint="eastAsia"/>
                  <w:szCs w:val="21"/>
                </w:rPr>
                <w:alias w:val="扣除的非经常性损益合计说明"/>
                <w:tag w:val="_GBC_fd47d890fc7a493192e451b6575f5e8a"/>
                <w:id w:val="1986433810"/>
                <w:lock w:val="sdtLocked"/>
                <w:showingPlcHdr/>
                <w:dataBinding w:prefixMappings="xmlns:clcid-pte='clcid-pte'" w:xpath="/*/clcid-pte:KouChuDeFeiJingChangXingSunYiHeJiShuoMing[not(@periodRef)]" w:storeItemID="{89EBAB94-44A0-46A2-B712-30D997D04A6D}"/>
                <w:text/>
              </w:sdtPr>
              <w:sdtEndPr/>
              <w:sdtContent>
                <w:tc>
                  <w:tcPr>
                    <w:tcW w:w="1382" w:type="pct"/>
                  </w:tcPr>
                  <w:p w:rsidR="00684D0D" w:rsidRDefault="00684D0D" w:rsidP="00684D0D">
                    <w:pPr>
                      <w:pStyle w:val="affffffc"/>
                      <w:rPr>
                        <w:szCs w:val="21"/>
                      </w:rPr>
                    </w:pPr>
                    <w:r>
                      <w:rPr>
                        <w:rFonts w:hint="eastAsia"/>
                        <w:color w:val="0000FF"/>
                        <w:szCs w:val="21"/>
                      </w:rPr>
                      <w:t xml:space="preserve">　</w:t>
                    </w:r>
                  </w:p>
                </w:tc>
              </w:sdtContent>
            </w:sdt>
          </w:tr>
        </w:tbl>
        <w:p w:rsidR="00684D0D" w:rsidRDefault="00684D0D">
          <w:pPr>
            <w:pStyle w:val="afffffffffff3"/>
          </w:pPr>
        </w:p>
        <w:p w:rsidR="00C8143F" w:rsidRDefault="00C41750">
          <w:pPr>
            <w:pStyle w:val="afffffffffff3"/>
          </w:pPr>
        </w:p>
      </w:sdtContent>
    </w:sdt>
    <w:p w:rsidR="00C8143F" w:rsidRDefault="006137AA">
      <w:pPr>
        <w:pStyle w:val="affffffc"/>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C8143F" w:rsidRDefault="00C41750" w:rsidP="00684D0D">
      <w:pPr>
        <w:pStyle w:val="affffffc"/>
        <w:rPr>
          <w:szCs w:val="21"/>
        </w:rPr>
      </w:pPr>
      <w:sdt>
        <w:sdtPr>
          <w:rPr>
            <w:szCs w:val="21"/>
          </w:rPr>
          <w:alias w:val="是否适用：将非经常性损益项目界定为经常性损益项目[双击切换]"/>
          <w:tag w:val="_GBC_a967cba183d54f83a4f652d6d31302c3"/>
          <w:id w:val="1182090069"/>
          <w:lock w:val="sdtLocked"/>
          <w:placeholder>
            <w:docPart w:val="GBC22222222222222222222222222222"/>
          </w:placeholder>
        </w:sdtPr>
        <w:sdtEndPr/>
        <w:sdtContent>
          <w:r w:rsidR="006137AA" w:rsidRPr="00566177">
            <w:rPr>
              <w:szCs w:val="21"/>
            </w:rPr>
            <w:fldChar w:fldCharType="begin"/>
          </w:r>
          <w:r w:rsidR="00684D0D" w:rsidRPr="00566177">
            <w:rPr>
              <w:szCs w:val="21"/>
            </w:rPr>
            <w:instrText xml:space="preserve">MACROBUTTON  SnrToggleCheckbox □适用 </w:instrText>
          </w:r>
          <w:r w:rsidR="006137AA" w:rsidRPr="00566177">
            <w:rPr>
              <w:szCs w:val="21"/>
            </w:rPr>
            <w:fldChar w:fldCharType="end"/>
          </w:r>
          <w:r w:rsidR="006137AA" w:rsidRPr="00566177">
            <w:rPr>
              <w:szCs w:val="21"/>
            </w:rPr>
            <w:fldChar w:fldCharType="begin"/>
          </w:r>
          <w:r w:rsidR="00684D0D" w:rsidRPr="00566177">
            <w:rPr>
              <w:szCs w:val="21"/>
            </w:rPr>
            <w:instrText xml:space="preserve"> MACROBUTTON  SnrToggleCheckbox √不适用 </w:instrText>
          </w:r>
          <w:r w:rsidR="006137AA" w:rsidRPr="00566177">
            <w:rPr>
              <w:szCs w:val="21"/>
            </w:rPr>
            <w:fldChar w:fldCharType="end"/>
          </w:r>
        </w:sdtContent>
      </w:sdt>
    </w:p>
    <w:sdt>
      <w:sdtPr>
        <w:rPr>
          <w:rFonts w:ascii="宋体" w:hAnsi="宋体" w:cs="宋体" w:hint="eastAsia"/>
          <w:b w:val="0"/>
          <w:bCs w:val="0"/>
          <w:kern w:val="0"/>
          <w:sz w:val="21"/>
          <w:szCs w:val="21"/>
        </w:rPr>
        <w:alias w:val="模块:净资产收益率及每股收益"/>
        <w:tag w:val="_GBC_146d888914ac4591bea1ff0ea9e89617"/>
        <w:id w:val="342056895"/>
        <w:lock w:val="sdtLocked"/>
        <w:placeholder>
          <w:docPart w:val="GBC22222222222222222222222222222"/>
        </w:placeholder>
      </w:sdtPr>
      <w:sdtEndPr/>
      <w:sdtContent>
        <w:p w:rsidR="00C8143F" w:rsidRDefault="006137AA" w:rsidP="00DD1DA0">
          <w:pPr>
            <w:pStyle w:val="affffffe"/>
            <w:numPr>
              <w:ilvl w:val="0"/>
              <w:numId w:val="102"/>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686626210"/>
            <w:lock w:val="sdtLocked"/>
            <w:placeholder>
              <w:docPart w:val="GBC22222222222222222222222222222"/>
            </w:placeholder>
          </w:sdtPr>
          <w:sdtEndPr/>
          <w:sdtContent>
            <w:p w:rsidR="00C8143F" w:rsidRDefault="006137AA">
              <w:pPr>
                <w:pStyle w:val="afffffffffff3"/>
              </w:pPr>
              <w:r w:rsidRPr="00566177">
                <w:fldChar w:fldCharType="begin"/>
              </w:r>
              <w:r w:rsidR="00684D0D" w:rsidRPr="00566177">
                <w:instrText xml:space="preserve">MACROBUTTON  SnrToggleCheckbox √适用 </w:instrText>
              </w:r>
              <w:r w:rsidRPr="00566177">
                <w:fldChar w:fldCharType="end"/>
              </w:r>
              <w:r w:rsidRPr="00566177">
                <w:fldChar w:fldCharType="begin"/>
              </w:r>
              <w:r w:rsidRPr="00566177">
                <w:instrText xml:space="preserve"> MACROBUTTON  SnrToggleCheckbox □不适用 </w:instrText>
              </w:r>
              <w:r w:rsidRPr="00566177">
                <w:fldChar w:fldCharType="end"/>
              </w:r>
            </w:p>
          </w:sdtContent>
        </w:sdt>
        <w:tbl>
          <w:tblPr>
            <w:tblStyle w:val="g12"/>
            <w:tblW w:w="5000" w:type="pct"/>
            <w:jc w:val="righ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684D0D" w:rsidTr="00684D0D">
            <w:trPr>
              <w:trHeight w:val="270"/>
              <w:jc w:val="right"/>
            </w:trPr>
            <w:sdt>
              <w:sdtPr>
                <w:tag w:val="_PLD_85d9a7abc9cd45768b2b5f99afa4a4ef"/>
                <w:id w:val="-1556315041"/>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szCs w:val="21"/>
                      </w:rPr>
                      <w:t>报告期利润</w:t>
                    </w:r>
                  </w:p>
                </w:tc>
              </w:sdtContent>
            </w:sdt>
            <w:sdt>
              <w:sdtPr>
                <w:tag w:val="_PLD_7f5ad103cbb04f7d904001b07266bf41"/>
                <w:id w:val="-1839065182"/>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684D0D" w:rsidRDefault="00684D0D" w:rsidP="00684D0D">
                    <w:pPr>
                      <w:pStyle w:val="affffffc"/>
                      <w:jc w:val="center"/>
                      <w:rPr>
                        <w:szCs w:val="21"/>
                      </w:rPr>
                    </w:pPr>
                    <w:r>
                      <w:rPr>
                        <w:szCs w:val="21"/>
                      </w:rPr>
                      <w:t>加权平均净资产收益率（%）</w:t>
                    </w:r>
                  </w:p>
                </w:tc>
              </w:sdtContent>
            </w:sdt>
            <w:sdt>
              <w:sdtPr>
                <w:tag w:val="_PLD_adaa515ff68f455d8bcd75e516da3040"/>
                <w:id w:val="-91562410"/>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szCs w:val="21"/>
                      </w:rPr>
                      <w:t>每股收益</w:t>
                    </w:r>
                  </w:p>
                </w:tc>
              </w:sdtContent>
            </w:sdt>
          </w:tr>
          <w:tr w:rsidR="00684D0D" w:rsidTr="00684D0D">
            <w:trPr>
              <w:trHeight w:val="360"/>
              <w:jc w:val="right"/>
            </w:trPr>
            <w:tc>
              <w:tcPr>
                <w:tcW w:w="1610" w:type="pct"/>
                <w:vMerge/>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p>
            </w:tc>
            <w:tc>
              <w:tcPr>
                <w:tcW w:w="1017" w:type="pct"/>
                <w:vMerge/>
                <w:tcBorders>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p>
            </w:tc>
            <w:sdt>
              <w:sdtPr>
                <w:tag w:val="_PLD_503a9e353572491fb64751c75881b5ac"/>
                <w:id w:val="-306715468"/>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szCs w:val="21"/>
                      </w:rPr>
                      <w:t>基本每股收益</w:t>
                    </w:r>
                  </w:p>
                </w:tc>
              </w:sdtContent>
            </w:sdt>
            <w:sdt>
              <w:sdtPr>
                <w:tag w:val="_PLD_b57959d0e3714f2590eb4529892e5c18"/>
                <w:id w:val="757338844"/>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center"/>
                      <w:rPr>
                        <w:szCs w:val="21"/>
                      </w:rPr>
                    </w:pPr>
                    <w:r>
                      <w:rPr>
                        <w:szCs w:val="21"/>
                      </w:rPr>
                      <w:t>稀释每股收益</w:t>
                    </w:r>
                  </w:p>
                </w:tc>
              </w:sdtContent>
            </w:sdt>
          </w:tr>
          <w:tr w:rsidR="00684D0D" w:rsidTr="00684D0D">
            <w:trPr>
              <w:trHeight w:val="360"/>
              <w:jc w:val="right"/>
            </w:trPr>
            <w:sdt>
              <w:sdtPr>
                <w:tag w:val="_PLD_c5b1926e38d64ba1ae7baa00924da8f8"/>
                <w:id w:val="-1024794986"/>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right"/>
                  <w:rPr>
                    <w:szCs w:val="21"/>
                  </w:rPr>
                </w:pPr>
                <w:r>
                  <w:t>3.82</w:t>
                </w:r>
              </w:p>
            </w:tc>
            <w:tc>
              <w:tcPr>
                <w:tcW w:w="118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right"/>
                  <w:rPr>
                    <w:szCs w:val="21"/>
                  </w:rPr>
                </w:pPr>
                <w:r>
                  <w:t>0.20</w:t>
                </w:r>
              </w:p>
            </w:tc>
            <w:tc>
              <w:tcPr>
                <w:tcW w:w="11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right"/>
                  <w:rPr>
                    <w:szCs w:val="21"/>
                  </w:rPr>
                </w:pPr>
                <w:r>
                  <w:t>0.20</w:t>
                </w:r>
              </w:p>
            </w:tc>
          </w:tr>
          <w:tr w:rsidR="00684D0D" w:rsidTr="00684D0D">
            <w:trPr>
              <w:trHeight w:val="360"/>
              <w:jc w:val="right"/>
            </w:trPr>
            <w:sdt>
              <w:sdtPr>
                <w:tag w:val="_PLD_9faa0a246122481782395074d86cca8e"/>
                <w:id w:val="2144376895"/>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684D0D" w:rsidRDefault="00684D0D" w:rsidP="00684D0D">
                    <w:pPr>
                      <w:pStyle w:val="affffffc"/>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right"/>
                  <w:rPr>
                    <w:szCs w:val="21"/>
                  </w:rPr>
                </w:pPr>
                <w:r>
                  <w:t>1.55</w:t>
                </w:r>
              </w:p>
            </w:tc>
            <w:tc>
              <w:tcPr>
                <w:tcW w:w="1186"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right"/>
                  <w:rPr>
                    <w:szCs w:val="21"/>
                  </w:rPr>
                </w:pPr>
                <w:r>
                  <w:t>0.08</w:t>
                </w:r>
              </w:p>
            </w:tc>
            <w:tc>
              <w:tcPr>
                <w:tcW w:w="1187" w:type="pct"/>
                <w:tcBorders>
                  <w:top w:val="single" w:sz="4" w:space="0" w:color="auto"/>
                  <w:left w:val="single" w:sz="4" w:space="0" w:color="auto"/>
                  <w:bottom w:val="single" w:sz="4" w:space="0" w:color="auto"/>
                  <w:right w:val="single" w:sz="4" w:space="0" w:color="auto"/>
                </w:tcBorders>
                <w:vAlign w:val="center"/>
              </w:tcPr>
              <w:p w:rsidR="00684D0D" w:rsidRDefault="00684D0D" w:rsidP="00684D0D">
                <w:pPr>
                  <w:pStyle w:val="affffffc"/>
                  <w:jc w:val="right"/>
                  <w:rPr>
                    <w:szCs w:val="21"/>
                  </w:rPr>
                </w:pPr>
                <w:r>
                  <w:t>0.08</w:t>
                </w:r>
              </w:p>
            </w:tc>
          </w:tr>
        </w:tbl>
        <w:p w:rsidR="00684D0D" w:rsidRPr="00904830" w:rsidRDefault="00684D0D" w:rsidP="00684D0D">
          <w:pPr>
            <w:pStyle w:val="affffffc"/>
            <w:tabs>
              <w:tab w:val="left" w:pos="643"/>
            </w:tabs>
            <w:rPr>
              <w:szCs w:val="21"/>
            </w:rPr>
          </w:pPr>
          <w:r>
            <w:tab/>
          </w:r>
          <w:r w:rsidRPr="00904830">
            <w:rPr>
              <w:rFonts w:hint="eastAsia"/>
              <w:szCs w:val="21"/>
            </w:rPr>
            <w:t>注：公司2019年同一控制下合并了渝物民爆、珞璜港务，对上期报表进行了追溯调整，上年度归属于公司普通股股东的净利润的各项指标已重新计算。</w:t>
          </w:r>
        </w:p>
        <w:p w:rsidR="00C8143F" w:rsidRDefault="00C41750">
          <w:pPr>
            <w:pStyle w:val="affffffc"/>
            <w:rPr>
              <w:szCs w:val="21"/>
            </w:rPr>
          </w:pPr>
        </w:p>
      </w:sdtContent>
    </w:sdt>
    <w:p w:rsidR="00C8143F" w:rsidRDefault="006137AA" w:rsidP="00DD1DA0">
      <w:pPr>
        <w:pStyle w:val="affffffe"/>
        <w:numPr>
          <w:ilvl w:val="0"/>
          <w:numId w:val="102"/>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1751230602"/>
        <w:lock w:val="sdtLocked"/>
        <w:placeholder>
          <w:docPart w:val="GBC22222222222222222222222222222"/>
        </w:placeholder>
      </w:sdtPr>
      <w:sdtEndPr/>
      <w:sdtContent>
        <w:p w:rsidR="002E7BFC" w:rsidRDefault="006137AA" w:rsidP="002E7BFC">
          <w:pPr>
            <w:pStyle w:val="affffffc"/>
            <w:rPr>
              <w:rFonts w:cstheme="minorBidi"/>
              <w:kern w:val="2"/>
              <w:szCs w:val="21"/>
            </w:rPr>
          </w:pPr>
          <w:r w:rsidRPr="00566177">
            <w:fldChar w:fldCharType="begin"/>
          </w:r>
          <w:r w:rsidR="002E7BFC" w:rsidRPr="00566177">
            <w:instrText xml:space="preserve">MACROBUTTON  SnrToggleCheckbox □适用 </w:instrText>
          </w:r>
          <w:r w:rsidRPr="00566177">
            <w:fldChar w:fldCharType="end"/>
          </w:r>
          <w:r w:rsidRPr="00566177">
            <w:fldChar w:fldCharType="begin"/>
          </w:r>
          <w:r w:rsidR="002E7BFC" w:rsidRPr="00566177">
            <w:instrText xml:space="preserve"> MACROBUTTON  SnrToggleCheckbox √不适用 </w:instrText>
          </w:r>
          <w:r w:rsidRPr="00566177">
            <w:fldChar w:fldCharType="end"/>
          </w:r>
        </w:p>
      </w:sdtContent>
    </w:sdt>
    <w:p w:rsidR="00C8143F" w:rsidRDefault="00C8143F">
      <w:pPr>
        <w:rPr>
          <w:szCs w:val="21"/>
        </w:rPr>
      </w:pPr>
    </w:p>
    <w:sdt>
      <w:sdtPr>
        <w:rPr>
          <w:rFonts w:ascii="宋体" w:hAnsi="宋体" w:cs="宋体"/>
          <w:b w:val="0"/>
          <w:bCs w:val="0"/>
          <w:kern w:val="0"/>
          <w:sz w:val="21"/>
          <w:szCs w:val="21"/>
        </w:rPr>
        <w:alias w:val="模块:补充资料其他说明事项"/>
        <w:tag w:val="_GBC_a60672e5f86e422cbb864ef991c9106b"/>
        <w:id w:val="651650407"/>
        <w:lock w:val="sdtLocked"/>
        <w:placeholder>
          <w:docPart w:val="GBC22222222222222222222222222222"/>
        </w:placeholder>
      </w:sdtPr>
      <w:sdtEndPr/>
      <w:sdtContent>
        <w:p w:rsidR="00C8143F" w:rsidRDefault="006137AA" w:rsidP="00DD1DA0">
          <w:pPr>
            <w:pStyle w:val="affffffe"/>
            <w:numPr>
              <w:ilvl w:val="0"/>
              <w:numId w:val="102"/>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522853193"/>
            <w:lock w:val="sdtLocked"/>
            <w:placeholder>
              <w:docPart w:val="GBC22222222222222222222222222222"/>
            </w:placeholder>
          </w:sdtPr>
          <w:sdtEndPr/>
          <w:sdtContent>
            <w:p w:rsidR="00C8143F" w:rsidRDefault="006137AA" w:rsidP="00684D0D">
              <w:pPr>
                <w:pStyle w:val="affffffc"/>
                <w:rPr>
                  <w:szCs w:val="21"/>
                </w:rPr>
              </w:pPr>
              <w:r w:rsidRPr="00566177">
                <w:rPr>
                  <w:szCs w:val="21"/>
                </w:rPr>
                <w:fldChar w:fldCharType="begin"/>
              </w:r>
              <w:r w:rsidR="00684D0D" w:rsidRPr="00566177">
                <w:rPr>
                  <w:szCs w:val="21"/>
                </w:rPr>
                <w:instrText xml:space="preserve"> MACROBUTTON  SnrToggleCheckbox □适用  </w:instrText>
              </w:r>
              <w:r w:rsidRPr="00566177">
                <w:rPr>
                  <w:szCs w:val="21"/>
                </w:rPr>
                <w:fldChar w:fldCharType="end"/>
              </w:r>
              <w:r w:rsidRPr="00566177">
                <w:rPr>
                  <w:szCs w:val="21"/>
                </w:rPr>
                <w:fldChar w:fldCharType="begin"/>
              </w:r>
              <w:r w:rsidR="00684D0D" w:rsidRPr="00566177">
                <w:rPr>
                  <w:szCs w:val="21"/>
                </w:rPr>
                <w:instrText xml:space="preserve"> MACROBUTTON  SnrToggleCheckbox √不适用 </w:instrText>
              </w:r>
              <w:r w:rsidRPr="00566177">
                <w:rPr>
                  <w:szCs w:val="21"/>
                </w:rPr>
                <w:fldChar w:fldCharType="end"/>
              </w:r>
            </w:p>
          </w:sdtContent>
        </w:sdt>
      </w:sdtContent>
    </w:sdt>
    <w:p w:rsidR="00C8143F" w:rsidRDefault="00C8143F">
      <w:pPr>
        <w:pStyle w:val="affffffc"/>
        <w:rPr>
          <w:szCs w:val="21"/>
        </w:rPr>
      </w:pPr>
    </w:p>
    <w:p w:rsidR="00C8143F" w:rsidRDefault="00C8143F">
      <w:pPr>
        <w:pStyle w:val="affffffc"/>
        <w:rPr>
          <w:szCs w:val="21"/>
        </w:rPr>
      </w:pPr>
    </w:p>
    <w:p w:rsidR="00C8143F" w:rsidRDefault="006137AA">
      <w:pPr>
        <w:pStyle w:val="10"/>
        <w:numPr>
          <w:ilvl w:val="0"/>
          <w:numId w:val="3"/>
        </w:numPr>
        <w:rPr>
          <w:rFonts w:ascii="宋体" w:eastAsia="宋体" w:hAnsi="宋体"/>
          <w:bCs w:val="0"/>
          <w:szCs w:val="28"/>
        </w:rPr>
      </w:pPr>
      <w:bookmarkStart w:id="239" w:name="_Toc407111365"/>
      <w:bookmarkStart w:id="240" w:name="_Toc28098034"/>
      <w:r>
        <w:rPr>
          <w:rFonts w:ascii="宋体" w:eastAsia="宋体" w:hAnsi="宋体"/>
          <w:bCs w:val="0"/>
        </w:rPr>
        <w:t>备查</w:t>
      </w:r>
      <w:r>
        <w:rPr>
          <w:rFonts w:ascii="宋体" w:eastAsia="宋体" w:hAnsi="宋体"/>
          <w:bCs w:val="0"/>
          <w:szCs w:val="28"/>
        </w:rPr>
        <w:t>文件目录</w:t>
      </w:r>
      <w:bookmarkEnd w:id="239"/>
      <w:bookmarkEnd w:id="240"/>
    </w:p>
    <w:sdt>
      <w:sdtPr>
        <w:rPr>
          <w:b/>
          <w:bCs/>
        </w:rPr>
        <w:alias w:val="模块:备查文件目录"/>
        <w:tag w:val="_GBC_963a7d90a6f14cd592de64155ea294f1"/>
        <w:id w:val="-1147201442"/>
        <w:lock w:val="sdtLocked"/>
        <w:placeholder>
          <w:docPart w:val="GBC22222222222222222222222222222"/>
        </w:placeholder>
      </w:sdtPr>
      <w:sdtEndPr>
        <w:rPr>
          <w:b w:val="0"/>
          <w:bCs w:val="0"/>
        </w:rPr>
      </w:sdtEndPr>
      <w:sdtContent>
        <w:p w:rsidR="00C8143F" w:rsidRDefault="00C8143F">
          <w:pPr>
            <w:spacing w:line="360" w:lineRule="exact"/>
            <w:ind w:right="5"/>
            <w:rPr>
              <w:b/>
              <w:bCs/>
            </w:rPr>
          </w:pPr>
        </w:p>
        <w:tbl>
          <w:tblPr>
            <w:tblStyle w:val="g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GBC_a1af99b129a74e47a865dd7d29f8fd1f"/>
              <w:id w:val="190111366"/>
              <w:lock w:val="sdtLocked"/>
            </w:sdtPr>
            <w:sdtEndPr/>
            <w:sdtContent>
              <w:tr w:rsidR="00C8143F" w:rsidTr="00F96290">
                <w:trPr>
                  <w:cantSplit/>
                </w:trPr>
                <w:sdt>
                  <w:sdtPr>
                    <w:tag w:val="_PLD_2e6c9fd0dd554ae6809ae6f09827acf7"/>
                    <w:id w:val="-1993858084"/>
                    <w:lock w:val="sdtLocked"/>
                  </w:sdt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C8143F" w:rsidRDefault="006137AA">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C8143F" w:rsidRDefault="00A16703">
                    <w:pPr>
                      <w:autoSpaceDE w:val="0"/>
                      <w:autoSpaceDN w:val="0"/>
                      <w:adjustRightInd w:val="0"/>
                    </w:pPr>
                    <w:r>
                      <w:t>1、经公司法定代表人、主管会计工作负责人、会计机构负责人签名并盖章的财务报表。</w:t>
                    </w:r>
                  </w:p>
                </w:tc>
              </w:tr>
            </w:sdtContent>
          </w:sdt>
          <w:sdt>
            <w:sdtPr>
              <w:alias w:val="备查文件情况"/>
              <w:tag w:val="_GBC_a1af99b129a74e47a865dd7d29f8fd1f"/>
              <w:id w:val="-293683405"/>
              <w:lock w:val="sdtLocked"/>
            </w:sdtPr>
            <w:sdtEndPr/>
            <w:sdtContent>
              <w:tr w:rsidR="00C8143F" w:rsidTr="00F96290">
                <w:trPr>
                  <w:cantSplit/>
                </w:trPr>
                <w:sdt>
                  <w:sdtPr>
                    <w:tag w:val="_PLD_2e6c9fd0dd554ae6809ae6f09827acf7"/>
                    <w:id w:val="719705232"/>
                    <w:lock w:val="sdtLocked"/>
                  </w:sdt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C8143F" w:rsidRDefault="006137AA">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C8143F" w:rsidRDefault="00A16703">
                    <w:pPr>
                      <w:autoSpaceDE w:val="0"/>
                      <w:autoSpaceDN w:val="0"/>
                      <w:adjustRightInd w:val="0"/>
                    </w:pPr>
                    <w:r>
                      <w:t>2、经会计师事务所盖章、注册会计师签字并盖章的审计报告原件。</w:t>
                    </w:r>
                  </w:p>
                </w:tc>
              </w:tr>
            </w:sdtContent>
          </w:sdt>
          <w:sdt>
            <w:sdtPr>
              <w:alias w:val="备查文件情况"/>
              <w:tag w:val="_GBC_a1af99b129a74e47a865dd7d29f8fd1f"/>
              <w:id w:val="-1302540638"/>
              <w:lock w:val="sdtLocked"/>
            </w:sdtPr>
            <w:sdtEndPr/>
            <w:sdtContent>
              <w:tr w:rsidR="00C8143F" w:rsidTr="00F96290">
                <w:trPr>
                  <w:cantSplit/>
                </w:trPr>
                <w:sdt>
                  <w:sdtPr>
                    <w:tag w:val="_PLD_2e6c9fd0dd554ae6809ae6f09827acf7"/>
                    <w:id w:val="1923988186"/>
                    <w:lock w:val="sdtLocked"/>
                  </w:sdtPr>
                  <w:sdtEndPr/>
                  <w:sdtContent>
                    <w:tc>
                      <w:tcPr>
                        <w:tcW w:w="1290" w:type="pct"/>
                        <w:tcBorders>
                          <w:top w:val="single" w:sz="4" w:space="0" w:color="auto"/>
                          <w:left w:val="single" w:sz="4" w:space="0" w:color="auto"/>
                          <w:bottom w:val="single" w:sz="4" w:space="0" w:color="auto"/>
                          <w:right w:val="single" w:sz="4" w:space="0" w:color="auto"/>
                        </w:tcBorders>
                        <w:vAlign w:val="center"/>
                      </w:tcPr>
                      <w:p w:rsidR="00C8143F" w:rsidRDefault="006137AA">
                        <w:pPr>
                          <w:autoSpaceDE w:val="0"/>
                          <w:autoSpaceDN w:val="0"/>
                          <w:adjustRightInd w:val="0"/>
                          <w:jc w:val="center"/>
                        </w:pPr>
                        <w:r>
                          <w:t>备查文件目录</w:t>
                        </w:r>
                      </w:p>
                    </w:tc>
                  </w:sdtContent>
                </w:sdt>
                <w:tc>
                  <w:tcPr>
                    <w:tcW w:w="3710" w:type="pct"/>
                    <w:tcBorders>
                      <w:top w:val="single" w:sz="4" w:space="0" w:color="auto"/>
                      <w:left w:val="single" w:sz="4" w:space="0" w:color="auto"/>
                      <w:bottom w:val="single" w:sz="4" w:space="0" w:color="auto"/>
                      <w:right w:val="single" w:sz="4" w:space="0" w:color="auto"/>
                    </w:tcBorders>
                  </w:tcPr>
                  <w:p w:rsidR="00C8143F" w:rsidRDefault="00A16703">
                    <w:pPr>
                      <w:autoSpaceDE w:val="0"/>
                      <w:autoSpaceDN w:val="0"/>
                      <w:adjustRightInd w:val="0"/>
                    </w:pPr>
                    <w:r>
                      <w:t>3、报告期内在中国证监会制定报纸《中国证券报》、《上海证券报》、《证券时报》上公开披露过的所有公司文件的正本及公告的原稿。</w:t>
                    </w:r>
                  </w:p>
                </w:tc>
              </w:tr>
            </w:sdtContent>
          </w:sdt>
        </w:tbl>
        <w:p w:rsidR="00C8143F" w:rsidRDefault="006137AA">
          <w:pPr>
            <w:wordWrap w:val="0"/>
            <w:spacing w:line="360" w:lineRule="exact"/>
            <w:ind w:right="5"/>
            <w:jc w:val="right"/>
            <w:rPr>
              <w:u w:val="single"/>
            </w:rPr>
          </w:pPr>
          <w:r>
            <w:t>董事长：</w:t>
          </w:r>
          <w:sdt>
            <w:sdtPr>
              <w:alias w:val="报告发布人"/>
              <w:tag w:val="_GBC_c7ba2bb638cf41b594c93928cb88221a"/>
              <w:id w:val="2091730845"/>
              <w:lock w:val="sdtLocked"/>
              <w:placeholder>
                <w:docPart w:val="GBC22222222222222222222222222222"/>
              </w:placeholder>
            </w:sdtPr>
            <w:sdtEndPr/>
            <w:sdtContent>
              <w:r w:rsidR="00A16703">
                <w:rPr>
                  <w:rFonts w:hint="eastAsia"/>
                </w:rPr>
                <w:t>杨昌</w:t>
              </w:r>
              <w:r w:rsidR="00A16703">
                <w:t>学</w:t>
              </w:r>
            </w:sdtContent>
          </w:sdt>
        </w:p>
        <w:p w:rsidR="00C8143F" w:rsidRDefault="006137AA">
          <w:pPr>
            <w:spacing w:line="360" w:lineRule="exact"/>
            <w:ind w:right="5"/>
            <w:jc w:val="right"/>
            <w:rPr>
              <w:color w:val="008000"/>
              <w:u w:val="single"/>
            </w:rPr>
          </w:pPr>
          <w:r>
            <w:t>董事会批准报送日期：</w:t>
          </w:r>
          <w:sdt>
            <w:sdtPr>
              <w:alias w:val="报告董事会批准报送日期"/>
              <w:tag w:val="_GBC_71049e7f7e514ae7b28070ad1a1eb831"/>
              <w:id w:val="-1200084239"/>
              <w:lock w:val="sdtLocked"/>
              <w:placeholder>
                <w:docPart w:val="GBC22222222222222222222222222222"/>
              </w:placeholder>
              <w:date w:fullDate="2020-04-13T00:00:00Z">
                <w:dateFormat w:val="yyyy'年'M'月'd'日'"/>
                <w:lid w:val="zh-CN"/>
                <w:storeMappedDataAs w:val="dateTime"/>
                <w:calendar w:val="gregorian"/>
              </w:date>
            </w:sdtPr>
            <w:sdtEndPr/>
            <w:sdtContent>
              <w:r w:rsidR="008D3425">
                <w:rPr>
                  <w:rFonts w:hint="eastAsia"/>
                </w:rPr>
                <w:t>2020年4月13日</w:t>
              </w:r>
            </w:sdtContent>
          </w:sdt>
          <w:r>
            <w:t xml:space="preserve"> </w:t>
          </w:r>
        </w:p>
      </w:sdtContent>
    </w:sdt>
    <w:p w:rsidR="00C8143F" w:rsidRDefault="00C8143F">
      <w:pPr>
        <w:spacing w:line="360" w:lineRule="exact"/>
        <w:ind w:right="5"/>
        <w:rPr>
          <w:u w:val="single"/>
        </w:rPr>
      </w:pPr>
    </w:p>
    <w:p w:rsidR="00C8143F" w:rsidRDefault="00C8143F">
      <w:pPr>
        <w:spacing w:line="360" w:lineRule="exact"/>
        <w:ind w:right="5"/>
      </w:pPr>
    </w:p>
    <w:sdt>
      <w:sdtPr>
        <w:rPr>
          <w:sz w:val="21"/>
        </w:rPr>
        <w:alias w:val="模块:修订信息 "/>
        <w:tag w:val="_GBC_e51b54728b2e4e53b95b0611d0df9b06"/>
        <w:id w:val="1239519553"/>
        <w:lock w:val="sdtLocked"/>
        <w:placeholder>
          <w:docPart w:val="GBC22222222222222222222222222222"/>
        </w:placeholder>
      </w:sdtPr>
      <w:sdtEndPr/>
      <w:sdtContent>
        <w:p w:rsidR="00C8143F" w:rsidRDefault="006137AA">
          <w:pPr>
            <w:spacing w:line="360" w:lineRule="exact"/>
            <w:ind w:right="5"/>
            <w:rPr>
              <w:b/>
            </w:rPr>
          </w:pPr>
          <w:r>
            <w:rPr>
              <w:b/>
            </w:rPr>
            <w:t>修订信息</w:t>
          </w:r>
        </w:p>
        <w:sdt>
          <w:sdtPr>
            <w:alias w:val="是否适用：修订信息表[双击切换]"/>
            <w:tag w:val="_GBC_888e757d42a24d3a87b71f50b0589b0a"/>
            <w:id w:val="479203943"/>
            <w:lock w:val="sdtLocked"/>
            <w:placeholder>
              <w:docPart w:val="GBC22222222222222222222222222222"/>
            </w:placeholder>
          </w:sdtPr>
          <w:sdtEndPr/>
          <w:sdtContent>
            <w:p w:rsidR="00C8143F" w:rsidRDefault="006137AA" w:rsidP="00A16703">
              <w:pPr>
                <w:pStyle w:val="afffffffffff3"/>
              </w:pPr>
              <w:r w:rsidRPr="00566177">
                <w:fldChar w:fldCharType="begin"/>
              </w:r>
              <w:r w:rsidR="00A16703" w:rsidRPr="00566177">
                <w:instrText xml:space="preserve">MACROBUTTON  SnrToggleCheckbox □适用 </w:instrText>
              </w:r>
              <w:r w:rsidRPr="00566177">
                <w:fldChar w:fldCharType="end"/>
              </w:r>
              <w:r w:rsidRPr="00566177">
                <w:fldChar w:fldCharType="begin"/>
              </w:r>
              <w:r w:rsidR="00A16703" w:rsidRPr="00566177">
                <w:instrText xml:space="preserve"> MACROBUTTON  SnrToggleCheckbox √不适用 </w:instrText>
              </w:r>
              <w:r w:rsidRPr="00566177">
                <w:fldChar w:fldCharType="end"/>
              </w:r>
            </w:p>
          </w:sdtContent>
        </w:sdt>
      </w:sdtContent>
    </w:sdt>
    <w:sectPr w:rsidR="00C8143F"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750" w:rsidRDefault="00C41750" w:rsidP="00365E23">
      <w:pPr>
        <w:pStyle w:val="afffffffffff3"/>
      </w:pPr>
      <w:r>
        <w:separator/>
      </w:r>
    </w:p>
  </w:endnote>
  <w:endnote w:type="continuationSeparator" w:id="0">
    <w:p w:rsidR="00C41750" w:rsidRDefault="00C41750" w:rsidP="00365E23">
      <w:pPr>
        <w:pStyle w:val="afffffffffff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方正仿宋_GBK">
    <w:altName w:val="Arial Unicode MS"/>
    <w:panose1 w:val="03000509000000000000"/>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Arial Unicode MS"/>
    <w:charset w:val="86"/>
    <w:family w:val="auto"/>
    <w:pitch w:val="variable"/>
    <w:sig w:usb0="00000000" w:usb1="38CF7CFA" w:usb2="00000016" w:usb3="00000000" w:csb0="0004000F" w:csb1="00000000"/>
  </w:font>
  <w:font w:name="宋体-方正超大字符集">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835307"/>
      <w:docPartObj>
        <w:docPartGallery w:val="Page Numbers (Bottom of Page)"/>
        <w:docPartUnique/>
      </w:docPartObj>
    </w:sdtPr>
    <w:sdtEndPr/>
    <w:sdtContent>
      <w:sdt>
        <w:sdtPr>
          <w:id w:val="1080646581"/>
          <w:docPartObj>
            <w:docPartGallery w:val="Page Numbers (Top of Page)"/>
            <w:docPartUnique/>
          </w:docPartObj>
        </w:sdtPr>
        <w:sdtEndPr/>
        <w:sdtContent>
          <w:p w:rsidR="007840D0" w:rsidRDefault="007840D0" w:rsidP="004860B6">
            <w:pPr>
              <w:pStyle w:val="ad"/>
              <w:jc w:val="center"/>
            </w:pPr>
            <w:r>
              <w:rPr>
                <w:b/>
                <w:bCs/>
                <w:sz w:val="24"/>
                <w:szCs w:val="24"/>
              </w:rPr>
              <w:fldChar w:fldCharType="begin"/>
            </w:r>
            <w:r>
              <w:rPr>
                <w:b/>
                <w:bCs/>
              </w:rPr>
              <w:instrText>PAGE</w:instrText>
            </w:r>
            <w:r>
              <w:rPr>
                <w:b/>
                <w:bCs/>
                <w:sz w:val="24"/>
                <w:szCs w:val="24"/>
              </w:rPr>
              <w:fldChar w:fldCharType="separate"/>
            </w:r>
            <w:r w:rsidR="002C410D">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410D">
              <w:rPr>
                <w:b/>
                <w:bCs/>
                <w:noProof/>
              </w:rPr>
              <w:t>206</w:t>
            </w:r>
            <w:r>
              <w:rPr>
                <w:b/>
                <w:bCs/>
                <w:sz w:val="24"/>
                <w:szCs w:val="24"/>
              </w:rPr>
              <w:fldChar w:fldCharType="end"/>
            </w:r>
          </w:p>
        </w:sdtContent>
      </w:sdt>
    </w:sdtContent>
  </w:sdt>
  <w:p w:rsidR="007840D0" w:rsidRDefault="007840D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750" w:rsidRDefault="00C41750" w:rsidP="00365E23">
      <w:pPr>
        <w:pStyle w:val="afffffffffff3"/>
      </w:pPr>
      <w:r>
        <w:separator/>
      </w:r>
    </w:p>
  </w:footnote>
  <w:footnote w:type="continuationSeparator" w:id="0">
    <w:p w:rsidR="00C41750" w:rsidRDefault="00C41750" w:rsidP="00365E23">
      <w:pPr>
        <w:pStyle w:val="afffffffffff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0D0" w:rsidRPr="009B70CF" w:rsidRDefault="007840D0" w:rsidP="00DD0F04">
    <w:pPr>
      <w:pStyle w:val="ac"/>
      <w:tabs>
        <w:tab w:val="clear" w:pos="8306"/>
        <w:tab w:val="left" w:pos="8364"/>
        <w:tab w:val="left" w:pos="8505"/>
      </w:tabs>
      <w:ind w:rightChars="10" w:right="24"/>
      <w:rPr>
        <w:b/>
      </w:rPr>
    </w:pPr>
    <w:r>
      <w:rPr>
        <w:rFonts w:hint="eastAsia"/>
      </w:rPr>
      <w:t>201</w:t>
    </w:r>
    <w:r>
      <w:t>9</w:t>
    </w:r>
    <w:r>
      <w:rPr>
        <w:rFonts w:hint="eastAsia"/>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53336E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8">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32854FB6"/>
    <w:multiLevelType w:val="hybridMultilevel"/>
    <w:tmpl w:val="07E07414"/>
    <w:lvl w:ilvl="0" w:tplc="D726769E">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D2B6D0A"/>
    <w:multiLevelType w:val="hybridMultilevel"/>
    <w:tmpl w:val="D2DCFF5A"/>
    <w:lvl w:ilvl="0" w:tplc="AD68DAAA">
      <w:start w:val="1"/>
      <w:numFmt w:val="chineseCountingThousand"/>
      <w:lvlText w:val="(%1)"/>
      <w:lvlJc w:val="left"/>
      <w:pPr>
        <w:ind w:left="420" w:hanging="420"/>
      </w:pPr>
      <w:rPr>
        <w:rFonts w:ascii="宋体" w:eastAsia="宋体" w:hAnsi="宋体"/>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9">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4AC23DB8"/>
    <w:multiLevelType w:val="hybridMultilevel"/>
    <w:tmpl w:val="84460324"/>
    <w:lvl w:ilvl="0" w:tplc="F034BFA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5">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50F33864"/>
    <w:multiLevelType w:val="hybridMultilevel"/>
    <w:tmpl w:val="F5C6654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AC1AD5AC">
      <w:start w:val="1"/>
      <w:numFmt w:val="chineseCountingThousand"/>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1">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4">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nsid w:val="5D460AED"/>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6">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7">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1">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3">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9">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2">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4">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6">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8">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0"/>
  </w:num>
  <w:num w:numId="2">
    <w:abstractNumId w:val="32"/>
  </w:num>
  <w:num w:numId="3">
    <w:abstractNumId w:val="27"/>
  </w:num>
  <w:num w:numId="4">
    <w:abstractNumId w:val="37"/>
  </w:num>
  <w:num w:numId="5">
    <w:abstractNumId w:val="101"/>
  </w:num>
  <w:num w:numId="6">
    <w:abstractNumId w:val="53"/>
  </w:num>
  <w:num w:numId="7">
    <w:abstractNumId w:val="81"/>
  </w:num>
  <w:num w:numId="8">
    <w:abstractNumId w:val="54"/>
  </w:num>
  <w:num w:numId="9">
    <w:abstractNumId w:val="47"/>
  </w:num>
  <w:num w:numId="10">
    <w:abstractNumId w:val="39"/>
  </w:num>
  <w:num w:numId="11">
    <w:abstractNumId w:val="65"/>
  </w:num>
  <w:num w:numId="12">
    <w:abstractNumId w:val="110"/>
  </w:num>
  <w:num w:numId="13">
    <w:abstractNumId w:val="91"/>
  </w:num>
  <w:num w:numId="14">
    <w:abstractNumId w:val="19"/>
  </w:num>
  <w:num w:numId="15">
    <w:abstractNumId w:val="36"/>
  </w:num>
  <w:num w:numId="16">
    <w:abstractNumId w:val="31"/>
  </w:num>
  <w:num w:numId="17">
    <w:abstractNumId w:val="44"/>
  </w:num>
  <w:num w:numId="18">
    <w:abstractNumId w:val="76"/>
  </w:num>
  <w:num w:numId="19">
    <w:abstractNumId w:val="111"/>
  </w:num>
  <w:num w:numId="20">
    <w:abstractNumId w:val="116"/>
  </w:num>
  <w:num w:numId="21">
    <w:abstractNumId w:val="4"/>
  </w:num>
  <w:num w:numId="22">
    <w:abstractNumId w:val="122"/>
  </w:num>
  <w:num w:numId="23">
    <w:abstractNumId w:val="84"/>
  </w:num>
  <w:num w:numId="24">
    <w:abstractNumId w:val="55"/>
  </w:num>
  <w:num w:numId="25">
    <w:abstractNumId w:val="72"/>
  </w:num>
  <w:num w:numId="26">
    <w:abstractNumId w:val="71"/>
  </w:num>
  <w:num w:numId="27">
    <w:abstractNumId w:val="86"/>
  </w:num>
  <w:num w:numId="28">
    <w:abstractNumId w:val="79"/>
  </w:num>
  <w:num w:numId="29">
    <w:abstractNumId w:val="2"/>
  </w:num>
  <w:num w:numId="30">
    <w:abstractNumId w:val="35"/>
  </w:num>
  <w:num w:numId="31">
    <w:abstractNumId w:val="113"/>
  </w:num>
  <w:num w:numId="32">
    <w:abstractNumId w:val="28"/>
  </w:num>
  <w:num w:numId="33">
    <w:abstractNumId w:val="63"/>
  </w:num>
  <w:num w:numId="34">
    <w:abstractNumId w:val="100"/>
  </w:num>
  <w:num w:numId="35">
    <w:abstractNumId w:val="25"/>
  </w:num>
  <w:num w:numId="36">
    <w:abstractNumId w:val="89"/>
  </w:num>
  <w:num w:numId="37">
    <w:abstractNumId w:val="66"/>
  </w:num>
  <w:num w:numId="38">
    <w:abstractNumId w:val="118"/>
  </w:num>
  <w:num w:numId="39">
    <w:abstractNumId w:val="56"/>
  </w:num>
  <w:num w:numId="40">
    <w:abstractNumId w:val="1"/>
  </w:num>
  <w:num w:numId="41">
    <w:abstractNumId w:val="108"/>
  </w:num>
  <w:num w:numId="42">
    <w:abstractNumId w:val="48"/>
  </w:num>
  <w:num w:numId="43">
    <w:abstractNumId w:val="9"/>
  </w:num>
  <w:num w:numId="44">
    <w:abstractNumId w:val="11"/>
  </w:num>
  <w:num w:numId="45">
    <w:abstractNumId w:val="87"/>
  </w:num>
  <w:num w:numId="46">
    <w:abstractNumId w:val="88"/>
  </w:num>
  <w:num w:numId="47">
    <w:abstractNumId w:val="125"/>
  </w:num>
  <w:num w:numId="48">
    <w:abstractNumId w:val="22"/>
  </w:num>
  <w:num w:numId="49">
    <w:abstractNumId w:val="50"/>
  </w:num>
  <w:num w:numId="50">
    <w:abstractNumId w:val="61"/>
  </w:num>
  <w:num w:numId="51">
    <w:abstractNumId w:val="15"/>
  </w:num>
  <w:num w:numId="52">
    <w:abstractNumId w:val="49"/>
  </w:num>
  <w:num w:numId="53">
    <w:abstractNumId w:val="34"/>
  </w:num>
  <w:num w:numId="54">
    <w:abstractNumId w:val="26"/>
  </w:num>
  <w:num w:numId="55">
    <w:abstractNumId w:val="109"/>
  </w:num>
  <w:num w:numId="56">
    <w:abstractNumId w:val="105"/>
  </w:num>
  <w:num w:numId="57">
    <w:abstractNumId w:val="94"/>
  </w:num>
  <w:num w:numId="58">
    <w:abstractNumId w:val="82"/>
  </w:num>
  <w:num w:numId="59">
    <w:abstractNumId w:val="24"/>
  </w:num>
  <w:num w:numId="60">
    <w:abstractNumId w:val="17"/>
  </w:num>
  <w:num w:numId="61">
    <w:abstractNumId w:val="129"/>
  </w:num>
  <w:num w:numId="62">
    <w:abstractNumId w:val="130"/>
  </w:num>
  <w:num w:numId="63">
    <w:abstractNumId w:val="38"/>
  </w:num>
  <w:num w:numId="64">
    <w:abstractNumId w:val="14"/>
  </w:num>
  <w:num w:numId="65">
    <w:abstractNumId w:val="69"/>
  </w:num>
  <w:num w:numId="66">
    <w:abstractNumId w:val="75"/>
  </w:num>
  <w:num w:numId="67">
    <w:abstractNumId w:val="12"/>
  </w:num>
  <w:num w:numId="68">
    <w:abstractNumId w:val="6"/>
  </w:num>
  <w:num w:numId="69">
    <w:abstractNumId w:val="60"/>
  </w:num>
  <w:num w:numId="70">
    <w:abstractNumId w:val="96"/>
  </w:num>
  <w:num w:numId="71">
    <w:abstractNumId w:val="78"/>
  </w:num>
  <w:num w:numId="72">
    <w:abstractNumId w:val="102"/>
  </w:num>
  <w:num w:numId="73">
    <w:abstractNumId w:val="85"/>
  </w:num>
  <w:num w:numId="74">
    <w:abstractNumId w:val="99"/>
  </w:num>
  <w:num w:numId="75">
    <w:abstractNumId w:val="64"/>
  </w:num>
  <w:num w:numId="76">
    <w:abstractNumId w:val="5"/>
  </w:num>
  <w:num w:numId="77">
    <w:abstractNumId w:val="46"/>
  </w:num>
  <w:num w:numId="78">
    <w:abstractNumId w:val="33"/>
  </w:num>
  <w:num w:numId="79">
    <w:abstractNumId w:val="107"/>
  </w:num>
  <w:num w:numId="80">
    <w:abstractNumId w:val="98"/>
  </w:num>
  <w:num w:numId="81">
    <w:abstractNumId w:val="21"/>
  </w:num>
  <w:num w:numId="82">
    <w:abstractNumId w:val="30"/>
  </w:num>
  <w:num w:numId="83">
    <w:abstractNumId w:val="67"/>
  </w:num>
  <w:num w:numId="84">
    <w:abstractNumId w:val="45"/>
  </w:num>
  <w:num w:numId="85">
    <w:abstractNumId w:val="92"/>
  </w:num>
  <w:num w:numId="86">
    <w:abstractNumId w:val="20"/>
  </w:num>
  <w:num w:numId="87">
    <w:abstractNumId w:val="68"/>
  </w:num>
  <w:num w:numId="88">
    <w:abstractNumId w:val="59"/>
  </w:num>
  <w:num w:numId="89">
    <w:abstractNumId w:val="119"/>
  </w:num>
  <w:num w:numId="90">
    <w:abstractNumId w:val="83"/>
  </w:num>
  <w:num w:numId="91">
    <w:abstractNumId w:val="57"/>
  </w:num>
  <w:num w:numId="92">
    <w:abstractNumId w:val="95"/>
  </w:num>
  <w:num w:numId="93">
    <w:abstractNumId w:val="42"/>
  </w:num>
  <w:num w:numId="94">
    <w:abstractNumId w:val="23"/>
  </w:num>
  <w:num w:numId="95">
    <w:abstractNumId w:val="58"/>
  </w:num>
  <w:num w:numId="96">
    <w:abstractNumId w:val="0"/>
  </w:num>
  <w:num w:numId="97">
    <w:abstractNumId w:val="121"/>
  </w:num>
  <w:num w:numId="98">
    <w:abstractNumId w:val="102"/>
  </w:num>
  <w:num w:numId="99">
    <w:abstractNumId w:val="124"/>
  </w:num>
  <w:num w:numId="100">
    <w:abstractNumId w:val="104"/>
  </w:num>
  <w:num w:numId="101">
    <w:abstractNumId w:val="114"/>
  </w:num>
  <w:num w:numId="102">
    <w:abstractNumId w:val="43"/>
  </w:num>
  <w:num w:numId="103">
    <w:abstractNumId w:val="90"/>
  </w:num>
  <w:num w:numId="104">
    <w:abstractNumId w:val="70"/>
  </w:num>
  <w:num w:numId="105">
    <w:abstractNumId w:val="62"/>
  </w:num>
  <w:num w:numId="106">
    <w:abstractNumId w:val="120"/>
  </w:num>
  <w:num w:numId="107">
    <w:abstractNumId w:val="29"/>
  </w:num>
  <w:num w:numId="108">
    <w:abstractNumId w:val="73"/>
  </w:num>
  <w:num w:numId="109">
    <w:abstractNumId w:val="126"/>
  </w:num>
  <w:num w:numId="110">
    <w:abstractNumId w:val="41"/>
  </w:num>
  <w:num w:numId="111">
    <w:abstractNumId w:val="93"/>
  </w:num>
  <w:num w:numId="112">
    <w:abstractNumId w:val="13"/>
  </w:num>
  <w:num w:numId="113">
    <w:abstractNumId w:val="123"/>
  </w:num>
  <w:num w:numId="114">
    <w:abstractNumId w:val="127"/>
  </w:num>
  <w:num w:numId="115">
    <w:abstractNumId w:val="16"/>
  </w:num>
  <w:num w:numId="116">
    <w:abstractNumId w:val="115"/>
  </w:num>
  <w:num w:numId="117">
    <w:abstractNumId w:val="106"/>
  </w:num>
  <w:num w:numId="118">
    <w:abstractNumId w:val="77"/>
  </w:num>
  <w:num w:numId="119">
    <w:abstractNumId w:val="52"/>
  </w:num>
  <w:num w:numId="120">
    <w:abstractNumId w:val="3"/>
  </w:num>
  <w:num w:numId="121">
    <w:abstractNumId w:val="8"/>
  </w:num>
  <w:num w:numId="122">
    <w:abstractNumId w:val="10"/>
  </w:num>
  <w:num w:numId="123">
    <w:abstractNumId w:val="117"/>
  </w:num>
  <w:num w:numId="124">
    <w:abstractNumId w:val="128"/>
  </w:num>
  <w:num w:numId="125">
    <w:abstractNumId w:val="97"/>
  </w:num>
  <w:num w:numId="126">
    <w:abstractNumId w:val="18"/>
  </w:num>
  <w:num w:numId="127">
    <w:abstractNumId w:val="103"/>
  </w:num>
  <w:num w:numId="128">
    <w:abstractNumId w:val="74"/>
  </w:num>
  <w:num w:numId="129">
    <w:abstractNumId w:val="80"/>
  </w:num>
  <w:num w:numId="130">
    <w:abstractNumId w:val="7"/>
  </w:num>
  <w:num w:numId="131">
    <w:abstractNumId w:val="112"/>
  </w:num>
  <w:num w:numId="132">
    <w:abstractNumId w:val="5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05A6"/>
    <w:rsid w:val="00000ADC"/>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48B5"/>
    <w:rsid w:val="00004A92"/>
    <w:rsid w:val="00004ADF"/>
    <w:rsid w:val="00004DB4"/>
    <w:rsid w:val="00004E58"/>
    <w:rsid w:val="00005071"/>
    <w:rsid w:val="0000568D"/>
    <w:rsid w:val="000061CF"/>
    <w:rsid w:val="000064FC"/>
    <w:rsid w:val="00007207"/>
    <w:rsid w:val="000072B9"/>
    <w:rsid w:val="00007BBD"/>
    <w:rsid w:val="00010147"/>
    <w:rsid w:val="0001033D"/>
    <w:rsid w:val="0001046B"/>
    <w:rsid w:val="000109C4"/>
    <w:rsid w:val="00010A47"/>
    <w:rsid w:val="00010B7F"/>
    <w:rsid w:val="00010E18"/>
    <w:rsid w:val="00011A25"/>
    <w:rsid w:val="000121BF"/>
    <w:rsid w:val="000122EE"/>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321"/>
    <w:rsid w:val="00016B1C"/>
    <w:rsid w:val="00016D21"/>
    <w:rsid w:val="00016F6C"/>
    <w:rsid w:val="00016FD1"/>
    <w:rsid w:val="00017658"/>
    <w:rsid w:val="000176B6"/>
    <w:rsid w:val="00017D54"/>
    <w:rsid w:val="00020074"/>
    <w:rsid w:val="000203A5"/>
    <w:rsid w:val="00020728"/>
    <w:rsid w:val="00020766"/>
    <w:rsid w:val="00020C59"/>
    <w:rsid w:val="00020D46"/>
    <w:rsid w:val="00020DB9"/>
    <w:rsid w:val="00020F79"/>
    <w:rsid w:val="0002110B"/>
    <w:rsid w:val="00021700"/>
    <w:rsid w:val="00021782"/>
    <w:rsid w:val="000217BF"/>
    <w:rsid w:val="00021A0E"/>
    <w:rsid w:val="00021D3B"/>
    <w:rsid w:val="00022465"/>
    <w:rsid w:val="000224B7"/>
    <w:rsid w:val="000225C5"/>
    <w:rsid w:val="00022805"/>
    <w:rsid w:val="0002292A"/>
    <w:rsid w:val="00022A86"/>
    <w:rsid w:val="00022EDA"/>
    <w:rsid w:val="0002301E"/>
    <w:rsid w:val="000231BD"/>
    <w:rsid w:val="000231C6"/>
    <w:rsid w:val="000231DC"/>
    <w:rsid w:val="00023BEB"/>
    <w:rsid w:val="00023C73"/>
    <w:rsid w:val="00024562"/>
    <w:rsid w:val="00024820"/>
    <w:rsid w:val="00024BEF"/>
    <w:rsid w:val="00025255"/>
    <w:rsid w:val="00025A7B"/>
    <w:rsid w:val="00025DD8"/>
    <w:rsid w:val="00025E29"/>
    <w:rsid w:val="00025EAF"/>
    <w:rsid w:val="0002612F"/>
    <w:rsid w:val="000264F8"/>
    <w:rsid w:val="000269D7"/>
    <w:rsid w:val="00026A17"/>
    <w:rsid w:val="00027208"/>
    <w:rsid w:val="00027348"/>
    <w:rsid w:val="000275C9"/>
    <w:rsid w:val="000279AA"/>
    <w:rsid w:val="0003068A"/>
    <w:rsid w:val="00030D13"/>
    <w:rsid w:val="00030FD7"/>
    <w:rsid w:val="00031700"/>
    <w:rsid w:val="000317A1"/>
    <w:rsid w:val="000317CB"/>
    <w:rsid w:val="000317E9"/>
    <w:rsid w:val="0003186E"/>
    <w:rsid w:val="00031B72"/>
    <w:rsid w:val="0003201F"/>
    <w:rsid w:val="0003243D"/>
    <w:rsid w:val="00032450"/>
    <w:rsid w:val="0003260A"/>
    <w:rsid w:val="000326A4"/>
    <w:rsid w:val="00032BA9"/>
    <w:rsid w:val="00033956"/>
    <w:rsid w:val="00033EBB"/>
    <w:rsid w:val="0003408C"/>
    <w:rsid w:val="000341BF"/>
    <w:rsid w:val="000343F2"/>
    <w:rsid w:val="0003468B"/>
    <w:rsid w:val="000348E9"/>
    <w:rsid w:val="00034C0D"/>
    <w:rsid w:val="00035352"/>
    <w:rsid w:val="00035464"/>
    <w:rsid w:val="00035EB9"/>
    <w:rsid w:val="0003626E"/>
    <w:rsid w:val="00036357"/>
    <w:rsid w:val="00036813"/>
    <w:rsid w:val="000369DC"/>
    <w:rsid w:val="00036C1D"/>
    <w:rsid w:val="00036CE0"/>
    <w:rsid w:val="0003717B"/>
    <w:rsid w:val="000379B9"/>
    <w:rsid w:val="00037DB8"/>
    <w:rsid w:val="000407A5"/>
    <w:rsid w:val="000411AF"/>
    <w:rsid w:val="0004146D"/>
    <w:rsid w:val="00041525"/>
    <w:rsid w:val="00041800"/>
    <w:rsid w:val="00041AC3"/>
    <w:rsid w:val="00042574"/>
    <w:rsid w:val="0004259D"/>
    <w:rsid w:val="000429ED"/>
    <w:rsid w:val="00043271"/>
    <w:rsid w:val="00043335"/>
    <w:rsid w:val="000436FE"/>
    <w:rsid w:val="000438A3"/>
    <w:rsid w:val="00043C00"/>
    <w:rsid w:val="00043E96"/>
    <w:rsid w:val="00043EED"/>
    <w:rsid w:val="00043EEE"/>
    <w:rsid w:val="000444AA"/>
    <w:rsid w:val="000444F4"/>
    <w:rsid w:val="00044579"/>
    <w:rsid w:val="000446C9"/>
    <w:rsid w:val="00044D1E"/>
    <w:rsid w:val="00044DDC"/>
    <w:rsid w:val="00044FE0"/>
    <w:rsid w:val="000451ED"/>
    <w:rsid w:val="00045D1C"/>
    <w:rsid w:val="00045DCB"/>
    <w:rsid w:val="00045F39"/>
    <w:rsid w:val="0004659D"/>
    <w:rsid w:val="000466E6"/>
    <w:rsid w:val="000468DA"/>
    <w:rsid w:val="00046B18"/>
    <w:rsid w:val="00046BF9"/>
    <w:rsid w:val="00046C4A"/>
    <w:rsid w:val="00046CA9"/>
    <w:rsid w:val="00046CF9"/>
    <w:rsid w:val="00046DD2"/>
    <w:rsid w:val="00046E32"/>
    <w:rsid w:val="000474F7"/>
    <w:rsid w:val="00047621"/>
    <w:rsid w:val="00047708"/>
    <w:rsid w:val="00050004"/>
    <w:rsid w:val="000500E7"/>
    <w:rsid w:val="000501F1"/>
    <w:rsid w:val="00050236"/>
    <w:rsid w:val="00050420"/>
    <w:rsid w:val="0005154F"/>
    <w:rsid w:val="000517E2"/>
    <w:rsid w:val="00051BE5"/>
    <w:rsid w:val="00052B89"/>
    <w:rsid w:val="00052D38"/>
    <w:rsid w:val="000539E4"/>
    <w:rsid w:val="00053E2E"/>
    <w:rsid w:val="00053F3F"/>
    <w:rsid w:val="00054612"/>
    <w:rsid w:val="00054860"/>
    <w:rsid w:val="0005486C"/>
    <w:rsid w:val="00054D34"/>
    <w:rsid w:val="00055089"/>
    <w:rsid w:val="00055534"/>
    <w:rsid w:val="00055816"/>
    <w:rsid w:val="0005586B"/>
    <w:rsid w:val="00055C3F"/>
    <w:rsid w:val="000561D7"/>
    <w:rsid w:val="000562C7"/>
    <w:rsid w:val="000569CC"/>
    <w:rsid w:val="00056AA5"/>
    <w:rsid w:val="00057032"/>
    <w:rsid w:val="000578C2"/>
    <w:rsid w:val="00057AD2"/>
    <w:rsid w:val="0006013C"/>
    <w:rsid w:val="00060342"/>
    <w:rsid w:val="000604A6"/>
    <w:rsid w:val="0006066E"/>
    <w:rsid w:val="00060C85"/>
    <w:rsid w:val="00061B54"/>
    <w:rsid w:val="00061DCB"/>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63F"/>
    <w:rsid w:val="000649D2"/>
    <w:rsid w:val="00064ADF"/>
    <w:rsid w:val="00065914"/>
    <w:rsid w:val="00065B7B"/>
    <w:rsid w:val="00065D51"/>
    <w:rsid w:val="000665B9"/>
    <w:rsid w:val="00066688"/>
    <w:rsid w:val="00066B5B"/>
    <w:rsid w:val="00066C7F"/>
    <w:rsid w:val="00066F8C"/>
    <w:rsid w:val="0006720A"/>
    <w:rsid w:val="0006734C"/>
    <w:rsid w:val="0006751E"/>
    <w:rsid w:val="00067AEB"/>
    <w:rsid w:val="00067BBB"/>
    <w:rsid w:val="000700F7"/>
    <w:rsid w:val="00070171"/>
    <w:rsid w:val="00070247"/>
    <w:rsid w:val="000704EE"/>
    <w:rsid w:val="00070D92"/>
    <w:rsid w:val="00070E4B"/>
    <w:rsid w:val="00070E8D"/>
    <w:rsid w:val="00071243"/>
    <w:rsid w:val="0007147E"/>
    <w:rsid w:val="000715AC"/>
    <w:rsid w:val="00072075"/>
    <w:rsid w:val="00072361"/>
    <w:rsid w:val="0007246C"/>
    <w:rsid w:val="000725CF"/>
    <w:rsid w:val="000729B8"/>
    <w:rsid w:val="00072D7F"/>
    <w:rsid w:val="0007305C"/>
    <w:rsid w:val="000730ED"/>
    <w:rsid w:val="000732D5"/>
    <w:rsid w:val="000735AF"/>
    <w:rsid w:val="00073BC2"/>
    <w:rsid w:val="000745DB"/>
    <w:rsid w:val="00074C4E"/>
    <w:rsid w:val="00075175"/>
    <w:rsid w:val="000751AF"/>
    <w:rsid w:val="00075C45"/>
    <w:rsid w:val="00075E3A"/>
    <w:rsid w:val="00075E54"/>
    <w:rsid w:val="00075F13"/>
    <w:rsid w:val="00075F70"/>
    <w:rsid w:val="00076117"/>
    <w:rsid w:val="000764FD"/>
    <w:rsid w:val="00076703"/>
    <w:rsid w:val="0007679D"/>
    <w:rsid w:val="00076ECB"/>
    <w:rsid w:val="00077397"/>
    <w:rsid w:val="000778E2"/>
    <w:rsid w:val="00077CD3"/>
    <w:rsid w:val="00077EF6"/>
    <w:rsid w:val="00080509"/>
    <w:rsid w:val="000808F7"/>
    <w:rsid w:val="0008095D"/>
    <w:rsid w:val="000809EA"/>
    <w:rsid w:val="00080A0F"/>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5E9B"/>
    <w:rsid w:val="000862AC"/>
    <w:rsid w:val="000866A2"/>
    <w:rsid w:val="000868AD"/>
    <w:rsid w:val="00086AC5"/>
    <w:rsid w:val="000872AC"/>
    <w:rsid w:val="000877EF"/>
    <w:rsid w:val="000878F1"/>
    <w:rsid w:val="00087B6F"/>
    <w:rsid w:val="00087FC9"/>
    <w:rsid w:val="0009036A"/>
    <w:rsid w:val="00090454"/>
    <w:rsid w:val="00090ADC"/>
    <w:rsid w:val="00090C35"/>
    <w:rsid w:val="00090D7E"/>
    <w:rsid w:val="00090EE0"/>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CD6"/>
    <w:rsid w:val="000960F5"/>
    <w:rsid w:val="00096746"/>
    <w:rsid w:val="00096B94"/>
    <w:rsid w:val="00096E12"/>
    <w:rsid w:val="00097097"/>
    <w:rsid w:val="000974B2"/>
    <w:rsid w:val="000975B1"/>
    <w:rsid w:val="00097610"/>
    <w:rsid w:val="000976C1"/>
    <w:rsid w:val="00097B67"/>
    <w:rsid w:val="00097E3C"/>
    <w:rsid w:val="000A044E"/>
    <w:rsid w:val="000A04A2"/>
    <w:rsid w:val="000A0989"/>
    <w:rsid w:val="000A1026"/>
    <w:rsid w:val="000A1547"/>
    <w:rsid w:val="000A1589"/>
    <w:rsid w:val="000A199C"/>
    <w:rsid w:val="000A1CBE"/>
    <w:rsid w:val="000A1F73"/>
    <w:rsid w:val="000A3645"/>
    <w:rsid w:val="000A36BE"/>
    <w:rsid w:val="000A4309"/>
    <w:rsid w:val="000A4AE5"/>
    <w:rsid w:val="000A4C9E"/>
    <w:rsid w:val="000A5126"/>
    <w:rsid w:val="000A5188"/>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72D"/>
    <w:rsid w:val="000B0ACA"/>
    <w:rsid w:val="000B0EE6"/>
    <w:rsid w:val="000B19AD"/>
    <w:rsid w:val="000B1CD7"/>
    <w:rsid w:val="000B1DB7"/>
    <w:rsid w:val="000B2333"/>
    <w:rsid w:val="000B23C8"/>
    <w:rsid w:val="000B28AE"/>
    <w:rsid w:val="000B28F3"/>
    <w:rsid w:val="000B31E0"/>
    <w:rsid w:val="000B3351"/>
    <w:rsid w:val="000B3557"/>
    <w:rsid w:val="000B40B2"/>
    <w:rsid w:val="000B48F7"/>
    <w:rsid w:val="000B4A82"/>
    <w:rsid w:val="000B4BDA"/>
    <w:rsid w:val="000B4FF4"/>
    <w:rsid w:val="000B5098"/>
    <w:rsid w:val="000B5590"/>
    <w:rsid w:val="000B568F"/>
    <w:rsid w:val="000B571F"/>
    <w:rsid w:val="000B5992"/>
    <w:rsid w:val="000B5B47"/>
    <w:rsid w:val="000B5CEA"/>
    <w:rsid w:val="000B5D5E"/>
    <w:rsid w:val="000B63D8"/>
    <w:rsid w:val="000B6AEA"/>
    <w:rsid w:val="000B6B2E"/>
    <w:rsid w:val="000B6BC7"/>
    <w:rsid w:val="000B6C66"/>
    <w:rsid w:val="000B717E"/>
    <w:rsid w:val="000C03AF"/>
    <w:rsid w:val="000C0519"/>
    <w:rsid w:val="000C0671"/>
    <w:rsid w:val="000C08D1"/>
    <w:rsid w:val="000C0D45"/>
    <w:rsid w:val="000C0D7B"/>
    <w:rsid w:val="000C1CEC"/>
    <w:rsid w:val="000C1E2D"/>
    <w:rsid w:val="000C2187"/>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271"/>
    <w:rsid w:val="000D057C"/>
    <w:rsid w:val="000D072A"/>
    <w:rsid w:val="000D0BE9"/>
    <w:rsid w:val="000D0E23"/>
    <w:rsid w:val="000D1028"/>
    <w:rsid w:val="000D14E3"/>
    <w:rsid w:val="000D15CB"/>
    <w:rsid w:val="000D2487"/>
    <w:rsid w:val="000D26CD"/>
    <w:rsid w:val="000D28CF"/>
    <w:rsid w:val="000D2B20"/>
    <w:rsid w:val="000D2C5E"/>
    <w:rsid w:val="000D2D1C"/>
    <w:rsid w:val="000D2F52"/>
    <w:rsid w:val="000D333A"/>
    <w:rsid w:val="000D3B03"/>
    <w:rsid w:val="000D3B07"/>
    <w:rsid w:val="000D3BE8"/>
    <w:rsid w:val="000D3DED"/>
    <w:rsid w:val="000D426A"/>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820"/>
    <w:rsid w:val="000E2BE4"/>
    <w:rsid w:val="000E34CD"/>
    <w:rsid w:val="000E35F2"/>
    <w:rsid w:val="000E3BB8"/>
    <w:rsid w:val="000E3D2D"/>
    <w:rsid w:val="000E41A3"/>
    <w:rsid w:val="000E4352"/>
    <w:rsid w:val="000E4A9E"/>
    <w:rsid w:val="000E4F17"/>
    <w:rsid w:val="000E5115"/>
    <w:rsid w:val="000E518E"/>
    <w:rsid w:val="000E51C0"/>
    <w:rsid w:val="000E567C"/>
    <w:rsid w:val="000E56D0"/>
    <w:rsid w:val="000E5B46"/>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8FC"/>
    <w:rsid w:val="000F0CF0"/>
    <w:rsid w:val="000F1117"/>
    <w:rsid w:val="000F192B"/>
    <w:rsid w:val="000F1A17"/>
    <w:rsid w:val="000F2990"/>
    <w:rsid w:val="000F2A73"/>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9FB"/>
    <w:rsid w:val="000F5E14"/>
    <w:rsid w:val="000F6058"/>
    <w:rsid w:val="000F68A0"/>
    <w:rsid w:val="000F6B1C"/>
    <w:rsid w:val="000F6E38"/>
    <w:rsid w:val="000F6E4A"/>
    <w:rsid w:val="000F6EE3"/>
    <w:rsid w:val="000F7633"/>
    <w:rsid w:val="000F78CA"/>
    <w:rsid w:val="000F7CB8"/>
    <w:rsid w:val="000F7D3C"/>
    <w:rsid w:val="00100112"/>
    <w:rsid w:val="0010063A"/>
    <w:rsid w:val="001007FD"/>
    <w:rsid w:val="0010083C"/>
    <w:rsid w:val="00100F27"/>
    <w:rsid w:val="0010120F"/>
    <w:rsid w:val="00101376"/>
    <w:rsid w:val="0010143B"/>
    <w:rsid w:val="00101B38"/>
    <w:rsid w:val="001022D3"/>
    <w:rsid w:val="0010234E"/>
    <w:rsid w:val="00102406"/>
    <w:rsid w:val="001026CF"/>
    <w:rsid w:val="0010288F"/>
    <w:rsid w:val="00102986"/>
    <w:rsid w:val="001033F3"/>
    <w:rsid w:val="0010345C"/>
    <w:rsid w:val="0010369A"/>
    <w:rsid w:val="001036AD"/>
    <w:rsid w:val="001038D1"/>
    <w:rsid w:val="00103BDD"/>
    <w:rsid w:val="00103EE7"/>
    <w:rsid w:val="00103FA1"/>
    <w:rsid w:val="00104087"/>
    <w:rsid w:val="001044B7"/>
    <w:rsid w:val="001044EA"/>
    <w:rsid w:val="001048FE"/>
    <w:rsid w:val="00104DD4"/>
    <w:rsid w:val="00105558"/>
    <w:rsid w:val="001057CF"/>
    <w:rsid w:val="00105921"/>
    <w:rsid w:val="001059DB"/>
    <w:rsid w:val="00105F72"/>
    <w:rsid w:val="001060C7"/>
    <w:rsid w:val="001061C5"/>
    <w:rsid w:val="00106820"/>
    <w:rsid w:val="001068B7"/>
    <w:rsid w:val="00106B06"/>
    <w:rsid w:val="00106F25"/>
    <w:rsid w:val="00107599"/>
    <w:rsid w:val="00107A8E"/>
    <w:rsid w:val="0011023E"/>
    <w:rsid w:val="0011068F"/>
    <w:rsid w:val="00110717"/>
    <w:rsid w:val="00110D00"/>
    <w:rsid w:val="00110DBF"/>
    <w:rsid w:val="001116D4"/>
    <w:rsid w:val="00111BAC"/>
    <w:rsid w:val="00111D4E"/>
    <w:rsid w:val="00111E23"/>
    <w:rsid w:val="00111FA8"/>
    <w:rsid w:val="0011232C"/>
    <w:rsid w:val="001126AB"/>
    <w:rsid w:val="001127CC"/>
    <w:rsid w:val="0011287C"/>
    <w:rsid w:val="00112BAC"/>
    <w:rsid w:val="00112F8F"/>
    <w:rsid w:val="001133FC"/>
    <w:rsid w:val="001134A1"/>
    <w:rsid w:val="00113552"/>
    <w:rsid w:val="00113582"/>
    <w:rsid w:val="001137A6"/>
    <w:rsid w:val="001139E6"/>
    <w:rsid w:val="00113F14"/>
    <w:rsid w:val="00114189"/>
    <w:rsid w:val="00114B0A"/>
    <w:rsid w:val="00114F3A"/>
    <w:rsid w:val="00115730"/>
    <w:rsid w:val="0011587B"/>
    <w:rsid w:val="00115935"/>
    <w:rsid w:val="00116051"/>
    <w:rsid w:val="0011652E"/>
    <w:rsid w:val="001165AE"/>
    <w:rsid w:val="001165D8"/>
    <w:rsid w:val="001167C6"/>
    <w:rsid w:val="001167C8"/>
    <w:rsid w:val="001169CC"/>
    <w:rsid w:val="00116B75"/>
    <w:rsid w:val="00116D81"/>
    <w:rsid w:val="001173A8"/>
    <w:rsid w:val="00117404"/>
    <w:rsid w:val="00117A0C"/>
    <w:rsid w:val="0012016D"/>
    <w:rsid w:val="001203D4"/>
    <w:rsid w:val="0012063F"/>
    <w:rsid w:val="0012081A"/>
    <w:rsid w:val="00120A6A"/>
    <w:rsid w:val="00120A86"/>
    <w:rsid w:val="00120AB1"/>
    <w:rsid w:val="0012158F"/>
    <w:rsid w:val="00121CFD"/>
    <w:rsid w:val="00121D25"/>
    <w:rsid w:val="00122BA4"/>
    <w:rsid w:val="001230A0"/>
    <w:rsid w:val="001230F3"/>
    <w:rsid w:val="001234DF"/>
    <w:rsid w:val="001235D7"/>
    <w:rsid w:val="00123F0A"/>
    <w:rsid w:val="001244C1"/>
    <w:rsid w:val="00124505"/>
    <w:rsid w:val="00124A3D"/>
    <w:rsid w:val="00125135"/>
    <w:rsid w:val="001252F2"/>
    <w:rsid w:val="00125470"/>
    <w:rsid w:val="00125491"/>
    <w:rsid w:val="00125A67"/>
    <w:rsid w:val="00125EEF"/>
    <w:rsid w:val="0012608D"/>
    <w:rsid w:val="001260BC"/>
    <w:rsid w:val="00126125"/>
    <w:rsid w:val="00126CBD"/>
    <w:rsid w:val="00126E90"/>
    <w:rsid w:val="00127157"/>
    <w:rsid w:val="001271AE"/>
    <w:rsid w:val="001272F9"/>
    <w:rsid w:val="001273FD"/>
    <w:rsid w:val="00127E76"/>
    <w:rsid w:val="001303F8"/>
    <w:rsid w:val="001304AD"/>
    <w:rsid w:val="00130697"/>
    <w:rsid w:val="00130D6C"/>
    <w:rsid w:val="00130DE5"/>
    <w:rsid w:val="0013119E"/>
    <w:rsid w:val="001316FC"/>
    <w:rsid w:val="00131E94"/>
    <w:rsid w:val="00131FEF"/>
    <w:rsid w:val="0013204C"/>
    <w:rsid w:val="0013206D"/>
    <w:rsid w:val="0013237B"/>
    <w:rsid w:val="00132615"/>
    <w:rsid w:val="00132A09"/>
    <w:rsid w:val="00132A1B"/>
    <w:rsid w:val="0013309F"/>
    <w:rsid w:val="00133139"/>
    <w:rsid w:val="001332D2"/>
    <w:rsid w:val="0013379B"/>
    <w:rsid w:val="00133BDB"/>
    <w:rsid w:val="00133E33"/>
    <w:rsid w:val="001346BE"/>
    <w:rsid w:val="00134E3C"/>
    <w:rsid w:val="00135556"/>
    <w:rsid w:val="0013555C"/>
    <w:rsid w:val="0013565E"/>
    <w:rsid w:val="00135774"/>
    <w:rsid w:val="001357E8"/>
    <w:rsid w:val="00135A39"/>
    <w:rsid w:val="00135FBD"/>
    <w:rsid w:val="0013624A"/>
    <w:rsid w:val="00136673"/>
    <w:rsid w:val="00136A9A"/>
    <w:rsid w:val="00136B9D"/>
    <w:rsid w:val="00136BB8"/>
    <w:rsid w:val="001372F3"/>
    <w:rsid w:val="001374C9"/>
    <w:rsid w:val="00137861"/>
    <w:rsid w:val="00137C75"/>
    <w:rsid w:val="001406FF"/>
    <w:rsid w:val="0014081B"/>
    <w:rsid w:val="00140BD7"/>
    <w:rsid w:val="00140D9B"/>
    <w:rsid w:val="00140E08"/>
    <w:rsid w:val="00141331"/>
    <w:rsid w:val="0014141E"/>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D08"/>
    <w:rsid w:val="00143F15"/>
    <w:rsid w:val="00143F1C"/>
    <w:rsid w:val="00143F60"/>
    <w:rsid w:val="00143FDE"/>
    <w:rsid w:val="001444F7"/>
    <w:rsid w:val="00144592"/>
    <w:rsid w:val="001445D9"/>
    <w:rsid w:val="0014483D"/>
    <w:rsid w:val="00144B78"/>
    <w:rsid w:val="00144BF1"/>
    <w:rsid w:val="00144CF2"/>
    <w:rsid w:val="00144F9C"/>
    <w:rsid w:val="0014520A"/>
    <w:rsid w:val="00145561"/>
    <w:rsid w:val="001455E9"/>
    <w:rsid w:val="0014596A"/>
    <w:rsid w:val="00145CC9"/>
    <w:rsid w:val="00145CD4"/>
    <w:rsid w:val="001464BB"/>
    <w:rsid w:val="001466ED"/>
    <w:rsid w:val="00146D46"/>
    <w:rsid w:val="00146FA2"/>
    <w:rsid w:val="00147584"/>
    <w:rsid w:val="00147900"/>
    <w:rsid w:val="00147BFC"/>
    <w:rsid w:val="00147DB1"/>
    <w:rsid w:val="00147DCD"/>
    <w:rsid w:val="00147E48"/>
    <w:rsid w:val="001508C9"/>
    <w:rsid w:val="00150E78"/>
    <w:rsid w:val="001511B5"/>
    <w:rsid w:val="0015156E"/>
    <w:rsid w:val="0015159B"/>
    <w:rsid w:val="001516EE"/>
    <w:rsid w:val="00151AC8"/>
    <w:rsid w:val="00151B6C"/>
    <w:rsid w:val="00151BA1"/>
    <w:rsid w:val="00151EEF"/>
    <w:rsid w:val="0015257A"/>
    <w:rsid w:val="00152A69"/>
    <w:rsid w:val="00152E71"/>
    <w:rsid w:val="00152FE0"/>
    <w:rsid w:val="001536D8"/>
    <w:rsid w:val="00153F4B"/>
    <w:rsid w:val="001541EB"/>
    <w:rsid w:val="001543D4"/>
    <w:rsid w:val="0015445C"/>
    <w:rsid w:val="0015450F"/>
    <w:rsid w:val="00154B6D"/>
    <w:rsid w:val="00154E9A"/>
    <w:rsid w:val="0015523D"/>
    <w:rsid w:val="00155FB6"/>
    <w:rsid w:val="00156664"/>
    <w:rsid w:val="00156A5D"/>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E8C"/>
    <w:rsid w:val="00160FCE"/>
    <w:rsid w:val="001614D4"/>
    <w:rsid w:val="00161950"/>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5EAD"/>
    <w:rsid w:val="00165FED"/>
    <w:rsid w:val="0016620E"/>
    <w:rsid w:val="001662C0"/>
    <w:rsid w:val="001664D3"/>
    <w:rsid w:val="00166753"/>
    <w:rsid w:val="001667A9"/>
    <w:rsid w:val="00166A4D"/>
    <w:rsid w:val="00166E16"/>
    <w:rsid w:val="00167185"/>
    <w:rsid w:val="0016766F"/>
    <w:rsid w:val="00167739"/>
    <w:rsid w:val="001677D2"/>
    <w:rsid w:val="00167B7A"/>
    <w:rsid w:val="00170327"/>
    <w:rsid w:val="00170450"/>
    <w:rsid w:val="00170650"/>
    <w:rsid w:val="0017134C"/>
    <w:rsid w:val="001715BD"/>
    <w:rsid w:val="00171B16"/>
    <w:rsid w:val="001721E1"/>
    <w:rsid w:val="00172229"/>
    <w:rsid w:val="001729CE"/>
    <w:rsid w:val="00172B99"/>
    <w:rsid w:val="00172E95"/>
    <w:rsid w:val="00173329"/>
    <w:rsid w:val="00173821"/>
    <w:rsid w:val="00174235"/>
    <w:rsid w:val="00174BD5"/>
    <w:rsid w:val="00174E30"/>
    <w:rsid w:val="00175145"/>
    <w:rsid w:val="0017520D"/>
    <w:rsid w:val="001754A4"/>
    <w:rsid w:val="00175D8D"/>
    <w:rsid w:val="00176150"/>
    <w:rsid w:val="00176294"/>
    <w:rsid w:val="00176395"/>
    <w:rsid w:val="001767C6"/>
    <w:rsid w:val="00176886"/>
    <w:rsid w:val="0017692B"/>
    <w:rsid w:val="00176E6E"/>
    <w:rsid w:val="00176E78"/>
    <w:rsid w:val="0017711F"/>
    <w:rsid w:val="00177D11"/>
    <w:rsid w:val="0018015B"/>
    <w:rsid w:val="00180C95"/>
    <w:rsid w:val="00180E29"/>
    <w:rsid w:val="0018108B"/>
    <w:rsid w:val="001810B9"/>
    <w:rsid w:val="001815B8"/>
    <w:rsid w:val="001815FB"/>
    <w:rsid w:val="001816A6"/>
    <w:rsid w:val="00181DBE"/>
    <w:rsid w:val="0018228D"/>
    <w:rsid w:val="00182367"/>
    <w:rsid w:val="001826DB"/>
    <w:rsid w:val="0018280C"/>
    <w:rsid w:val="00182BAC"/>
    <w:rsid w:val="0018313C"/>
    <w:rsid w:val="00183957"/>
    <w:rsid w:val="00183BDB"/>
    <w:rsid w:val="0018413C"/>
    <w:rsid w:val="001844E5"/>
    <w:rsid w:val="00184530"/>
    <w:rsid w:val="001847E6"/>
    <w:rsid w:val="001849F6"/>
    <w:rsid w:val="0018505C"/>
    <w:rsid w:val="00185085"/>
    <w:rsid w:val="001851BD"/>
    <w:rsid w:val="0018565E"/>
    <w:rsid w:val="00185CE4"/>
    <w:rsid w:val="00185D0E"/>
    <w:rsid w:val="00186113"/>
    <w:rsid w:val="00186249"/>
    <w:rsid w:val="0018696A"/>
    <w:rsid w:val="00186A2D"/>
    <w:rsid w:val="00186C23"/>
    <w:rsid w:val="00186F1C"/>
    <w:rsid w:val="00186FCC"/>
    <w:rsid w:val="00187858"/>
    <w:rsid w:val="001878D9"/>
    <w:rsid w:val="00187B32"/>
    <w:rsid w:val="00187B4D"/>
    <w:rsid w:val="00187F67"/>
    <w:rsid w:val="0019008D"/>
    <w:rsid w:val="0019022B"/>
    <w:rsid w:val="001902DE"/>
    <w:rsid w:val="0019037D"/>
    <w:rsid w:val="0019044D"/>
    <w:rsid w:val="0019126B"/>
    <w:rsid w:val="00191483"/>
    <w:rsid w:val="0019155A"/>
    <w:rsid w:val="00191C4F"/>
    <w:rsid w:val="001921F0"/>
    <w:rsid w:val="00192350"/>
    <w:rsid w:val="001924F6"/>
    <w:rsid w:val="00192896"/>
    <w:rsid w:val="00192CCC"/>
    <w:rsid w:val="00193278"/>
    <w:rsid w:val="00193417"/>
    <w:rsid w:val="0019388E"/>
    <w:rsid w:val="00193C5E"/>
    <w:rsid w:val="00193EA6"/>
    <w:rsid w:val="0019433F"/>
    <w:rsid w:val="00194841"/>
    <w:rsid w:val="00194CA1"/>
    <w:rsid w:val="00194F95"/>
    <w:rsid w:val="00195201"/>
    <w:rsid w:val="0019530E"/>
    <w:rsid w:val="00195857"/>
    <w:rsid w:val="00195A1C"/>
    <w:rsid w:val="00195D08"/>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5C2"/>
    <w:rsid w:val="001A3637"/>
    <w:rsid w:val="001A37C6"/>
    <w:rsid w:val="001A3B7D"/>
    <w:rsid w:val="001A3C77"/>
    <w:rsid w:val="001A409E"/>
    <w:rsid w:val="001A4780"/>
    <w:rsid w:val="001A48CD"/>
    <w:rsid w:val="001A4B57"/>
    <w:rsid w:val="001A5C8D"/>
    <w:rsid w:val="001A6136"/>
    <w:rsid w:val="001A6342"/>
    <w:rsid w:val="001A652B"/>
    <w:rsid w:val="001A657D"/>
    <w:rsid w:val="001A713F"/>
    <w:rsid w:val="001A71CB"/>
    <w:rsid w:val="001A7384"/>
    <w:rsid w:val="001A788E"/>
    <w:rsid w:val="001A7B13"/>
    <w:rsid w:val="001A7B4E"/>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5DC"/>
    <w:rsid w:val="001B2678"/>
    <w:rsid w:val="001B2A0D"/>
    <w:rsid w:val="001B40F8"/>
    <w:rsid w:val="001B55DF"/>
    <w:rsid w:val="001B5903"/>
    <w:rsid w:val="001B5EAC"/>
    <w:rsid w:val="001B616C"/>
    <w:rsid w:val="001B627A"/>
    <w:rsid w:val="001B6C5E"/>
    <w:rsid w:val="001B75FB"/>
    <w:rsid w:val="001B76F4"/>
    <w:rsid w:val="001B77C3"/>
    <w:rsid w:val="001B7E08"/>
    <w:rsid w:val="001C00B3"/>
    <w:rsid w:val="001C0611"/>
    <w:rsid w:val="001C0AEC"/>
    <w:rsid w:val="001C114E"/>
    <w:rsid w:val="001C18F7"/>
    <w:rsid w:val="001C1B16"/>
    <w:rsid w:val="001C1E10"/>
    <w:rsid w:val="001C1E86"/>
    <w:rsid w:val="001C2900"/>
    <w:rsid w:val="001C2C05"/>
    <w:rsid w:val="001C36D2"/>
    <w:rsid w:val="001C3A5E"/>
    <w:rsid w:val="001C3C8B"/>
    <w:rsid w:val="001C3F9F"/>
    <w:rsid w:val="001C40C5"/>
    <w:rsid w:val="001C4117"/>
    <w:rsid w:val="001C41F9"/>
    <w:rsid w:val="001C43AD"/>
    <w:rsid w:val="001C4555"/>
    <w:rsid w:val="001C46D0"/>
    <w:rsid w:val="001C499B"/>
    <w:rsid w:val="001C4AC0"/>
    <w:rsid w:val="001C4AE8"/>
    <w:rsid w:val="001C4B0F"/>
    <w:rsid w:val="001C4B98"/>
    <w:rsid w:val="001C4E94"/>
    <w:rsid w:val="001C5048"/>
    <w:rsid w:val="001C5199"/>
    <w:rsid w:val="001C51E6"/>
    <w:rsid w:val="001C5504"/>
    <w:rsid w:val="001C567D"/>
    <w:rsid w:val="001C57B1"/>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3CDF"/>
    <w:rsid w:val="001D46DF"/>
    <w:rsid w:val="001D48A4"/>
    <w:rsid w:val="001D48C9"/>
    <w:rsid w:val="001D5589"/>
    <w:rsid w:val="001D599D"/>
    <w:rsid w:val="001D61BD"/>
    <w:rsid w:val="001D70BF"/>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DC3"/>
    <w:rsid w:val="001E2E8E"/>
    <w:rsid w:val="001E2EF4"/>
    <w:rsid w:val="001E35BF"/>
    <w:rsid w:val="001E35D2"/>
    <w:rsid w:val="001E37CF"/>
    <w:rsid w:val="001E39C5"/>
    <w:rsid w:val="001E4B1D"/>
    <w:rsid w:val="001E5400"/>
    <w:rsid w:val="001E5479"/>
    <w:rsid w:val="001E55CD"/>
    <w:rsid w:val="001E5737"/>
    <w:rsid w:val="001E5BBC"/>
    <w:rsid w:val="001E5F29"/>
    <w:rsid w:val="001E6435"/>
    <w:rsid w:val="001E6802"/>
    <w:rsid w:val="001E691E"/>
    <w:rsid w:val="001E6B0E"/>
    <w:rsid w:val="001E6D5D"/>
    <w:rsid w:val="001E740B"/>
    <w:rsid w:val="001E75E4"/>
    <w:rsid w:val="001E7E60"/>
    <w:rsid w:val="001F0158"/>
    <w:rsid w:val="001F018E"/>
    <w:rsid w:val="001F019F"/>
    <w:rsid w:val="001F051D"/>
    <w:rsid w:val="001F07B9"/>
    <w:rsid w:val="001F0904"/>
    <w:rsid w:val="001F0B04"/>
    <w:rsid w:val="001F0C13"/>
    <w:rsid w:val="001F126D"/>
    <w:rsid w:val="001F157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C39"/>
    <w:rsid w:val="001F62EA"/>
    <w:rsid w:val="001F64BF"/>
    <w:rsid w:val="001F65A3"/>
    <w:rsid w:val="001F6856"/>
    <w:rsid w:val="001F7258"/>
    <w:rsid w:val="001F73D9"/>
    <w:rsid w:val="001F7478"/>
    <w:rsid w:val="001F7EDD"/>
    <w:rsid w:val="001F7FCA"/>
    <w:rsid w:val="00200212"/>
    <w:rsid w:val="002008BE"/>
    <w:rsid w:val="0020111B"/>
    <w:rsid w:val="002019C7"/>
    <w:rsid w:val="00201FE8"/>
    <w:rsid w:val="00201FEF"/>
    <w:rsid w:val="002024FC"/>
    <w:rsid w:val="0020264D"/>
    <w:rsid w:val="002027BD"/>
    <w:rsid w:val="0020291A"/>
    <w:rsid w:val="00202936"/>
    <w:rsid w:val="00202AE4"/>
    <w:rsid w:val="002031C1"/>
    <w:rsid w:val="00203830"/>
    <w:rsid w:val="00203AFC"/>
    <w:rsid w:val="00203D79"/>
    <w:rsid w:val="0020406F"/>
    <w:rsid w:val="00204411"/>
    <w:rsid w:val="00204F84"/>
    <w:rsid w:val="00205192"/>
    <w:rsid w:val="002051D4"/>
    <w:rsid w:val="00205678"/>
    <w:rsid w:val="00205758"/>
    <w:rsid w:val="00205B56"/>
    <w:rsid w:val="00205C40"/>
    <w:rsid w:val="00205EF7"/>
    <w:rsid w:val="0020627A"/>
    <w:rsid w:val="0020640C"/>
    <w:rsid w:val="002069B7"/>
    <w:rsid w:val="00206B72"/>
    <w:rsid w:val="00206F81"/>
    <w:rsid w:val="00207016"/>
    <w:rsid w:val="002102F6"/>
    <w:rsid w:val="002104A6"/>
    <w:rsid w:val="00210673"/>
    <w:rsid w:val="002108EC"/>
    <w:rsid w:val="00210D2D"/>
    <w:rsid w:val="00211245"/>
    <w:rsid w:val="00211634"/>
    <w:rsid w:val="0021164B"/>
    <w:rsid w:val="002116B8"/>
    <w:rsid w:val="00211EF5"/>
    <w:rsid w:val="002121E4"/>
    <w:rsid w:val="002121FC"/>
    <w:rsid w:val="0021222A"/>
    <w:rsid w:val="002125F9"/>
    <w:rsid w:val="002125FF"/>
    <w:rsid w:val="00212A82"/>
    <w:rsid w:val="00212BB6"/>
    <w:rsid w:val="00212C1C"/>
    <w:rsid w:val="00213330"/>
    <w:rsid w:val="002137DF"/>
    <w:rsid w:val="00213957"/>
    <w:rsid w:val="00213A28"/>
    <w:rsid w:val="00213D3C"/>
    <w:rsid w:val="00213DCF"/>
    <w:rsid w:val="00213EEE"/>
    <w:rsid w:val="00214143"/>
    <w:rsid w:val="0021448A"/>
    <w:rsid w:val="00214773"/>
    <w:rsid w:val="00214CC7"/>
    <w:rsid w:val="00214FEB"/>
    <w:rsid w:val="0021514C"/>
    <w:rsid w:val="00215773"/>
    <w:rsid w:val="00215B62"/>
    <w:rsid w:val="00215C8E"/>
    <w:rsid w:val="00216014"/>
    <w:rsid w:val="00216207"/>
    <w:rsid w:val="0021646B"/>
    <w:rsid w:val="002168AE"/>
    <w:rsid w:val="0021698E"/>
    <w:rsid w:val="00216C14"/>
    <w:rsid w:val="00216CCB"/>
    <w:rsid w:val="00216E8F"/>
    <w:rsid w:val="00216FD9"/>
    <w:rsid w:val="0021707D"/>
    <w:rsid w:val="00217811"/>
    <w:rsid w:val="00220005"/>
    <w:rsid w:val="0022005D"/>
    <w:rsid w:val="00220E16"/>
    <w:rsid w:val="00221055"/>
    <w:rsid w:val="00221421"/>
    <w:rsid w:val="00221450"/>
    <w:rsid w:val="002214C9"/>
    <w:rsid w:val="0022169E"/>
    <w:rsid w:val="00221D4E"/>
    <w:rsid w:val="00221EF8"/>
    <w:rsid w:val="00221F4F"/>
    <w:rsid w:val="00222241"/>
    <w:rsid w:val="00222296"/>
    <w:rsid w:val="002222E1"/>
    <w:rsid w:val="002224A3"/>
    <w:rsid w:val="00222779"/>
    <w:rsid w:val="002235C2"/>
    <w:rsid w:val="00223627"/>
    <w:rsid w:val="00223985"/>
    <w:rsid w:val="00223C32"/>
    <w:rsid w:val="00223D80"/>
    <w:rsid w:val="00224131"/>
    <w:rsid w:val="00224C31"/>
    <w:rsid w:val="00224DB1"/>
    <w:rsid w:val="00225079"/>
    <w:rsid w:val="002252F7"/>
    <w:rsid w:val="0022588B"/>
    <w:rsid w:val="0022618F"/>
    <w:rsid w:val="00226B61"/>
    <w:rsid w:val="00226C0B"/>
    <w:rsid w:val="00226CB0"/>
    <w:rsid w:val="00227508"/>
    <w:rsid w:val="002276E4"/>
    <w:rsid w:val="0022783D"/>
    <w:rsid w:val="00227B03"/>
    <w:rsid w:val="00227F84"/>
    <w:rsid w:val="0023016A"/>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C8B"/>
    <w:rsid w:val="00233F8F"/>
    <w:rsid w:val="00234111"/>
    <w:rsid w:val="00234207"/>
    <w:rsid w:val="002344EC"/>
    <w:rsid w:val="0023468B"/>
    <w:rsid w:val="00234B4B"/>
    <w:rsid w:val="00234B5F"/>
    <w:rsid w:val="00234DBF"/>
    <w:rsid w:val="00235054"/>
    <w:rsid w:val="002352AF"/>
    <w:rsid w:val="00235448"/>
    <w:rsid w:val="002354BB"/>
    <w:rsid w:val="0023599E"/>
    <w:rsid w:val="00235F58"/>
    <w:rsid w:val="002366AC"/>
    <w:rsid w:val="002366DD"/>
    <w:rsid w:val="00236E9F"/>
    <w:rsid w:val="00237BC1"/>
    <w:rsid w:val="0024010C"/>
    <w:rsid w:val="002405B2"/>
    <w:rsid w:val="0024061C"/>
    <w:rsid w:val="0024082D"/>
    <w:rsid w:val="00241021"/>
    <w:rsid w:val="0024107A"/>
    <w:rsid w:val="002411E8"/>
    <w:rsid w:val="002417AE"/>
    <w:rsid w:val="00241BC8"/>
    <w:rsid w:val="00241D41"/>
    <w:rsid w:val="0024280E"/>
    <w:rsid w:val="002429EB"/>
    <w:rsid w:val="00242D9E"/>
    <w:rsid w:val="00242F37"/>
    <w:rsid w:val="00243224"/>
    <w:rsid w:val="002434A7"/>
    <w:rsid w:val="00243CBD"/>
    <w:rsid w:val="00244291"/>
    <w:rsid w:val="00244882"/>
    <w:rsid w:val="00244CD1"/>
    <w:rsid w:val="00245061"/>
    <w:rsid w:val="00245225"/>
    <w:rsid w:val="0024556F"/>
    <w:rsid w:val="00246013"/>
    <w:rsid w:val="00246834"/>
    <w:rsid w:val="00246851"/>
    <w:rsid w:val="002468AE"/>
    <w:rsid w:val="00246D02"/>
    <w:rsid w:val="00246D9D"/>
    <w:rsid w:val="0024707B"/>
    <w:rsid w:val="00247828"/>
    <w:rsid w:val="002478CC"/>
    <w:rsid w:val="00247C1D"/>
    <w:rsid w:val="002504BA"/>
    <w:rsid w:val="00250D47"/>
    <w:rsid w:val="00251203"/>
    <w:rsid w:val="0025155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FBF"/>
    <w:rsid w:val="002541D0"/>
    <w:rsid w:val="00254571"/>
    <w:rsid w:val="002548B1"/>
    <w:rsid w:val="00255490"/>
    <w:rsid w:val="0025561E"/>
    <w:rsid w:val="002557C7"/>
    <w:rsid w:val="00256013"/>
    <w:rsid w:val="002565B3"/>
    <w:rsid w:val="002567F1"/>
    <w:rsid w:val="00256D3D"/>
    <w:rsid w:val="00256E13"/>
    <w:rsid w:val="00257066"/>
    <w:rsid w:val="002578DF"/>
    <w:rsid w:val="00257E08"/>
    <w:rsid w:val="00260461"/>
    <w:rsid w:val="00260656"/>
    <w:rsid w:val="002606F8"/>
    <w:rsid w:val="00260B69"/>
    <w:rsid w:val="00261101"/>
    <w:rsid w:val="0026126F"/>
    <w:rsid w:val="00261580"/>
    <w:rsid w:val="00261743"/>
    <w:rsid w:val="00261879"/>
    <w:rsid w:val="00261BE2"/>
    <w:rsid w:val="00261C6D"/>
    <w:rsid w:val="00261D4C"/>
    <w:rsid w:val="002629FA"/>
    <w:rsid w:val="00262B60"/>
    <w:rsid w:val="00262D26"/>
    <w:rsid w:val="00262F5B"/>
    <w:rsid w:val="00262F63"/>
    <w:rsid w:val="00263072"/>
    <w:rsid w:val="002633FC"/>
    <w:rsid w:val="0026377E"/>
    <w:rsid w:val="00264169"/>
    <w:rsid w:val="002643FD"/>
    <w:rsid w:val="00264752"/>
    <w:rsid w:val="00264FB9"/>
    <w:rsid w:val="002650E3"/>
    <w:rsid w:val="00265B1A"/>
    <w:rsid w:val="002663A5"/>
    <w:rsid w:val="00266603"/>
    <w:rsid w:val="00266B0F"/>
    <w:rsid w:val="002674BC"/>
    <w:rsid w:val="00267C19"/>
    <w:rsid w:val="00267FCC"/>
    <w:rsid w:val="0027098C"/>
    <w:rsid w:val="00270A70"/>
    <w:rsid w:val="00270BB8"/>
    <w:rsid w:val="00270C5C"/>
    <w:rsid w:val="00270F23"/>
    <w:rsid w:val="00271021"/>
    <w:rsid w:val="002711DC"/>
    <w:rsid w:val="002713F9"/>
    <w:rsid w:val="00271861"/>
    <w:rsid w:val="00271872"/>
    <w:rsid w:val="00271934"/>
    <w:rsid w:val="002721B5"/>
    <w:rsid w:val="00272416"/>
    <w:rsid w:val="00272D29"/>
    <w:rsid w:val="00272E23"/>
    <w:rsid w:val="00273102"/>
    <w:rsid w:val="002731AD"/>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B86"/>
    <w:rsid w:val="00277DD9"/>
    <w:rsid w:val="002802DC"/>
    <w:rsid w:val="00280706"/>
    <w:rsid w:val="00280BBC"/>
    <w:rsid w:val="00280F8D"/>
    <w:rsid w:val="00281606"/>
    <w:rsid w:val="002817E2"/>
    <w:rsid w:val="00281B29"/>
    <w:rsid w:val="00281EC3"/>
    <w:rsid w:val="00282592"/>
    <w:rsid w:val="00282A44"/>
    <w:rsid w:val="00283084"/>
    <w:rsid w:val="00283251"/>
    <w:rsid w:val="00283421"/>
    <w:rsid w:val="00283CD8"/>
    <w:rsid w:val="00283D22"/>
    <w:rsid w:val="0028412B"/>
    <w:rsid w:val="002846C5"/>
    <w:rsid w:val="00284EBB"/>
    <w:rsid w:val="002851FB"/>
    <w:rsid w:val="0028552E"/>
    <w:rsid w:val="00285600"/>
    <w:rsid w:val="00285712"/>
    <w:rsid w:val="00286598"/>
    <w:rsid w:val="0028663A"/>
    <w:rsid w:val="00286ACD"/>
    <w:rsid w:val="00286B0E"/>
    <w:rsid w:val="00286B4B"/>
    <w:rsid w:val="00286BD1"/>
    <w:rsid w:val="00286CF6"/>
    <w:rsid w:val="00287088"/>
    <w:rsid w:val="0028710A"/>
    <w:rsid w:val="00287283"/>
    <w:rsid w:val="0028732F"/>
    <w:rsid w:val="00287BFE"/>
    <w:rsid w:val="00287E08"/>
    <w:rsid w:val="002900E2"/>
    <w:rsid w:val="00290222"/>
    <w:rsid w:val="0029079D"/>
    <w:rsid w:val="00290973"/>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93A"/>
    <w:rsid w:val="00294A4E"/>
    <w:rsid w:val="00294D6F"/>
    <w:rsid w:val="00295151"/>
    <w:rsid w:val="0029520D"/>
    <w:rsid w:val="00295279"/>
    <w:rsid w:val="00295D3A"/>
    <w:rsid w:val="0029603B"/>
    <w:rsid w:val="00296737"/>
    <w:rsid w:val="00296CAD"/>
    <w:rsid w:val="00296E62"/>
    <w:rsid w:val="00297269"/>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12"/>
    <w:rsid w:val="002A1D39"/>
    <w:rsid w:val="002A1D74"/>
    <w:rsid w:val="002A1F07"/>
    <w:rsid w:val="002A2043"/>
    <w:rsid w:val="002A25CB"/>
    <w:rsid w:val="002A2C89"/>
    <w:rsid w:val="002A2D73"/>
    <w:rsid w:val="002A2E04"/>
    <w:rsid w:val="002A339F"/>
    <w:rsid w:val="002A33AF"/>
    <w:rsid w:val="002A393F"/>
    <w:rsid w:val="002A395B"/>
    <w:rsid w:val="002A431A"/>
    <w:rsid w:val="002A432B"/>
    <w:rsid w:val="002A4A87"/>
    <w:rsid w:val="002A4B46"/>
    <w:rsid w:val="002A4B7E"/>
    <w:rsid w:val="002A4BB1"/>
    <w:rsid w:val="002A4C04"/>
    <w:rsid w:val="002A4D2A"/>
    <w:rsid w:val="002A4F48"/>
    <w:rsid w:val="002A4F95"/>
    <w:rsid w:val="002A5379"/>
    <w:rsid w:val="002A5403"/>
    <w:rsid w:val="002A59FD"/>
    <w:rsid w:val="002A5DA0"/>
    <w:rsid w:val="002A60EC"/>
    <w:rsid w:val="002A65FE"/>
    <w:rsid w:val="002A69BC"/>
    <w:rsid w:val="002A69C8"/>
    <w:rsid w:val="002A6B6D"/>
    <w:rsid w:val="002A6DDE"/>
    <w:rsid w:val="002A6FA0"/>
    <w:rsid w:val="002A7272"/>
    <w:rsid w:val="002A7556"/>
    <w:rsid w:val="002A7E8B"/>
    <w:rsid w:val="002B013E"/>
    <w:rsid w:val="002B0E2D"/>
    <w:rsid w:val="002B0F56"/>
    <w:rsid w:val="002B16E0"/>
    <w:rsid w:val="002B1A2F"/>
    <w:rsid w:val="002B1B05"/>
    <w:rsid w:val="002B1D72"/>
    <w:rsid w:val="002B1EB2"/>
    <w:rsid w:val="002B2350"/>
    <w:rsid w:val="002B27C0"/>
    <w:rsid w:val="002B2A81"/>
    <w:rsid w:val="002B2B0D"/>
    <w:rsid w:val="002B3111"/>
    <w:rsid w:val="002B32FC"/>
    <w:rsid w:val="002B3BCE"/>
    <w:rsid w:val="002B3E02"/>
    <w:rsid w:val="002B407B"/>
    <w:rsid w:val="002B417F"/>
    <w:rsid w:val="002B44B0"/>
    <w:rsid w:val="002B468E"/>
    <w:rsid w:val="002B49C5"/>
    <w:rsid w:val="002B4DA6"/>
    <w:rsid w:val="002B4F0D"/>
    <w:rsid w:val="002B5024"/>
    <w:rsid w:val="002B525E"/>
    <w:rsid w:val="002B52A8"/>
    <w:rsid w:val="002B5650"/>
    <w:rsid w:val="002B566A"/>
    <w:rsid w:val="002B59CA"/>
    <w:rsid w:val="002B5AE4"/>
    <w:rsid w:val="002B5AFB"/>
    <w:rsid w:val="002B5BA7"/>
    <w:rsid w:val="002B5E1B"/>
    <w:rsid w:val="002B5EAC"/>
    <w:rsid w:val="002B5FB0"/>
    <w:rsid w:val="002B622E"/>
    <w:rsid w:val="002B6274"/>
    <w:rsid w:val="002B6416"/>
    <w:rsid w:val="002B69F7"/>
    <w:rsid w:val="002B6BE2"/>
    <w:rsid w:val="002B6EED"/>
    <w:rsid w:val="002B709D"/>
    <w:rsid w:val="002B70F6"/>
    <w:rsid w:val="002B7106"/>
    <w:rsid w:val="002B716E"/>
    <w:rsid w:val="002B7189"/>
    <w:rsid w:val="002B7900"/>
    <w:rsid w:val="002B7948"/>
    <w:rsid w:val="002C0060"/>
    <w:rsid w:val="002C0078"/>
    <w:rsid w:val="002C076D"/>
    <w:rsid w:val="002C0AED"/>
    <w:rsid w:val="002C10F7"/>
    <w:rsid w:val="002C1218"/>
    <w:rsid w:val="002C134A"/>
    <w:rsid w:val="002C1409"/>
    <w:rsid w:val="002C18B4"/>
    <w:rsid w:val="002C1DFA"/>
    <w:rsid w:val="002C1E79"/>
    <w:rsid w:val="002C1E98"/>
    <w:rsid w:val="002C1E9C"/>
    <w:rsid w:val="002C21D5"/>
    <w:rsid w:val="002C2264"/>
    <w:rsid w:val="002C2270"/>
    <w:rsid w:val="002C22E5"/>
    <w:rsid w:val="002C2532"/>
    <w:rsid w:val="002C2D41"/>
    <w:rsid w:val="002C2E51"/>
    <w:rsid w:val="002C2F4A"/>
    <w:rsid w:val="002C30A7"/>
    <w:rsid w:val="002C3DB9"/>
    <w:rsid w:val="002C410D"/>
    <w:rsid w:val="002C431F"/>
    <w:rsid w:val="002C4C80"/>
    <w:rsid w:val="002C522F"/>
    <w:rsid w:val="002C52BF"/>
    <w:rsid w:val="002C5DB9"/>
    <w:rsid w:val="002C5DE6"/>
    <w:rsid w:val="002C5E42"/>
    <w:rsid w:val="002C6236"/>
    <w:rsid w:val="002C62A6"/>
    <w:rsid w:val="002C6444"/>
    <w:rsid w:val="002C6677"/>
    <w:rsid w:val="002C69BD"/>
    <w:rsid w:val="002C6D69"/>
    <w:rsid w:val="002C6F73"/>
    <w:rsid w:val="002C70A1"/>
    <w:rsid w:val="002C7212"/>
    <w:rsid w:val="002C77C6"/>
    <w:rsid w:val="002C7974"/>
    <w:rsid w:val="002C7C1A"/>
    <w:rsid w:val="002C7E63"/>
    <w:rsid w:val="002D006A"/>
    <w:rsid w:val="002D04A7"/>
    <w:rsid w:val="002D04CF"/>
    <w:rsid w:val="002D05B5"/>
    <w:rsid w:val="002D0E5F"/>
    <w:rsid w:val="002D11A3"/>
    <w:rsid w:val="002D16DB"/>
    <w:rsid w:val="002D18FC"/>
    <w:rsid w:val="002D19B4"/>
    <w:rsid w:val="002D19F6"/>
    <w:rsid w:val="002D1BD4"/>
    <w:rsid w:val="002D20A7"/>
    <w:rsid w:val="002D20EC"/>
    <w:rsid w:val="002D21E4"/>
    <w:rsid w:val="002D22A0"/>
    <w:rsid w:val="002D27B5"/>
    <w:rsid w:val="002D2B57"/>
    <w:rsid w:val="002D2F09"/>
    <w:rsid w:val="002D30DF"/>
    <w:rsid w:val="002D33D6"/>
    <w:rsid w:val="002D34BC"/>
    <w:rsid w:val="002D35D0"/>
    <w:rsid w:val="002D3F35"/>
    <w:rsid w:val="002D4489"/>
    <w:rsid w:val="002D44CD"/>
    <w:rsid w:val="002D4703"/>
    <w:rsid w:val="002D4769"/>
    <w:rsid w:val="002D4A5F"/>
    <w:rsid w:val="002D4BBD"/>
    <w:rsid w:val="002D535D"/>
    <w:rsid w:val="002D548B"/>
    <w:rsid w:val="002D57E2"/>
    <w:rsid w:val="002D588F"/>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D3A"/>
    <w:rsid w:val="002E116E"/>
    <w:rsid w:val="002E12C5"/>
    <w:rsid w:val="002E149C"/>
    <w:rsid w:val="002E1AA5"/>
    <w:rsid w:val="002E1E43"/>
    <w:rsid w:val="002E231E"/>
    <w:rsid w:val="002E26B3"/>
    <w:rsid w:val="002E2CBA"/>
    <w:rsid w:val="002E2D95"/>
    <w:rsid w:val="002E31A4"/>
    <w:rsid w:val="002E374F"/>
    <w:rsid w:val="002E3B74"/>
    <w:rsid w:val="002E3C2E"/>
    <w:rsid w:val="002E45C4"/>
    <w:rsid w:val="002E4724"/>
    <w:rsid w:val="002E475C"/>
    <w:rsid w:val="002E4F24"/>
    <w:rsid w:val="002E52B7"/>
    <w:rsid w:val="002E5308"/>
    <w:rsid w:val="002E5AF6"/>
    <w:rsid w:val="002E604B"/>
    <w:rsid w:val="002E6559"/>
    <w:rsid w:val="002E66AB"/>
    <w:rsid w:val="002E679B"/>
    <w:rsid w:val="002E685A"/>
    <w:rsid w:val="002E6ABC"/>
    <w:rsid w:val="002E6AC8"/>
    <w:rsid w:val="002E703D"/>
    <w:rsid w:val="002E75A6"/>
    <w:rsid w:val="002E75F5"/>
    <w:rsid w:val="002E7A37"/>
    <w:rsid w:val="002E7BFC"/>
    <w:rsid w:val="002E7FD0"/>
    <w:rsid w:val="002F00FF"/>
    <w:rsid w:val="002F0ED2"/>
    <w:rsid w:val="002F11F3"/>
    <w:rsid w:val="002F148F"/>
    <w:rsid w:val="002F1777"/>
    <w:rsid w:val="002F1911"/>
    <w:rsid w:val="002F1D8C"/>
    <w:rsid w:val="002F1EE5"/>
    <w:rsid w:val="002F20F7"/>
    <w:rsid w:val="002F2CDC"/>
    <w:rsid w:val="002F2D68"/>
    <w:rsid w:val="002F3582"/>
    <w:rsid w:val="002F3F2F"/>
    <w:rsid w:val="002F40F4"/>
    <w:rsid w:val="002F45ED"/>
    <w:rsid w:val="002F460A"/>
    <w:rsid w:val="002F46E1"/>
    <w:rsid w:val="002F52A7"/>
    <w:rsid w:val="002F537F"/>
    <w:rsid w:val="002F5553"/>
    <w:rsid w:val="002F55A8"/>
    <w:rsid w:val="002F5751"/>
    <w:rsid w:val="002F5C0F"/>
    <w:rsid w:val="002F5F03"/>
    <w:rsid w:val="002F6316"/>
    <w:rsid w:val="002F660C"/>
    <w:rsid w:val="002F68FD"/>
    <w:rsid w:val="002F6A62"/>
    <w:rsid w:val="002F6C84"/>
    <w:rsid w:val="002F6FE1"/>
    <w:rsid w:val="002F7233"/>
    <w:rsid w:val="002F7773"/>
    <w:rsid w:val="002F797E"/>
    <w:rsid w:val="002F79F4"/>
    <w:rsid w:val="002F7FCB"/>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2BD"/>
    <w:rsid w:val="003022D9"/>
    <w:rsid w:val="00302635"/>
    <w:rsid w:val="00302826"/>
    <w:rsid w:val="00302CD5"/>
    <w:rsid w:val="00302DEE"/>
    <w:rsid w:val="00302EA9"/>
    <w:rsid w:val="0030300D"/>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A0B"/>
    <w:rsid w:val="003070FA"/>
    <w:rsid w:val="00307186"/>
    <w:rsid w:val="003077A5"/>
    <w:rsid w:val="00307F9B"/>
    <w:rsid w:val="00310043"/>
    <w:rsid w:val="0031029F"/>
    <w:rsid w:val="003103BE"/>
    <w:rsid w:val="00310C67"/>
    <w:rsid w:val="00310D49"/>
    <w:rsid w:val="00310F45"/>
    <w:rsid w:val="00311460"/>
    <w:rsid w:val="0031174E"/>
    <w:rsid w:val="00311824"/>
    <w:rsid w:val="00311971"/>
    <w:rsid w:val="00311EFA"/>
    <w:rsid w:val="003121A6"/>
    <w:rsid w:val="003125D1"/>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996"/>
    <w:rsid w:val="00320C76"/>
    <w:rsid w:val="00320DBB"/>
    <w:rsid w:val="00321505"/>
    <w:rsid w:val="00321874"/>
    <w:rsid w:val="00321887"/>
    <w:rsid w:val="003218FA"/>
    <w:rsid w:val="00321A95"/>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C46"/>
    <w:rsid w:val="00325E50"/>
    <w:rsid w:val="0032670D"/>
    <w:rsid w:val="00326BD8"/>
    <w:rsid w:val="00326D4B"/>
    <w:rsid w:val="00326ED8"/>
    <w:rsid w:val="00326F1D"/>
    <w:rsid w:val="00327CD1"/>
    <w:rsid w:val="00327D35"/>
    <w:rsid w:val="003308AC"/>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4F6"/>
    <w:rsid w:val="00333CC1"/>
    <w:rsid w:val="00333D1F"/>
    <w:rsid w:val="00333DBC"/>
    <w:rsid w:val="003346CE"/>
    <w:rsid w:val="00334DF1"/>
    <w:rsid w:val="0033515F"/>
    <w:rsid w:val="00335467"/>
    <w:rsid w:val="00335474"/>
    <w:rsid w:val="003356C8"/>
    <w:rsid w:val="00335AFA"/>
    <w:rsid w:val="003367A4"/>
    <w:rsid w:val="003367B9"/>
    <w:rsid w:val="00337748"/>
    <w:rsid w:val="00337797"/>
    <w:rsid w:val="003377BE"/>
    <w:rsid w:val="00337F41"/>
    <w:rsid w:val="00340294"/>
    <w:rsid w:val="003405F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33F"/>
    <w:rsid w:val="00343DB9"/>
    <w:rsid w:val="00344502"/>
    <w:rsid w:val="00344F56"/>
    <w:rsid w:val="003451F5"/>
    <w:rsid w:val="0034538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62"/>
    <w:rsid w:val="00347C30"/>
    <w:rsid w:val="00347D0F"/>
    <w:rsid w:val="00347E52"/>
    <w:rsid w:val="003501F6"/>
    <w:rsid w:val="0035085E"/>
    <w:rsid w:val="00350DD2"/>
    <w:rsid w:val="00350E74"/>
    <w:rsid w:val="0035121C"/>
    <w:rsid w:val="00351338"/>
    <w:rsid w:val="00351892"/>
    <w:rsid w:val="00351D3A"/>
    <w:rsid w:val="0035204D"/>
    <w:rsid w:val="00352335"/>
    <w:rsid w:val="00352505"/>
    <w:rsid w:val="003528A0"/>
    <w:rsid w:val="003528AE"/>
    <w:rsid w:val="00352904"/>
    <w:rsid w:val="00352A62"/>
    <w:rsid w:val="00352B17"/>
    <w:rsid w:val="00352B55"/>
    <w:rsid w:val="0035304A"/>
    <w:rsid w:val="0035309B"/>
    <w:rsid w:val="00353211"/>
    <w:rsid w:val="00353C5E"/>
    <w:rsid w:val="00354018"/>
    <w:rsid w:val="0035403B"/>
    <w:rsid w:val="003540FA"/>
    <w:rsid w:val="00354733"/>
    <w:rsid w:val="0035482A"/>
    <w:rsid w:val="00354A12"/>
    <w:rsid w:val="00355093"/>
    <w:rsid w:val="00355379"/>
    <w:rsid w:val="00355AC5"/>
    <w:rsid w:val="00355E65"/>
    <w:rsid w:val="0035613B"/>
    <w:rsid w:val="003561CB"/>
    <w:rsid w:val="00356253"/>
    <w:rsid w:val="0035669B"/>
    <w:rsid w:val="00356AA4"/>
    <w:rsid w:val="003571FB"/>
    <w:rsid w:val="0035750A"/>
    <w:rsid w:val="00357680"/>
    <w:rsid w:val="00357982"/>
    <w:rsid w:val="00357B69"/>
    <w:rsid w:val="00357D33"/>
    <w:rsid w:val="0036027D"/>
    <w:rsid w:val="0036059C"/>
    <w:rsid w:val="003605E3"/>
    <w:rsid w:val="003607FD"/>
    <w:rsid w:val="003608F6"/>
    <w:rsid w:val="00360AD9"/>
    <w:rsid w:val="00360C49"/>
    <w:rsid w:val="00360CEE"/>
    <w:rsid w:val="00360CF1"/>
    <w:rsid w:val="00360DA1"/>
    <w:rsid w:val="00360DAA"/>
    <w:rsid w:val="0036101D"/>
    <w:rsid w:val="003611C4"/>
    <w:rsid w:val="003614B0"/>
    <w:rsid w:val="003614B8"/>
    <w:rsid w:val="003617B8"/>
    <w:rsid w:val="00361C84"/>
    <w:rsid w:val="00361EC8"/>
    <w:rsid w:val="00361F52"/>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4FC9"/>
    <w:rsid w:val="00365560"/>
    <w:rsid w:val="00365701"/>
    <w:rsid w:val="0036573A"/>
    <w:rsid w:val="00365C66"/>
    <w:rsid w:val="00365E23"/>
    <w:rsid w:val="0036635B"/>
    <w:rsid w:val="0036668C"/>
    <w:rsid w:val="003669A6"/>
    <w:rsid w:val="00366BFF"/>
    <w:rsid w:val="0036747E"/>
    <w:rsid w:val="00367EF1"/>
    <w:rsid w:val="003701AC"/>
    <w:rsid w:val="00370640"/>
    <w:rsid w:val="00370645"/>
    <w:rsid w:val="003708D0"/>
    <w:rsid w:val="00371090"/>
    <w:rsid w:val="003725BF"/>
    <w:rsid w:val="003725E3"/>
    <w:rsid w:val="00372773"/>
    <w:rsid w:val="0037281D"/>
    <w:rsid w:val="003728D7"/>
    <w:rsid w:val="00372FB3"/>
    <w:rsid w:val="0037312C"/>
    <w:rsid w:val="003731C3"/>
    <w:rsid w:val="00373F94"/>
    <w:rsid w:val="00374200"/>
    <w:rsid w:val="003742E9"/>
    <w:rsid w:val="00374549"/>
    <w:rsid w:val="00374761"/>
    <w:rsid w:val="0037484D"/>
    <w:rsid w:val="00374C13"/>
    <w:rsid w:val="00374DC9"/>
    <w:rsid w:val="0037517D"/>
    <w:rsid w:val="00375406"/>
    <w:rsid w:val="003756A8"/>
    <w:rsid w:val="00375DF8"/>
    <w:rsid w:val="0037647F"/>
    <w:rsid w:val="003768BA"/>
    <w:rsid w:val="00376B6A"/>
    <w:rsid w:val="00376F70"/>
    <w:rsid w:val="0037705C"/>
    <w:rsid w:val="0037727F"/>
    <w:rsid w:val="003772B2"/>
    <w:rsid w:val="003777E2"/>
    <w:rsid w:val="00377A00"/>
    <w:rsid w:val="00377A90"/>
    <w:rsid w:val="00377E05"/>
    <w:rsid w:val="0038043D"/>
    <w:rsid w:val="0038054D"/>
    <w:rsid w:val="0038083C"/>
    <w:rsid w:val="00380FD2"/>
    <w:rsid w:val="003810E3"/>
    <w:rsid w:val="00381260"/>
    <w:rsid w:val="00381992"/>
    <w:rsid w:val="00381E70"/>
    <w:rsid w:val="00381F15"/>
    <w:rsid w:val="00381FA2"/>
    <w:rsid w:val="00381FB9"/>
    <w:rsid w:val="003821E7"/>
    <w:rsid w:val="00382326"/>
    <w:rsid w:val="0038258C"/>
    <w:rsid w:val="00382636"/>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C3"/>
    <w:rsid w:val="00384C92"/>
    <w:rsid w:val="00384D49"/>
    <w:rsid w:val="00384D9B"/>
    <w:rsid w:val="00384DD8"/>
    <w:rsid w:val="00384F61"/>
    <w:rsid w:val="003852C5"/>
    <w:rsid w:val="0038555F"/>
    <w:rsid w:val="0038567B"/>
    <w:rsid w:val="00385912"/>
    <w:rsid w:val="00385979"/>
    <w:rsid w:val="00385A4E"/>
    <w:rsid w:val="00385D3D"/>
    <w:rsid w:val="003861D5"/>
    <w:rsid w:val="00386D50"/>
    <w:rsid w:val="003876EA"/>
    <w:rsid w:val="003879E4"/>
    <w:rsid w:val="00387EAE"/>
    <w:rsid w:val="00387EC3"/>
    <w:rsid w:val="003900E9"/>
    <w:rsid w:val="0039048C"/>
    <w:rsid w:val="00390685"/>
    <w:rsid w:val="00390736"/>
    <w:rsid w:val="00390D13"/>
    <w:rsid w:val="00390D22"/>
    <w:rsid w:val="00390E8D"/>
    <w:rsid w:val="0039114E"/>
    <w:rsid w:val="00391591"/>
    <w:rsid w:val="00391716"/>
    <w:rsid w:val="0039191D"/>
    <w:rsid w:val="00391ABF"/>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437"/>
    <w:rsid w:val="0039687E"/>
    <w:rsid w:val="00396A34"/>
    <w:rsid w:val="00396DC3"/>
    <w:rsid w:val="00396F82"/>
    <w:rsid w:val="0039769A"/>
    <w:rsid w:val="003A0277"/>
    <w:rsid w:val="003A0316"/>
    <w:rsid w:val="003A063D"/>
    <w:rsid w:val="003A090B"/>
    <w:rsid w:val="003A094A"/>
    <w:rsid w:val="003A0CB0"/>
    <w:rsid w:val="003A12D7"/>
    <w:rsid w:val="003A13DE"/>
    <w:rsid w:val="003A17C3"/>
    <w:rsid w:val="003A21F8"/>
    <w:rsid w:val="003A2805"/>
    <w:rsid w:val="003A284B"/>
    <w:rsid w:val="003A2A56"/>
    <w:rsid w:val="003A2D67"/>
    <w:rsid w:val="003A36CE"/>
    <w:rsid w:val="003A3E68"/>
    <w:rsid w:val="003A4362"/>
    <w:rsid w:val="003A46E9"/>
    <w:rsid w:val="003A472D"/>
    <w:rsid w:val="003A4883"/>
    <w:rsid w:val="003A4A86"/>
    <w:rsid w:val="003A4C36"/>
    <w:rsid w:val="003A4C84"/>
    <w:rsid w:val="003A4FFA"/>
    <w:rsid w:val="003A510B"/>
    <w:rsid w:val="003A5438"/>
    <w:rsid w:val="003A54F3"/>
    <w:rsid w:val="003A550E"/>
    <w:rsid w:val="003A5C62"/>
    <w:rsid w:val="003A5D4F"/>
    <w:rsid w:val="003A6191"/>
    <w:rsid w:val="003A684C"/>
    <w:rsid w:val="003A6A5D"/>
    <w:rsid w:val="003A6EBC"/>
    <w:rsid w:val="003A77A6"/>
    <w:rsid w:val="003A7D3E"/>
    <w:rsid w:val="003A7DBA"/>
    <w:rsid w:val="003B01FF"/>
    <w:rsid w:val="003B053E"/>
    <w:rsid w:val="003B054B"/>
    <w:rsid w:val="003B0B3A"/>
    <w:rsid w:val="003B0DB6"/>
    <w:rsid w:val="003B0E84"/>
    <w:rsid w:val="003B10A8"/>
    <w:rsid w:val="003B12C9"/>
    <w:rsid w:val="003B1371"/>
    <w:rsid w:val="003B1636"/>
    <w:rsid w:val="003B197A"/>
    <w:rsid w:val="003B1A19"/>
    <w:rsid w:val="003B1EE3"/>
    <w:rsid w:val="003B2537"/>
    <w:rsid w:val="003B29A6"/>
    <w:rsid w:val="003B2CAD"/>
    <w:rsid w:val="003B3072"/>
    <w:rsid w:val="003B310A"/>
    <w:rsid w:val="003B33B7"/>
    <w:rsid w:val="003B3412"/>
    <w:rsid w:val="003B3441"/>
    <w:rsid w:val="003B4158"/>
    <w:rsid w:val="003B41FC"/>
    <w:rsid w:val="003B45C0"/>
    <w:rsid w:val="003B4634"/>
    <w:rsid w:val="003B4B2A"/>
    <w:rsid w:val="003B4DB9"/>
    <w:rsid w:val="003B4F05"/>
    <w:rsid w:val="003B5035"/>
    <w:rsid w:val="003B6183"/>
    <w:rsid w:val="003B61EE"/>
    <w:rsid w:val="003B631E"/>
    <w:rsid w:val="003B6DA7"/>
    <w:rsid w:val="003B6FEC"/>
    <w:rsid w:val="003B70FD"/>
    <w:rsid w:val="003B730A"/>
    <w:rsid w:val="003B769E"/>
    <w:rsid w:val="003B7B96"/>
    <w:rsid w:val="003B7C0A"/>
    <w:rsid w:val="003C0190"/>
    <w:rsid w:val="003C021F"/>
    <w:rsid w:val="003C048B"/>
    <w:rsid w:val="003C0C33"/>
    <w:rsid w:val="003C0EB4"/>
    <w:rsid w:val="003C0FB8"/>
    <w:rsid w:val="003C105F"/>
    <w:rsid w:val="003C11A8"/>
    <w:rsid w:val="003C225D"/>
    <w:rsid w:val="003C2F67"/>
    <w:rsid w:val="003C30BF"/>
    <w:rsid w:val="003C3307"/>
    <w:rsid w:val="003C33A6"/>
    <w:rsid w:val="003C346F"/>
    <w:rsid w:val="003C37A3"/>
    <w:rsid w:val="003C4281"/>
    <w:rsid w:val="003C4BBF"/>
    <w:rsid w:val="003C4C26"/>
    <w:rsid w:val="003C4C2D"/>
    <w:rsid w:val="003C521E"/>
    <w:rsid w:val="003C54A5"/>
    <w:rsid w:val="003C5606"/>
    <w:rsid w:val="003C590E"/>
    <w:rsid w:val="003C594E"/>
    <w:rsid w:val="003C5E63"/>
    <w:rsid w:val="003C6565"/>
    <w:rsid w:val="003C7091"/>
    <w:rsid w:val="003C78AC"/>
    <w:rsid w:val="003C7E88"/>
    <w:rsid w:val="003D000A"/>
    <w:rsid w:val="003D04CC"/>
    <w:rsid w:val="003D04D6"/>
    <w:rsid w:val="003D0AB5"/>
    <w:rsid w:val="003D0BAF"/>
    <w:rsid w:val="003D0C96"/>
    <w:rsid w:val="003D0D3C"/>
    <w:rsid w:val="003D0F30"/>
    <w:rsid w:val="003D1C3F"/>
    <w:rsid w:val="003D1E1C"/>
    <w:rsid w:val="003D1FF9"/>
    <w:rsid w:val="003D2743"/>
    <w:rsid w:val="003D28ED"/>
    <w:rsid w:val="003D2999"/>
    <w:rsid w:val="003D2A68"/>
    <w:rsid w:val="003D2DC7"/>
    <w:rsid w:val="003D3EC6"/>
    <w:rsid w:val="003D44F6"/>
    <w:rsid w:val="003D4660"/>
    <w:rsid w:val="003D4A8D"/>
    <w:rsid w:val="003D583D"/>
    <w:rsid w:val="003D58FC"/>
    <w:rsid w:val="003D5A4A"/>
    <w:rsid w:val="003D5A8B"/>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DBA"/>
    <w:rsid w:val="003E10F4"/>
    <w:rsid w:val="003E111E"/>
    <w:rsid w:val="003E126E"/>
    <w:rsid w:val="003E151E"/>
    <w:rsid w:val="003E1535"/>
    <w:rsid w:val="003E1C08"/>
    <w:rsid w:val="003E1C42"/>
    <w:rsid w:val="003E2025"/>
    <w:rsid w:val="003E2428"/>
    <w:rsid w:val="003E263D"/>
    <w:rsid w:val="003E26E7"/>
    <w:rsid w:val="003E28F4"/>
    <w:rsid w:val="003E2B36"/>
    <w:rsid w:val="003E2D0C"/>
    <w:rsid w:val="003E2F1D"/>
    <w:rsid w:val="003E31BE"/>
    <w:rsid w:val="003E35CF"/>
    <w:rsid w:val="003E3B0F"/>
    <w:rsid w:val="003E3CBD"/>
    <w:rsid w:val="003E3E94"/>
    <w:rsid w:val="003E3E9A"/>
    <w:rsid w:val="003E3EDB"/>
    <w:rsid w:val="003E3EE4"/>
    <w:rsid w:val="003E4721"/>
    <w:rsid w:val="003E5158"/>
    <w:rsid w:val="003E5405"/>
    <w:rsid w:val="003E5BF0"/>
    <w:rsid w:val="003E6423"/>
    <w:rsid w:val="003E6513"/>
    <w:rsid w:val="003E6654"/>
    <w:rsid w:val="003E6F40"/>
    <w:rsid w:val="003E710B"/>
    <w:rsid w:val="003E7163"/>
    <w:rsid w:val="003E7A91"/>
    <w:rsid w:val="003E7B17"/>
    <w:rsid w:val="003E7B8C"/>
    <w:rsid w:val="003E7FB2"/>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5D2"/>
    <w:rsid w:val="003F274D"/>
    <w:rsid w:val="003F2764"/>
    <w:rsid w:val="003F3325"/>
    <w:rsid w:val="003F340D"/>
    <w:rsid w:val="003F39C5"/>
    <w:rsid w:val="003F3BAE"/>
    <w:rsid w:val="003F3FAB"/>
    <w:rsid w:val="003F40D1"/>
    <w:rsid w:val="003F4D03"/>
    <w:rsid w:val="003F4D16"/>
    <w:rsid w:val="003F4F84"/>
    <w:rsid w:val="003F516E"/>
    <w:rsid w:val="003F5716"/>
    <w:rsid w:val="003F60C2"/>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81B"/>
    <w:rsid w:val="00401EE3"/>
    <w:rsid w:val="0040218F"/>
    <w:rsid w:val="00402274"/>
    <w:rsid w:val="004028B6"/>
    <w:rsid w:val="004028C9"/>
    <w:rsid w:val="00402AD4"/>
    <w:rsid w:val="00402BAE"/>
    <w:rsid w:val="00402E78"/>
    <w:rsid w:val="00403E79"/>
    <w:rsid w:val="004040FE"/>
    <w:rsid w:val="00404212"/>
    <w:rsid w:val="004044C1"/>
    <w:rsid w:val="00404785"/>
    <w:rsid w:val="00404B18"/>
    <w:rsid w:val="00404F2A"/>
    <w:rsid w:val="004052AB"/>
    <w:rsid w:val="0040554F"/>
    <w:rsid w:val="00405705"/>
    <w:rsid w:val="00405FB4"/>
    <w:rsid w:val="004062D7"/>
    <w:rsid w:val="004063BD"/>
    <w:rsid w:val="004064E0"/>
    <w:rsid w:val="00406AC5"/>
    <w:rsid w:val="00406B8E"/>
    <w:rsid w:val="00406E5A"/>
    <w:rsid w:val="00406E86"/>
    <w:rsid w:val="004071AA"/>
    <w:rsid w:val="004071E1"/>
    <w:rsid w:val="00407B1E"/>
    <w:rsid w:val="00407B24"/>
    <w:rsid w:val="00410064"/>
    <w:rsid w:val="00410386"/>
    <w:rsid w:val="00410BBB"/>
    <w:rsid w:val="004115F5"/>
    <w:rsid w:val="00411607"/>
    <w:rsid w:val="00411C04"/>
    <w:rsid w:val="00411F9F"/>
    <w:rsid w:val="00412054"/>
    <w:rsid w:val="00412366"/>
    <w:rsid w:val="00412488"/>
    <w:rsid w:val="00412EFF"/>
    <w:rsid w:val="00413506"/>
    <w:rsid w:val="0041372F"/>
    <w:rsid w:val="0041390D"/>
    <w:rsid w:val="00414424"/>
    <w:rsid w:val="00414470"/>
    <w:rsid w:val="00414636"/>
    <w:rsid w:val="00414936"/>
    <w:rsid w:val="00414D29"/>
    <w:rsid w:val="00414FAD"/>
    <w:rsid w:val="00415552"/>
    <w:rsid w:val="0041562D"/>
    <w:rsid w:val="00415807"/>
    <w:rsid w:val="004161FE"/>
    <w:rsid w:val="00416D3B"/>
    <w:rsid w:val="00416F71"/>
    <w:rsid w:val="00417094"/>
    <w:rsid w:val="004171B0"/>
    <w:rsid w:val="00417431"/>
    <w:rsid w:val="00417B83"/>
    <w:rsid w:val="004204F9"/>
    <w:rsid w:val="00420510"/>
    <w:rsid w:val="00420766"/>
    <w:rsid w:val="00420984"/>
    <w:rsid w:val="00420A6E"/>
    <w:rsid w:val="00420BA9"/>
    <w:rsid w:val="004214FD"/>
    <w:rsid w:val="004216A1"/>
    <w:rsid w:val="004216E4"/>
    <w:rsid w:val="00421760"/>
    <w:rsid w:val="0042195B"/>
    <w:rsid w:val="00421A02"/>
    <w:rsid w:val="00421AB8"/>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20E"/>
    <w:rsid w:val="004256F0"/>
    <w:rsid w:val="004257F8"/>
    <w:rsid w:val="00425A7E"/>
    <w:rsid w:val="00425B7D"/>
    <w:rsid w:val="00425DA7"/>
    <w:rsid w:val="0042695B"/>
    <w:rsid w:val="004271DB"/>
    <w:rsid w:val="004273AC"/>
    <w:rsid w:val="004276C1"/>
    <w:rsid w:val="0042785D"/>
    <w:rsid w:val="00427ACF"/>
    <w:rsid w:val="00427B55"/>
    <w:rsid w:val="00430244"/>
    <w:rsid w:val="0043038F"/>
    <w:rsid w:val="00430559"/>
    <w:rsid w:val="0043120E"/>
    <w:rsid w:val="0043169B"/>
    <w:rsid w:val="00431DA4"/>
    <w:rsid w:val="00431ED7"/>
    <w:rsid w:val="00432AD4"/>
    <w:rsid w:val="00432C13"/>
    <w:rsid w:val="00432EBC"/>
    <w:rsid w:val="00433D7E"/>
    <w:rsid w:val="00433F9B"/>
    <w:rsid w:val="0043421A"/>
    <w:rsid w:val="00434642"/>
    <w:rsid w:val="00434D5D"/>
    <w:rsid w:val="00434FF6"/>
    <w:rsid w:val="00435BF1"/>
    <w:rsid w:val="00435BFA"/>
    <w:rsid w:val="00435FB3"/>
    <w:rsid w:val="00436A70"/>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F02"/>
    <w:rsid w:val="004416EF"/>
    <w:rsid w:val="00441C5C"/>
    <w:rsid w:val="00441E22"/>
    <w:rsid w:val="00442016"/>
    <w:rsid w:val="00442327"/>
    <w:rsid w:val="0044288D"/>
    <w:rsid w:val="00442947"/>
    <w:rsid w:val="00442EB8"/>
    <w:rsid w:val="00442EC8"/>
    <w:rsid w:val="0044308C"/>
    <w:rsid w:val="00443790"/>
    <w:rsid w:val="00443930"/>
    <w:rsid w:val="00443C0F"/>
    <w:rsid w:val="00443F4D"/>
    <w:rsid w:val="004443BB"/>
    <w:rsid w:val="0044443D"/>
    <w:rsid w:val="004449C4"/>
    <w:rsid w:val="00444B47"/>
    <w:rsid w:val="00444B5E"/>
    <w:rsid w:val="00445260"/>
    <w:rsid w:val="004456B2"/>
    <w:rsid w:val="004458D6"/>
    <w:rsid w:val="00445BC5"/>
    <w:rsid w:val="00446087"/>
    <w:rsid w:val="0044611D"/>
    <w:rsid w:val="00446595"/>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F46"/>
    <w:rsid w:val="00452FD7"/>
    <w:rsid w:val="00453B5B"/>
    <w:rsid w:val="00453C6F"/>
    <w:rsid w:val="00454442"/>
    <w:rsid w:val="004544DA"/>
    <w:rsid w:val="004546AB"/>
    <w:rsid w:val="00455127"/>
    <w:rsid w:val="00455256"/>
    <w:rsid w:val="0045548A"/>
    <w:rsid w:val="0045592B"/>
    <w:rsid w:val="00455A2B"/>
    <w:rsid w:val="00455C8B"/>
    <w:rsid w:val="00456124"/>
    <w:rsid w:val="00456237"/>
    <w:rsid w:val="0045644C"/>
    <w:rsid w:val="00456738"/>
    <w:rsid w:val="004568C0"/>
    <w:rsid w:val="00456A16"/>
    <w:rsid w:val="00456A88"/>
    <w:rsid w:val="00456B0A"/>
    <w:rsid w:val="00456CA0"/>
    <w:rsid w:val="00456E1F"/>
    <w:rsid w:val="004572B1"/>
    <w:rsid w:val="0045732D"/>
    <w:rsid w:val="0045775E"/>
    <w:rsid w:val="00457795"/>
    <w:rsid w:val="004578E6"/>
    <w:rsid w:val="00460271"/>
    <w:rsid w:val="00460604"/>
    <w:rsid w:val="00460850"/>
    <w:rsid w:val="00460B03"/>
    <w:rsid w:val="00460B37"/>
    <w:rsid w:val="00460D60"/>
    <w:rsid w:val="0046101F"/>
    <w:rsid w:val="0046107F"/>
    <w:rsid w:val="004611EC"/>
    <w:rsid w:val="0046177A"/>
    <w:rsid w:val="0046197F"/>
    <w:rsid w:val="00461C30"/>
    <w:rsid w:val="00461D21"/>
    <w:rsid w:val="00462075"/>
    <w:rsid w:val="00462113"/>
    <w:rsid w:val="00462917"/>
    <w:rsid w:val="0046305C"/>
    <w:rsid w:val="00463435"/>
    <w:rsid w:val="00463536"/>
    <w:rsid w:val="00463731"/>
    <w:rsid w:val="0046403B"/>
    <w:rsid w:val="00464220"/>
    <w:rsid w:val="0046433D"/>
    <w:rsid w:val="00464D6A"/>
    <w:rsid w:val="00464E85"/>
    <w:rsid w:val="0046517B"/>
    <w:rsid w:val="00465293"/>
    <w:rsid w:val="00465C2D"/>
    <w:rsid w:val="00465F95"/>
    <w:rsid w:val="00465FDB"/>
    <w:rsid w:val="00466038"/>
    <w:rsid w:val="00466490"/>
    <w:rsid w:val="00466B30"/>
    <w:rsid w:val="00466DA6"/>
    <w:rsid w:val="00466E88"/>
    <w:rsid w:val="0046703B"/>
    <w:rsid w:val="004676FF"/>
    <w:rsid w:val="00467B5D"/>
    <w:rsid w:val="00467D56"/>
    <w:rsid w:val="0047041E"/>
    <w:rsid w:val="00471044"/>
    <w:rsid w:val="0047110B"/>
    <w:rsid w:val="0047192C"/>
    <w:rsid w:val="004720B0"/>
    <w:rsid w:val="0047217E"/>
    <w:rsid w:val="00472192"/>
    <w:rsid w:val="00472374"/>
    <w:rsid w:val="00472C8E"/>
    <w:rsid w:val="004730B6"/>
    <w:rsid w:val="0047333D"/>
    <w:rsid w:val="00473624"/>
    <w:rsid w:val="004738EA"/>
    <w:rsid w:val="00473CFC"/>
    <w:rsid w:val="00473F38"/>
    <w:rsid w:val="00474031"/>
    <w:rsid w:val="0047429B"/>
    <w:rsid w:val="0047450B"/>
    <w:rsid w:val="00474B33"/>
    <w:rsid w:val="00474C30"/>
    <w:rsid w:val="00474D75"/>
    <w:rsid w:val="00474E89"/>
    <w:rsid w:val="00475139"/>
    <w:rsid w:val="004751CA"/>
    <w:rsid w:val="0047521A"/>
    <w:rsid w:val="004756BB"/>
    <w:rsid w:val="00475935"/>
    <w:rsid w:val="00475B14"/>
    <w:rsid w:val="00475C66"/>
    <w:rsid w:val="00475C87"/>
    <w:rsid w:val="0047667D"/>
    <w:rsid w:val="00476E4D"/>
    <w:rsid w:val="004772AB"/>
    <w:rsid w:val="0047739F"/>
    <w:rsid w:val="00477E57"/>
    <w:rsid w:val="00480208"/>
    <w:rsid w:val="00480223"/>
    <w:rsid w:val="00480867"/>
    <w:rsid w:val="00481794"/>
    <w:rsid w:val="00481BA3"/>
    <w:rsid w:val="00481F66"/>
    <w:rsid w:val="004822A7"/>
    <w:rsid w:val="004822EB"/>
    <w:rsid w:val="0048239B"/>
    <w:rsid w:val="00482834"/>
    <w:rsid w:val="00483530"/>
    <w:rsid w:val="0048374D"/>
    <w:rsid w:val="00483758"/>
    <w:rsid w:val="004838CA"/>
    <w:rsid w:val="004838E4"/>
    <w:rsid w:val="0048432C"/>
    <w:rsid w:val="004843F9"/>
    <w:rsid w:val="00484611"/>
    <w:rsid w:val="00485272"/>
    <w:rsid w:val="00485F83"/>
    <w:rsid w:val="004860B6"/>
    <w:rsid w:val="00486140"/>
    <w:rsid w:val="0048623D"/>
    <w:rsid w:val="004867AF"/>
    <w:rsid w:val="00487501"/>
    <w:rsid w:val="0048770D"/>
    <w:rsid w:val="004877B8"/>
    <w:rsid w:val="00487C22"/>
    <w:rsid w:val="00487C90"/>
    <w:rsid w:val="00487D34"/>
    <w:rsid w:val="004900D9"/>
    <w:rsid w:val="00490414"/>
    <w:rsid w:val="0049043B"/>
    <w:rsid w:val="00490A07"/>
    <w:rsid w:val="004910DF"/>
    <w:rsid w:val="004912BC"/>
    <w:rsid w:val="00491939"/>
    <w:rsid w:val="00491B2C"/>
    <w:rsid w:val="00491C77"/>
    <w:rsid w:val="00491E7A"/>
    <w:rsid w:val="00492045"/>
    <w:rsid w:val="0049239F"/>
    <w:rsid w:val="00492F01"/>
    <w:rsid w:val="00493172"/>
    <w:rsid w:val="004931F9"/>
    <w:rsid w:val="00493283"/>
    <w:rsid w:val="004936CE"/>
    <w:rsid w:val="00494449"/>
    <w:rsid w:val="00495181"/>
    <w:rsid w:val="0049558A"/>
    <w:rsid w:val="00495834"/>
    <w:rsid w:val="00495B68"/>
    <w:rsid w:val="00495E00"/>
    <w:rsid w:val="004960DF"/>
    <w:rsid w:val="00496263"/>
    <w:rsid w:val="0049685F"/>
    <w:rsid w:val="004970D0"/>
    <w:rsid w:val="0049730C"/>
    <w:rsid w:val="004974A2"/>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AB"/>
    <w:rsid w:val="004A27CD"/>
    <w:rsid w:val="004A2A47"/>
    <w:rsid w:val="004A2AA4"/>
    <w:rsid w:val="004A2ADC"/>
    <w:rsid w:val="004A2B24"/>
    <w:rsid w:val="004A2C55"/>
    <w:rsid w:val="004A2CA7"/>
    <w:rsid w:val="004A3249"/>
    <w:rsid w:val="004A37A5"/>
    <w:rsid w:val="004A3C0E"/>
    <w:rsid w:val="004A3E7A"/>
    <w:rsid w:val="004A3ECD"/>
    <w:rsid w:val="004A4151"/>
    <w:rsid w:val="004A4490"/>
    <w:rsid w:val="004A48E2"/>
    <w:rsid w:val="004A4A91"/>
    <w:rsid w:val="004A4AD2"/>
    <w:rsid w:val="004A4F19"/>
    <w:rsid w:val="004A4F80"/>
    <w:rsid w:val="004A522D"/>
    <w:rsid w:val="004A55B8"/>
    <w:rsid w:val="004A580A"/>
    <w:rsid w:val="004A5E7D"/>
    <w:rsid w:val="004A63A3"/>
    <w:rsid w:val="004A65C5"/>
    <w:rsid w:val="004A66BC"/>
    <w:rsid w:val="004A67C0"/>
    <w:rsid w:val="004A6827"/>
    <w:rsid w:val="004A6BFE"/>
    <w:rsid w:val="004A731D"/>
    <w:rsid w:val="004A7556"/>
    <w:rsid w:val="004A7B15"/>
    <w:rsid w:val="004B059F"/>
    <w:rsid w:val="004B081C"/>
    <w:rsid w:val="004B0987"/>
    <w:rsid w:val="004B0BD8"/>
    <w:rsid w:val="004B0E6E"/>
    <w:rsid w:val="004B1019"/>
    <w:rsid w:val="004B1282"/>
    <w:rsid w:val="004B1566"/>
    <w:rsid w:val="004B1638"/>
    <w:rsid w:val="004B18A2"/>
    <w:rsid w:val="004B19D0"/>
    <w:rsid w:val="004B1CFF"/>
    <w:rsid w:val="004B1ECA"/>
    <w:rsid w:val="004B1F23"/>
    <w:rsid w:val="004B2396"/>
    <w:rsid w:val="004B24CB"/>
    <w:rsid w:val="004B35F0"/>
    <w:rsid w:val="004B3729"/>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6A3A"/>
    <w:rsid w:val="004B6B1F"/>
    <w:rsid w:val="004B6D92"/>
    <w:rsid w:val="004B7280"/>
    <w:rsid w:val="004B7FBD"/>
    <w:rsid w:val="004C04D9"/>
    <w:rsid w:val="004C05AD"/>
    <w:rsid w:val="004C0850"/>
    <w:rsid w:val="004C0857"/>
    <w:rsid w:val="004C09F5"/>
    <w:rsid w:val="004C0B84"/>
    <w:rsid w:val="004C0F00"/>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DB"/>
    <w:rsid w:val="004C469A"/>
    <w:rsid w:val="004C47F9"/>
    <w:rsid w:val="004C4A06"/>
    <w:rsid w:val="004C4CF6"/>
    <w:rsid w:val="004C5C3B"/>
    <w:rsid w:val="004C5C6B"/>
    <w:rsid w:val="004C5D0F"/>
    <w:rsid w:val="004C5DDD"/>
    <w:rsid w:val="004C6114"/>
    <w:rsid w:val="004C6307"/>
    <w:rsid w:val="004C6949"/>
    <w:rsid w:val="004C69CF"/>
    <w:rsid w:val="004C69D4"/>
    <w:rsid w:val="004C726D"/>
    <w:rsid w:val="004C7495"/>
    <w:rsid w:val="004C75F6"/>
    <w:rsid w:val="004D0024"/>
    <w:rsid w:val="004D0614"/>
    <w:rsid w:val="004D104F"/>
    <w:rsid w:val="004D13B9"/>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CE3"/>
    <w:rsid w:val="004D52DC"/>
    <w:rsid w:val="004D584B"/>
    <w:rsid w:val="004D59C6"/>
    <w:rsid w:val="004D5AE9"/>
    <w:rsid w:val="004D5C91"/>
    <w:rsid w:val="004D5F68"/>
    <w:rsid w:val="004D601D"/>
    <w:rsid w:val="004D61ED"/>
    <w:rsid w:val="004D6533"/>
    <w:rsid w:val="004D67E4"/>
    <w:rsid w:val="004D6920"/>
    <w:rsid w:val="004D6B48"/>
    <w:rsid w:val="004D6C5B"/>
    <w:rsid w:val="004D6D47"/>
    <w:rsid w:val="004D6E2E"/>
    <w:rsid w:val="004D75A0"/>
    <w:rsid w:val="004D7871"/>
    <w:rsid w:val="004D7ABB"/>
    <w:rsid w:val="004D7FF8"/>
    <w:rsid w:val="004E000C"/>
    <w:rsid w:val="004E05EF"/>
    <w:rsid w:val="004E0EB8"/>
    <w:rsid w:val="004E1821"/>
    <w:rsid w:val="004E1FDB"/>
    <w:rsid w:val="004E2195"/>
    <w:rsid w:val="004E2446"/>
    <w:rsid w:val="004E24BB"/>
    <w:rsid w:val="004E2B62"/>
    <w:rsid w:val="004E2D89"/>
    <w:rsid w:val="004E2E92"/>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2136"/>
    <w:rsid w:val="004F260D"/>
    <w:rsid w:val="004F2989"/>
    <w:rsid w:val="004F2EE2"/>
    <w:rsid w:val="004F30C8"/>
    <w:rsid w:val="004F3164"/>
    <w:rsid w:val="004F32DA"/>
    <w:rsid w:val="004F3359"/>
    <w:rsid w:val="004F38F7"/>
    <w:rsid w:val="004F3DC4"/>
    <w:rsid w:val="004F3E57"/>
    <w:rsid w:val="004F405D"/>
    <w:rsid w:val="004F42CB"/>
    <w:rsid w:val="004F42E9"/>
    <w:rsid w:val="004F443A"/>
    <w:rsid w:val="004F4600"/>
    <w:rsid w:val="004F4855"/>
    <w:rsid w:val="004F4A04"/>
    <w:rsid w:val="004F4C1D"/>
    <w:rsid w:val="004F4F6D"/>
    <w:rsid w:val="004F4F84"/>
    <w:rsid w:val="004F50BF"/>
    <w:rsid w:val="004F5454"/>
    <w:rsid w:val="004F596C"/>
    <w:rsid w:val="004F5A5D"/>
    <w:rsid w:val="004F5BD1"/>
    <w:rsid w:val="004F60FB"/>
    <w:rsid w:val="004F63E6"/>
    <w:rsid w:val="004F6AAD"/>
    <w:rsid w:val="004F6C0E"/>
    <w:rsid w:val="004F6C98"/>
    <w:rsid w:val="004F7034"/>
    <w:rsid w:val="004F77D4"/>
    <w:rsid w:val="004F784C"/>
    <w:rsid w:val="004F78D8"/>
    <w:rsid w:val="004F7901"/>
    <w:rsid w:val="0050002D"/>
    <w:rsid w:val="00500220"/>
    <w:rsid w:val="0050036A"/>
    <w:rsid w:val="00500789"/>
    <w:rsid w:val="00500BCF"/>
    <w:rsid w:val="0050170E"/>
    <w:rsid w:val="00501A4C"/>
    <w:rsid w:val="00501FDE"/>
    <w:rsid w:val="005028AC"/>
    <w:rsid w:val="005028D9"/>
    <w:rsid w:val="00502B2A"/>
    <w:rsid w:val="005030F5"/>
    <w:rsid w:val="00503394"/>
    <w:rsid w:val="00503A6E"/>
    <w:rsid w:val="00503C0D"/>
    <w:rsid w:val="00503CDD"/>
    <w:rsid w:val="00503CE1"/>
    <w:rsid w:val="00503D57"/>
    <w:rsid w:val="00503DB3"/>
    <w:rsid w:val="00503FD2"/>
    <w:rsid w:val="005047DA"/>
    <w:rsid w:val="00504A6D"/>
    <w:rsid w:val="00504CFC"/>
    <w:rsid w:val="005052E6"/>
    <w:rsid w:val="005055C6"/>
    <w:rsid w:val="00505735"/>
    <w:rsid w:val="00505979"/>
    <w:rsid w:val="00505ACB"/>
    <w:rsid w:val="00505E15"/>
    <w:rsid w:val="00506131"/>
    <w:rsid w:val="005067BD"/>
    <w:rsid w:val="00506B18"/>
    <w:rsid w:val="00506E29"/>
    <w:rsid w:val="00507450"/>
    <w:rsid w:val="00507559"/>
    <w:rsid w:val="00507644"/>
    <w:rsid w:val="00507BE6"/>
    <w:rsid w:val="00507DFB"/>
    <w:rsid w:val="0051023B"/>
    <w:rsid w:val="00511241"/>
    <w:rsid w:val="005115FE"/>
    <w:rsid w:val="00511826"/>
    <w:rsid w:val="00512072"/>
    <w:rsid w:val="0051209F"/>
    <w:rsid w:val="005122D4"/>
    <w:rsid w:val="00512685"/>
    <w:rsid w:val="00512744"/>
    <w:rsid w:val="005129E1"/>
    <w:rsid w:val="00512EFF"/>
    <w:rsid w:val="00513872"/>
    <w:rsid w:val="00513BC9"/>
    <w:rsid w:val="005141D3"/>
    <w:rsid w:val="005142BD"/>
    <w:rsid w:val="005153DF"/>
    <w:rsid w:val="00515426"/>
    <w:rsid w:val="00515452"/>
    <w:rsid w:val="0051589A"/>
    <w:rsid w:val="00515AEA"/>
    <w:rsid w:val="00515CE6"/>
    <w:rsid w:val="00515E02"/>
    <w:rsid w:val="00515E0D"/>
    <w:rsid w:val="0051607A"/>
    <w:rsid w:val="0051612F"/>
    <w:rsid w:val="0051617A"/>
    <w:rsid w:val="0051684D"/>
    <w:rsid w:val="00516AC0"/>
    <w:rsid w:val="00517010"/>
    <w:rsid w:val="00517BBC"/>
    <w:rsid w:val="00517DC4"/>
    <w:rsid w:val="00517E80"/>
    <w:rsid w:val="005201CD"/>
    <w:rsid w:val="005202C6"/>
    <w:rsid w:val="0052094C"/>
    <w:rsid w:val="00520E13"/>
    <w:rsid w:val="00521302"/>
    <w:rsid w:val="005213BD"/>
    <w:rsid w:val="00521461"/>
    <w:rsid w:val="005215E0"/>
    <w:rsid w:val="00521711"/>
    <w:rsid w:val="00521DDA"/>
    <w:rsid w:val="00522095"/>
    <w:rsid w:val="0052254F"/>
    <w:rsid w:val="005225C4"/>
    <w:rsid w:val="005230E3"/>
    <w:rsid w:val="005236E9"/>
    <w:rsid w:val="00523956"/>
    <w:rsid w:val="0052419D"/>
    <w:rsid w:val="005242F4"/>
    <w:rsid w:val="005246E2"/>
    <w:rsid w:val="00524727"/>
    <w:rsid w:val="00524BC1"/>
    <w:rsid w:val="00524C31"/>
    <w:rsid w:val="00524C4E"/>
    <w:rsid w:val="00524C5F"/>
    <w:rsid w:val="00524EE7"/>
    <w:rsid w:val="005254F1"/>
    <w:rsid w:val="00525612"/>
    <w:rsid w:val="005256FB"/>
    <w:rsid w:val="00525A58"/>
    <w:rsid w:val="00525ABA"/>
    <w:rsid w:val="00525AEC"/>
    <w:rsid w:val="00526D0E"/>
    <w:rsid w:val="00526E3D"/>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6A8"/>
    <w:rsid w:val="0053393A"/>
    <w:rsid w:val="00533BF8"/>
    <w:rsid w:val="00533EA7"/>
    <w:rsid w:val="00534261"/>
    <w:rsid w:val="00534404"/>
    <w:rsid w:val="0053528F"/>
    <w:rsid w:val="00535F02"/>
    <w:rsid w:val="00535FF6"/>
    <w:rsid w:val="00536315"/>
    <w:rsid w:val="00536362"/>
    <w:rsid w:val="005363C4"/>
    <w:rsid w:val="00536B42"/>
    <w:rsid w:val="0053770E"/>
    <w:rsid w:val="00537775"/>
    <w:rsid w:val="005377EA"/>
    <w:rsid w:val="00537BA9"/>
    <w:rsid w:val="00540476"/>
    <w:rsid w:val="005404FE"/>
    <w:rsid w:val="00540BCA"/>
    <w:rsid w:val="00540FDE"/>
    <w:rsid w:val="005411B6"/>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43A8"/>
    <w:rsid w:val="00544A5D"/>
    <w:rsid w:val="0054505B"/>
    <w:rsid w:val="00545488"/>
    <w:rsid w:val="005455C1"/>
    <w:rsid w:val="0054583D"/>
    <w:rsid w:val="0054585F"/>
    <w:rsid w:val="005459A5"/>
    <w:rsid w:val="00545F29"/>
    <w:rsid w:val="0054615F"/>
    <w:rsid w:val="00546427"/>
    <w:rsid w:val="0054674E"/>
    <w:rsid w:val="00546851"/>
    <w:rsid w:val="0054750A"/>
    <w:rsid w:val="00547893"/>
    <w:rsid w:val="00547A70"/>
    <w:rsid w:val="00547A8E"/>
    <w:rsid w:val="00547E52"/>
    <w:rsid w:val="00550191"/>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18D"/>
    <w:rsid w:val="00554240"/>
    <w:rsid w:val="00554A8C"/>
    <w:rsid w:val="005556DB"/>
    <w:rsid w:val="0055619C"/>
    <w:rsid w:val="00556469"/>
    <w:rsid w:val="00556565"/>
    <w:rsid w:val="00556C7A"/>
    <w:rsid w:val="005570A8"/>
    <w:rsid w:val="0055734A"/>
    <w:rsid w:val="00557CAA"/>
    <w:rsid w:val="00557DC6"/>
    <w:rsid w:val="005602B5"/>
    <w:rsid w:val="005602EE"/>
    <w:rsid w:val="00560763"/>
    <w:rsid w:val="005607B6"/>
    <w:rsid w:val="005607C5"/>
    <w:rsid w:val="00560CD6"/>
    <w:rsid w:val="005610B6"/>
    <w:rsid w:val="0056124D"/>
    <w:rsid w:val="0056153E"/>
    <w:rsid w:val="00561AC7"/>
    <w:rsid w:val="00561AF0"/>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EE6"/>
    <w:rsid w:val="00564199"/>
    <w:rsid w:val="005641EF"/>
    <w:rsid w:val="005642A8"/>
    <w:rsid w:val="005642B4"/>
    <w:rsid w:val="00564918"/>
    <w:rsid w:val="00564F4B"/>
    <w:rsid w:val="00564FFD"/>
    <w:rsid w:val="005653EE"/>
    <w:rsid w:val="0056555C"/>
    <w:rsid w:val="00565A76"/>
    <w:rsid w:val="00566177"/>
    <w:rsid w:val="0056637D"/>
    <w:rsid w:val="00566518"/>
    <w:rsid w:val="005669A5"/>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629"/>
    <w:rsid w:val="005748E7"/>
    <w:rsid w:val="0057514C"/>
    <w:rsid w:val="00575646"/>
    <w:rsid w:val="005757AF"/>
    <w:rsid w:val="00575876"/>
    <w:rsid w:val="0057630C"/>
    <w:rsid w:val="00576807"/>
    <w:rsid w:val="005769A0"/>
    <w:rsid w:val="00576E6C"/>
    <w:rsid w:val="0057704B"/>
    <w:rsid w:val="005772EE"/>
    <w:rsid w:val="0057734E"/>
    <w:rsid w:val="0057744D"/>
    <w:rsid w:val="005777BB"/>
    <w:rsid w:val="005778ED"/>
    <w:rsid w:val="00577A6C"/>
    <w:rsid w:val="005809B6"/>
    <w:rsid w:val="00580B70"/>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300"/>
    <w:rsid w:val="005834C8"/>
    <w:rsid w:val="00583522"/>
    <w:rsid w:val="0058454D"/>
    <w:rsid w:val="00584742"/>
    <w:rsid w:val="00584AEF"/>
    <w:rsid w:val="00584D64"/>
    <w:rsid w:val="00585364"/>
    <w:rsid w:val="00585A6A"/>
    <w:rsid w:val="00585B64"/>
    <w:rsid w:val="00585C46"/>
    <w:rsid w:val="00585EF3"/>
    <w:rsid w:val="00585FC9"/>
    <w:rsid w:val="00586078"/>
    <w:rsid w:val="005860CC"/>
    <w:rsid w:val="005860FF"/>
    <w:rsid w:val="00586212"/>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89C"/>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21A"/>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617"/>
    <w:rsid w:val="005A06DD"/>
    <w:rsid w:val="005A08EF"/>
    <w:rsid w:val="005A0DCD"/>
    <w:rsid w:val="005A19C2"/>
    <w:rsid w:val="005A22E4"/>
    <w:rsid w:val="005A2B01"/>
    <w:rsid w:val="005A2D39"/>
    <w:rsid w:val="005A2DF6"/>
    <w:rsid w:val="005A30B5"/>
    <w:rsid w:val="005A3306"/>
    <w:rsid w:val="005A3406"/>
    <w:rsid w:val="005A351B"/>
    <w:rsid w:val="005A3754"/>
    <w:rsid w:val="005A3CB0"/>
    <w:rsid w:val="005A3CDA"/>
    <w:rsid w:val="005A4184"/>
    <w:rsid w:val="005A4780"/>
    <w:rsid w:val="005A4BCE"/>
    <w:rsid w:val="005A4D7F"/>
    <w:rsid w:val="005A5389"/>
    <w:rsid w:val="005A57C4"/>
    <w:rsid w:val="005A5856"/>
    <w:rsid w:val="005A585A"/>
    <w:rsid w:val="005A5A14"/>
    <w:rsid w:val="005A5AB2"/>
    <w:rsid w:val="005A5CA2"/>
    <w:rsid w:val="005A60EB"/>
    <w:rsid w:val="005A665B"/>
    <w:rsid w:val="005A6946"/>
    <w:rsid w:val="005A6B7E"/>
    <w:rsid w:val="005A75B1"/>
    <w:rsid w:val="005B03CC"/>
    <w:rsid w:val="005B121D"/>
    <w:rsid w:val="005B150C"/>
    <w:rsid w:val="005B1AD7"/>
    <w:rsid w:val="005B2635"/>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979"/>
    <w:rsid w:val="005B6DEC"/>
    <w:rsid w:val="005B6E88"/>
    <w:rsid w:val="005B7166"/>
    <w:rsid w:val="005B7363"/>
    <w:rsid w:val="005B74FD"/>
    <w:rsid w:val="005B76CF"/>
    <w:rsid w:val="005B7F28"/>
    <w:rsid w:val="005B7F43"/>
    <w:rsid w:val="005C033A"/>
    <w:rsid w:val="005C0682"/>
    <w:rsid w:val="005C0A6C"/>
    <w:rsid w:val="005C0E12"/>
    <w:rsid w:val="005C1159"/>
    <w:rsid w:val="005C1430"/>
    <w:rsid w:val="005C254C"/>
    <w:rsid w:val="005C25AC"/>
    <w:rsid w:val="005C2B04"/>
    <w:rsid w:val="005C3076"/>
    <w:rsid w:val="005C3215"/>
    <w:rsid w:val="005C3326"/>
    <w:rsid w:val="005C3478"/>
    <w:rsid w:val="005C38AA"/>
    <w:rsid w:val="005C3C88"/>
    <w:rsid w:val="005C3FA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718"/>
    <w:rsid w:val="005C77AD"/>
    <w:rsid w:val="005C78B7"/>
    <w:rsid w:val="005C79A0"/>
    <w:rsid w:val="005C7ED3"/>
    <w:rsid w:val="005D0233"/>
    <w:rsid w:val="005D02DD"/>
    <w:rsid w:val="005D0DFF"/>
    <w:rsid w:val="005D1436"/>
    <w:rsid w:val="005D149D"/>
    <w:rsid w:val="005D174B"/>
    <w:rsid w:val="005D19FA"/>
    <w:rsid w:val="005D1BB0"/>
    <w:rsid w:val="005D200F"/>
    <w:rsid w:val="005D2131"/>
    <w:rsid w:val="005D23CC"/>
    <w:rsid w:val="005D24D7"/>
    <w:rsid w:val="005D27D1"/>
    <w:rsid w:val="005D2B6F"/>
    <w:rsid w:val="005D2BB5"/>
    <w:rsid w:val="005D3CDD"/>
    <w:rsid w:val="005D4126"/>
    <w:rsid w:val="005D44EE"/>
    <w:rsid w:val="005D4A61"/>
    <w:rsid w:val="005D5048"/>
    <w:rsid w:val="005D5790"/>
    <w:rsid w:val="005D5C1C"/>
    <w:rsid w:val="005D5CF2"/>
    <w:rsid w:val="005D62F4"/>
    <w:rsid w:val="005D6614"/>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786"/>
    <w:rsid w:val="005E1A91"/>
    <w:rsid w:val="005E2150"/>
    <w:rsid w:val="005E262D"/>
    <w:rsid w:val="005E29C9"/>
    <w:rsid w:val="005E2F8E"/>
    <w:rsid w:val="005E33F6"/>
    <w:rsid w:val="005E35B3"/>
    <w:rsid w:val="005E368E"/>
    <w:rsid w:val="005E3825"/>
    <w:rsid w:val="005E3BA1"/>
    <w:rsid w:val="005E3C66"/>
    <w:rsid w:val="005E48AA"/>
    <w:rsid w:val="005E4B4B"/>
    <w:rsid w:val="005E51EC"/>
    <w:rsid w:val="005E5652"/>
    <w:rsid w:val="005E5AA7"/>
    <w:rsid w:val="005E5B2C"/>
    <w:rsid w:val="005E5C7E"/>
    <w:rsid w:val="005E61DE"/>
    <w:rsid w:val="005E6263"/>
    <w:rsid w:val="005E6304"/>
    <w:rsid w:val="005E6E01"/>
    <w:rsid w:val="005E72D8"/>
    <w:rsid w:val="005E7452"/>
    <w:rsid w:val="005E793C"/>
    <w:rsid w:val="005E7AE0"/>
    <w:rsid w:val="005F031C"/>
    <w:rsid w:val="005F04F9"/>
    <w:rsid w:val="005F0B7D"/>
    <w:rsid w:val="005F0FB1"/>
    <w:rsid w:val="005F114E"/>
    <w:rsid w:val="005F13AB"/>
    <w:rsid w:val="005F1B50"/>
    <w:rsid w:val="005F2354"/>
    <w:rsid w:val="005F2429"/>
    <w:rsid w:val="005F274F"/>
    <w:rsid w:val="005F3050"/>
    <w:rsid w:val="005F321C"/>
    <w:rsid w:val="005F3350"/>
    <w:rsid w:val="005F34A4"/>
    <w:rsid w:val="005F3561"/>
    <w:rsid w:val="005F3920"/>
    <w:rsid w:val="005F3971"/>
    <w:rsid w:val="005F41A2"/>
    <w:rsid w:val="005F4539"/>
    <w:rsid w:val="005F457B"/>
    <w:rsid w:val="005F4706"/>
    <w:rsid w:val="005F4810"/>
    <w:rsid w:val="005F4A18"/>
    <w:rsid w:val="005F4A64"/>
    <w:rsid w:val="005F4C07"/>
    <w:rsid w:val="005F4D4A"/>
    <w:rsid w:val="005F52E4"/>
    <w:rsid w:val="005F52E6"/>
    <w:rsid w:val="005F536D"/>
    <w:rsid w:val="005F5467"/>
    <w:rsid w:val="005F54A6"/>
    <w:rsid w:val="005F55E6"/>
    <w:rsid w:val="005F57E1"/>
    <w:rsid w:val="005F5E57"/>
    <w:rsid w:val="005F5EDF"/>
    <w:rsid w:val="005F60A7"/>
    <w:rsid w:val="005F6183"/>
    <w:rsid w:val="005F7039"/>
    <w:rsid w:val="005F783A"/>
    <w:rsid w:val="005F7F36"/>
    <w:rsid w:val="00600371"/>
    <w:rsid w:val="00600462"/>
    <w:rsid w:val="006005CA"/>
    <w:rsid w:val="0060090C"/>
    <w:rsid w:val="00600E75"/>
    <w:rsid w:val="00600E7D"/>
    <w:rsid w:val="00600F2E"/>
    <w:rsid w:val="006011CA"/>
    <w:rsid w:val="006017BC"/>
    <w:rsid w:val="006017FE"/>
    <w:rsid w:val="00601A7A"/>
    <w:rsid w:val="00601A8A"/>
    <w:rsid w:val="00601B01"/>
    <w:rsid w:val="00601CEB"/>
    <w:rsid w:val="006023A5"/>
    <w:rsid w:val="006024B7"/>
    <w:rsid w:val="006029E9"/>
    <w:rsid w:val="00602A47"/>
    <w:rsid w:val="00602D22"/>
    <w:rsid w:val="00602D7D"/>
    <w:rsid w:val="006038F5"/>
    <w:rsid w:val="00603A0F"/>
    <w:rsid w:val="00603C76"/>
    <w:rsid w:val="00603DBA"/>
    <w:rsid w:val="00603DCC"/>
    <w:rsid w:val="00603E5F"/>
    <w:rsid w:val="006044C2"/>
    <w:rsid w:val="006046D0"/>
    <w:rsid w:val="006047EC"/>
    <w:rsid w:val="00605510"/>
    <w:rsid w:val="006055BD"/>
    <w:rsid w:val="006055D6"/>
    <w:rsid w:val="00605C47"/>
    <w:rsid w:val="00605CBD"/>
    <w:rsid w:val="006061F9"/>
    <w:rsid w:val="00606223"/>
    <w:rsid w:val="006069D1"/>
    <w:rsid w:val="00606E67"/>
    <w:rsid w:val="00607334"/>
    <w:rsid w:val="0060772A"/>
    <w:rsid w:val="006078FA"/>
    <w:rsid w:val="00607B15"/>
    <w:rsid w:val="00607C8B"/>
    <w:rsid w:val="0061069E"/>
    <w:rsid w:val="00610A53"/>
    <w:rsid w:val="00610B8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7AA"/>
    <w:rsid w:val="00613838"/>
    <w:rsid w:val="00613CB4"/>
    <w:rsid w:val="00613E94"/>
    <w:rsid w:val="00614245"/>
    <w:rsid w:val="00615141"/>
    <w:rsid w:val="00615609"/>
    <w:rsid w:val="00615882"/>
    <w:rsid w:val="006159EC"/>
    <w:rsid w:val="00615C61"/>
    <w:rsid w:val="00616150"/>
    <w:rsid w:val="0061679B"/>
    <w:rsid w:val="00616875"/>
    <w:rsid w:val="0061747B"/>
    <w:rsid w:val="006176E8"/>
    <w:rsid w:val="00620068"/>
    <w:rsid w:val="00620121"/>
    <w:rsid w:val="0062015C"/>
    <w:rsid w:val="006201C8"/>
    <w:rsid w:val="00620541"/>
    <w:rsid w:val="00620573"/>
    <w:rsid w:val="006208F8"/>
    <w:rsid w:val="00620CBA"/>
    <w:rsid w:val="006214E8"/>
    <w:rsid w:val="006218AB"/>
    <w:rsid w:val="006218C5"/>
    <w:rsid w:val="0062248D"/>
    <w:rsid w:val="00622978"/>
    <w:rsid w:val="00622CE0"/>
    <w:rsid w:val="00622E40"/>
    <w:rsid w:val="00623146"/>
    <w:rsid w:val="0062350A"/>
    <w:rsid w:val="006239B2"/>
    <w:rsid w:val="006239C6"/>
    <w:rsid w:val="00623C25"/>
    <w:rsid w:val="006240C0"/>
    <w:rsid w:val="00624B0A"/>
    <w:rsid w:val="00624B65"/>
    <w:rsid w:val="00624D26"/>
    <w:rsid w:val="00624F98"/>
    <w:rsid w:val="006250A1"/>
    <w:rsid w:val="006251CC"/>
    <w:rsid w:val="00625367"/>
    <w:rsid w:val="0062554B"/>
    <w:rsid w:val="00625D70"/>
    <w:rsid w:val="00625E39"/>
    <w:rsid w:val="00625F92"/>
    <w:rsid w:val="00626082"/>
    <w:rsid w:val="00626598"/>
    <w:rsid w:val="00626E22"/>
    <w:rsid w:val="00626E78"/>
    <w:rsid w:val="006277F0"/>
    <w:rsid w:val="00627A8A"/>
    <w:rsid w:val="00627E1A"/>
    <w:rsid w:val="00630263"/>
    <w:rsid w:val="006304D5"/>
    <w:rsid w:val="00630D87"/>
    <w:rsid w:val="00631301"/>
    <w:rsid w:val="006313F5"/>
    <w:rsid w:val="00631A22"/>
    <w:rsid w:val="00632098"/>
    <w:rsid w:val="0063234C"/>
    <w:rsid w:val="00632508"/>
    <w:rsid w:val="006326B6"/>
    <w:rsid w:val="00632A7C"/>
    <w:rsid w:val="00632F2C"/>
    <w:rsid w:val="006334D3"/>
    <w:rsid w:val="006337CF"/>
    <w:rsid w:val="00633DCA"/>
    <w:rsid w:val="00633EBC"/>
    <w:rsid w:val="00633F65"/>
    <w:rsid w:val="00634056"/>
    <w:rsid w:val="00634076"/>
    <w:rsid w:val="0063407D"/>
    <w:rsid w:val="0063466E"/>
    <w:rsid w:val="00634934"/>
    <w:rsid w:val="00634C71"/>
    <w:rsid w:val="00634E1A"/>
    <w:rsid w:val="006350DD"/>
    <w:rsid w:val="006351FE"/>
    <w:rsid w:val="006359A0"/>
    <w:rsid w:val="00636860"/>
    <w:rsid w:val="006374D2"/>
    <w:rsid w:val="00637509"/>
    <w:rsid w:val="006377DF"/>
    <w:rsid w:val="00637B7D"/>
    <w:rsid w:val="006401DE"/>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DA"/>
    <w:rsid w:val="006431DB"/>
    <w:rsid w:val="00643A18"/>
    <w:rsid w:val="00643BE2"/>
    <w:rsid w:val="00643C26"/>
    <w:rsid w:val="00643D49"/>
    <w:rsid w:val="00644868"/>
    <w:rsid w:val="00644C14"/>
    <w:rsid w:val="00644C9F"/>
    <w:rsid w:val="00645006"/>
    <w:rsid w:val="006452DD"/>
    <w:rsid w:val="00645472"/>
    <w:rsid w:val="0064556B"/>
    <w:rsid w:val="00645804"/>
    <w:rsid w:val="006459E2"/>
    <w:rsid w:val="00645CD9"/>
    <w:rsid w:val="00645D7E"/>
    <w:rsid w:val="00646434"/>
    <w:rsid w:val="00646643"/>
    <w:rsid w:val="00646D13"/>
    <w:rsid w:val="006473E6"/>
    <w:rsid w:val="0064799B"/>
    <w:rsid w:val="006479BB"/>
    <w:rsid w:val="00647BC9"/>
    <w:rsid w:val="00647D67"/>
    <w:rsid w:val="00650C4A"/>
    <w:rsid w:val="00650E53"/>
    <w:rsid w:val="00650ED6"/>
    <w:rsid w:val="0065101E"/>
    <w:rsid w:val="006512C1"/>
    <w:rsid w:val="0065142A"/>
    <w:rsid w:val="00651688"/>
    <w:rsid w:val="0065178C"/>
    <w:rsid w:val="00651AEA"/>
    <w:rsid w:val="00651B15"/>
    <w:rsid w:val="00652356"/>
    <w:rsid w:val="006527C9"/>
    <w:rsid w:val="00652FAF"/>
    <w:rsid w:val="00653738"/>
    <w:rsid w:val="0065453B"/>
    <w:rsid w:val="00654BAE"/>
    <w:rsid w:val="00654BDE"/>
    <w:rsid w:val="00654EF6"/>
    <w:rsid w:val="00655631"/>
    <w:rsid w:val="00655BC0"/>
    <w:rsid w:val="00655CCC"/>
    <w:rsid w:val="0065622D"/>
    <w:rsid w:val="006562D0"/>
    <w:rsid w:val="006563F3"/>
    <w:rsid w:val="006566AA"/>
    <w:rsid w:val="00656F28"/>
    <w:rsid w:val="006574FB"/>
    <w:rsid w:val="0065763A"/>
    <w:rsid w:val="00657BFA"/>
    <w:rsid w:val="0066038B"/>
    <w:rsid w:val="00660A03"/>
    <w:rsid w:val="00660BFA"/>
    <w:rsid w:val="00660BFE"/>
    <w:rsid w:val="00661066"/>
    <w:rsid w:val="00661608"/>
    <w:rsid w:val="00661913"/>
    <w:rsid w:val="00662113"/>
    <w:rsid w:val="006623CC"/>
    <w:rsid w:val="00662419"/>
    <w:rsid w:val="00662949"/>
    <w:rsid w:val="0066355E"/>
    <w:rsid w:val="00663580"/>
    <w:rsid w:val="00663607"/>
    <w:rsid w:val="00663DFF"/>
    <w:rsid w:val="00663E55"/>
    <w:rsid w:val="00663E99"/>
    <w:rsid w:val="0066425A"/>
    <w:rsid w:val="00664277"/>
    <w:rsid w:val="006644BB"/>
    <w:rsid w:val="0066452B"/>
    <w:rsid w:val="00664A3B"/>
    <w:rsid w:val="00664AA1"/>
    <w:rsid w:val="00664FE6"/>
    <w:rsid w:val="00665106"/>
    <w:rsid w:val="0066581A"/>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30F1"/>
    <w:rsid w:val="00673763"/>
    <w:rsid w:val="006738EC"/>
    <w:rsid w:val="00673905"/>
    <w:rsid w:val="00673B25"/>
    <w:rsid w:val="00673C8D"/>
    <w:rsid w:val="00674223"/>
    <w:rsid w:val="00674ADA"/>
    <w:rsid w:val="00674FF3"/>
    <w:rsid w:val="006750FE"/>
    <w:rsid w:val="0067525C"/>
    <w:rsid w:val="00675504"/>
    <w:rsid w:val="0067554D"/>
    <w:rsid w:val="00675A2C"/>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20D2"/>
    <w:rsid w:val="00682544"/>
    <w:rsid w:val="006825B6"/>
    <w:rsid w:val="00682846"/>
    <w:rsid w:val="00682D0A"/>
    <w:rsid w:val="006834D6"/>
    <w:rsid w:val="0068360F"/>
    <w:rsid w:val="00684486"/>
    <w:rsid w:val="0068463C"/>
    <w:rsid w:val="00684686"/>
    <w:rsid w:val="00684D0D"/>
    <w:rsid w:val="0068547B"/>
    <w:rsid w:val="006854AB"/>
    <w:rsid w:val="006856C9"/>
    <w:rsid w:val="00685D68"/>
    <w:rsid w:val="006863FB"/>
    <w:rsid w:val="00686930"/>
    <w:rsid w:val="00686EAE"/>
    <w:rsid w:val="006871EE"/>
    <w:rsid w:val="00687528"/>
    <w:rsid w:val="0068782D"/>
    <w:rsid w:val="00687A7F"/>
    <w:rsid w:val="00687AE3"/>
    <w:rsid w:val="00687CC2"/>
    <w:rsid w:val="00687E95"/>
    <w:rsid w:val="00687EF6"/>
    <w:rsid w:val="00690729"/>
    <w:rsid w:val="006910DB"/>
    <w:rsid w:val="00691380"/>
    <w:rsid w:val="006914A3"/>
    <w:rsid w:val="00691BDB"/>
    <w:rsid w:val="00691E79"/>
    <w:rsid w:val="00691E7A"/>
    <w:rsid w:val="00692111"/>
    <w:rsid w:val="00692972"/>
    <w:rsid w:val="00692E5D"/>
    <w:rsid w:val="00692FD6"/>
    <w:rsid w:val="0069334D"/>
    <w:rsid w:val="00693497"/>
    <w:rsid w:val="00693853"/>
    <w:rsid w:val="00693ABF"/>
    <w:rsid w:val="00693B86"/>
    <w:rsid w:val="00693DD4"/>
    <w:rsid w:val="00693F9C"/>
    <w:rsid w:val="00694255"/>
    <w:rsid w:val="00694442"/>
    <w:rsid w:val="00694E22"/>
    <w:rsid w:val="00694FA7"/>
    <w:rsid w:val="006950BC"/>
    <w:rsid w:val="00695271"/>
    <w:rsid w:val="006959B5"/>
    <w:rsid w:val="00696061"/>
    <w:rsid w:val="0069699C"/>
    <w:rsid w:val="006969DB"/>
    <w:rsid w:val="00696A4A"/>
    <w:rsid w:val="00697554"/>
    <w:rsid w:val="006975AC"/>
    <w:rsid w:val="00697873"/>
    <w:rsid w:val="00697CCF"/>
    <w:rsid w:val="00697DE5"/>
    <w:rsid w:val="00697FA5"/>
    <w:rsid w:val="006A0095"/>
    <w:rsid w:val="006A065C"/>
    <w:rsid w:val="006A092C"/>
    <w:rsid w:val="006A12E7"/>
    <w:rsid w:val="006A15AB"/>
    <w:rsid w:val="006A1646"/>
    <w:rsid w:val="006A175A"/>
    <w:rsid w:val="006A2007"/>
    <w:rsid w:val="006A204E"/>
    <w:rsid w:val="006A24A8"/>
    <w:rsid w:val="006A270E"/>
    <w:rsid w:val="006A29AB"/>
    <w:rsid w:val="006A331B"/>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648"/>
    <w:rsid w:val="006A7800"/>
    <w:rsid w:val="006A789B"/>
    <w:rsid w:val="006A78D9"/>
    <w:rsid w:val="006B00AC"/>
    <w:rsid w:val="006B00D5"/>
    <w:rsid w:val="006B0358"/>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605"/>
    <w:rsid w:val="006B49F1"/>
    <w:rsid w:val="006B4C00"/>
    <w:rsid w:val="006B5413"/>
    <w:rsid w:val="006B5538"/>
    <w:rsid w:val="006B5769"/>
    <w:rsid w:val="006B58B6"/>
    <w:rsid w:val="006B59A6"/>
    <w:rsid w:val="006B5F06"/>
    <w:rsid w:val="006B5F44"/>
    <w:rsid w:val="006B637A"/>
    <w:rsid w:val="006B639C"/>
    <w:rsid w:val="006B6C73"/>
    <w:rsid w:val="006B7228"/>
    <w:rsid w:val="006B7312"/>
    <w:rsid w:val="006B7331"/>
    <w:rsid w:val="006B7491"/>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4000"/>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41A"/>
    <w:rsid w:val="006D15FC"/>
    <w:rsid w:val="006D1B21"/>
    <w:rsid w:val="006D20D6"/>
    <w:rsid w:val="006D2543"/>
    <w:rsid w:val="006D2624"/>
    <w:rsid w:val="006D276D"/>
    <w:rsid w:val="006D2795"/>
    <w:rsid w:val="006D2984"/>
    <w:rsid w:val="006D29C4"/>
    <w:rsid w:val="006D2D35"/>
    <w:rsid w:val="006D2EA0"/>
    <w:rsid w:val="006D3C67"/>
    <w:rsid w:val="006D3E32"/>
    <w:rsid w:val="006D43D2"/>
    <w:rsid w:val="006D4803"/>
    <w:rsid w:val="006D4AB0"/>
    <w:rsid w:val="006D4CF0"/>
    <w:rsid w:val="006D4DFF"/>
    <w:rsid w:val="006D550F"/>
    <w:rsid w:val="006D5568"/>
    <w:rsid w:val="006D5571"/>
    <w:rsid w:val="006D5D9A"/>
    <w:rsid w:val="006D62B8"/>
    <w:rsid w:val="006D643E"/>
    <w:rsid w:val="006D6525"/>
    <w:rsid w:val="006D70DC"/>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2DB"/>
    <w:rsid w:val="006E24C9"/>
    <w:rsid w:val="006E2992"/>
    <w:rsid w:val="006E2E17"/>
    <w:rsid w:val="006E2F1D"/>
    <w:rsid w:val="006E2F6C"/>
    <w:rsid w:val="006E301B"/>
    <w:rsid w:val="006E3113"/>
    <w:rsid w:val="006E38C9"/>
    <w:rsid w:val="006E3A3B"/>
    <w:rsid w:val="006E4116"/>
    <w:rsid w:val="006E4445"/>
    <w:rsid w:val="006E4980"/>
    <w:rsid w:val="006E4EC9"/>
    <w:rsid w:val="006E50B3"/>
    <w:rsid w:val="006E55DF"/>
    <w:rsid w:val="006E5A2D"/>
    <w:rsid w:val="006E604F"/>
    <w:rsid w:val="006E6CDD"/>
    <w:rsid w:val="006E7383"/>
    <w:rsid w:val="006E758C"/>
    <w:rsid w:val="006E769B"/>
    <w:rsid w:val="006E77B9"/>
    <w:rsid w:val="006E7FD6"/>
    <w:rsid w:val="006F0279"/>
    <w:rsid w:val="006F02F4"/>
    <w:rsid w:val="006F0AB0"/>
    <w:rsid w:val="006F0AF2"/>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714"/>
    <w:rsid w:val="006F4B59"/>
    <w:rsid w:val="006F5356"/>
    <w:rsid w:val="006F577D"/>
    <w:rsid w:val="006F585E"/>
    <w:rsid w:val="006F6C3B"/>
    <w:rsid w:val="006F7B86"/>
    <w:rsid w:val="006F7CD7"/>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CDE"/>
    <w:rsid w:val="00704D3E"/>
    <w:rsid w:val="00704F30"/>
    <w:rsid w:val="007057DF"/>
    <w:rsid w:val="007058AA"/>
    <w:rsid w:val="00706228"/>
    <w:rsid w:val="00706638"/>
    <w:rsid w:val="0070681D"/>
    <w:rsid w:val="0070760A"/>
    <w:rsid w:val="00707792"/>
    <w:rsid w:val="00707A30"/>
    <w:rsid w:val="00707C80"/>
    <w:rsid w:val="007100C5"/>
    <w:rsid w:val="00710166"/>
    <w:rsid w:val="007104B1"/>
    <w:rsid w:val="007105EE"/>
    <w:rsid w:val="007108F4"/>
    <w:rsid w:val="00710995"/>
    <w:rsid w:val="007109A3"/>
    <w:rsid w:val="00710F38"/>
    <w:rsid w:val="00711410"/>
    <w:rsid w:val="0071162F"/>
    <w:rsid w:val="00711693"/>
    <w:rsid w:val="007116C1"/>
    <w:rsid w:val="007117A0"/>
    <w:rsid w:val="00711C6F"/>
    <w:rsid w:val="007125A4"/>
    <w:rsid w:val="007125E4"/>
    <w:rsid w:val="00712889"/>
    <w:rsid w:val="007128DE"/>
    <w:rsid w:val="0071290D"/>
    <w:rsid w:val="00712B40"/>
    <w:rsid w:val="00712B9E"/>
    <w:rsid w:val="00712BC5"/>
    <w:rsid w:val="00713D67"/>
    <w:rsid w:val="00713E18"/>
    <w:rsid w:val="00714081"/>
    <w:rsid w:val="00714093"/>
    <w:rsid w:val="00714593"/>
    <w:rsid w:val="00715076"/>
    <w:rsid w:val="00715326"/>
    <w:rsid w:val="007153BB"/>
    <w:rsid w:val="0071561A"/>
    <w:rsid w:val="00715799"/>
    <w:rsid w:val="00715A90"/>
    <w:rsid w:val="00715B99"/>
    <w:rsid w:val="00715EC3"/>
    <w:rsid w:val="0071711A"/>
    <w:rsid w:val="00717669"/>
    <w:rsid w:val="0071791A"/>
    <w:rsid w:val="00717FAD"/>
    <w:rsid w:val="00720008"/>
    <w:rsid w:val="0072024F"/>
    <w:rsid w:val="0072034F"/>
    <w:rsid w:val="0072054F"/>
    <w:rsid w:val="00720715"/>
    <w:rsid w:val="00720AD8"/>
    <w:rsid w:val="00720D17"/>
    <w:rsid w:val="00721026"/>
    <w:rsid w:val="00721099"/>
    <w:rsid w:val="00721626"/>
    <w:rsid w:val="00721773"/>
    <w:rsid w:val="00721777"/>
    <w:rsid w:val="0072183E"/>
    <w:rsid w:val="00721893"/>
    <w:rsid w:val="00721925"/>
    <w:rsid w:val="00721C88"/>
    <w:rsid w:val="00721FED"/>
    <w:rsid w:val="00722237"/>
    <w:rsid w:val="00722543"/>
    <w:rsid w:val="00722915"/>
    <w:rsid w:val="00722EB4"/>
    <w:rsid w:val="00722EBA"/>
    <w:rsid w:val="00723170"/>
    <w:rsid w:val="00723702"/>
    <w:rsid w:val="007238CF"/>
    <w:rsid w:val="00723B70"/>
    <w:rsid w:val="00723FB6"/>
    <w:rsid w:val="007244BA"/>
    <w:rsid w:val="007244EA"/>
    <w:rsid w:val="00724E53"/>
    <w:rsid w:val="0072535D"/>
    <w:rsid w:val="00725689"/>
    <w:rsid w:val="00725731"/>
    <w:rsid w:val="007259EF"/>
    <w:rsid w:val="00725E24"/>
    <w:rsid w:val="0072652D"/>
    <w:rsid w:val="00726936"/>
    <w:rsid w:val="00726F58"/>
    <w:rsid w:val="00727533"/>
    <w:rsid w:val="00727B60"/>
    <w:rsid w:val="00727DE0"/>
    <w:rsid w:val="0073012E"/>
    <w:rsid w:val="00730806"/>
    <w:rsid w:val="00730817"/>
    <w:rsid w:val="007309E1"/>
    <w:rsid w:val="00730BA6"/>
    <w:rsid w:val="00730E23"/>
    <w:rsid w:val="007312E9"/>
    <w:rsid w:val="00731650"/>
    <w:rsid w:val="00731B86"/>
    <w:rsid w:val="00732055"/>
    <w:rsid w:val="0073232E"/>
    <w:rsid w:val="007325BF"/>
    <w:rsid w:val="007326C6"/>
    <w:rsid w:val="00732A57"/>
    <w:rsid w:val="00732FA8"/>
    <w:rsid w:val="007335E0"/>
    <w:rsid w:val="007337F7"/>
    <w:rsid w:val="00733941"/>
    <w:rsid w:val="0073399D"/>
    <w:rsid w:val="0073444E"/>
    <w:rsid w:val="00734496"/>
    <w:rsid w:val="007344C9"/>
    <w:rsid w:val="0073497F"/>
    <w:rsid w:val="00734A05"/>
    <w:rsid w:val="00734AEC"/>
    <w:rsid w:val="00734D04"/>
    <w:rsid w:val="00734EEB"/>
    <w:rsid w:val="00734EF2"/>
    <w:rsid w:val="00734FA4"/>
    <w:rsid w:val="007353BD"/>
    <w:rsid w:val="0073554E"/>
    <w:rsid w:val="00735786"/>
    <w:rsid w:val="007357AB"/>
    <w:rsid w:val="00735CA2"/>
    <w:rsid w:val="00735EAA"/>
    <w:rsid w:val="0073610B"/>
    <w:rsid w:val="00736944"/>
    <w:rsid w:val="00736A63"/>
    <w:rsid w:val="00736D76"/>
    <w:rsid w:val="00737085"/>
    <w:rsid w:val="007372BC"/>
    <w:rsid w:val="007373A2"/>
    <w:rsid w:val="00737AB0"/>
    <w:rsid w:val="00737F60"/>
    <w:rsid w:val="007406E8"/>
    <w:rsid w:val="00740D08"/>
    <w:rsid w:val="0074132B"/>
    <w:rsid w:val="0074155B"/>
    <w:rsid w:val="00741A31"/>
    <w:rsid w:val="00741B84"/>
    <w:rsid w:val="00741CA7"/>
    <w:rsid w:val="00741CDB"/>
    <w:rsid w:val="00742419"/>
    <w:rsid w:val="007425F8"/>
    <w:rsid w:val="007427BF"/>
    <w:rsid w:val="00742857"/>
    <w:rsid w:val="00742CE6"/>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F15"/>
    <w:rsid w:val="00745FC7"/>
    <w:rsid w:val="00746482"/>
    <w:rsid w:val="0074655C"/>
    <w:rsid w:val="007467E7"/>
    <w:rsid w:val="007468D8"/>
    <w:rsid w:val="00746A18"/>
    <w:rsid w:val="00746A80"/>
    <w:rsid w:val="00746DCD"/>
    <w:rsid w:val="00746FF3"/>
    <w:rsid w:val="00747053"/>
    <w:rsid w:val="00747106"/>
    <w:rsid w:val="0074733C"/>
    <w:rsid w:val="0074769C"/>
    <w:rsid w:val="007478A0"/>
    <w:rsid w:val="00747F28"/>
    <w:rsid w:val="00747FB9"/>
    <w:rsid w:val="007508AD"/>
    <w:rsid w:val="00750DBD"/>
    <w:rsid w:val="00751024"/>
    <w:rsid w:val="00751974"/>
    <w:rsid w:val="00751FE8"/>
    <w:rsid w:val="007524F7"/>
    <w:rsid w:val="007527D2"/>
    <w:rsid w:val="00752AC2"/>
    <w:rsid w:val="00752B9E"/>
    <w:rsid w:val="00752F6B"/>
    <w:rsid w:val="0075321D"/>
    <w:rsid w:val="00753279"/>
    <w:rsid w:val="00754018"/>
    <w:rsid w:val="007541E6"/>
    <w:rsid w:val="00754472"/>
    <w:rsid w:val="007547DE"/>
    <w:rsid w:val="0075485B"/>
    <w:rsid w:val="007554E8"/>
    <w:rsid w:val="0075592D"/>
    <w:rsid w:val="00755B76"/>
    <w:rsid w:val="00755D90"/>
    <w:rsid w:val="00755EA3"/>
    <w:rsid w:val="00755F72"/>
    <w:rsid w:val="00755FB2"/>
    <w:rsid w:val="00756029"/>
    <w:rsid w:val="00756302"/>
    <w:rsid w:val="0075654C"/>
    <w:rsid w:val="00756AF7"/>
    <w:rsid w:val="007578FE"/>
    <w:rsid w:val="00757B85"/>
    <w:rsid w:val="00757E63"/>
    <w:rsid w:val="007608C3"/>
    <w:rsid w:val="00760EB1"/>
    <w:rsid w:val="00760F67"/>
    <w:rsid w:val="00761EFD"/>
    <w:rsid w:val="00762198"/>
    <w:rsid w:val="007623EB"/>
    <w:rsid w:val="0076242C"/>
    <w:rsid w:val="0076258B"/>
    <w:rsid w:val="00762CE9"/>
    <w:rsid w:val="00762F17"/>
    <w:rsid w:val="00762FAD"/>
    <w:rsid w:val="0076376C"/>
    <w:rsid w:val="00763A71"/>
    <w:rsid w:val="00763F7E"/>
    <w:rsid w:val="00764312"/>
    <w:rsid w:val="00764CB1"/>
    <w:rsid w:val="007656A8"/>
    <w:rsid w:val="00765759"/>
    <w:rsid w:val="00765A71"/>
    <w:rsid w:val="00765F75"/>
    <w:rsid w:val="007661FB"/>
    <w:rsid w:val="007667A1"/>
    <w:rsid w:val="007667BF"/>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22A8"/>
    <w:rsid w:val="00772654"/>
    <w:rsid w:val="00772AA0"/>
    <w:rsid w:val="00772BF0"/>
    <w:rsid w:val="00772D23"/>
    <w:rsid w:val="00772FEB"/>
    <w:rsid w:val="0077344F"/>
    <w:rsid w:val="00773788"/>
    <w:rsid w:val="00773C2C"/>
    <w:rsid w:val="00774441"/>
    <w:rsid w:val="00774598"/>
    <w:rsid w:val="007752A9"/>
    <w:rsid w:val="00775484"/>
    <w:rsid w:val="007754A4"/>
    <w:rsid w:val="0077573C"/>
    <w:rsid w:val="00775746"/>
    <w:rsid w:val="00775AAC"/>
    <w:rsid w:val="00775B76"/>
    <w:rsid w:val="00775D93"/>
    <w:rsid w:val="00775F9F"/>
    <w:rsid w:val="00776590"/>
    <w:rsid w:val="0077677F"/>
    <w:rsid w:val="007768F5"/>
    <w:rsid w:val="007768FC"/>
    <w:rsid w:val="00776EE9"/>
    <w:rsid w:val="007773E0"/>
    <w:rsid w:val="0077784D"/>
    <w:rsid w:val="007778C5"/>
    <w:rsid w:val="007800A3"/>
    <w:rsid w:val="007800A6"/>
    <w:rsid w:val="0078103E"/>
    <w:rsid w:val="007811CE"/>
    <w:rsid w:val="007813F1"/>
    <w:rsid w:val="007817E1"/>
    <w:rsid w:val="00781BDB"/>
    <w:rsid w:val="00781C30"/>
    <w:rsid w:val="00782DCC"/>
    <w:rsid w:val="0078343E"/>
    <w:rsid w:val="0078358C"/>
    <w:rsid w:val="007835AF"/>
    <w:rsid w:val="007836FD"/>
    <w:rsid w:val="007837C5"/>
    <w:rsid w:val="0078384C"/>
    <w:rsid w:val="007838A5"/>
    <w:rsid w:val="00783D36"/>
    <w:rsid w:val="007840D0"/>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CB1"/>
    <w:rsid w:val="00786F74"/>
    <w:rsid w:val="00786FC1"/>
    <w:rsid w:val="007875DB"/>
    <w:rsid w:val="0078797B"/>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AC"/>
    <w:rsid w:val="007924C4"/>
    <w:rsid w:val="00792C19"/>
    <w:rsid w:val="00792D43"/>
    <w:rsid w:val="00792F69"/>
    <w:rsid w:val="0079334B"/>
    <w:rsid w:val="00793574"/>
    <w:rsid w:val="00793942"/>
    <w:rsid w:val="007939AE"/>
    <w:rsid w:val="00793A5A"/>
    <w:rsid w:val="00793CBE"/>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A54"/>
    <w:rsid w:val="00797F24"/>
    <w:rsid w:val="007A01DE"/>
    <w:rsid w:val="007A031B"/>
    <w:rsid w:val="007A0B38"/>
    <w:rsid w:val="007A0B95"/>
    <w:rsid w:val="007A11CE"/>
    <w:rsid w:val="007A13F1"/>
    <w:rsid w:val="007A14E6"/>
    <w:rsid w:val="007A15FD"/>
    <w:rsid w:val="007A1619"/>
    <w:rsid w:val="007A270C"/>
    <w:rsid w:val="007A2778"/>
    <w:rsid w:val="007A2A31"/>
    <w:rsid w:val="007A2E9B"/>
    <w:rsid w:val="007A4012"/>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B021E"/>
    <w:rsid w:val="007B057A"/>
    <w:rsid w:val="007B0CCE"/>
    <w:rsid w:val="007B11D4"/>
    <w:rsid w:val="007B1478"/>
    <w:rsid w:val="007B15A9"/>
    <w:rsid w:val="007B169A"/>
    <w:rsid w:val="007B1FA7"/>
    <w:rsid w:val="007B237D"/>
    <w:rsid w:val="007B28B1"/>
    <w:rsid w:val="007B29FE"/>
    <w:rsid w:val="007B2D9F"/>
    <w:rsid w:val="007B2F75"/>
    <w:rsid w:val="007B3489"/>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6092"/>
    <w:rsid w:val="007B66DA"/>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93"/>
    <w:rsid w:val="007C182F"/>
    <w:rsid w:val="007C1901"/>
    <w:rsid w:val="007C1FF6"/>
    <w:rsid w:val="007C2071"/>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A1E"/>
    <w:rsid w:val="007C3F4F"/>
    <w:rsid w:val="007C4317"/>
    <w:rsid w:val="007C4321"/>
    <w:rsid w:val="007C4484"/>
    <w:rsid w:val="007C46C7"/>
    <w:rsid w:val="007C483E"/>
    <w:rsid w:val="007C4CBC"/>
    <w:rsid w:val="007C55B9"/>
    <w:rsid w:val="007C58AF"/>
    <w:rsid w:val="007C5A2E"/>
    <w:rsid w:val="007C5F8D"/>
    <w:rsid w:val="007C634C"/>
    <w:rsid w:val="007C651F"/>
    <w:rsid w:val="007C6543"/>
    <w:rsid w:val="007C6651"/>
    <w:rsid w:val="007C6711"/>
    <w:rsid w:val="007C6AD7"/>
    <w:rsid w:val="007C73EA"/>
    <w:rsid w:val="007C7948"/>
    <w:rsid w:val="007C794C"/>
    <w:rsid w:val="007C7C8D"/>
    <w:rsid w:val="007C7FCC"/>
    <w:rsid w:val="007D0517"/>
    <w:rsid w:val="007D07FB"/>
    <w:rsid w:val="007D09E0"/>
    <w:rsid w:val="007D1084"/>
    <w:rsid w:val="007D12C0"/>
    <w:rsid w:val="007D1917"/>
    <w:rsid w:val="007D196D"/>
    <w:rsid w:val="007D29E3"/>
    <w:rsid w:val="007D29F6"/>
    <w:rsid w:val="007D29F7"/>
    <w:rsid w:val="007D32E7"/>
    <w:rsid w:val="007D34E0"/>
    <w:rsid w:val="007D399F"/>
    <w:rsid w:val="007D3A2E"/>
    <w:rsid w:val="007D3AAB"/>
    <w:rsid w:val="007D3CA9"/>
    <w:rsid w:val="007D3D98"/>
    <w:rsid w:val="007D3DF0"/>
    <w:rsid w:val="007D40B5"/>
    <w:rsid w:val="007D57CD"/>
    <w:rsid w:val="007D5844"/>
    <w:rsid w:val="007D5CB5"/>
    <w:rsid w:val="007D5DFB"/>
    <w:rsid w:val="007D65A0"/>
    <w:rsid w:val="007D6AEE"/>
    <w:rsid w:val="007D733F"/>
    <w:rsid w:val="007D7343"/>
    <w:rsid w:val="007D7939"/>
    <w:rsid w:val="007D7A7C"/>
    <w:rsid w:val="007D7D82"/>
    <w:rsid w:val="007D7E2C"/>
    <w:rsid w:val="007E0079"/>
    <w:rsid w:val="007E013D"/>
    <w:rsid w:val="007E0233"/>
    <w:rsid w:val="007E0306"/>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433"/>
    <w:rsid w:val="007E4530"/>
    <w:rsid w:val="007E460E"/>
    <w:rsid w:val="007E4D70"/>
    <w:rsid w:val="007E5332"/>
    <w:rsid w:val="007E53F0"/>
    <w:rsid w:val="007E54B4"/>
    <w:rsid w:val="007E562A"/>
    <w:rsid w:val="007E5958"/>
    <w:rsid w:val="007E5DA7"/>
    <w:rsid w:val="007E5F51"/>
    <w:rsid w:val="007E6515"/>
    <w:rsid w:val="007E6AD8"/>
    <w:rsid w:val="007E6D7F"/>
    <w:rsid w:val="007E74AD"/>
    <w:rsid w:val="007E7AE0"/>
    <w:rsid w:val="007E7C28"/>
    <w:rsid w:val="007E7C34"/>
    <w:rsid w:val="007E7D4F"/>
    <w:rsid w:val="007F0108"/>
    <w:rsid w:val="007F02E5"/>
    <w:rsid w:val="007F0439"/>
    <w:rsid w:val="007F04ED"/>
    <w:rsid w:val="007F06EF"/>
    <w:rsid w:val="007F0996"/>
    <w:rsid w:val="007F0B5C"/>
    <w:rsid w:val="007F1042"/>
    <w:rsid w:val="007F11E4"/>
    <w:rsid w:val="007F178E"/>
    <w:rsid w:val="007F1D4C"/>
    <w:rsid w:val="007F1F96"/>
    <w:rsid w:val="007F27A9"/>
    <w:rsid w:val="007F2EAE"/>
    <w:rsid w:val="007F3353"/>
    <w:rsid w:val="007F3412"/>
    <w:rsid w:val="007F3479"/>
    <w:rsid w:val="007F3DD7"/>
    <w:rsid w:val="007F3E20"/>
    <w:rsid w:val="007F3E3F"/>
    <w:rsid w:val="007F4991"/>
    <w:rsid w:val="007F4ABA"/>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58"/>
    <w:rsid w:val="00803BFA"/>
    <w:rsid w:val="00803C1E"/>
    <w:rsid w:val="00803FE1"/>
    <w:rsid w:val="00804092"/>
    <w:rsid w:val="008043C2"/>
    <w:rsid w:val="0080457B"/>
    <w:rsid w:val="00804C78"/>
    <w:rsid w:val="00804F7C"/>
    <w:rsid w:val="008057CD"/>
    <w:rsid w:val="008059DB"/>
    <w:rsid w:val="00805CEC"/>
    <w:rsid w:val="00805D34"/>
    <w:rsid w:val="00805F9F"/>
    <w:rsid w:val="00805FEE"/>
    <w:rsid w:val="00806438"/>
    <w:rsid w:val="008066CB"/>
    <w:rsid w:val="00806B32"/>
    <w:rsid w:val="00806F22"/>
    <w:rsid w:val="00806F6F"/>
    <w:rsid w:val="00807166"/>
    <w:rsid w:val="008072EF"/>
    <w:rsid w:val="008077F3"/>
    <w:rsid w:val="0080792E"/>
    <w:rsid w:val="00807BC9"/>
    <w:rsid w:val="00807DCC"/>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F5C"/>
    <w:rsid w:val="0081440D"/>
    <w:rsid w:val="00815058"/>
    <w:rsid w:val="00815271"/>
    <w:rsid w:val="008152E0"/>
    <w:rsid w:val="008156C3"/>
    <w:rsid w:val="008156E5"/>
    <w:rsid w:val="00815786"/>
    <w:rsid w:val="00815DB4"/>
    <w:rsid w:val="00815F07"/>
    <w:rsid w:val="00816276"/>
    <w:rsid w:val="0081675F"/>
    <w:rsid w:val="00816984"/>
    <w:rsid w:val="00817976"/>
    <w:rsid w:val="00817FAF"/>
    <w:rsid w:val="00820151"/>
    <w:rsid w:val="008206FE"/>
    <w:rsid w:val="00820D8E"/>
    <w:rsid w:val="00821F8C"/>
    <w:rsid w:val="0082287F"/>
    <w:rsid w:val="00822A75"/>
    <w:rsid w:val="00822FAF"/>
    <w:rsid w:val="0082388B"/>
    <w:rsid w:val="00823BCC"/>
    <w:rsid w:val="00823C1F"/>
    <w:rsid w:val="00823C25"/>
    <w:rsid w:val="00823CA4"/>
    <w:rsid w:val="00823DCC"/>
    <w:rsid w:val="00824A1D"/>
    <w:rsid w:val="00824F86"/>
    <w:rsid w:val="00824FD2"/>
    <w:rsid w:val="008254AB"/>
    <w:rsid w:val="008254FB"/>
    <w:rsid w:val="00825680"/>
    <w:rsid w:val="0082585E"/>
    <w:rsid w:val="00825FD4"/>
    <w:rsid w:val="0082664F"/>
    <w:rsid w:val="008266FD"/>
    <w:rsid w:val="00826701"/>
    <w:rsid w:val="00826D9D"/>
    <w:rsid w:val="0082700D"/>
    <w:rsid w:val="00827083"/>
    <w:rsid w:val="00827136"/>
    <w:rsid w:val="008272D4"/>
    <w:rsid w:val="0082755E"/>
    <w:rsid w:val="008275D5"/>
    <w:rsid w:val="008277F2"/>
    <w:rsid w:val="00827A5C"/>
    <w:rsid w:val="00827A84"/>
    <w:rsid w:val="00827F31"/>
    <w:rsid w:val="00827FCF"/>
    <w:rsid w:val="008302B3"/>
    <w:rsid w:val="008303C3"/>
    <w:rsid w:val="008304F7"/>
    <w:rsid w:val="00830C5B"/>
    <w:rsid w:val="00830D84"/>
    <w:rsid w:val="0083119B"/>
    <w:rsid w:val="008314E2"/>
    <w:rsid w:val="0083185A"/>
    <w:rsid w:val="00831BC2"/>
    <w:rsid w:val="008322BA"/>
    <w:rsid w:val="008324C1"/>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543B"/>
    <w:rsid w:val="0083583A"/>
    <w:rsid w:val="00835903"/>
    <w:rsid w:val="00835BD3"/>
    <w:rsid w:val="008364DF"/>
    <w:rsid w:val="00836EFA"/>
    <w:rsid w:val="0083752B"/>
    <w:rsid w:val="008376EB"/>
    <w:rsid w:val="008378FA"/>
    <w:rsid w:val="00840241"/>
    <w:rsid w:val="008402CC"/>
    <w:rsid w:val="0084076B"/>
    <w:rsid w:val="0084121E"/>
    <w:rsid w:val="0084186B"/>
    <w:rsid w:val="00841B2E"/>
    <w:rsid w:val="00842869"/>
    <w:rsid w:val="00842BE1"/>
    <w:rsid w:val="00842CD6"/>
    <w:rsid w:val="00842F01"/>
    <w:rsid w:val="00842F09"/>
    <w:rsid w:val="00842F34"/>
    <w:rsid w:val="00843099"/>
    <w:rsid w:val="008434FC"/>
    <w:rsid w:val="0084373D"/>
    <w:rsid w:val="008439A1"/>
    <w:rsid w:val="00844297"/>
    <w:rsid w:val="0084459A"/>
    <w:rsid w:val="008445B5"/>
    <w:rsid w:val="00844645"/>
    <w:rsid w:val="008447BB"/>
    <w:rsid w:val="00844D29"/>
    <w:rsid w:val="00844EDC"/>
    <w:rsid w:val="00844F8A"/>
    <w:rsid w:val="008453AD"/>
    <w:rsid w:val="00845673"/>
    <w:rsid w:val="0084593F"/>
    <w:rsid w:val="00845BE2"/>
    <w:rsid w:val="00845FFF"/>
    <w:rsid w:val="00846312"/>
    <w:rsid w:val="008463AC"/>
    <w:rsid w:val="00846654"/>
    <w:rsid w:val="008474C2"/>
    <w:rsid w:val="0084795A"/>
    <w:rsid w:val="00847B3C"/>
    <w:rsid w:val="00847E0D"/>
    <w:rsid w:val="00847F3D"/>
    <w:rsid w:val="0085051B"/>
    <w:rsid w:val="00850BCB"/>
    <w:rsid w:val="00850CBB"/>
    <w:rsid w:val="00850EE9"/>
    <w:rsid w:val="0085101D"/>
    <w:rsid w:val="00851338"/>
    <w:rsid w:val="008513A0"/>
    <w:rsid w:val="0085169D"/>
    <w:rsid w:val="00851A37"/>
    <w:rsid w:val="00852369"/>
    <w:rsid w:val="008526FA"/>
    <w:rsid w:val="00852887"/>
    <w:rsid w:val="00852BA9"/>
    <w:rsid w:val="00852CC6"/>
    <w:rsid w:val="00852D09"/>
    <w:rsid w:val="00852D4E"/>
    <w:rsid w:val="00852E8E"/>
    <w:rsid w:val="008533C3"/>
    <w:rsid w:val="00853497"/>
    <w:rsid w:val="008539A9"/>
    <w:rsid w:val="00853A9F"/>
    <w:rsid w:val="00853B52"/>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3FC"/>
    <w:rsid w:val="00856459"/>
    <w:rsid w:val="008567AB"/>
    <w:rsid w:val="00856A54"/>
    <w:rsid w:val="00856CA4"/>
    <w:rsid w:val="00856E55"/>
    <w:rsid w:val="0085712D"/>
    <w:rsid w:val="00857272"/>
    <w:rsid w:val="00857331"/>
    <w:rsid w:val="0085739F"/>
    <w:rsid w:val="00860077"/>
    <w:rsid w:val="0086013C"/>
    <w:rsid w:val="00860211"/>
    <w:rsid w:val="00860283"/>
    <w:rsid w:val="0086058E"/>
    <w:rsid w:val="00860C34"/>
    <w:rsid w:val="00861196"/>
    <w:rsid w:val="00862090"/>
    <w:rsid w:val="00862F65"/>
    <w:rsid w:val="00862FC7"/>
    <w:rsid w:val="0086342F"/>
    <w:rsid w:val="0086360A"/>
    <w:rsid w:val="008638F0"/>
    <w:rsid w:val="00863A21"/>
    <w:rsid w:val="00863B9C"/>
    <w:rsid w:val="008641C2"/>
    <w:rsid w:val="0086471E"/>
    <w:rsid w:val="0086475E"/>
    <w:rsid w:val="00864760"/>
    <w:rsid w:val="00864A63"/>
    <w:rsid w:val="00864A7D"/>
    <w:rsid w:val="00864EE7"/>
    <w:rsid w:val="00865D57"/>
    <w:rsid w:val="00865D9B"/>
    <w:rsid w:val="00865E3E"/>
    <w:rsid w:val="00866092"/>
    <w:rsid w:val="0086614C"/>
    <w:rsid w:val="0086653D"/>
    <w:rsid w:val="0086659C"/>
    <w:rsid w:val="008666EC"/>
    <w:rsid w:val="00867060"/>
    <w:rsid w:val="00867137"/>
    <w:rsid w:val="0086782F"/>
    <w:rsid w:val="0086785E"/>
    <w:rsid w:val="00867997"/>
    <w:rsid w:val="00867C38"/>
    <w:rsid w:val="0087073A"/>
    <w:rsid w:val="00870ED0"/>
    <w:rsid w:val="00871085"/>
    <w:rsid w:val="008711EA"/>
    <w:rsid w:val="0087149A"/>
    <w:rsid w:val="0087190D"/>
    <w:rsid w:val="00871B00"/>
    <w:rsid w:val="00871B63"/>
    <w:rsid w:val="00871C5A"/>
    <w:rsid w:val="00871CED"/>
    <w:rsid w:val="00871DC9"/>
    <w:rsid w:val="00871E74"/>
    <w:rsid w:val="008720C9"/>
    <w:rsid w:val="0087221C"/>
    <w:rsid w:val="008726DF"/>
    <w:rsid w:val="00872F22"/>
    <w:rsid w:val="00872F59"/>
    <w:rsid w:val="00873133"/>
    <w:rsid w:val="00873403"/>
    <w:rsid w:val="008738B9"/>
    <w:rsid w:val="0087404B"/>
    <w:rsid w:val="008742E5"/>
    <w:rsid w:val="00874A5E"/>
    <w:rsid w:val="00874B4C"/>
    <w:rsid w:val="00874C17"/>
    <w:rsid w:val="00874F29"/>
    <w:rsid w:val="00875351"/>
    <w:rsid w:val="00875B37"/>
    <w:rsid w:val="0087606E"/>
    <w:rsid w:val="0087622B"/>
    <w:rsid w:val="008764A6"/>
    <w:rsid w:val="008766BE"/>
    <w:rsid w:val="00876747"/>
    <w:rsid w:val="00876903"/>
    <w:rsid w:val="00876C6A"/>
    <w:rsid w:val="00876D2A"/>
    <w:rsid w:val="00877605"/>
    <w:rsid w:val="0087760E"/>
    <w:rsid w:val="008779C5"/>
    <w:rsid w:val="00877C13"/>
    <w:rsid w:val="00877DBE"/>
    <w:rsid w:val="008800EB"/>
    <w:rsid w:val="00880F48"/>
    <w:rsid w:val="0088175C"/>
    <w:rsid w:val="008818A5"/>
    <w:rsid w:val="008818EB"/>
    <w:rsid w:val="00881E57"/>
    <w:rsid w:val="00882A3B"/>
    <w:rsid w:val="00883440"/>
    <w:rsid w:val="00883F3D"/>
    <w:rsid w:val="00884193"/>
    <w:rsid w:val="00884337"/>
    <w:rsid w:val="00884539"/>
    <w:rsid w:val="008845DF"/>
    <w:rsid w:val="00884FAA"/>
    <w:rsid w:val="00885467"/>
    <w:rsid w:val="00885BA7"/>
    <w:rsid w:val="008861A9"/>
    <w:rsid w:val="008869E0"/>
    <w:rsid w:val="00886DC6"/>
    <w:rsid w:val="00886F07"/>
    <w:rsid w:val="00886F21"/>
    <w:rsid w:val="0088704B"/>
    <w:rsid w:val="008870B3"/>
    <w:rsid w:val="008878AA"/>
    <w:rsid w:val="008879AE"/>
    <w:rsid w:val="008906CA"/>
    <w:rsid w:val="00890E4C"/>
    <w:rsid w:val="00890E81"/>
    <w:rsid w:val="00890FE6"/>
    <w:rsid w:val="008910FD"/>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E93"/>
    <w:rsid w:val="00895253"/>
    <w:rsid w:val="00895623"/>
    <w:rsid w:val="00895643"/>
    <w:rsid w:val="00895695"/>
    <w:rsid w:val="00895896"/>
    <w:rsid w:val="00895CF0"/>
    <w:rsid w:val="0089630C"/>
    <w:rsid w:val="00896434"/>
    <w:rsid w:val="00896666"/>
    <w:rsid w:val="00896AA1"/>
    <w:rsid w:val="00896AD4"/>
    <w:rsid w:val="00897459"/>
    <w:rsid w:val="00897630"/>
    <w:rsid w:val="008977AF"/>
    <w:rsid w:val="00897EA6"/>
    <w:rsid w:val="008A004D"/>
    <w:rsid w:val="008A0B6B"/>
    <w:rsid w:val="008A0C6F"/>
    <w:rsid w:val="008A10DB"/>
    <w:rsid w:val="008A1319"/>
    <w:rsid w:val="008A1855"/>
    <w:rsid w:val="008A1E33"/>
    <w:rsid w:val="008A1FAD"/>
    <w:rsid w:val="008A2106"/>
    <w:rsid w:val="008A23E6"/>
    <w:rsid w:val="008A2B9F"/>
    <w:rsid w:val="008A3048"/>
    <w:rsid w:val="008A31C9"/>
    <w:rsid w:val="008A3C47"/>
    <w:rsid w:val="008A3C6A"/>
    <w:rsid w:val="008A3CFB"/>
    <w:rsid w:val="008A3D5E"/>
    <w:rsid w:val="008A409C"/>
    <w:rsid w:val="008A48C5"/>
    <w:rsid w:val="008A4D70"/>
    <w:rsid w:val="008A50A5"/>
    <w:rsid w:val="008A5DB5"/>
    <w:rsid w:val="008A5DEE"/>
    <w:rsid w:val="008A717A"/>
    <w:rsid w:val="008A721A"/>
    <w:rsid w:val="008A739B"/>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2174"/>
    <w:rsid w:val="008B219F"/>
    <w:rsid w:val="008B299C"/>
    <w:rsid w:val="008B2AC7"/>
    <w:rsid w:val="008B2ECE"/>
    <w:rsid w:val="008B3041"/>
    <w:rsid w:val="008B3407"/>
    <w:rsid w:val="008B3543"/>
    <w:rsid w:val="008B3ACF"/>
    <w:rsid w:val="008B3D35"/>
    <w:rsid w:val="008B3FBB"/>
    <w:rsid w:val="008B41B4"/>
    <w:rsid w:val="008B42B9"/>
    <w:rsid w:val="008B47F0"/>
    <w:rsid w:val="008B48DB"/>
    <w:rsid w:val="008B5078"/>
    <w:rsid w:val="008B5235"/>
    <w:rsid w:val="008B598F"/>
    <w:rsid w:val="008B5C19"/>
    <w:rsid w:val="008B5D7A"/>
    <w:rsid w:val="008B6130"/>
    <w:rsid w:val="008B621E"/>
    <w:rsid w:val="008B6536"/>
    <w:rsid w:val="008B6735"/>
    <w:rsid w:val="008B6977"/>
    <w:rsid w:val="008B6B7F"/>
    <w:rsid w:val="008B710F"/>
    <w:rsid w:val="008B7129"/>
    <w:rsid w:val="008B7197"/>
    <w:rsid w:val="008B72F8"/>
    <w:rsid w:val="008B7683"/>
    <w:rsid w:val="008C0C29"/>
    <w:rsid w:val="008C0F4C"/>
    <w:rsid w:val="008C1331"/>
    <w:rsid w:val="008C1510"/>
    <w:rsid w:val="008C26B2"/>
    <w:rsid w:val="008C29DD"/>
    <w:rsid w:val="008C3092"/>
    <w:rsid w:val="008C3287"/>
    <w:rsid w:val="008C34B6"/>
    <w:rsid w:val="008C366D"/>
    <w:rsid w:val="008C3773"/>
    <w:rsid w:val="008C3806"/>
    <w:rsid w:val="008C3EAC"/>
    <w:rsid w:val="008C3F0B"/>
    <w:rsid w:val="008C3F7C"/>
    <w:rsid w:val="008C4AB5"/>
    <w:rsid w:val="008C540A"/>
    <w:rsid w:val="008C5B54"/>
    <w:rsid w:val="008C6239"/>
    <w:rsid w:val="008C640B"/>
    <w:rsid w:val="008C649D"/>
    <w:rsid w:val="008C64AD"/>
    <w:rsid w:val="008C6762"/>
    <w:rsid w:val="008C6975"/>
    <w:rsid w:val="008C69E0"/>
    <w:rsid w:val="008C6AE5"/>
    <w:rsid w:val="008C6BE4"/>
    <w:rsid w:val="008C6C7D"/>
    <w:rsid w:val="008C6F9E"/>
    <w:rsid w:val="008C7537"/>
    <w:rsid w:val="008C7892"/>
    <w:rsid w:val="008C79B0"/>
    <w:rsid w:val="008C7B38"/>
    <w:rsid w:val="008C7C99"/>
    <w:rsid w:val="008C7D36"/>
    <w:rsid w:val="008C7F75"/>
    <w:rsid w:val="008D0255"/>
    <w:rsid w:val="008D064E"/>
    <w:rsid w:val="008D126E"/>
    <w:rsid w:val="008D129B"/>
    <w:rsid w:val="008D144B"/>
    <w:rsid w:val="008D1707"/>
    <w:rsid w:val="008D195A"/>
    <w:rsid w:val="008D19FC"/>
    <w:rsid w:val="008D1B81"/>
    <w:rsid w:val="008D1CF5"/>
    <w:rsid w:val="008D2274"/>
    <w:rsid w:val="008D258E"/>
    <w:rsid w:val="008D2725"/>
    <w:rsid w:val="008D2A15"/>
    <w:rsid w:val="008D2AD7"/>
    <w:rsid w:val="008D2C43"/>
    <w:rsid w:val="008D3242"/>
    <w:rsid w:val="008D3425"/>
    <w:rsid w:val="008D3C38"/>
    <w:rsid w:val="008D3F63"/>
    <w:rsid w:val="008D4029"/>
    <w:rsid w:val="008D43F5"/>
    <w:rsid w:val="008D4656"/>
    <w:rsid w:val="008D4903"/>
    <w:rsid w:val="008D4B00"/>
    <w:rsid w:val="008D4BD4"/>
    <w:rsid w:val="008D4F97"/>
    <w:rsid w:val="008D50AC"/>
    <w:rsid w:val="008D514B"/>
    <w:rsid w:val="008D56A3"/>
    <w:rsid w:val="008D57D6"/>
    <w:rsid w:val="008D5BD2"/>
    <w:rsid w:val="008D5DEB"/>
    <w:rsid w:val="008D6553"/>
    <w:rsid w:val="008D663D"/>
    <w:rsid w:val="008D6B9B"/>
    <w:rsid w:val="008D6F1B"/>
    <w:rsid w:val="008D7151"/>
    <w:rsid w:val="008D75AC"/>
    <w:rsid w:val="008D75D3"/>
    <w:rsid w:val="008D77E3"/>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E30"/>
    <w:rsid w:val="008E2160"/>
    <w:rsid w:val="008E2463"/>
    <w:rsid w:val="008E2493"/>
    <w:rsid w:val="008E2576"/>
    <w:rsid w:val="008E318B"/>
    <w:rsid w:val="008E3357"/>
    <w:rsid w:val="008E3594"/>
    <w:rsid w:val="008E403B"/>
    <w:rsid w:val="008E429A"/>
    <w:rsid w:val="008E4379"/>
    <w:rsid w:val="008E45D0"/>
    <w:rsid w:val="008E4761"/>
    <w:rsid w:val="008E4A8A"/>
    <w:rsid w:val="008E4BCA"/>
    <w:rsid w:val="008E4D07"/>
    <w:rsid w:val="008E5886"/>
    <w:rsid w:val="008E58B9"/>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6A5"/>
    <w:rsid w:val="008F2771"/>
    <w:rsid w:val="008F2B79"/>
    <w:rsid w:val="008F3B8B"/>
    <w:rsid w:val="008F3F56"/>
    <w:rsid w:val="008F3FAC"/>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DC3"/>
    <w:rsid w:val="008F7547"/>
    <w:rsid w:val="0090088A"/>
    <w:rsid w:val="009008A3"/>
    <w:rsid w:val="00900B9A"/>
    <w:rsid w:val="00900D31"/>
    <w:rsid w:val="00900DA2"/>
    <w:rsid w:val="00900DFB"/>
    <w:rsid w:val="009011AE"/>
    <w:rsid w:val="009011B7"/>
    <w:rsid w:val="0090182A"/>
    <w:rsid w:val="00901A61"/>
    <w:rsid w:val="00901D44"/>
    <w:rsid w:val="0090201C"/>
    <w:rsid w:val="0090269C"/>
    <w:rsid w:val="009029FF"/>
    <w:rsid w:val="00902B00"/>
    <w:rsid w:val="00902BCF"/>
    <w:rsid w:val="00903C74"/>
    <w:rsid w:val="00903D2A"/>
    <w:rsid w:val="00904B95"/>
    <w:rsid w:val="00905146"/>
    <w:rsid w:val="009051D6"/>
    <w:rsid w:val="0090527B"/>
    <w:rsid w:val="0090532F"/>
    <w:rsid w:val="00905460"/>
    <w:rsid w:val="009059B7"/>
    <w:rsid w:val="00905A4C"/>
    <w:rsid w:val="00905B8C"/>
    <w:rsid w:val="00906775"/>
    <w:rsid w:val="00907024"/>
    <w:rsid w:val="0090729C"/>
    <w:rsid w:val="00907703"/>
    <w:rsid w:val="0090776E"/>
    <w:rsid w:val="00907DFC"/>
    <w:rsid w:val="00907EEB"/>
    <w:rsid w:val="00907F74"/>
    <w:rsid w:val="009103F1"/>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86"/>
    <w:rsid w:val="009131C5"/>
    <w:rsid w:val="0091333A"/>
    <w:rsid w:val="0091381D"/>
    <w:rsid w:val="009138BF"/>
    <w:rsid w:val="00913A49"/>
    <w:rsid w:val="00913F55"/>
    <w:rsid w:val="009141B1"/>
    <w:rsid w:val="00914201"/>
    <w:rsid w:val="00914494"/>
    <w:rsid w:val="009146B1"/>
    <w:rsid w:val="00914CDA"/>
    <w:rsid w:val="009157F2"/>
    <w:rsid w:val="00915AAF"/>
    <w:rsid w:val="00916406"/>
    <w:rsid w:val="009164F1"/>
    <w:rsid w:val="009165C1"/>
    <w:rsid w:val="00916814"/>
    <w:rsid w:val="0091691D"/>
    <w:rsid w:val="00916A39"/>
    <w:rsid w:val="00917388"/>
    <w:rsid w:val="00917925"/>
    <w:rsid w:val="00917C21"/>
    <w:rsid w:val="00920A39"/>
    <w:rsid w:val="00920F01"/>
    <w:rsid w:val="00920F25"/>
    <w:rsid w:val="00921177"/>
    <w:rsid w:val="00921252"/>
    <w:rsid w:val="00921528"/>
    <w:rsid w:val="00921872"/>
    <w:rsid w:val="00921C5A"/>
    <w:rsid w:val="00921EC9"/>
    <w:rsid w:val="00921FF2"/>
    <w:rsid w:val="009220F4"/>
    <w:rsid w:val="009221AD"/>
    <w:rsid w:val="0092246D"/>
    <w:rsid w:val="00922A7C"/>
    <w:rsid w:val="00922EE3"/>
    <w:rsid w:val="00923082"/>
    <w:rsid w:val="0092380B"/>
    <w:rsid w:val="00923A59"/>
    <w:rsid w:val="00923A78"/>
    <w:rsid w:val="00923AB0"/>
    <w:rsid w:val="00923C96"/>
    <w:rsid w:val="00923D47"/>
    <w:rsid w:val="00923D63"/>
    <w:rsid w:val="00924157"/>
    <w:rsid w:val="0092437C"/>
    <w:rsid w:val="0092479E"/>
    <w:rsid w:val="009248A2"/>
    <w:rsid w:val="00924946"/>
    <w:rsid w:val="00924B1A"/>
    <w:rsid w:val="00924B5F"/>
    <w:rsid w:val="00924DFB"/>
    <w:rsid w:val="00924FBF"/>
    <w:rsid w:val="009259FC"/>
    <w:rsid w:val="00925F10"/>
    <w:rsid w:val="0092621F"/>
    <w:rsid w:val="0092657D"/>
    <w:rsid w:val="0092690F"/>
    <w:rsid w:val="0092692E"/>
    <w:rsid w:val="00926F3D"/>
    <w:rsid w:val="00927516"/>
    <w:rsid w:val="0092797D"/>
    <w:rsid w:val="00927A37"/>
    <w:rsid w:val="0093008A"/>
    <w:rsid w:val="009302D5"/>
    <w:rsid w:val="00930394"/>
    <w:rsid w:val="009303D1"/>
    <w:rsid w:val="00930674"/>
    <w:rsid w:val="00930989"/>
    <w:rsid w:val="00930C53"/>
    <w:rsid w:val="0093129E"/>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B80"/>
    <w:rsid w:val="0093415B"/>
    <w:rsid w:val="009341A0"/>
    <w:rsid w:val="009341D8"/>
    <w:rsid w:val="009347D4"/>
    <w:rsid w:val="0093508E"/>
    <w:rsid w:val="0093552B"/>
    <w:rsid w:val="009358A9"/>
    <w:rsid w:val="00936053"/>
    <w:rsid w:val="0093651D"/>
    <w:rsid w:val="00936F4A"/>
    <w:rsid w:val="0093786B"/>
    <w:rsid w:val="009378CD"/>
    <w:rsid w:val="009379CF"/>
    <w:rsid w:val="009401A4"/>
    <w:rsid w:val="0094067B"/>
    <w:rsid w:val="00940846"/>
    <w:rsid w:val="00940937"/>
    <w:rsid w:val="00940C04"/>
    <w:rsid w:val="00940E9B"/>
    <w:rsid w:val="00941297"/>
    <w:rsid w:val="00941417"/>
    <w:rsid w:val="00941605"/>
    <w:rsid w:val="00941614"/>
    <w:rsid w:val="00941BA3"/>
    <w:rsid w:val="009427B9"/>
    <w:rsid w:val="00942C45"/>
    <w:rsid w:val="00942DB0"/>
    <w:rsid w:val="009433FC"/>
    <w:rsid w:val="009436EA"/>
    <w:rsid w:val="009438A2"/>
    <w:rsid w:val="009438A4"/>
    <w:rsid w:val="009438E3"/>
    <w:rsid w:val="0094411A"/>
    <w:rsid w:val="009444C2"/>
    <w:rsid w:val="009445D8"/>
    <w:rsid w:val="00944AE7"/>
    <w:rsid w:val="00944B5A"/>
    <w:rsid w:val="00944F17"/>
    <w:rsid w:val="0094562B"/>
    <w:rsid w:val="0094565C"/>
    <w:rsid w:val="00945971"/>
    <w:rsid w:val="00945D9A"/>
    <w:rsid w:val="00945EC4"/>
    <w:rsid w:val="009462BB"/>
    <w:rsid w:val="00946360"/>
    <w:rsid w:val="009463FB"/>
    <w:rsid w:val="0094665B"/>
    <w:rsid w:val="00947217"/>
    <w:rsid w:val="00947464"/>
    <w:rsid w:val="00947900"/>
    <w:rsid w:val="00947973"/>
    <w:rsid w:val="00950077"/>
    <w:rsid w:val="009500A4"/>
    <w:rsid w:val="0095015A"/>
    <w:rsid w:val="0095066B"/>
    <w:rsid w:val="009509B5"/>
    <w:rsid w:val="00950D63"/>
    <w:rsid w:val="009518F2"/>
    <w:rsid w:val="00951B60"/>
    <w:rsid w:val="00951CC7"/>
    <w:rsid w:val="00951FB0"/>
    <w:rsid w:val="009527F5"/>
    <w:rsid w:val="009528C9"/>
    <w:rsid w:val="00952CC5"/>
    <w:rsid w:val="00952CCE"/>
    <w:rsid w:val="00952D22"/>
    <w:rsid w:val="00952D24"/>
    <w:rsid w:val="009532B7"/>
    <w:rsid w:val="009536E6"/>
    <w:rsid w:val="00953886"/>
    <w:rsid w:val="00953B99"/>
    <w:rsid w:val="00953F9D"/>
    <w:rsid w:val="009544CB"/>
    <w:rsid w:val="00954506"/>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5C4"/>
    <w:rsid w:val="0095762D"/>
    <w:rsid w:val="009578AA"/>
    <w:rsid w:val="00957C13"/>
    <w:rsid w:val="0096006A"/>
    <w:rsid w:val="00960A50"/>
    <w:rsid w:val="00960B83"/>
    <w:rsid w:val="0096103A"/>
    <w:rsid w:val="0096118E"/>
    <w:rsid w:val="00961291"/>
    <w:rsid w:val="00961A4B"/>
    <w:rsid w:val="00962651"/>
    <w:rsid w:val="00963ACA"/>
    <w:rsid w:val="00963D17"/>
    <w:rsid w:val="00964188"/>
    <w:rsid w:val="0096447C"/>
    <w:rsid w:val="00964499"/>
    <w:rsid w:val="00965050"/>
    <w:rsid w:val="0096527C"/>
    <w:rsid w:val="009654AF"/>
    <w:rsid w:val="00965D4F"/>
    <w:rsid w:val="00965FFD"/>
    <w:rsid w:val="009661AB"/>
    <w:rsid w:val="009663CC"/>
    <w:rsid w:val="00966511"/>
    <w:rsid w:val="00966598"/>
    <w:rsid w:val="00966B9F"/>
    <w:rsid w:val="00966BE7"/>
    <w:rsid w:val="00966CFF"/>
    <w:rsid w:val="00967793"/>
    <w:rsid w:val="00967C5E"/>
    <w:rsid w:val="00967DFA"/>
    <w:rsid w:val="0097038D"/>
    <w:rsid w:val="0097047C"/>
    <w:rsid w:val="00970627"/>
    <w:rsid w:val="00970C56"/>
    <w:rsid w:val="009713FE"/>
    <w:rsid w:val="00971566"/>
    <w:rsid w:val="009719C1"/>
    <w:rsid w:val="00971A33"/>
    <w:rsid w:val="00971E19"/>
    <w:rsid w:val="00972166"/>
    <w:rsid w:val="00972484"/>
    <w:rsid w:val="009725CE"/>
    <w:rsid w:val="009726C7"/>
    <w:rsid w:val="00972DAD"/>
    <w:rsid w:val="00973047"/>
    <w:rsid w:val="009734E7"/>
    <w:rsid w:val="00973659"/>
    <w:rsid w:val="00973873"/>
    <w:rsid w:val="0097396C"/>
    <w:rsid w:val="00973CB8"/>
    <w:rsid w:val="00973D52"/>
    <w:rsid w:val="00973E9B"/>
    <w:rsid w:val="0097497C"/>
    <w:rsid w:val="009749D0"/>
    <w:rsid w:val="00974A0D"/>
    <w:rsid w:val="00974BEC"/>
    <w:rsid w:val="00975374"/>
    <w:rsid w:val="009756A8"/>
    <w:rsid w:val="009756DC"/>
    <w:rsid w:val="009757C3"/>
    <w:rsid w:val="009758A9"/>
    <w:rsid w:val="00975A47"/>
    <w:rsid w:val="00975E26"/>
    <w:rsid w:val="00976086"/>
    <w:rsid w:val="0097630B"/>
    <w:rsid w:val="00976695"/>
    <w:rsid w:val="00976DE8"/>
    <w:rsid w:val="00977123"/>
    <w:rsid w:val="00977E4D"/>
    <w:rsid w:val="00980088"/>
    <w:rsid w:val="009802BE"/>
    <w:rsid w:val="0098056F"/>
    <w:rsid w:val="0098061A"/>
    <w:rsid w:val="009806D0"/>
    <w:rsid w:val="00980797"/>
    <w:rsid w:val="00981022"/>
    <w:rsid w:val="009811B6"/>
    <w:rsid w:val="009812A4"/>
    <w:rsid w:val="00981674"/>
    <w:rsid w:val="00981BAA"/>
    <w:rsid w:val="00981BC6"/>
    <w:rsid w:val="00981D7F"/>
    <w:rsid w:val="0098227B"/>
    <w:rsid w:val="00982413"/>
    <w:rsid w:val="009826E4"/>
    <w:rsid w:val="00983300"/>
    <w:rsid w:val="009834C6"/>
    <w:rsid w:val="0098358B"/>
    <w:rsid w:val="00983722"/>
    <w:rsid w:val="009837CE"/>
    <w:rsid w:val="0098382E"/>
    <w:rsid w:val="009838B0"/>
    <w:rsid w:val="00983BB5"/>
    <w:rsid w:val="009844E3"/>
    <w:rsid w:val="009849B1"/>
    <w:rsid w:val="00984D06"/>
    <w:rsid w:val="00984DAA"/>
    <w:rsid w:val="00985131"/>
    <w:rsid w:val="00985477"/>
    <w:rsid w:val="009854D3"/>
    <w:rsid w:val="00985B7F"/>
    <w:rsid w:val="00985BFA"/>
    <w:rsid w:val="00985C85"/>
    <w:rsid w:val="009865AD"/>
    <w:rsid w:val="009867A0"/>
    <w:rsid w:val="0098699F"/>
    <w:rsid w:val="0098791E"/>
    <w:rsid w:val="00987C10"/>
    <w:rsid w:val="00987DC9"/>
    <w:rsid w:val="009901E7"/>
    <w:rsid w:val="00990290"/>
    <w:rsid w:val="0099071D"/>
    <w:rsid w:val="00991E59"/>
    <w:rsid w:val="0099210B"/>
    <w:rsid w:val="009924F0"/>
    <w:rsid w:val="00992831"/>
    <w:rsid w:val="009937D3"/>
    <w:rsid w:val="00993984"/>
    <w:rsid w:val="00993FA7"/>
    <w:rsid w:val="00994057"/>
    <w:rsid w:val="00994286"/>
    <w:rsid w:val="009943CB"/>
    <w:rsid w:val="00994411"/>
    <w:rsid w:val="009945AF"/>
    <w:rsid w:val="0099470F"/>
    <w:rsid w:val="00994BAE"/>
    <w:rsid w:val="00994F46"/>
    <w:rsid w:val="00995077"/>
    <w:rsid w:val="0099534F"/>
    <w:rsid w:val="0099537E"/>
    <w:rsid w:val="00995FF5"/>
    <w:rsid w:val="00996319"/>
    <w:rsid w:val="0099673D"/>
    <w:rsid w:val="00996B27"/>
    <w:rsid w:val="00996D56"/>
    <w:rsid w:val="00997CBE"/>
    <w:rsid w:val="009A08FE"/>
    <w:rsid w:val="009A0CB4"/>
    <w:rsid w:val="009A17FB"/>
    <w:rsid w:val="009A18C3"/>
    <w:rsid w:val="009A191D"/>
    <w:rsid w:val="009A19FA"/>
    <w:rsid w:val="009A1E12"/>
    <w:rsid w:val="009A215E"/>
    <w:rsid w:val="009A311B"/>
    <w:rsid w:val="009A32C9"/>
    <w:rsid w:val="009A3BEB"/>
    <w:rsid w:val="009A3C7B"/>
    <w:rsid w:val="009A4150"/>
    <w:rsid w:val="009A43FD"/>
    <w:rsid w:val="009A4A1D"/>
    <w:rsid w:val="009A4E04"/>
    <w:rsid w:val="009A4FE4"/>
    <w:rsid w:val="009A5678"/>
    <w:rsid w:val="009A5751"/>
    <w:rsid w:val="009A583C"/>
    <w:rsid w:val="009A58B2"/>
    <w:rsid w:val="009A5D84"/>
    <w:rsid w:val="009A60D8"/>
    <w:rsid w:val="009A65CC"/>
    <w:rsid w:val="009A6671"/>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22E6"/>
    <w:rsid w:val="009B2949"/>
    <w:rsid w:val="009B2AF2"/>
    <w:rsid w:val="009B2AF4"/>
    <w:rsid w:val="009B34C7"/>
    <w:rsid w:val="009B35CD"/>
    <w:rsid w:val="009B386E"/>
    <w:rsid w:val="009B3E33"/>
    <w:rsid w:val="009B3F8F"/>
    <w:rsid w:val="009B43CA"/>
    <w:rsid w:val="009B44B9"/>
    <w:rsid w:val="009B473F"/>
    <w:rsid w:val="009B4B40"/>
    <w:rsid w:val="009B4CF4"/>
    <w:rsid w:val="009B621E"/>
    <w:rsid w:val="009B6CA0"/>
    <w:rsid w:val="009B6FF9"/>
    <w:rsid w:val="009B70CF"/>
    <w:rsid w:val="009B71F5"/>
    <w:rsid w:val="009B722F"/>
    <w:rsid w:val="009B72B0"/>
    <w:rsid w:val="009B72CE"/>
    <w:rsid w:val="009C0245"/>
    <w:rsid w:val="009C0AC2"/>
    <w:rsid w:val="009C0E59"/>
    <w:rsid w:val="009C15AC"/>
    <w:rsid w:val="009C1AD3"/>
    <w:rsid w:val="009C24E1"/>
    <w:rsid w:val="009C2696"/>
    <w:rsid w:val="009C2A3F"/>
    <w:rsid w:val="009C2A92"/>
    <w:rsid w:val="009C2B18"/>
    <w:rsid w:val="009C332F"/>
    <w:rsid w:val="009C3688"/>
    <w:rsid w:val="009C4106"/>
    <w:rsid w:val="009C41CC"/>
    <w:rsid w:val="009C4268"/>
    <w:rsid w:val="009C4631"/>
    <w:rsid w:val="009C4C72"/>
    <w:rsid w:val="009C4C78"/>
    <w:rsid w:val="009C4FC1"/>
    <w:rsid w:val="009C55B3"/>
    <w:rsid w:val="009C5963"/>
    <w:rsid w:val="009C6232"/>
    <w:rsid w:val="009C6966"/>
    <w:rsid w:val="009C6A0E"/>
    <w:rsid w:val="009C6A2C"/>
    <w:rsid w:val="009C6C76"/>
    <w:rsid w:val="009C6FF8"/>
    <w:rsid w:val="009C7187"/>
    <w:rsid w:val="009C7A5C"/>
    <w:rsid w:val="009C7A61"/>
    <w:rsid w:val="009C7B7E"/>
    <w:rsid w:val="009C7ED1"/>
    <w:rsid w:val="009C7EF3"/>
    <w:rsid w:val="009D0A5C"/>
    <w:rsid w:val="009D0A99"/>
    <w:rsid w:val="009D0E73"/>
    <w:rsid w:val="009D19F9"/>
    <w:rsid w:val="009D2282"/>
    <w:rsid w:val="009D2551"/>
    <w:rsid w:val="009D26A5"/>
    <w:rsid w:val="009D2C07"/>
    <w:rsid w:val="009D2C6F"/>
    <w:rsid w:val="009D3B21"/>
    <w:rsid w:val="009D3BDB"/>
    <w:rsid w:val="009D3E49"/>
    <w:rsid w:val="009D457B"/>
    <w:rsid w:val="009D483E"/>
    <w:rsid w:val="009D4A70"/>
    <w:rsid w:val="009D4BF2"/>
    <w:rsid w:val="009D4CFD"/>
    <w:rsid w:val="009D4D78"/>
    <w:rsid w:val="009D5227"/>
    <w:rsid w:val="009D5387"/>
    <w:rsid w:val="009D5985"/>
    <w:rsid w:val="009D5BA1"/>
    <w:rsid w:val="009D5CD6"/>
    <w:rsid w:val="009D601F"/>
    <w:rsid w:val="009D6820"/>
    <w:rsid w:val="009D6EEA"/>
    <w:rsid w:val="009D70A0"/>
    <w:rsid w:val="009D7261"/>
    <w:rsid w:val="009D72F9"/>
    <w:rsid w:val="009D7A63"/>
    <w:rsid w:val="009D7DE9"/>
    <w:rsid w:val="009D7FB6"/>
    <w:rsid w:val="009D7FD6"/>
    <w:rsid w:val="009E009B"/>
    <w:rsid w:val="009E0BDC"/>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506"/>
    <w:rsid w:val="009E3570"/>
    <w:rsid w:val="009E3589"/>
    <w:rsid w:val="009E36A0"/>
    <w:rsid w:val="009E465C"/>
    <w:rsid w:val="009E48EB"/>
    <w:rsid w:val="009E4AA8"/>
    <w:rsid w:val="009E4D0E"/>
    <w:rsid w:val="009E5180"/>
    <w:rsid w:val="009E5380"/>
    <w:rsid w:val="009E58BD"/>
    <w:rsid w:val="009E5AB0"/>
    <w:rsid w:val="009E5C2A"/>
    <w:rsid w:val="009E6017"/>
    <w:rsid w:val="009E65B9"/>
    <w:rsid w:val="009E677C"/>
    <w:rsid w:val="009E6ABC"/>
    <w:rsid w:val="009E708B"/>
    <w:rsid w:val="009E71AD"/>
    <w:rsid w:val="009E7AF4"/>
    <w:rsid w:val="009E7CFF"/>
    <w:rsid w:val="009E7EAF"/>
    <w:rsid w:val="009E7EC6"/>
    <w:rsid w:val="009E7F33"/>
    <w:rsid w:val="009F0CDA"/>
    <w:rsid w:val="009F0FF8"/>
    <w:rsid w:val="009F1267"/>
    <w:rsid w:val="009F1418"/>
    <w:rsid w:val="009F179B"/>
    <w:rsid w:val="009F1A40"/>
    <w:rsid w:val="009F1CA4"/>
    <w:rsid w:val="009F23EB"/>
    <w:rsid w:val="009F2510"/>
    <w:rsid w:val="009F2A71"/>
    <w:rsid w:val="009F2CEC"/>
    <w:rsid w:val="009F3412"/>
    <w:rsid w:val="009F37B5"/>
    <w:rsid w:val="009F3D4E"/>
    <w:rsid w:val="009F4407"/>
    <w:rsid w:val="009F47AD"/>
    <w:rsid w:val="009F4DC0"/>
    <w:rsid w:val="009F4E16"/>
    <w:rsid w:val="009F4FDC"/>
    <w:rsid w:val="009F502C"/>
    <w:rsid w:val="009F50A5"/>
    <w:rsid w:val="009F5151"/>
    <w:rsid w:val="009F5AC0"/>
    <w:rsid w:val="009F5C5F"/>
    <w:rsid w:val="009F5C61"/>
    <w:rsid w:val="009F5F03"/>
    <w:rsid w:val="009F60FB"/>
    <w:rsid w:val="009F6722"/>
    <w:rsid w:val="009F69B9"/>
    <w:rsid w:val="009F6E67"/>
    <w:rsid w:val="009F6EB3"/>
    <w:rsid w:val="009F7915"/>
    <w:rsid w:val="009F7F65"/>
    <w:rsid w:val="00A00529"/>
    <w:rsid w:val="00A00628"/>
    <w:rsid w:val="00A00D88"/>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872"/>
    <w:rsid w:val="00A03BCA"/>
    <w:rsid w:val="00A03C06"/>
    <w:rsid w:val="00A03F7B"/>
    <w:rsid w:val="00A0453A"/>
    <w:rsid w:val="00A046A3"/>
    <w:rsid w:val="00A04D4D"/>
    <w:rsid w:val="00A051A6"/>
    <w:rsid w:val="00A0544B"/>
    <w:rsid w:val="00A059B4"/>
    <w:rsid w:val="00A05D57"/>
    <w:rsid w:val="00A05FB8"/>
    <w:rsid w:val="00A066C9"/>
    <w:rsid w:val="00A06BED"/>
    <w:rsid w:val="00A07161"/>
    <w:rsid w:val="00A07717"/>
    <w:rsid w:val="00A07B83"/>
    <w:rsid w:val="00A10286"/>
    <w:rsid w:val="00A105E8"/>
    <w:rsid w:val="00A10985"/>
    <w:rsid w:val="00A10AE5"/>
    <w:rsid w:val="00A110AF"/>
    <w:rsid w:val="00A114C6"/>
    <w:rsid w:val="00A11AC5"/>
    <w:rsid w:val="00A11BC6"/>
    <w:rsid w:val="00A11D5F"/>
    <w:rsid w:val="00A11E9A"/>
    <w:rsid w:val="00A121B0"/>
    <w:rsid w:val="00A12367"/>
    <w:rsid w:val="00A124EF"/>
    <w:rsid w:val="00A1271C"/>
    <w:rsid w:val="00A12BF2"/>
    <w:rsid w:val="00A12C60"/>
    <w:rsid w:val="00A12FF3"/>
    <w:rsid w:val="00A13154"/>
    <w:rsid w:val="00A13448"/>
    <w:rsid w:val="00A1402E"/>
    <w:rsid w:val="00A1462A"/>
    <w:rsid w:val="00A14737"/>
    <w:rsid w:val="00A1478E"/>
    <w:rsid w:val="00A1495C"/>
    <w:rsid w:val="00A149E6"/>
    <w:rsid w:val="00A14C95"/>
    <w:rsid w:val="00A14F77"/>
    <w:rsid w:val="00A14F8D"/>
    <w:rsid w:val="00A15090"/>
    <w:rsid w:val="00A1513E"/>
    <w:rsid w:val="00A155BB"/>
    <w:rsid w:val="00A15638"/>
    <w:rsid w:val="00A15F91"/>
    <w:rsid w:val="00A15FBC"/>
    <w:rsid w:val="00A15FD9"/>
    <w:rsid w:val="00A160B8"/>
    <w:rsid w:val="00A16703"/>
    <w:rsid w:val="00A167F5"/>
    <w:rsid w:val="00A16AE5"/>
    <w:rsid w:val="00A16DD1"/>
    <w:rsid w:val="00A17500"/>
    <w:rsid w:val="00A202ED"/>
    <w:rsid w:val="00A20AEA"/>
    <w:rsid w:val="00A20B3E"/>
    <w:rsid w:val="00A20B90"/>
    <w:rsid w:val="00A20BB9"/>
    <w:rsid w:val="00A210D8"/>
    <w:rsid w:val="00A21508"/>
    <w:rsid w:val="00A21BA3"/>
    <w:rsid w:val="00A21EC1"/>
    <w:rsid w:val="00A22495"/>
    <w:rsid w:val="00A224AE"/>
    <w:rsid w:val="00A2255C"/>
    <w:rsid w:val="00A2257B"/>
    <w:rsid w:val="00A228DC"/>
    <w:rsid w:val="00A22B95"/>
    <w:rsid w:val="00A22C40"/>
    <w:rsid w:val="00A2345F"/>
    <w:rsid w:val="00A23A2A"/>
    <w:rsid w:val="00A23DDA"/>
    <w:rsid w:val="00A24311"/>
    <w:rsid w:val="00A24828"/>
    <w:rsid w:val="00A24BE8"/>
    <w:rsid w:val="00A24D10"/>
    <w:rsid w:val="00A24E85"/>
    <w:rsid w:val="00A24ECF"/>
    <w:rsid w:val="00A25012"/>
    <w:rsid w:val="00A2530D"/>
    <w:rsid w:val="00A2583C"/>
    <w:rsid w:val="00A25BFB"/>
    <w:rsid w:val="00A25D37"/>
    <w:rsid w:val="00A25E0F"/>
    <w:rsid w:val="00A25FA6"/>
    <w:rsid w:val="00A2609C"/>
    <w:rsid w:val="00A2630F"/>
    <w:rsid w:val="00A265DF"/>
    <w:rsid w:val="00A26770"/>
    <w:rsid w:val="00A26A89"/>
    <w:rsid w:val="00A26D6D"/>
    <w:rsid w:val="00A27899"/>
    <w:rsid w:val="00A30449"/>
    <w:rsid w:val="00A305C7"/>
    <w:rsid w:val="00A3080C"/>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CCC"/>
    <w:rsid w:val="00A33D39"/>
    <w:rsid w:val="00A33E06"/>
    <w:rsid w:val="00A3404D"/>
    <w:rsid w:val="00A343BC"/>
    <w:rsid w:val="00A348CD"/>
    <w:rsid w:val="00A3507F"/>
    <w:rsid w:val="00A354C9"/>
    <w:rsid w:val="00A356FA"/>
    <w:rsid w:val="00A357E2"/>
    <w:rsid w:val="00A35807"/>
    <w:rsid w:val="00A35929"/>
    <w:rsid w:val="00A35EE4"/>
    <w:rsid w:val="00A363E2"/>
    <w:rsid w:val="00A3678C"/>
    <w:rsid w:val="00A368E7"/>
    <w:rsid w:val="00A3690E"/>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C1E"/>
    <w:rsid w:val="00A43091"/>
    <w:rsid w:val="00A434DE"/>
    <w:rsid w:val="00A43945"/>
    <w:rsid w:val="00A439D0"/>
    <w:rsid w:val="00A43C8C"/>
    <w:rsid w:val="00A43CE7"/>
    <w:rsid w:val="00A441EA"/>
    <w:rsid w:val="00A445EF"/>
    <w:rsid w:val="00A4466A"/>
    <w:rsid w:val="00A44B23"/>
    <w:rsid w:val="00A44F4F"/>
    <w:rsid w:val="00A45397"/>
    <w:rsid w:val="00A453F3"/>
    <w:rsid w:val="00A457CD"/>
    <w:rsid w:val="00A45B28"/>
    <w:rsid w:val="00A46091"/>
    <w:rsid w:val="00A46391"/>
    <w:rsid w:val="00A46CF9"/>
    <w:rsid w:val="00A46D4D"/>
    <w:rsid w:val="00A4768D"/>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144"/>
    <w:rsid w:val="00A53819"/>
    <w:rsid w:val="00A53984"/>
    <w:rsid w:val="00A539D6"/>
    <w:rsid w:val="00A53CB5"/>
    <w:rsid w:val="00A53D29"/>
    <w:rsid w:val="00A53E58"/>
    <w:rsid w:val="00A544FE"/>
    <w:rsid w:val="00A54B3A"/>
    <w:rsid w:val="00A54B42"/>
    <w:rsid w:val="00A54D20"/>
    <w:rsid w:val="00A55981"/>
    <w:rsid w:val="00A55D6D"/>
    <w:rsid w:val="00A55FAF"/>
    <w:rsid w:val="00A55FD3"/>
    <w:rsid w:val="00A5600C"/>
    <w:rsid w:val="00A562B5"/>
    <w:rsid w:val="00A564E8"/>
    <w:rsid w:val="00A568E9"/>
    <w:rsid w:val="00A56EBD"/>
    <w:rsid w:val="00A5756B"/>
    <w:rsid w:val="00A5765C"/>
    <w:rsid w:val="00A57850"/>
    <w:rsid w:val="00A6003F"/>
    <w:rsid w:val="00A6056F"/>
    <w:rsid w:val="00A60644"/>
    <w:rsid w:val="00A609E3"/>
    <w:rsid w:val="00A60C96"/>
    <w:rsid w:val="00A60D11"/>
    <w:rsid w:val="00A60F2C"/>
    <w:rsid w:val="00A613B1"/>
    <w:rsid w:val="00A62188"/>
    <w:rsid w:val="00A62420"/>
    <w:rsid w:val="00A625ED"/>
    <w:rsid w:val="00A62731"/>
    <w:rsid w:val="00A62C5D"/>
    <w:rsid w:val="00A62CCC"/>
    <w:rsid w:val="00A63858"/>
    <w:rsid w:val="00A6386C"/>
    <w:rsid w:val="00A638B5"/>
    <w:rsid w:val="00A63D0B"/>
    <w:rsid w:val="00A63DF9"/>
    <w:rsid w:val="00A640FC"/>
    <w:rsid w:val="00A6425E"/>
    <w:rsid w:val="00A64FFD"/>
    <w:rsid w:val="00A6520F"/>
    <w:rsid w:val="00A65CBE"/>
    <w:rsid w:val="00A65D72"/>
    <w:rsid w:val="00A66663"/>
    <w:rsid w:val="00A669B8"/>
    <w:rsid w:val="00A66D78"/>
    <w:rsid w:val="00A6706E"/>
    <w:rsid w:val="00A671B2"/>
    <w:rsid w:val="00A671F3"/>
    <w:rsid w:val="00A6733E"/>
    <w:rsid w:val="00A673E5"/>
    <w:rsid w:val="00A67D06"/>
    <w:rsid w:val="00A67D4D"/>
    <w:rsid w:val="00A70B34"/>
    <w:rsid w:val="00A70BF9"/>
    <w:rsid w:val="00A711BE"/>
    <w:rsid w:val="00A71583"/>
    <w:rsid w:val="00A716B5"/>
    <w:rsid w:val="00A71E6A"/>
    <w:rsid w:val="00A71FEF"/>
    <w:rsid w:val="00A722C7"/>
    <w:rsid w:val="00A724D9"/>
    <w:rsid w:val="00A72F92"/>
    <w:rsid w:val="00A733D7"/>
    <w:rsid w:val="00A73689"/>
    <w:rsid w:val="00A73B3F"/>
    <w:rsid w:val="00A73ECE"/>
    <w:rsid w:val="00A740A3"/>
    <w:rsid w:val="00A740B0"/>
    <w:rsid w:val="00A74B08"/>
    <w:rsid w:val="00A74C31"/>
    <w:rsid w:val="00A74F2B"/>
    <w:rsid w:val="00A752D4"/>
    <w:rsid w:val="00A7535E"/>
    <w:rsid w:val="00A7544B"/>
    <w:rsid w:val="00A7561F"/>
    <w:rsid w:val="00A75996"/>
    <w:rsid w:val="00A76542"/>
    <w:rsid w:val="00A768A3"/>
    <w:rsid w:val="00A76A57"/>
    <w:rsid w:val="00A76CA6"/>
    <w:rsid w:val="00A76D6A"/>
    <w:rsid w:val="00A76DEE"/>
    <w:rsid w:val="00A771E7"/>
    <w:rsid w:val="00A7744B"/>
    <w:rsid w:val="00A77464"/>
    <w:rsid w:val="00A77522"/>
    <w:rsid w:val="00A77624"/>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5A3"/>
    <w:rsid w:val="00A815C3"/>
    <w:rsid w:val="00A81848"/>
    <w:rsid w:val="00A8199D"/>
    <w:rsid w:val="00A82313"/>
    <w:rsid w:val="00A823C1"/>
    <w:rsid w:val="00A8247C"/>
    <w:rsid w:val="00A8254C"/>
    <w:rsid w:val="00A82623"/>
    <w:rsid w:val="00A827C4"/>
    <w:rsid w:val="00A829FA"/>
    <w:rsid w:val="00A82A85"/>
    <w:rsid w:val="00A82FF1"/>
    <w:rsid w:val="00A83087"/>
    <w:rsid w:val="00A831AA"/>
    <w:rsid w:val="00A846F4"/>
    <w:rsid w:val="00A84A27"/>
    <w:rsid w:val="00A84B39"/>
    <w:rsid w:val="00A84DFE"/>
    <w:rsid w:val="00A851BD"/>
    <w:rsid w:val="00A851F0"/>
    <w:rsid w:val="00A85343"/>
    <w:rsid w:val="00A853A3"/>
    <w:rsid w:val="00A85766"/>
    <w:rsid w:val="00A862BF"/>
    <w:rsid w:val="00A862F6"/>
    <w:rsid w:val="00A863B6"/>
    <w:rsid w:val="00A863E0"/>
    <w:rsid w:val="00A86682"/>
    <w:rsid w:val="00A86B40"/>
    <w:rsid w:val="00A86E9A"/>
    <w:rsid w:val="00A86FBA"/>
    <w:rsid w:val="00A87508"/>
    <w:rsid w:val="00A87910"/>
    <w:rsid w:val="00A87B77"/>
    <w:rsid w:val="00A904AC"/>
    <w:rsid w:val="00A9060A"/>
    <w:rsid w:val="00A90783"/>
    <w:rsid w:val="00A90A42"/>
    <w:rsid w:val="00A90F00"/>
    <w:rsid w:val="00A9113C"/>
    <w:rsid w:val="00A9146B"/>
    <w:rsid w:val="00A9196A"/>
    <w:rsid w:val="00A92012"/>
    <w:rsid w:val="00A9316B"/>
    <w:rsid w:val="00A93C10"/>
    <w:rsid w:val="00A93C32"/>
    <w:rsid w:val="00A93ED0"/>
    <w:rsid w:val="00A93FDF"/>
    <w:rsid w:val="00A941C5"/>
    <w:rsid w:val="00A943ED"/>
    <w:rsid w:val="00A9478B"/>
    <w:rsid w:val="00A949DB"/>
    <w:rsid w:val="00A95004"/>
    <w:rsid w:val="00A953CC"/>
    <w:rsid w:val="00A95929"/>
    <w:rsid w:val="00A95A5A"/>
    <w:rsid w:val="00A95A83"/>
    <w:rsid w:val="00A95B32"/>
    <w:rsid w:val="00A962A4"/>
    <w:rsid w:val="00A96424"/>
    <w:rsid w:val="00A96456"/>
    <w:rsid w:val="00A969BF"/>
    <w:rsid w:val="00A974BB"/>
    <w:rsid w:val="00A97508"/>
    <w:rsid w:val="00A97961"/>
    <w:rsid w:val="00AA0121"/>
    <w:rsid w:val="00AA0268"/>
    <w:rsid w:val="00AA08E3"/>
    <w:rsid w:val="00AA0E2B"/>
    <w:rsid w:val="00AA0EB9"/>
    <w:rsid w:val="00AA1075"/>
    <w:rsid w:val="00AA1809"/>
    <w:rsid w:val="00AA194B"/>
    <w:rsid w:val="00AA1AAB"/>
    <w:rsid w:val="00AA217C"/>
    <w:rsid w:val="00AA225E"/>
    <w:rsid w:val="00AA2382"/>
    <w:rsid w:val="00AA26AE"/>
    <w:rsid w:val="00AA26CC"/>
    <w:rsid w:val="00AA2E6A"/>
    <w:rsid w:val="00AA2F5A"/>
    <w:rsid w:val="00AA3704"/>
    <w:rsid w:val="00AA390E"/>
    <w:rsid w:val="00AA3E01"/>
    <w:rsid w:val="00AA4242"/>
    <w:rsid w:val="00AA4344"/>
    <w:rsid w:val="00AA4702"/>
    <w:rsid w:val="00AA4899"/>
    <w:rsid w:val="00AA4D13"/>
    <w:rsid w:val="00AA4F2E"/>
    <w:rsid w:val="00AA4FC6"/>
    <w:rsid w:val="00AA5219"/>
    <w:rsid w:val="00AA5911"/>
    <w:rsid w:val="00AA5C21"/>
    <w:rsid w:val="00AA5C4A"/>
    <w:rsid w:val="00AA6367"/>
    <w:rsid w:val="00AA63D2"/>
    <w:rsid w:val="00AA6893"/>
    <w:rsid w:val="00AA6AE9"/>
    <w:rsid w:val="00AA6C18"/>
    <w:rsid w:val="00AA7002"/>
    <w:rsid w:val="00AA72CF"/>
    <w:rsid w:val="00AA7A05"/>
    <w:rsid w:val="00AB015C"/>
    <w:rsid w:val="00AB0569"/>
    <w:rsid w:val="00AB06A2"/>
    <w:rsid w:val="00AB0D93"/>
    <w:rsid w:val="00AB0FB0"/>
    <w:rsid w:val="00AB0FF4"/>
    <w:rsid w:val="00AB103B"/>
    <w:rsid w:val="00AB132C"/>
    <w:rsid w:val="00AB152A"/>
    <w:rsid w:val="00AB157E"/>
    <w:rsid w:val="00AB18C2"/>
    <w:rsid w:val="00AB1FFB"/>
    <w:rsid w:val="00AB2031"/>
    <w:rsid w:val="00AB2A29"/>
    <w:rsid w:val="00AB2B11"/>
    <w:rsid w:val="00AB309F"/>
    <w:rsid w:val="00AB33B6"/>
    <w:rsid w:val="00AB3598"/>
    <w:rsid w:val="00AB37BB"/>
    <w:rsid w:val="00AB3E57"/>
    <w:rsid w:val="00AB403C"/>
    <w:rsid w:val="00AB40DD"/>
    <w:rsid w:val="00AB482D"/>
    <w:rsid w:val="00AB48E1"/>
    <w:rsid w:val="00AB4B3A"/>
    <w:rsid w:val="00AB4BE9"/>
    <w:rsid w:val="00AB4DB4"/>
    <w:rsid w:val="00AB4DF7"/>
    <w:rsid w:val="00AB4EF6"/>
    <w:rsid w:val="00AB5066"/>
    <w:rsid w:val="00AB5895"/>
    <w:rsid w:val="00AB5BB8"/>
    <w:rsid w:val="00AB5FC2"/>
    <w:rsid w:val="00AB620A"/>
    <w:rsid w:val="00AB641A"/>
    <w:rsid w:val="00AB7378"/>
    <w:rsid w:val="00AB743B"/>
    <w:rsid w:val="00AB78CD"/>
    <w:rsid w:val="00AB792A"/>
    <w:rsid w:val="00AB797A"/>
    <w:rsid w:val="00AB7E72"/>
    <w:rsid w:val="00AC0202"/>
    <w:rsid w:val="00AC0218"/>
    <w:rsid w:val="00AC021D"/>
    <w:rsid w:val="00AC0DF3"/>
    <w:rsid w:val="00AC15C7"/>
    <w:rsid w:val="00AC15D5"/>
    <w:rsid w:val="00AC1AF7"/>
    <w:rsid w:val="00AC2804"/>
    <w:rsid w:val="00AC29F8"/>
    <w:rsid w:val="00AC2C64"/>
    <w:rsid w:val="00AC34BD"/>
    <w:rsid w:val="00AC34F4"/>
    <w:rsid w:val="00AC3E8A"/>
    <w:rsid w:val="00AC403A"/>
    <w:rsid w:val="00AC45AF"/>
    <w:rsid w:val="00AC4921"/>
    <w:rsid w:val="00AC4C0B"/>
    <w:rsid w:val="00AC4E36"/>
    <w:rsid w:val="00AC59C2"/>
    <w:rsid w:val="00AC5A23"/>
    <w:rsid w:val="00AC5BB8"/>
    <w:rsid w:val="00AC60E9"/>
    <w:rsid w:val="00AC6671"/>
    <w:rsid w:val="00AC6E45"/>
    <w:rsid w:val="00AC75A7"/>
    <w:rsid w:val="00AC7B02"/>
    <w:rsid w:val="00AC7E3A"/>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FB"/>
    <w:rsid w:val="00AD2C41"/>
    <w:rsid w:val="00AD2FF3"/>
    <w:rsid w:val="00AD3371"/>
    <w:rsid w:val="00AD507F"/>
    <w:rsid w:val="00AD550E"/>
    <w:rsid w:val="00AD59B0"/>
    <w:rsid w:val="00AD5F2F"/>
    <w:rsid w:val="00AD62AB"/>
    <w:rsid w:val="00AD658E"/>
    <w:rsid w:val="00AD6E7C"/>
    <w:rsid w:val="00AD752B"/>
    <w:rsid w:val="00AE0A60"/>
    <w:rsid w:val="00AE0FC2"/>
    <w:rsid w:val="00AE1710"/>
    <w:rsid w:val="00AE1A9F"/>
    <w:rsid w:val="00AE1B44"/>
    <w:rsid w:val="00AE1D35"/>
    <w:rsid w:val="00AE1FB1"/>
    <w:rsid w:val="00AE209C"/>
    <w:rsid w:val="00AE27DE"/>
    <w:rsid w:val="00AE2AEE"/>
    <w:rsid w:val="00AE30C8"/>
    <w:rsid w:val="00AE428C"/>
    <w:rsid w:val="00AE44C3"/>
    <w:rsid w:val="00AE4B21"/>
    <w:rsid w:val="00AE4F58"/>
    <w:rsid w:val="00AE5C10"/>
    <w:rsid w:val="00AE5D9C"/>
    <w:rsid w:val="00AE5EBB"/>
    <w:rsid w:val="00AE6012"/>
    <w:rsid w:val="00AE6095"/>
    <w:rsid w:val="00AE68E2"/>
    <w:rsid w:val="00AE6ADF"/>
    <w:rsid w:val="00AE703D"/>
    <w:rsid w:val="00AE7203"/>
    <w:rsid w:val="00AE7480"/>
    <w:rsid w:val="00AF005D"/>
    <w:rsid w:val="00AF041E"/>
    <w:rsid w:val="00AF047A"/>
    <w:rsid w:val="00AF04ED"/>
    <w:rsid w:val="00AF0690"/>
    <w:rsid w:val="00AF0787"/>
    <w:rsid w:val="00AF0AAE"/>
    <w:rsid w:val="00AF0B3E"/>
    <w:rsid w:val="00AF0B46"/>
    <w:rsid w:val="00AF1C33"/>
    <w:rsid w:val="00AF1E90"/>
    <w:rsid w:val="00AF1F2C"/>
    <w:rsid w:val="00AF215B"/>
    <w:rsid w:val="00AF21E9"/>
    <w:rsid w:val="00AF2397"/>
    <w:rsid w:val="00AF26FB"/>
    <w:rsid w:val="00AF2D3C"/>
    <w:rsid w:val="00AF3309"/>
    <w:rsid w:val="00AF3368"/>
    <w:rsid w:val="00AF3761"/>
    <w:rsid w:val="00AF379D"/>
    <w:rsid w:val="00AF37E8"/>
    <w:rsid w:val="00AF3810"/>
    <w:rsid w:val="00AF39CE"/>
    <w:rsid w:val="00AF3E81"/>
    <w:rsid w:val="00AF40D4"/>
    <w:rsid w:val="00AF43D5"/>
    <w:rsid w:val="00AF4654"/>
    <w:rsid w:val="00AF4661"/>
    <w:rsid w:val="00AF47E7"/>
    <w:rsid w:val="00AF4A5F"/>
    <w:rsid w:val="00AF4C40"/>
    <w:rsid w:val="00AF4E7A"/>
    <w:rsid w:val="00AF4F56"/>
    <w:rsid w:val="00AF50DA"/>
    <w:rsid w:val="00AF554E"/>
    <w:rsid w:val="00AF5A12"/>
    <w:rsid w:val="00AF5CAA"/>
    <w:rsid w:val="00AF5DB7"/>
    <w:rsid w:val="00AF5F65"/>
    <w:rsid w:val="00AF6D72"/>
    <w:rsid w:val="00AF6F55"/>
    <w:rsid w:val="00AF6F57"/>
    <w:rsid w:val="00AF7A9D"/>
    <w:rsid w:val="00B0065B"/>
    <w:rsid w:val="00B00F85"/>
    <w:rsid w:val="00B00FBC"/>
    <w:rsid w:val="00B012F4"/>
    <w:rsid w:val="00B014A4"/>
    <w:rsid w:val="00B014D4"/>
    <w:rsid w:val="00B016B8"/>
    <w:rsid w:val="00B01E79"/>
    <w:rsid w:val="00B01F39"/>
    <w:rsid w:val="00B0200D"/>
    <w:rsid w:val="00B02B79"/>
    <w:rsid w:val="00B030C6"/>
    <w:rsid w:val="00B036B1"/>
    <w:rsid w:val="00B03A5D"/>
    <w:rsid w:val="00B03C90"/>
    <w:rsid w:val="00B03CB1"/>
    <w:rsid w:val="00B03F6E"/>
    <w:rsid w:val="00B0409E"/>
    <w:rsid w:val="00B04BAD"/>
    <w:rsid w:val="00B054EA"/>
    <w:rsid w:val="00B05722"/>
    <w:rsid w:val="00B05852"/>
    <w:rsid w:val="00B05C41"/>
    <w:rsid w:val="00B05ED5"/>
    <w:rsid w:val="00B06713"/>
    <w:rsid w:val="00B06C72"/>
    <w:rsid w:val="00B06DE6"/>
    <w:rsid w:val="00B0735F"/>
    <w:rsid w:val="00B0746F"/>
    <w:rsid w:val="00B07D7C"/>
    <w:rsid w:val="00B108C5"/>
    <w:rsid w:val="00B10AF0"/>
    <w:rsid w:val="00B10C85"/>
    <w:rsid w:val="00B117C6"/>
    <w:rsid w:val="00B1193F"/>
    <w:rsid w:val="00B11D5D"/>
    <w:rsid w:val="00B11E41"/>
    <w:rsid w:val="00B11E4E"/>
    <w:rsid w:val="00B12100"/>
    <w:rsid w:val="00B12889"/>
    <w:rsid w:val="00B12AAA"/>
    <w:rsid w:val="00B12BBB"/>
    <w:rsid w:val="00B12CCB"/>
    <w:rsid w:val="00B13141"/>
    <w:rsid w:val="00B131F5"/>
    <w:rsid w:val="00B13276"/>
    <w:rsid w:val="00B13331"/>
    <w:rsid w:val="00B13371"/>
    <w:rsid w:val="00B13B7E"/>
    <w:rsid w:val="00B13E4A"/>
    <w:rsid w:val="00B13E87"/>
    <w:rsid w:val="00B141B3"/>
    <w:rsid w:val="00B1424B"/>
    <w:rsid w:val="00B143DF"/>
    <w:rsid w:val="00B14BBB"/>
    <w:rsid w:val="00B14BD2"/>
    <w:rsid w:val="00B15036"/>
    <w:rsid w:val="00B15321"/>
    <w:rsid w:val="00B15452"/>
    <w:rsid w:val="00B1593E"/>
    <w:rsid w:val="00B15ABC"/>
    <w:rsid w:val="00B15C2F"/>
    <w:rsid w:val="00B15EAF"/>
    <w:rsid w:val="00B15F5A"/>
    <w:rsid w:val="00B15F9E"/>
    <w:rsid w:val="00B167F5"/>
    <w:rsid w:val="00B16A40"/>
    <w:rsid w:val="00B170DA"/>
    <w:rsid w:val="00B17440"/>
    <w:rsid w:val="00B175B5"/>
    <w:rsid w:val="00B17A42"/>
    <w:rsid w:val="00B17AA5"/>
    <w:rsid w:val="00B17C02"/>
    <w:rsid w:val="00B17D52"/>
    <w:rsid w:val="00B2040C"/>
    <w:rsid w:val="00B2063E"/>
    <w:rsid w:val="00B20F20"/>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450C"/>
    <w:rsid w:val="00B2467D"/>
    <w:rsid w:val="00B24E89"/>
    <w:rsid w:val="00B24FC9"/>
    <w:rsid w:val="00B25556"/>
    <w:rsid w:val="00B2592F"/>
    <w:rsid w:val="00B25E48"/>
    <w:rsid w:val="00B25E77"/>
    <w:rsid w:val="00B25ED2"/>
    <w:rsid w:val="00B2651C"/>
    <w:rsid w:val="00B268FB"/>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315"/>
    <w:rsid w:val="00B339AB"/>
    <w:rsid w:val="00B33D3B"/>
    <w:rsid w:val="00B33EFA"/>
    <w:rsid w:val="00B3418B"/>
    <w:rsid w:val="00B34709"/>
    <w:rsid w:val="00B35299"/>
    <w:rsid w:val="00B35C88"/>
    <w:rsid w:val="00B35F8E"/>
    <w:rsid w:val="00B363F4"/>
    <w:rsid w:val="00B3642C"/>
    <w:rsid w:val="00B3655A"/>
    <w:rsid w:val="00B36703"/>
    <w:rsid w:val="00B3677B"/>
    <w:rsid w:val="00B368FE"/>
    <w:rsid w:val="00B36AE3"/>
    <w:rsid w:val="00B3745E"/>
    <w:rsid w:val="00B375CF"/>
    <w:rsid w:val="00B37873"/>
    <w:rsid w:val="00B379CF"/>
    <w:rsid w:val="00B40176"/>
    <w:rsid w:val="00B406C9"/>
    <w:rsid w:val="00B411AC"/>
    <w:rsid w:val="00B414E5"/>
    <w:rsid w:val="00B42BC5"/>
    <w:rsid w:val="00B42BFD"/>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80C"/>
    <w:rsid w:val="00B46B13"/>
    <w:rsid w:val="00B46C25"/>
    <w:rsid w:val="00B47827"/>
    <w:rsid w:val="00B47AAB"/>
    <w:rsid w:val="00B5007C"/>
    <w:rsid w:val="00B504DA"/>
    <w:rsid w:val="00B505F4"/>
    <w:rsid w:val="00B50D54"/>
    <w:rsid w:val="00B5173B"/>
    <w:rsid w:val="00B51CED"/>
    <w:rsid w:val="00B5227A"/>
    <w:rsid w:val="00B52317"/>
    <w:rsid w:val="00B52440"/>
    <w:rsid w:val="00B524F2"/>
    <w:rsid w:val="00B525B4"/>
    <w:rsid w:val="00B52637"/>
    <w:rsid w:val="00B52661"/>
    <w:rsid w:val="00B5274C"/>
    <w:rsid w:val="00B52A21"/>
    <w:rsid w:val="00B52EA0"/>
    <w:rsid w:val="00B5317B"/>
    <w:rsid w:val="00B5324C"/>
    <w:rsid w:val="00B5359A"/>
    <w:rsid w:val="00B53813"/>
    <w:rsid w:val="00B5390D"/>
    <w:rsid w:val="00B53D00"/>
    <w:rsid w:val="00B53D9A"/>
    <w:rsid w:val="00B53E2E"/>
    <w:rsid w:val="00B54719"/>
    <w:rsid w:val="00B54A6B"/>
    <w:rsid w:val="00B54D64"/>
    <w:rsid w:val="00B55166"/>
    <w:rsid w:val="00B55334"/>
    <w:rsid w:val="00B553DE"/>
    <w:rsid w:val="00B5588A"/>
    <w:rsid w:val="00B55B94"/>
    <w:rsid w:val="00B5602E"/>
    <w:rsid w:val="00B5677E"/>
    <w:rsid w:val="00B56A4D"/>
    <w:rsid w:val="00B56F6D"/>
    <w:rsid w:val="00B570EE"/>
    <w:rsid w:val="00B57391"/>
    <w:rsid w:val="00B57791"/>
    <w:rsid w:val="00B57840"/>
    <w:rsid w:val="00B57E69"/>
    <w:rsid w:val="00B6055E"/>
    <w:rsid w:val="00B609A0"/>
    <w:rsid w:val="00B61319"/>
    <w:rsid w:val="00B617B7"/>
    <w:rsid w:val="00B61E74"/>
    <w:rsid w:val="00B622BB"/>
    <w:rsid w:val="00B622D7"/>
    <w:rsid w:val="00B6240B"/>
    <w:rsid w:val="00B62687"/>
    <w:rsid w:val="00B627F2"/>
    <w:rsid w:val="00B62B13"/>
    <w:rsid w:val="00B62CAC"/>
    <w:rsid w:val="00B62FA3"/>
    <w:rsid w:val="00B632EE"/>
    <w:rsid w:val="00B637DE"/>
    <w:rsid w:val="00B639BC"/>
    <w:rsid w:val="00B63D0B"/>
    <w:rsid w:val="00B63F83"/>
    <w:rsid w:val="00B64264"/>
    <w:rsid w:val="00B645FF"/>
    <w:rsid w:val="00B64646"/>
    <w:rsid w:val="00B64678"/>
    <w:rsid w:val="00B64A74"/>
    <w:rsid w:val="00B64EF1"/>
    <w:rsid w:val="00B65B3F"/>
    <w:rsid w:val="00B663A6"/>
    <w:rsid w:val="00B6681A"/>
    <w:rsid w:val="00B668FD"/>
    <w:rsid w:val="00B66EE3"/>
    <w:rsid w:val="00B67146"/>
    <w:rsid w:val="00B6722E"/>
    <w:rsid w:val="00B67607"/>
    <w:rsid w:val="00B67809"/>
    <w:rsid w:val="00B67A6B"/>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FD"/>
    <w:rsid w:val="00B75151"/>
    <w:rsid w:val="00B75217"/>
    <w:rsid w:val="00B75370"/>
    <w:rsid w:val="00B75CA3"/>
    <w:rsid w:val="00B75D76"/>
    <w:rsid w:val="00B75DD0"/>
    <w:rsid w:val="00B7600D"/>
    <w:rsid w:val="00B76283"/>
    <w:rsid w:val="00B76A77"/>
    <w:rsid w:val="00B76B5B"/>
    <w:rsid w:val="00B775A2"/>
    <w:rsid w:val="00B77823"/>
    <w:rsid w:val="00B77E22"/>
    <w:rsid w:val="00B800A3"/>
    <w:rsid w:val="00B80FE9"/>
    <w:rsid w:val="00B81017"/>
    <w:rsid w:val="00B81147"/>
    <w:rsid w:val="00B81293"/>
    <w:rsid w:val="00B815ED"/>
    <w:rsid w:val="00B817A2"/>
    <w:rsid w:val="00B81CB9"/>
    <w:rsid w:val="00B820CA"/>
    <w:rsid w:val="00B820F0"/>
    <w:rsid w:val="00B826AE"/>
    <w:rsid w:val="00B82CE6"/>
    <w:rsid w:val="00B82DA5"/>
    <w:rsid w:val="00B83046"/>
    <w:rsid w:val="00B8338B"/>
    <w:rsid w:val="00B83C1E"/>
    <w:rsid w:val="00B83FF0"/>
    <w:rsid w:val="00B84198"/>
    <w:rsid w:val="00B85392"/>
    <w:rsid w:val="00B8569B"/>
    <w:rsid w:val="00B85CED"/>
    <w:rsid w:val="00B85D54"/>
    <w:rsid w:val="00B86096"/>
    <w:rsid w:val="00B864B6"/>
    <w:rsid w:val="00B864F6"/>
    <w:rsid w:val="00B86585"/>
    <w:rsid w:val="00B86699"/>
    <w:rsid w:val="00B86BAC"/>
    <w:rsid w:val="00B879C3"/>
    <w:rsid w:val="00B87B03"/>
    <w:rsid w:val="00B87F32"/>
    <w:rsid w:val="00B87F6D"/>
    <w:rsid w:val="00B90146"/>
    <w:rsid w:val="00B90702"/>
    <w:rsid w:val="00B908BC"/>
    <w:rsid w:val="00B909E2"/>
    <w:rsid w:val="00B90A53"/>
    <w:rsid w:val="00B90E8B"/>
    <w:rsid w:val="00B91FA7"/>
    <w:rsid w:val="00B921E4"/>
    <w:rsid w:val="00B92206"/>
    <w:rsid w:val="00B9230F"/>
    <w:rsid w:val="00B92320"/>
    <w:rsid w:val="00B92750"/>
    <w:rsid w:val="00B92BC8"/>
    <w:rsid w:val="00B92CDE"/>
    <w:rsid w:val="00B93512"/>
    <w:rsid w:val="00B93521"/>
    <w:rsid w:val="00B9369C"/>
    <w:rsid w:val="00B937EC"/>
    <w:rsid w:val="00B93A9A"/>
    <w:rsid w:val="00B93D6C"/>
    <w:rsid w:val="00B946D9"/>
    <w:rsid w:val="00B9485D"/>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360"/>
    <w:rsid w:val="00BA0369"/>
    <w:rsid w:val="00BA1274"/>
    <w:rsid w:val="00BA12DD"/>
    <w:rsid w:val="00BA155C"/>
    <w:rsid w:val="00BA16DC"/>
    <w:rsid w:val="00BA1B9F"/>
    <w:rsid w:val="00BA1C8A"/>
    <w:rsid w:val="00BA1CFA"/>
    <w:rsid w:val="00BA26A3"/>
    <w:rsid w:val="00BA26D9"/>
    <w:rsid w:val="00BA342B"/>
    <w:rsid w:val="00BA3926"/>
    <w:rsid w:val="00BA392C"/>
    <w:rsid w:val="00BA3AC2"/>
    <w:rsid w:val="00BA3CD9"/>
    <w:rsid w:val="00BA3FAE"/>
    <w:rsid w:val="00BA4203"/>
    <w:rsid w:val="00BA44E8"/>
    <w:rsid w:val="00BA4622"/>
    <w:rsid w:val="00BA4F09"/>
    <w:rsid w:val="00BA5077"/>
    <w:rsid w:val="00BA5302"/>
    <w:rsid w:val="00BA543E"/>
    <w:rsid w:val="00BA5453"/>
    <w:rsid w:val="00BA5B05"/>
    <w:rsid w:val="00BA5C32"/>
    <w:rsid w:val="00BA5C56"/>
    <w:rsid w:val="00BA5D2E"/>
    <w:rsid w:val="00BA5E98"/>
    <w:rsid w:val="00BA6429"/>
    <w:rsid w:val="00BA6738"/>
    <w:rsid w:val="00BA6A70"/>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6393"/>
    <w:rsid w:val="00BB73FD"/>
    <w:rsid w:val="00BB747A"/>
    <w:rsid w:val="00BB7629"/>
    <w:rsid w:val="00BB763A"/>
    <w:rsid w:val="00BB77B1"/>
    <w:rsid w:val="00BC002B"/>
    <w:rsid w:val="00BC07E6"/>
    <w:rsid w:val="00BC0849"/>
    <w:rsid w:val="00BC1B87"/>
    <w:rsid w:val="00BC1BA9"/>
    <w:rsid w:val="00BC1CB9"/>
    <w:rsid w:val="00BC1DEC"/>
    <w:rsid w:val="00BC279E"/>
    <w:rsid w:val="00BC2892"/>
    <w:rsid w:val="00BC2935"/>
    <w:rsid w:val="00BC2D25"/>
    <w:rsid w:val="00BC30C7"/>
    <w:rsid w:val="00BC3486"/>
    <w:rsid w:val="00BC3BF7"/>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08A"/>
    <w:rsid w:val="00BC71B2"/>
    <w:rsid w:val="00BC71D2"/>
    <w:rsid w:val="00BC726F"/>
    <w:rsid w:val="00BC7D31"/>
    <w:rsid w:val="00BC7E36"/>
    <w:rsid w:val="00BD006A"/>
    <w:rsid w:val="00BD0933"/>
    <w:rsid w:val="00BD18F1"/>
    <w:rsid w:val="00BD1B09"/>
    <w:rsid w:val="00BD1BB7"/>
    <w:rsid w:val="00BD1F8B"/>
    <w:rsid w:val="00BD202B"/>
    <w:rsid w:val="00BD26ED"/>
    <w:rsid w:val="00BD2A0B"/>
    <w:rsid w:val="00BD2A49"/>
    <w:rsid w:val="00BD2ED8"/>
    <w:rsid w:val="00BD3289"/>
    <w:rsid w:val="00BD3338"/>
    <w:rsid w:val="00BD34BC"/>
    <w:rsid w:val="00BD3DF5"/>
    <w:rsid w:val="00BD40BF"/>
    <w:rsid w:val="00BD46F3"/>
    <w:rsid w:val="00BD4931"/>
    <w:rsid w:val="00BD4BCC"/>
    <w:rsid w:val="00BD4C54"/>
    <w:rsid w:val="00BD5468"/>
    <w:rsid w:val="00BD5C68"/>
    <w:rsid w:val="00BD604B"/>
    <w:rsid w:val="00BD6183"/>
    <w:rsid w:val="00BD6591"/>
    <w:rsid w:val="00BD659D"/>
    <w:rsid w:val="00BD6C09"/>
    <w:rsid w:val="00BD6D2D"/>
    <w:rsid w:val="00BD707D"/>
    <w:rsid w:val="00BD74A7"/>
    <w:rsid w:val="00BD7999"/>
    <w:rsid w:val="00BD7AB6"/>
    <w:rsid w:val="00BD7DE3"/>
    <w:rsid w:val="00BD7E8D"/>
    <w:rsid w:val="00BE010F"/>
    <w:rsid w:val="00BE0882"/>
    <w:rsid w:val="00BE0906"/>
    <w:rsid w:val="00BE0BFF"/>
    <w:rsid w:val="00BE0D24"/>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B95"/>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7D3"/>
    <w:rsid w:val="00BE6836"/>
    <w:rsid w:val="00BE6C44"/>
    <w:rsid w:val="00BE6E8C"/>
    <w:rsid w:val="00BE7161"/>
    <w:rsid w:val="00BE7681"/>
    <w:rsid w:val="00BE781A"/>
    <w:rsid w:val="00BE7884"/>
    <w:rsid w:val="00BE78B9"/>
    <w:rsid w:val="00BE7A4B"/>
    <w:rsid w:val="00BE7C05"/>
    <w:rsid w:val="00BF04EB"/>
    <w:rsid w:val="00BF0518"/>
    <w:rsid w:val="00BF0980"/>
    <w:rsid w:val="00BF09C0"/>
    <w:rsid w:val="00BF09C7"/>
    <w:rsid w:val="00BF0B14"/>
    <w:rsid w:val="00BF0C9F"/>
    <w:rsid w:val="00BF0E98"/>
    <w:rsid w:val="00BF0FD8"/>
    <w:rsid w:val="00BF178F"/>
    <w:rsid w:val="00BF1A35"/>
    <w:rsid w:val="00BF1BCD"/>
    <w:rsid w:val="00BF1CCE"/>
    <w:rsid w:val="00BF1E82"/>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CDD"/>
    <w:rsid w:val="00BF5F0A"/>
    <w:rsid w:val="00BF6098"/>
    <w:rsid w:val="00BF643B"/>
    <w:rsid w:val="00BF6873"/>
    <w:rsid w:val="00BF6A49"/>
    <w:rsid w:val="00BF6CBD"/>
    <w:rsid w:val="00BF72AB"/>
    <w:rsid w:val="00BF7497"/>
    <w:rsid w:val="00BF75FD"/>
    <w:rsid w:val="00BF7BC9"/>
    <w:rsid w:val="00BF7F78"/>
    <w:rsid w:val="00C00891"/>
    <w:rsid w:val="00C00986"/>
    <w:rsid w:val="00C00D48"/>
    <w:rsid w:val="00C00FA5"/>
    <w:rsid w:val="00C0100F"/>
    <w:rsid w:val="00C0108D"/>
    <w:rsid w:val="00C01F38"/>
    <w:rsid w:val="00C02147"/>
    <w:rsid w:val="00C0216B"/>
    <w:rsid w:val="00C021AE"/>
    <w:rsid w:val="00C0255B"/>
    <w:rsid w:val="00C028E8"/>
    <w:rsid w:val="00C029F2"/>
    <w:rsid w:val="00C03291"/>
    <w:rsid w:val="00C03731"/>
    <w:rsid w:val="00C04363"/>
    <w:rsid w:val="00C043C9"/>
    <w:rsid w:val="00C04927"/>
    <w:rsid w:val="00C0535A"/>
    <w:rsid w:val="00C05818"/>
    <w:rsid w:val="00C06247"/>
    <w:rsid w:val="00C066CA"/>
    <w:rsid w:val="00C06951"/>
    <w:rsid w:val="00C06BE2"/>
    <w:rsid w:val="00C07086"/>
    <w:rsid w:val="00C07342"/>
    <w:rsid w:val="00C07DCB"/>
    <w:rsid w:val="00C10831"/>
    <w:rsid w:val="00C10F01"/>
    <w:rsid w:val="00C10FCD"/>
    <w:rsid w:val="00C111A1"/>
    <w:rsid w:val="00C12105"/>
    <w:rsid w:val="00C125F5"/>
    <w:rsid w:val="00C126B6"/>
    <w:rsid w:val="00C12759"/>
    <w:rsid w:val="00C12942"/>
    <w:rsid w:val="00C129DE"/>
    <w:rsid w:val="00C12ACC"/>
    <w:rsid w:val="00C12DCE"/>
    <w:rsid w:val="00C12EFE"/>
    <w:rsid w:val="00C13031"/>
    <w:rsid w:val="00C136DD"/>
    <w:rsid w:val="00C13734"/>
    <w:rsid w:val="00C13D56"/>
    <w:rsid w:val="00C13DD4"/>
    <w:rsid w:val="00C1405C"/>
    <w:rsid w:val="00C14093"/>
    <w:rsid w:val="00C140E0"/>
    <w:rsid w:val="00C1424D"/>
    <w:rsid w:val="00C145C7"/>
    <w:rsid w:val="00C1537A"/>
    <w:rsid w:val="00C1540A"/>
    <w:rsid w:val="00C1548A"/>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CBA"/>
    <w:rsid w:val="00C20DAE"/>
    <w:rsid w:val="00C210C2"/>
    <w:rsid w:val="00C21146"/>
    <w:rsid w:val="00C2156C"/>
    <w:rsid w:val="00C21A0A"/>
    <w:rsid w:val="00C21E30"/>
    <w:rsid w:val="00C22278"/>
    <w:rsid w:val="00C2245D"/>
    <w:rsid w:val="00C22EEC"/>
    <w:rsid w:val="00C23006"/>
    <w:rsid w:val="00C2300D"/>
    <w:rsid w:val="00C23090"/>
    <w:rsid w:val="00C233FD"/>
    <w:rsid w:val="00C23690"/>
    <w:rsid w:val="00C23713"/>
    <w:rsid w:val="00C237EE"/>
    <w:rsid w:val="00C23B06"/>
    <w:rsid w:val="00C23BF7"/>
    <w:rsid w:val="00C23CEB"/>
    <w:rsid w:val="00C23E99"/>
    <w:rsid w:val="00C2404A"/>
    <w:rsid w:val="00C24160"/>
    <w:rsid w:val="00C244D8"/>
    <w:rsid w:val="00C2468D"/>
    <w:rsid w:val="00C246D6"/>
    <w:rsid w:val="00C25783"/>
    <w:rsid w:val="00C25922"/>
    <w:rsid w:val="00C25A9D"/>
    <w:rsid w:val="00C25C0D"/>
    <w:rsid w:val="00C25D61"/>
    <w:rsid w:val="00C25F3D"/>
    <w:rsid w:val="00C25F7F"/>
    <w:rsid w:val="00C26929"/>
    <w:rsid w:val="00C269F2"/>
    <w:rsid w:val="00C26BB6"/>
    <w:rsid w:val="00C27466"/>
    <w:rsid w:val="00C27C9F"/>
    <w:rsid w:val="00C30025"/>
    <w:rsid w:val="00C3040A"/>
    <w:rsid w:val="00C305B8"/>
    <w:rsid w:val="00C307FE"/>
    <w:rsid w:val="00C30A93"/>
    <w:rsid w:val="00C30ABC"/>
    <w:rsid w:val="00C30B7F"/>
    <w:rsid w:val="00C30C0A"/>
    <w:rsid w:val="00C31349"/>
    <w:rsid w:val="00C31EE5"/>
    <w:rsid w:val="00C322C9"/>
    <w:rsid w:val="00C322E5"/>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C5"/>
    <w:rsid w:val="00C36739"/>
    <w:rsid w:val="00C3685E"/>
    <w:rsid w:val="00C36F1C"/>
    <w:rsid w:val="00C370E9"/>
    <w:rsid w:val="00C37A99"/>
    <w:rsid w:val="00C37F12"/>
    <w:rsid w:val="00C37F2D"/>
    <w:rsid w:val="00C37FC1"/>
    <w:rsid w:val="00C400D0"/>
    <w:rsid w:val="00C40489"/>
    <w:rsid w:val="00C40C0E"/>
    <w:rsid w:val="00C40D00"/>
    <w:rsid w:val="00C410E9"/>
    <w:rsid w:val="00C413CB"/>
    <w:rsid w:val="00C41460"/>
    <w:rsid w:val="00C41750"/>
    <w:rsid w:val="00C41856"/>
    <w:rsid w:val="00C41C47"/>
    <w:rsid w:val="00C41D67"/>
    <w:rsid w:val="00C42143"/>
    <w:rsid w:val="00C42912"/>
    <w:rsid w:val="00C42A1F"/>
    <w:rsid w:val="00C42B0F"/>
    <w:rsid w:val="00C42B2F"/>
    <w:rsid w:val="00C43711"/>
    <w:rsid w:val="00C43A0A"/>
    <w:rsid w:val="00C43BFE"/>
    <w:rsid w:val="00C43DE6"/>
    <w:rsid w:val="00C43FA6"/>
    <w:rsid w:val="00C44018"/>
    <w:rsid w:val="00C44050"/>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2079"/>
    <w:rsid w:val="00C52676"/>
    <w:rsid w:val="00C5319A"/>
    <w:rsid w:val="00C53460"/>
    <w:rsid w:val="00C5393E"/>
    <w:rsid w:val="00C53977"/>
    <w:rsid w:val="00C53DCD"/>
    <w:rsid w:val="00C5409B"/>
    <w:rsid w:val="00C54BEA"/>
    <w:rsid w:val="00C54D15"/>
    <w:rsid w:val="00C54FE0"/>
    <w:rsid w:val="00C555F5"/>
    <w:rsid w:val="00C55629"/>
    <w:rsid w:val="00C55713"/>
    <w:rsid w:val="00C55BEB"/>
    <w:rsid w:val="00C55FA4"/>
    <w:rsid w:val="00C564CB"/>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D5"/>
    <w:rsid w:val="00C610A7"/>
    <w:rsid w:val="00C6163F"/>
    <w:rsid w:val="00C61F65"/>
    <w:rsid w:val="00C62028"/>
    <w:rsid w:val="00C6231D"/>
    <w:rsid w:val="00C62932"/>
    <w:rsid w:val="00C62A23"/>
    <w:rsid w:val="00C62D85"/>
    <w:rsid w:val="00C63094"/>
    <w:rsid w:val="00C635F3"/>
    <w:rsid w:val="00C6362A"/>
    <w:rsid w:val="00C6376A"/>
    <w:rsid w:val="00C63F92"/>
    <w:rsid w:val="00C646DB"/>
    <w:rsid w:val="00C64E5B"/>
    <w:rsid w:val="00C64FA6"/>
    <w:rsid w:val="00C64FBF"/>
    <w:rsid w:val="00C6545D"/>
    <w:rsid w:val="00C65585"/>
    <w:rsid w:val="00C656B5"/>
    <w:rsid w:val="00C65930"/>
    <w:rsid w:val="00C65A63"/>
    <w:rsid w:val="00C65A98"/>
    <w:rsid w:val="00C65C6C"/>
    <w:rsid w:val="00C65F4D"/>
    <w:rsid w:val="00C65FBD"/>
    <w:rsid w:val="00C66C2C"/>
    <w:rsid w:val="00C67009"/>
    <w:rsid w:val="00C67146"/>
    <w:rsid w:val="00C671CC"/>
    <w:rsid w:val="00C67501"/>
    <w:rsid w:val="00C67758"/>
    <w:rsid w:val="00C67AAB"/>
    <w:rsid w:val="00C67AE4"/>
    <w:rsid w:val="00C70082"/>
    <w:rsid w:val="00C70250"/>
    <w:rsid w:val="00C707EA"/>
    <w:rsid w:val="00C70A5C"/>
    <w:rsid w:val="00C70BC8"/>
    <w:rsid w:val="00C70BFA"/>
    <w:rsid w:val="00C71975"/>
    <w:rsid w:val="00C71CC7"/>
    <w:rsid w:val="00C71D5D"/>
    <w:rsid w:val="00C72141"/>
    <w:rsid w:val="00C72554"/>
    <w:rsid w:val="00C72778"/>
    <w:rsid w:val="00C72AC5"/>
    <w:rsid w:val="00C72B46"/>
    <w:rsid w:val="00C72C64"/>
    <w:rsid w:val="00C7325E"/>
    <w:rsid w:val="00C73316"/>
    <w:rsid w:val="00C735B9"/>
    <w:rsid w:val="00C7452A"/>
    <w:rsid w:val="00C749C9"/>
    <w:rsid w:val="00C74C29"/>
    <w:rsid w:val="00C75284"/>
    <w:rsid w:val="00C75367"/>
    <w:rsid w:val="00C75518"/>
    <w:rsid w:val="00C75896"/>
    <w:rsid w:val="00C75A36"/>
    <w:rsid w:val="00C76132"/>
    <w:rsid w:val="00C76C8D"/>
    <w:rsid w:val="00C76C9E"/>
    <w:rsid w:val="00C76EAE"/>
    <w:rsid w:val="00C7714F"/>
    <w:rsid w:val="00C77152"/>
    <w:rsid w:val="00C77366"/>
    <w:rsid w:val="00C77A33"/>
    <w:rsid w:val="00C77B1D"/>
    <w:rsid w:val="00C800AF"/>
    <w:rsid w:val="00C8041C"/>
    <w:rsid w:val="00C80588"/>
    <w:rsid w:val="00C80717"/>
    <w:rsid w:val="00C8078B"/>
    <w:rsid w:val="00C80DFA"/>
    <w:rsid w:val="00C8106E"/>
    <w:rsid w:val="00C8143F"/>
    <w:rsid w:val="00C81B61"/>
    <w:rsid w:val="00C8234F"/>
    <w:rsid w:val="00C826BE"/>
    <w:rsid w:val="00C827B4"/>
    <w:rsid w:val="00C827CB"/>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501B"/>
    <w:rsid w:val="00C85A2E"/>
    <w:rsid w:val="00C85DC3"/>
    <w:rsid w:val="00C861A6"/>
    <w:rsid w:val="00C8670F"/>
    <w:rsid w:val="00C86950"/>
    <w:rsid w:val="00C86CC9"/>
    <w:rsid w:val="00C86FD9"/>
    <w:rsid w:val="00C8717D"/>
    <w:rsid w:val="00C872E1"/>
    <w:rsid w:val="00C876B2"/>
    <w:rsid w:val="00C87876"/>
    <w:rsid w:val="00C87A3F"/>
    <w:rsid w:val="00C90135"/>
    <w:rsid w:val="00C90337"/>
    <w:rsid w:val="00C90428"/>
    <w:rsid w:val="00C904D6"/>
    <w:rsid w:val="00C905C7"/>
    <w:rsid w:val="00C91217"/>
    <w:rsid w:val="00C915D6"/>
    <w:rsid w:val="00C91A09"/>
    <w:rsid w:val="00C92332"/>
    <w:rsid w:val="00C92804"/>
    <w:rsid w:val="00C9281B"/>
    <w:rsid w:val="00C92CCE"/>
    <w:rsid w:val="00C9320F"/>
    <w:rsid w:val="00C93A1A"/>
    <w:rsid w:val="00C93EFA"/>
    <w:rsid w:val="00C9412E"/>
    <w:rsid w:val="00C94657"/>
    <w:rsid w:val="00C9479E"/>
    <w:rsid w:val="00C94955"/>
    <w:rsid w:val="00C94D7A"/>
    <w:rsid w:val="00C950E1"/>
    <w:rsid w:val="00C95672"/>
    <w:rsid w:val="00C95800"/>
    <w:rsid w:val="00C959DF"/>
    <w:rsid w:val="00C95AE1"/>
    <w:rsid w:val="00C95EBC"/>
    <w:rsid w:val="00C961B3"/>
    <w:rsid w:val="00C96C86"/>
    <w:rsid w:val="00C96DF2"/>
    <w:rsid w:val="00C97183"/>
    <w:rsid w:val="00C97283"/>
    <w:rsid w:val="00C97334"/>
    <w:rsid w:val="00C97427"/>
    <w:rsid w:val="00C979C5"/>
    <w:rsid w:val="00C97F8D"/>
    <w:rsid w:val="00CA00D8"/>
    <w:rsid w:val="00CA05B3"/>
    <w:rsid w:val="00CA0830"/>
    <w:rsid w:val="00CA0DB9"/>
    <w:rsid w:val="00CA1DD8"/>
    <w:rsid w:val="00CA22B3"/>
    <w:rsid w:val="00CA2AE1"/>
    <w:rsid w:val="00CA2AE8"/>
    <w:rsid w:val="00CA2AFC"/>
    <w:rsid w:val="00CA2C80"/>
    <w:rsid w:val="00CA2DCD"/>
    <w:rsid w:val="00CA2F8A"/>
    <w:rsid w:val="00CA30BC"/>
    <w:rsid w:val="00CA3B5A"/>
    <w:rsid w:val="00CA3F97"/>
    <w:rsid w:val="00CA3FF1"/>
    <w:rsid w:val="00CA467D"/>
    <w:rsid w:val="00CA47C7"/>
    <w:rsid w:val="00CA48A3"/>
    <w:rsid w:val="00CA4D54"/>
    <w:rsid w:val="00CA4D76"/>
    <w:rsid w:val="00CA4F92"/>
    <w:rsid w:val="00CA4FD1"/>
    <w:rsid w:val="00CA53A5"/>
    <w:rsid w:val="00CA5486"/>
    <w:rsid w:val="00CA5666"/>
    <w:rsid w:val="00CA62ED"/>
    <w:rsid w:val="00CA690C"/>
    <w:rsid w:val="00CA6943"/>
    <w:rsid w:val="00CA6BC9"/>
    <w:rsid w:val="00CA7280"/>
    <w:rsid w:val="00CA7297"/>
    <w:rsid w:val="00CA77E5"/>
    <w:rsid w:val="00CA796E"/>
    <w:rsid w:val="00CA7A89"/>
    <w:rsid w:val="00CA7BFC"/>
    <w:rsid w:val="00CA7CD5"/>
    <w:rsid w:val="00CA7E99"/>
    <w:rsid w:val="00CB00C6"/>
    <w:rsid w:val="00CB017E"/>
    <w:rsid w:val="00CB0684"/>
    <w:rsid w:val="00CB0AAA"/>
    <w:rsid w:val="00CB10C9"/>
    <w:rsid w:val="00CB12EE"/>
    <w:rsid w:val="00CB1332"/>
    <w:rsid w:val="00CB1517"/>
    <w:rsid w:val="00CB1935"/>
    <w:rsid w:val="00CB1DC2"/>
    <w:rsid w:val="00CB1EC6"/>
    <w:rsid w:val="00CB1EDC"/>
    <w:rsid w:val="00CB217A"/>
    <w:rsid w:val="00CB2680"/>
    <w:rsid w:val="00CB2AAC"/>
    <w:rsid w:val="00CB2C41"/>
    <w:rsid w:val="00CB2F0F"/>
    <w:rsid w:val="00CB3139"/>
    <w:rsid w:val="00CB324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824"/>
    <w:rsid w:val="00CB68F4"/>
    <w:rsid w:val="00CB6A1F"/>
    <w:rsid w:val="00CB6DC2"/>
    <w:rsid w:val="00CB7087"/>
    <w:rsid w:val="00CB718B"/>
    <w:rsid w:val="00CB71EB"/>
    <w:rsid w:val="00CB750F"/>
    <w:rsid w:val="00CB7D73"/>
    <w:rsid w:val="00CB7E15"/>
    <w:rsid w:val="00CC028B"/>
    <w:rsid w:val="00CC0706"/>
    <w:rsid w:val="00CC0B03"/>
    <w:rsid w:val="00CC10F9"/>
    <w:rsid w:val="00CC11DD"/>
    <w:rsid w:val="00CC12A1"/>
    <w:rsid w:val="00CC1672"/>
    <w:rsid w:val="00CC2112"/>
    <w:rsid w:val="00CC296B"/>
    <w:rsid w:val="00CC2B9D"/>
    <w:rsid w:val="00CC2CC9"/>
    <w:rsid w:val="00CC2E9D"/>
    <w:rsid w:val="00CC326A"/>
    <w:rsid w:val="00CC32F9"/>
    <w:rsid w:val="00CC342D"/>
    <w:rsid w:val="00CC369B"/>
    <w:rsid w:val="00CC3BDB"/>
    <w:rsid w:val="00CC40EB"/>
    <w:rsid w:val="00CC41DD"/>
    <w:rsid w:val="00CC44B0"/>
    <w:rsid w:val="00CC466F"/>
    <w:rsid w:val="00CC46AA"/>
    <w:rsid w:val="00CC4D5B"/>
    <w:rsid w:val="00CC50EA"/>
    <w:rsid w:val="00CC52E4"/>
    <w:rsid w:val="00CC542B"/>
    <w:rsid w:val="00CC5665"/>
    <w:rsid w:val="00CC5A69"/>
    <w:rsid w:val="00CC66D7"/>
    <w:rsid w:val="00CC6C7B"/>
    <w:rsid w:val="00CC71AB"/>
    <w:rsid w:val="00CC7C47"/>
    <w:rsid w:val="00CD0059"/>
    <w:rsid w:val="00CD0D77"/>
    <w:rsid w:val="00CD0FB3"/>
    <w:rsid w:val="00CD139C"/>
    <w:rsid w:val="00CD16D7"/>
    <w:rsid w:val="00CD1B95"/>
    <w:rsid w:val="00CD1BDF"/>
    <w:rsid w:val="00CD1E04"/>
    <w:rsid w:val="00CD25F6"/>
    <w:rsid w:val="00CD2B5B"/>
    <w:rsid w:val="00CD34C3"/>
    <w:rsid w:val="00CD3593"/>
    <w:rsid w:val="00CD3604"/>
    <w:rsid w:val="00CD3891"/>
    <w:rsid w:val="00CD3909"/>
    <w:rsid w:val="00CD3D02"/>
    <w:rsid w:val="00CD418D"/>
    <w:rsid w:val="00CD435D"/>
    <w:rsid w:val="00CD498F"/>
    <w:rsid w:val="00CD4B8D"/>
    <w:rsid w:val="00CD4C5A"/>
    <w:rsid w:val="00CD5419"/>
    <w:rsid w:val="00CD550C"/>
    <w:rsid w:val="00CD5CB0"/>
    <w:rsid w:val="00CD5E5D"/>
    <w:rsid w:val="00CD605C"/>
    <w:rsid w:val="00CD61CB"/>
    <w:rsid w:val="00CD62C6"/>
    <w:rsid w:val="00CD684E"/>
    <w:rsid w:val="00CD6896"/>
    <w:rsid w:val="00CD68F9"/>
    <w:rsid w:val="00CD6A80"/>
    <w:rsid w:val="00CD6B85"/>
    <w:rsid w:val="00CD6B8F"/>
    <w:rsid w:val="00CD6BD0"/>
    <w:rsid w:val="00CD6F3E"/>
    <w:rsid w:val="00CD77EA"/>
    <w:rsid w:val="00CD7BC0"/>
    <w:rsid w:val="00CE09C2"/>
    <w:rsid w:val="00CE0A59"/>
    <w:rsid w:val="00CE0B00"/>
    <w:rsid w:val="00CE0D8E"/>
    <w:rsid w:val="00CE0E56"/>
    <w:rsid w:val="00CE10A4"/>
    <w:rsid w:val="00CE12EB"/>
    <w:rsid w:val="00CE17DD"/>
    <w:rsid w:val="00CE1A52"/>
    <w:rsid w:val="00CE1FF3"/>
    <w:rsid w:val="00CE2016"/>
    <w:rsid w:val="00CE219F"/>
    <w:rsid w:val="00CE2D9C"/>
    <w:rsid w:val="00CE2FF0"/>
    <w:rsid w:val="00CE3773"/>
    <w:rsid w:val="00CE4780"/>
    <w:rsid w:val="00CE5087"/>
    <w:rsid w:val="00CE5210"/>
    <w:rsid w:val="00CE524E"/>
    <w:rsid w:val="00CE5BC9"/>
    <w:rsid w:val="00CE5D96"/>
    <w:rsid w:val="00CE67EF"/>
    <w:rsid w:val="00CE6922"/>
    <w:rsid w:val="00CE7038"/>
    <w:rsid w:val="00CE720B"/>
    <w:rsid w:val="00CE7505"/>
    <w:rsid w:val="00CE7642"/>
    <w:rsid w:val="00CE7927"/>
    <w:rsid w:val="00CE79F3"/>
    <w:rsid w:val="00CE7DBA"/>
    <w:rsid w:val="00CF004E"/>
    <w:rsid w:val="00CF0427"/>
    <w:rsid w:val="00CF05D5"/>
    <w:rsid w:val="00CF08F8"/>
    <w:rsid w:val="00CF0E55"/>
    <w:rsid w:val="00CF0EC2"/>
    <w:rsid w:val="00CF0FBD"/>
    <w:rsid w:val="00CF18D2"/>
    <w:rsid w:val="00CF1941"/>
    <w:rsid w:val="00CF1AEE"/>
    <w:rsid w:val="00CF255F"/>
    <w:rsid w:val="00CF294E"/>
    <w:rsid w:val="00CF29B6"/>
    <w:rsid w:val="00CF2A1A"/>
    <w:rsid w:val="00CF2C34"/>
    <w:rsid w:val="00CF2E2E"/>
    <w:rsid w:val="00CF3019"/>
    <w:rsid w:val="00CF3446"/>
    <w:rsid w:val="00CF3507"/>
    <w:rsid w:val="00CF3526"/>
    <w:rsid w:val="00CF3E93"/>
    <w:rsid w:val="00CF44B8"/>
    <w:rsid w:val="00CF4957"/>
    <w:rsid w:val="00CF4AC7"/>
    <w:rsid w:val="00CF4C48"/>
    <w:rsid w:val="00CF4D2F"/>
    <w:rsid w:val="00CF5000"/>
    <w:rsid w:val="00CF5012"/>
    <w:rsid w:val="00CF5AA9"/>
    <w:rsid w:val="00CF6BD3"/>
    <w:rsid w:val="00CF719F"/>
    <w:rsid w:val="00CF722A"/>
    <w:rsid w:val="00CF739C"/>
    <w:rsid w:val="00CF7455"/>
    <w:rsid w:val="00CF74C0"/>
    <w:rsid w:val="00CF7630"/>
    <w:rsid w:val="00CF7788"/>
    <w:rsid w:val="00CF7BBE"/>
    <w:rsid w:val="00CF7FE3"/>
    <w:rsid w:val="00D00415"/>
    <w:rsid w:val="00D00D87"/>
    <w:rsid w:val="00D01555"/>
    <w:rsid w:val="00D0163B"/>
    <w:rsid w:val="00D02619"/>
    <w:rsid w:val="00D02945"/>
    <w:rsid w:val="00D02B57"/>
    <w:rsid w:val="00D02CE3"/>
    <w:rsid w:val="00D02FB0"/>
    <w:rsid w:val="00D030C4"/>
    <w:rsid w:val="00D031BD"/>
    <w:rsid w:val="00D032E1"/>
    <w:rsid w:val="00D033A4"/>
    <w:rsid w:val="00D036D7"/>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7037"/>
    <w:rsid w:val="00D076BB"/>
    <w:rsid w:val="00D077F3"/>
    <w:rsid w:val="00D10061"/>
    <w:rsid w:val="00D10142"/>
    <w:rsid w:val="00D101FA"/>
    <w:rsid w:val="00D104DD"/>
    <w:rsid w:val="00D104E3"/>
    <w:rsid w:val="00D10A4D"/>
    <w:rsid w:val="00D10ADF"/>
    <w:rsid w:val="00D10C04"/>
    <w:rsid w:val="00D11030"/>
    <w:rsid w:val="00D11784"/>
    <w:rsid w:val="00D11C2D"/>
    <w:rsid w:val="00D120DA"/>
    <w:rsid w:val="00D121FA"/>
    <w:rsid w:val="00D1272F"/>
    <w:rsid w:val="00D1285A"/>
    <w:rsid w:val="00D12FC5"/>
    <w:rsid w:val="00D13021"/>
    <w:rsid w:val="00D13483"/>
    <w:rsid w:val="00D136D6"/>
    <w:rsid w:val="00D13B7E"/>
    <w:rsid w:val="00D13C6F"/>
    <w:rsid w:val="00D13CE2"/>
    <w:rsid w:val="00D13D91"/>
    <w:rsid w:val="00D13E64"/>
    <w:rsid w:val="00D13FFE"/>
    <w:rsid w:val="00D14314"/>
    <w:rsid w:val="00D143B8"/>
    <w:rsid w:val="00D146D3"/>
    <w:rsid w:val="00D14F87"/>
    <w:rsid w:val="00D1526E"/>
    <w:rsid w:val="00D158D8"/>
    <w:rsid w:val="00D15EBD"/>
    <w:rsid w:val="00D160B8"/>
    <w:rsid w:val="00D163FC"/>
    <w:rsid w:val="00D164A3"/>
    <w:rsid w:val="00D165C4"/>
    <w:rsid w:val="00D166DA"/>
    <w:rsid w:val="00D16862"/>
    <w:rsid w:val="00D16C4D"/>
    <w:rsid w:val="00D16C91"/>
    <w:rsid w:val="00D16D44"/>
    <w:rsid w:val="00D16EAF"/>
    <w:rsid w:val="00D170CB"/>
    <w:rsid w:val="00D171B2"/>
    <w:rsid w:val="00D174FE"/>
    <w:rsid w:val="00D1763A"/>
    <w:rsid w:val="00D17A79"/>
    <w:rsid w:val="00D17AF1"/>
    <w:rsid w:val="00D17DAC"/>
    <w:rsid w:val="00D17DDD"/>
    <w:rsid w:val="00D17F9C"/>
    <w:rsid w:val="00D202C5"/>
    <w:rsid w:val="00D203E6"/>
    <w:rsid w:val="00D20700"/>
    <w:rsid w:val="00D20CE4"/>
    <w:rsid w:val="00D20FD4"/>
    <w:rsid w:val="00D21187"/>
    <w:rsid w:val="00D21253"/>
    <w:rsid w:val="00D212B7"/>
    <w:rsid w:val="00D212BF"/>
    <w:rsid w:val="00D2131D"/>
    <w:rsid w:val="00D214DE"/>
    <w:rsid w:val="00D21523"/>
    <w:rsid w:val="00D219CE"/>
    <w:rsid w:val="00D222F3"/>
    <w:rsid w:val="00D23263"/>
    <w:rsid w:val="00D2343F"/>
    <w:rsid w:val="00D23451"/>
    <w:rsid w:val="00D2345B"/>
    <w:rsid w:val="00D237E2"/>
    <w:rsid w:val="00D23A6F"/>
    <w:rsid w:val="00D23C35"/>
    <w:rsid w:val="00D24145"/>
    <w:rsid w:val="00D24191"/>
    <w:rsid w:val="00D245AA"/>
    <w:rsid w:val="00D2461D"/>
    <w:rsid w:val="00D24665"/>
    <w:rsid w:val="00D2467B"/>
    <w:rsid w:val="00D2483C"/>
    <w:rsid w:val="00D24D8C"/>
    <w:rsid w:val="00D2501F"/>
    <w:rsid w:val="00D251E6"/>
    <w:rsid w:val="00D25307"/>
    <w:rsid w:val="00D2539C"/>
    <w:rsid w:val="00D254E9"/>
    <w:rsid w:val="00D25520"/>
    <w:rsid w:val="00D255CF"/>
    <w:rsid w:val="00D255ED"/>
    <w:rsid w:val="00D262B1"/>
    <w:rsid w:val="00D2678E"/>
    <w:rsid w:val="00D26863"/>
    <w:rsid w:val="00D2694C"/>
    <w:rsid w:val="00D26F57"/>
    <w:rsid w:val="00D271C9"/>
    <w:rsid w:val="00D272A2"/>
    <w:rsid w:val="00D276BB"/>
    <w:rsid w:val="00D27853"/>
    <w:rsid w:val="00D301A2"/>
    <w:rsid w:val="00D304E0"/>
    <w:rsid w:val="00D30A13"/>
    <w:rsid w:val="00D30AE0"/>
    <w:rsid w:val="00D310AE"/>
    <w:rsid w:val="00D31270"/>
    <w:rsid w:val="00D31763"/>
    <w:rsid w:val="00D32155"/>
    <w:rsid w:val="00D32218"/>
    <w:rsid w:val="00D3239C"/>
    <w:rsid w:val="00D32442"/>
    <w:rsid w:val="00D3255F"/>
    <w:rsid w:val="00D3296E"/>
    <w:rsid w:val="00D32B2F"/>
    <w:rsid w:val="00D3307C"/>
    <w:rsid w:val="00D331A9"/>
    <w:rsid w:val="00D331F1"/>
    <w:rsid w:val="00D3342A"/>
    <w:rsid w:val="00D33581"/>
    <w:rsid w:val="00D33986"/>
    <w:rsid w:val="00D33AC0"/>
    <w:rsid w:val="00D33D9E"/>
    <w:rsid w:val="00D34313"/>
    <w:rsid w:val="00D3434A"/>
    <w:rsid w:val="00D34379"/>
    <w:rsid w:val="00D34E88"/>
    <w:rsid w:val="00D34F04"/>
    <w:rsid w:val="00D34FB1"/>
    <w:rsid w:val="00D350AF"/>
    <w:rsid w:val="00D353D1"/>
    <w:rsid w:val="00D358BB"/>
    <w:rsid w:val="00D3601B"/>
    <w:rsid w:val="00D36107"/>
    <w:rsid w:val="00D36A87"/>
    <w:rsid w:val="00D37058"/>
    <w:rsid w:val="00D37177"/>
    <w:rsid w:val="00D376CF"/>
    <w:rsid w:val="00D37785"/>
    <w:rsid w:val="00D379A8"/>
    <w:rsid w:val="00D37BDE"/>
    <w:rsid w:val="00D37E14"/>
    <w:rsid w:val="00D37F37"/>
    <w:rsid w:val="00D400D0"/>
    <w:rsid w:val="00D40B8D"/>
    <w:rsid w:val="00D40D1B"/>
    <w:rsid w:val="00D41040"/>
    <w:rsid w:val="00D411B3"/>
    <w:rsid w:val="00D413EC"/>
    <w:rsid w:val="00D41840"/>
    <w:rsid w:val="00D41BDF"/>
    <w:rsid w:val="00D41C99"/>
    <w:rsid w:val="00D41D11"/>
    <w:rsid w:val="00D41E44"/>
    <w:rsid w:val="00D42591"/>
    <w:rsid w:val="00D4312C"/>
    <w:rsid w:val="00D433C8"/>
    <w:rsid w:val="00D44172"/>
    <w:rsid w:val="00D4421B"/>
    <w:rsid w:val="00D4444E"/>
    <w:rsid w:val="00D447BF"/>
    <w:rsid w:val="00D44A16"/>
    <w:rsid w:val="00D45AE9"/>
    <w:rsid w:val="00D45B10"/>
    <w:rsid w:val="00D45E05"/>
    <w:rsid w:val="00D45F34"/>
    <w:rsid w:val="00D462E4"/>
    <w:rsid w:val="00D467FA"/>
    <w:rsid w:val="00D4689C"/>
    <w:rsid w:val="00D46E18"/>
    <w:rsid w:val="00D472FC"/>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E71"/>
    <w:rsid w:val="00D532AA"/>
    <w:rsid w:val="00D53589"/>
    <w:rsid w:val="00D5380F"/>
    <w:rsid w:val="00D53815"/>
    <w:rsid w:val="00D540FA"/>
    <w:rsid w:val="00D54599"/>
    <w:rsid w:val="00D54A66"/>
    <w:rsid w:val="00D54CEC"/>
    <w:rsid w:val="00D54D41"/>
    <w:rsid w:val="00D54DED"/>
    <w:rsid w:val="00D551FD"/>
    <w:rsid w:val="00D5521B"/>
    <w:rsid w:val="00D55225"/>
    <w:rsid w:val="00D55561"/>
    <w:rsid w:val="00D55763"/>
    <w:rsid w:val="00D55CAA"/>
    <w:rsid w:val="00D55CED"/>
    <w:rsid w:val="00D55F8B"/>
    <w:rsid w:val="00D566C7"/>
    <w:rsid w:val="00D567E1"/>
    <w:rsid w:val="00D56A30"/>
    <w:rsid w:val="00D56CA6"/>
    <w:rsid w:val="00D57491"/>
    <w:rsid w:val="00D57A4B"/>
    <w:rsid w:val="00D57A61"/>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2CFC"/>
    <w:rsid w:val="00D634B7"/>
    <w:rsid w:val="00D635A7"/>
    <w:rsid w:val="00D63938"/>
    <w:rsid w:val="00D63D9C"/>
    <w:rsid w:val="00D63EEE"/>
    <w:rsid w:val="00D6438E"/>
    <w:rsid w:val="00D6441B"/>
    <w:rsid w:val="00D647A5"/>
    <w:rsid w:val="00D647B3"/>
    <w:rsid w:val="00D649B0"/>
    <w:rsid w:val="00D649DE"/>
    <w:rsid w:val="00D64D7A"/>
    <w:rsid w:val="00D64E6F"/>
    <w:rsid w:val="00D65430"/>
    <w:rsid w:val="00D65C6F"/>
    <w:rsid w:val="00D65EDD"/>
    <w:rsid w:val="00D66130"/>
    <w:rsid w:val="00D6616A"/>
    <w:rsid w:val="00D6688E"/>
    <w:rsid w:val="00D66A2A"/>
    <w:rsid w:val="00D67515"/>
    <w:rsid w:val="00D6758A"/>
    <w:rsid w:val="00D67AD0"/>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38D4"/>
    <w:rsid w:val="00D73AE7"/>
    <w:rsid w:val="00D73B6D"/>
    <w:rsid w:val="00D74232"/>
    <w:rsid w:val="00D74352"/>
    <w:rsid w:val="00D74893"/>
    <w:rsid w:val="00D74913"/>
    <w:rsid w:val="00D755EE"/>
    <w:rsid w:val="00D758AB"/>
    <w:rsid w:val="00D75B73"/>
    <w:rsid w:val="00D75DC5"/>
    <w:rsid w:val="00D75DFA"/>
    <w:rsid w:val="00D76007"/>
    <w:rsid w:val="00D76032"/>
    <w:rsid w:val="00D764F2"/>
    <w:rsid w:val="00D76A39"/>
    <w:rsid w:val="00D76CEC"/>
    <w:rsid w:val="00D76FBD"/>
    <w:rsid w:val="00D801C7"/>
    <w:rsid w:val="00D80252"/>
    <w:rsid w:val="00D80359"/>
    <w:rsid w:val="00D80BB0"/>
    <w:rsid w:val="00D80CC9"/>
    <w:rsid w:val="00D80ECF"/>
    <w:rsid w:val="00D80FF9"/>
    <w:rsid w:val="00D8148B"/>
    <w:rsid w:val="00D8184C"/>
    <w:rsid w:val="00D81A71"/>
    <w:rsid w:val="00D81CB2"/>
    <w:rsid w:val="00D82110"/>
    <w:rsid w:val="00D823E4"/>
    <w:rsid w:val="00D82472"/>
    <w:rsid w:val="00D82849"/>
    <w:rsid w:val="00D83081"/>
    <w:rsid w:val="00D839E9"/>
    <w:rsid w:val="00D83A5E"/>
    <w:rsid w:val="00D83C91"/>
    <w:rsid w:val="00D8434E"/>
    <w:rsid w:val="00D84418"/>
    <w:rsid w:val="00D84438"/>
    <w:rsid w:val="00D84527"/>
    <w:rsid w:val="00D84D13"/>
    <w:rsid w:val="00D84E86"/>
    <w:rsid w:val="00D8537C"/>
    <w:rsid w:val="00D8543E"/>
    <w:rsid w:val="00D85A3B"/>
    <w:rsid w:val="00D85D8D"/>
    <w:rsid w:val="00D862A5"/>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E04"/>
    <w:rsid w:val="00D93C62"/>
    <w:rsid w:val="00D94153"/>
    <w:rsid w:val="00D943A3"/>
    <w:rsid w:val="00D948E4"/>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D9C"/>
    <w:rsid w:val="00D96EB1"/>
    <w:rsid w:val="00D9718F"/>
    <w:rsid w:val="00D971BC"/>
    <w:rsid w:val="00D972D1"/>
    <w:rsid w:val="00D97347"/>
    <w:rsid w:val="00DA0018"/>
    <w:rsid w:val="00DA0352"/>
    <w:rsid w:val="00DA0497"/>
    <w:rsid w:val="00DA0678"/>
    <w:rsid w:val="00DA0CDD"/>
    <w:rsid w:val="00DA13AD"/>
    <w:rsid w:val="00DA19D4"/>
    <w:rsid w:val="00DA1A47"/>
    <w:rsid w:val="00DA1C12"/>
    <w:rsid w:val="00DA1CA3"/>
    <w:rsid w:val="00DA20C0"/>
    <w:rsid w:val="00DA2630"/>
    <w:rsid w:val="00DA2661"/>
    <w:rsid w:val="00DA2864"/>
    <w:rsid w:val="00DA2C5B"/>
    <w:rsid w:val="00DA2FAF"/>
    <w:rsid w:val="00DA3078"/>
    <w:rsid w:val="00DA3282"/>
    <w:rsid w:val="00DA356B"/>
    <w:rsid w:val="00DA3584"/>
    <w:rsid w:val="00DA3719"/>
    <w:rsid w:val="00DA39AF"/>
    <w:rsid w:val="00DA41D7"/>
    <w:rsid w:val="00DA4322"/>
    <w:rsid w:val="00DA4978"/>
    <w:rsid w:val="00DA49C7"/>
    <w:rsid w:val="00DA4BA5"/>
    <w:rsid w:val="00DA51A9"/>
    <w:rsid w:val="00DA5F3B"/>
    <w:rsid w:val="00DA5FC3"/>
    <w:rsid w:val="00DA6004"/>
    <w:rsid w:val="00DA6122"/>
    <w:rsid w:val="00DA6275"/>
    <w:rsid w:val="00DA6302"/>
    <w:rsid w:val="00DA64ED"/>
    <w:rsid w:val="00DA68C4"/>
    <w:rsid w:val="00DA6DB6"/>
    <w:rsid w:val="00DB006F"/>
    <w:rsid w:val="00DB01E5"/>
    <w:rsid w:val="00DB04A8"/>
    <w:rsid w:val="00DB0659"/>
    <w:rsid w:val="00DB0851"/>
    <w:rsid w:val="00DB0999"/>
    <w:rsid w:val="00DB0B74"/>
    <w:rsid w:val="00DB0E39"/>
    <w:rsid w:val="00DB1447"/>
    <w:rsid w:val="00DB15D0"/>
    <w:rsid w:val="00DB15E7"/>
    <w:rsid w:val="00DB221D"/>
    <w:rsid w:val="00DB255F"/>
    <w:rsid w:val="00DB2612"/>
    <w:rsid w:val="00DB2745"/>
    <w:rsid w:val="00DB334F"/>
    <w:rsid w:val="00DB33AC"/>
    <w:rsid w:val="00DB357B"/>
    <w:rsid w:val="00DB36B3"/>
    <w:rsid w:val="00DB36D3"/>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699"/>
    <w:rsid w:val="00DB7E87"/>
    <w:rsid w:val="00DB7FCA"/>
    <w:rsid w:val="00DC00C5"/>
    <w:rsid w:val="00DC02B3"/>
    <w:rsid w:val="00DC09C2"/>
    <w:rsid w:val="00DC0C44"/>
    <w:rsid w:val="00DC11F0"/>
    <w:rsid w:val="00DC1633"/>
    <w:rsid w:val="00DC199A"/>
    <w:rsid w:val="00DC19D3"/>
    <w:rsid w:val="00DC2068"/>
    <w:rsid w:val="00DC228E"/>
    <w:rsid w:val="00DC231A"/>
    <w:rsid w:val="00DC2757"/>
    <w:rsid w:val="00DC28E0"/>
    <w:rsid w:val="00DC2F7A"/>
    <w:rsid w:val="00DC30FF"/>
    <w:rsid w:val="00DC342A"/>
    <w:rsid w:val="00DC3582"/>
    <w:rsid w:val="00DC3769"/>
    <w:rsid w:val="00DC4385"/>
    <w:rsid w:val="00DC456C"/>
    <w:rsid w:val="00DC4653"/>
    <w:rsid w:val="00DC4CA6"/>
    <w:rsid w:val="00DC4DE8"/>
    <w:rsid w:val="00DC4F22"/>
    <w:rsid w:val="00DC50A3"/>
    <w:rsid w:val="00DC5174"/>
    <w:rsid w:val="00DC5467"/>
    <w:rsid w:val="00DC57B3"/>
    <w:rsid w:val="00DC58E4"/>
    <w:rsid w:val="00DC5BD3"/>
    <w:rsid w:val="00DC60CC"/>
    <w:rsid w:val="00DC6786"/>
    <w:rsid w:val="00DC6E69"/>
    <w:rsid w:val="00DC725F"/>
    <w:rsid w:val="00DC73DA"/>
    <w:rsid w:val="00DC750F"/>
    <w:rsid w:val="00DC78E1"/>
    <w:rsid w:val="00DC7D98"/>
    <w:rsid w:val="00DC7E68"/>
    <w:rsid w:val="00DD0368"/>
    <w:rsid w:val="00DD07C5"/>
    <w:rsid w:val="00DD0860"/>
    <w:rsid w:val="00DD0ECF"/>
    <w:rsid w:val="00DD0F04"/>
    <w:rsid w:val="00DD0FCD"/>
    <w:rsid w:val="00DD10AF"/>
    <w:rsid w:val="00DD161F"/>
    <w:rsid w:val="00DD17BD"/>
    <w:rsid w:val="00DD1862"/>
    <w:rsid w:val="00DD1DA0"/>
    <w:rsid w:val="00DD2111"/>
    <w:rsid w:val="00DD256F"/>
    <w:rsid w:val="00DD2C3B"/>
    <w:rsid w:val="00DD2D0E"/>
    <w:rsid w:val="00DD3FE9"/>
    <w:rsid w:val="00DD4173"/>
    <w:rsid w:val="00DD47C9"/>
    <w:rsid w:val="00DD4A14"/>
    <w:rsid w:val="00DD4AB7"/>
    <w:rsid w:val="00DD50A9"/>
    <w:rsid w:val="00DD55C0"/>
    <w:rsid w:val="00DD5E51"/>
    <w:rsid w:val="00DD63C8"/>
    <w:rsid w:val="00DD63D2"/>
    <w:rsid w:val="00DD6A3C"/>
    <w:rsid w:val="00DD6BDF"/>
    <w:rsid w:val="00DD76EF"/>
    <w:rsid w:val="00DD7C1A"/>
    <w:rsid w:val="00DE0386"/>
    <w:rsid w:val="00DE1136"/>
    <w:rsid w:val="00DE1186"/>
    <w:rsid w:val="00DE120C"/>
    <w:rsid w:val="00DE166B"/>
    <w:rsid w:val="00DE19FA"/>
    <w:rsid w:val="00DE1C41"/>
    <w:rsid w:val="00DE2320"/>
    <w:rsid w:val="00DE2628"/>
    <w:rsid w:val="00DE2692"/>
    <w:rsid w:val="00DE2958"/>
    <w:rsid w:val="00DE2AD2"/>
    <w:rsid w:val="00DE2D50"/>
    <w:rsid w:val="00DE2F92"/>
    <w:rsid w:val="00DE367F"/>
    <w:rsid w:val="00DE3B73"/>
    <w:rsid w:val="00DE3EE9"/>
    <w:rsid w:val="00DE4318"/>
    <w:rsid w:val="00DE48B3"/>
    <w:rsid w:val="00DE4D0C"/>
    <w:rsid w:val="00DE64CA"/>
    <w:rsid w:val="00DE65F1"/>
    <w:rsid w:val="00DE6649"/>
    <w:rsid w:val="00DE677A"/>
    <w:rsid w:val="00DE6E04"/>
    <w:rsid w:val="00DE712C"/>
    <w:rsid w:val="00DE7190"/>
    <w:rsid w:val="00DE726B"/>
    <w:rsid w:val="00DE74E7"/>
    <w:rsid w:val="00DE7770"/>
    <w:rsid w:val="00DE788D"/>
    <w:rsid w:val="00DE79BA"/>
    <w:rsid w:val="00DE7CAA"/>
    <w:rsid w:val="00DE7D84"/>
    <w:rsid w:val="00DF019D"/>
    <w:rsid w:val="00DF0206"/>
    <w:rsid w:val="00DF045E"/>
    <w:rsid w:val="00DF08AE"/>
    <w:rsid w:val="00DF0B28"/>
    <w:rsid w:val="00DF0D4A"/>
    <w:rsid w:val="00DF106A"/>
    <w:rsid w:val="00DF12C9"/>
    <w:rsid w:val="00DF13E0"/>
    <w:rsid w:val="00DF1492"/>
    <w:rsid w:val="00DF1677"/>
    <w:rsid w:val="00DF1813"/>
    <w:rsid w:val="00DF1C33"/>
    <w:rsid w:val="00DF1DEC"/>
    <w:rsid w:val="00DF2375"/>
    <w:rsid w:val="00DF2378"/>
    <w:rsid w:val="00DF2714"/>
    <w:rsid w:val="00DF271C"/>
    <w:rsid w:val="00DF273A"/>
    <w:rsid w:val="00DF2791"/>
    <w:rsid w:val="00DF279B"/>
    <w:rsid w:val="00DF2941"/>
    <w:rsid w:val="00DF2CBB"/>
    <w:rsid w:val="00DF35AC"/>
    <w:rsid w:val="00DF35B5"/>
    <w:rsid w:val="00DF384A"/>
    <w:rsid w:val="00DF3CEC"/>
    <w:rsid w:val="00DF3F7E"/>
    <w:rsid w:val="00DF41D0"/>
    <w:rsid w:val="00DF44F1"/>
    <w:rsid w:val="00DF4698"/>
    <w:rsid w:val="00DF47B0"/>
    <w:rsid w:val="00DF4808"/>
    <w:rsid w:val="00DF4E30"/>
    <w:rsid w:val="00DF54BA"/>
    <w:rsid w:val="00DF56C1"/>
    <w:rsid w:val="00DF583C"/>
    <w:rsid w:val="00DF596D"/>
    <w:rsid w:val="00DF5A38"/>
    <w:rsid w:val="00DF5CCF"/>
    <w:rsid w:val="00DF5D0E"/>
    <w:rsid w:val="00DF5D94"/>
    <w:rsid w:val="00DF5F9B"/>
    <w:rsid w:val="00DF60FF"/>
    <w:rsid w:val="00DF61AC"/>
    <w:rsid w:val="00DF6262"/>
    <w:rsid w:val="00DF62E4"/>
    <w:rsid w:val="00DF6603"/>
    <w:rsid w:val="00DF6660"/>
    <w:rsid w:val="00DF666E"/>
    <w:rsid w:val="00DF6BEB"/>
    <w:rsid w:val="00DF6E4C"/>
    <w:rsid w:val="00DF73E9"/>
    <w:rsid w:val="00E00733"/>
    <w:rsid w:val="00E00749"/>
    <w:rsid w:val="00E00863"/>
    <w:rsid w:val="00E00F61"/>
    <w:rsid w:val="00E0103D"/>
    <w:rsid w:val="00E01254"/>
    <w:rsid w:val="00E0145F"/>
    <w:rsid w:val="00E01461"/>
    <w:rsid w:val="00E015B8"/>
    <w:rsid w:val="00E015DE"/>
    <w:rsid w:val="00E01786"/>
    <w:rsid w:val="00E01835"/>
    <w:rsid w:val="00E018E0"/>
    <w:rsid w:val="00E01AD6"/>
    <w:rsid w:val="00E01BF8"/>
    <w:rsid w:val="00E01F91"/>
    <w:rsid w:val="00E02134"/>
    <w:rsid w:val="00E021BF"/>
    <w:rsid w:val="00E0272B"/>
    <w:rsid w:val="00E027CF"/>
    <w:rsid w:val="00E02D55"/>
    <w:rsid w:val="00E03C28"/>
    <w:rsid w:val="00E03CB6"/>
    <w:rsid w:val="00E03F54"/>
    <w:rsid w:val="00E04537"/>
    <w:rsid w:val="00E047AF"/>
    <w:rsid w:val="00E04C46"/>
    <w:rsid w:val="00E04F58"/>
    <w:rsid w:val="00E0561E"/>
    <w:rsid w:val="00E0574C"/>
    <w:rsid w:val="00E05880"/>
    <w:rsid w:val="00E06615"/>
    <w:rsid w:val="00E066A4"/>
    <w:rsid w:val="00E07227"/>
    <w:rsid w:val="00E07F48"/>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D8B"/>
    <w:rsid w:val="00E15851"/>
    <w:rsid w:val="00E159A2"/>
    <w:rsid w:val="00E15FE1"/>
    <w:rsid w:val="00E16109"/>
    <w:rsid w:val="00E16427"/>
    <w:rsid w:val="00E170BD"/>
    <w:rsid w:val="00E17ED4"/>
    <w:rsid w:val="00E20CB9"/>
    <w:rsid w:val="00E20E9A"/>
    <w:rsid w:val="00E213DF"/>
    <w:rsid w:val="00E21BE1"/>
    <w:rsid w:val="00E21BE9"/>
    <w:rsid w:val="00E21D89"/>
    <w:rsid w:val="00E21DDC"/>
    <w:rsid w:val="00E21E69"/>
    <w:rsid w:val="00E21E83"/>
    <w:rsid w:val="00E225C7"/>
    <w:rsid w:val="00E22D5A"/>
    <w:rsid w:val="00E22D83"/>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82"/>
    <w:rsid w:val="00E254E6"/>
    <w:rsid w:val="00E25B68"/>
    <w:rsid w:val="00E261B2"/>
    <w:rsid w:val="00E26254"/>
    <w:rsid w:val="00E262AA"/>
    <w:rsid w:val="00E2651F"/>
    <w:rsid w:val="00E269D1"/>
    <w:rsid w:val="00E26C03"/>
    <w:rsid w:val="00E26CDF"/>
    <w:rsid w:val="00E27011"/>
    <w:rsid w:val="00E27094"/>
    <w:rsid w:val="00E27977"/>
    <w:rsid w:val="00E27B62"/>
    <w:rsid w:val="00E27D34"/>
    <w:rsid w:val="00E27D92"/>
    <w:rsid w:val="00E307B5"/>
    <w:rsid w:val="00E30A6F"/>
    <w:rsid w:val="00E30C61"/>
    <w:rsid w:val="00E30F62"/>
    <w:rsid w:val="00E31049"/>
    <w:rsid w:val="00E316C8"/>
    <w:rsid w:val="00E31725"/>
    <w:rsid w:val="00E319A3"/>
    <w:rsid w:val="00E31B50"/>
    <w:rsid w:val="00E32294"/>
    <w:rsid w:val="00E32699"/>
    <w:rsid w:val="00E33140"/>
    <w:rsid w:val="00E336F1"/>
    <w:rsid w:val="00E33BD8"/>
    <w:rsid w:val="00E33C8A"/>
    <w:rsid w:val="00E33F61"/>
    <w:rsid w:val="00E34174"/>
    <w:rsid w:val="00E3470A"/>
    <w:rsid w:val="00E347B7"/>
    <w:rsid w:val="00E34E25"/>
    <w:rsid w:val="00E35484"/>
    <w:rsid w:val="00E357B0"/>
    <w:rsid w:val="00E3587D"/>
    <w:rsid w:val="00E36534"/>
    <w:rsid w:val="00E36708"/>
    <w:rsid w:val="00E36B77"/>
    <w:rsid w:val="00E36F20"/>
    <w:rsid w:val="00E37307"/>
    <w:rsid w:val="00E37A4F"/>
    <w:rsid w:val="00E37D9F"/>
    <w:rsid w:val="00E40630"/>
    <w:rsid w:val="00E407DE"/>
    <w:rsid w:val="00E40CEE"/>
    <w:rsid w:val="00E4106B"/>
    <w:rsid w:val="00E4167D"/>
    <w:rsid w:val="00E418FF"/>
    <w:rsid w:val="00E41923"/>
    <w:rsid w:val="00E41CA2"/>
    <w:rsid w:val="00E424B9"/>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4EC"/>
    <w:rsid w:val="00E45719"/>
    <w:rsid w:val="00E45721"/>
    <w:rsid w:val="00E45B61"/>
    <w:rsid w:val="00E45B73"/>
    <w:rsid w:val="00E45BBC"/>
    <w:rsid w:val="00E45E04"/>
    <w:rsid w:val="00E46234"/>
    <w:rsid w:val="00E46574"/>
    <w:rsid w:val="00E465AD"/>
    <w:rsid w:val="00E46AC9"/>
    <w:rsid w:val="00E4705D"/>
    <w:rsid w:val="00E47CE8"/>
    <w:rsid w:val="00E47F52"/>
    <w:rsid w:val="00E50071"/>
    <w:rsid w:val="00E50651"/>
    <w:rsid w:val="00E50A0E"/>
    <w:rsid w:val="00E50DB2"/>
    <w:rsid w:val="00E512FB"/>
    <w:rsid w:val="00E51DBC"/>
    <w:rsid w:val="00E51E53"/>
    <w:rsid w:val="00E522B2"/>
    <w:rsid w:val="00E522BC"/>
    <w:rsid w:val="00E529C3"/>
    <w:rsid w:val="00E52AF4"/>
    <w:rsid w:val="00E52B68"/>
    <w:rsid w:val="00E5340D"/>
    <w:rsid w:val="00E5363B"/>
    <w:rsid w:val="00E539DD"/>
    <w:rsid w:val="00E53DDA"/>
    <w:rsid w:val="00E54033"/>
    <w:rsid w:val="00E543E0"/>
    <w:rsid w:val="00E544A3"/>
    <w:rsid w:val="00E545C6"/>
    <w:rsid w:val="00E54AAC"/>
    <w:rsid w:val="00E54DB5"/>
    <w:rsid w:val="00E55486"/>
    <w:rsid w:val="00E5576B"/>
    <w:rsid w:val="00E5595E"/>
    <w:rsid w:val="00E55AF7"/>
    <w:rsid w:val="00E55E38"/>
    <w:rsid w:val="00E55EDD"/>
    <w:rsid w:val="00E55F17"/>
    <w:rsid w:val="00E567CD"/>
    <w:rsid w:val="00E56F6A"/>
    <w:rsid w:val="00E57056"/>
    <w:rsid w:val="00E5764A"/>
    <w:rsid w:val="00E57777"/>
    <w:rsid w:val="00E5793B"/>
    <w:rsid w:val="00E57D64"/>
    <w:rsid w:val="00E57E87"/>
    <w:rsid w:val="00E57EAD"/>
    <w:rsid w:val="00E607F8"/>
    <w:rsid w:val="00E60CDD"/>
    <w:rsid w:val="00E60CF7"/>
    <w:rsid w:val="00E60DDF"/>
    <w:rsid w:val="00E61030"/>
    <w:rsid w:val="00E6160F"/>
    <w:rsid w:val="00E61768"/>
    <w:rsid w:val="00E61E50"/>
    <w:rsid w:val="00E6217C"/>
    <w:rsid w:val="00E622C3"/>
    <w:rsid w:val="00E6250E"/>
    <w:rsid w:val="00E62BE9"/>
    <w:rsid w:val="00E632BF"/>
    <w:rsid w:val="00E635D6"/>
    <w:rsid w:val="00E63FEB"/>
    <w:rsid w:val="00E640D4"/>
    <w:rsid w:val="00E6453A"/>
    <w:rsid w:val="00E648C7"/>
    <w:rsid w:val="00E649E0"/>
    <w:rsid w:val="00E64DDF"/>
    <w:rsid w:val="00E64EA9"/>
    <w:rsid w:val="00E650AC"/>
    <w:rsid w:val="00E65244"/>
    <w:rsid w:val="00E6595F"/>
    <w:rsid w:val="00E65BB4"/>
    <w:rsid w:val="00E65C29"/>
    <w:rsid w:val="00E65C55"/>
    <w:rsid w:val="00E65C6C"/>
    <w:rsid w:val="00E66F24"/>
    <w:rsid w:val="00E67342"/>
    <w:rsid w:val="00E67853"/>
    <w:rsid w:val="00E67ADA"/>
    <w:rsid w:val="00E67E1F"/>
    <w:rsid w:val="00E67EF0"/>
    <w:rsid w:val="00E70378"/>
    <w:rsid w:val="00E705CC"/>
    <w:rsid w:val="00E7099A"/>
    <w:rsid w:val="00E70ACA"/>
    <w:rsid w:val="00E71220"/>
    <w:rsid w:val="00E712B7"/>
    <w:rsid w:val="00E71602"/>
    <w:rsid w:val="00E718C9"/>
    <w:rsid w:val="00E7244E"/>
    <w:rsid w:val="00E727D2"/>
    <w:rsid w:val="00E73258"/>
    <w:rsid w:val="00E73627"/>
    <w:rsid w:val="00E73667"/>
    <w:rsid w:val="00E73768"/>
    <w:rsid w:val="00E743D2"/>
    <w:rsid w:val="00E747AC"/>
    <w:rsid w:val="00E754E4"/>
    <w:rsid w:val="00E755B3"/>
    <w:rsid w:val="00E75C21"/>
    <w:rsid w:val="00E75D52"/>
    <w:rsid w:val="00E75F72"/>
    <w:rsid w:val="00E77038"/>
    <w:rsid w:val="00E7772F"/>
    <w:rsid w:val="00E77C00"/>
    <w:rsid w:val="00E77EB8"/>
    <w:rsid w:val="00E800ED"/>
    <w:rsid w:val="00E80113"/>
    <w:rsid w:val="00E80590"/>
    <w:rsid w:val="00E8072F"/>
    <w:rsid w:val="00E80CCD"/>
    <w:rsid w:val="00E80D20"/>
    <w:rsid w:val="00E811DB"/>
    <w:rsid w:val="00E81710"/>
    <w:rsid w:val="00E8171D"/>
    <w:rsid w:val="00E81877"/>
    <w:rsid w:val="00E81BA8"/>
    <w:rsid w:val="00E820A4"/>
    <w:rsid w:val="00E820AD"/>
    <w:rsid w:val="00E8212C"/>
    <w:rsid w:val="00E8343C"/>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65A"/>
    <w:rsid w:val="00E85675"/>
    <w:rsid w:val="00E85A36"/>
    <w:rsid w:val="00E85BF0"/>
    <w:rsid w:val="00E85E2C"/>
    <w:rsid w:val="00E86C3F"/>
    <w:rsid w:val="00E86CA8"/>
    <w:rsid w:val="00E8766F"/>
    <w:rsid w:val="00E876C6"/>
    <w:rsid w:val="00E90089"/>
    <w:rsid w:val="00E90156"/>
    <w:rsid w:val="00E9112C"/>
    <w:rsid w:val="00E9146F"/>
    <w:rsid w:val="00E9149B"/>
    <w:rsid w:val="00E918B9"/>
    <w:rsid w:val="00E918DF"/>
    <w:rsid w:val="00E91DEC"/>
    <w:rsid w:val="00E91E40"/>
    <w:rsid w:val="00E92038"/>
    <w:rsid w:val="00E923C1"/>
    <w:rsid w:val="00E92B1B"/>
    <w:rsid w:val="00E92B4B"/>
    <w:rsid w:val="00E92BB9"/>
    <w:rsid w:val="00E92BC1"/>
    <w:rsid w:val="00E92C0F"/>
    <w:rsid w:val="00E92C24"/>
    <w:rsid w:val="00E930E4"/>
    <w:rsid w:val="00E934BF"/>
    <w:rsid w:val="00E93A74"/>
    <w:rsid w:val="00E94187"/>
    <w:rsid w:val="00E9447C"/>
    <w:rsid w:val="00E94CC7"/>
    <w:rsid w:val="00E94D73"/>
    <w:rsid w:val="00E9535E"/>
    <w:rsid w:val="00E95695"/>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69A"/>
    <w:rsid w:val="00EA1759"/>
    <w:rsid w:val="00EA17A0"/>
    <w:rsid w:val="00EA17B6"/>
    <w:rsid w:val="00EA1945"/>
    <w:rsid w:val="00EA1DBB"/>
    <w:rsid w:val="00EA1E33"/>
    <w:rsid w:val="00EA25FF"/>
    <w:rsid w:val="00EA2AC3"/>
    <w:rsid w:val="00EA2AC6"/>
    <w:rsid w:val="00EA2E8D"/>
    <w:rsid w:val="00EA3353"/>
    <w:rsid w:val="00EA35C4"/>
    <w:rsid w:val="00EA369E"/>
    <w:rsid w:val="00EA3A0E"/>
    <w:rsid w:val="00EA3C36"/>
    <w:rsid w:val="00EA4424"/>
    <w:rsid w:val="00EA4475"/>
    <w:rsid w:val="00EA45B4"/>
    <w:rsid w:val="00EA4B34"/>
    <w:rsid w:val="00EA4C72"/>
    <w:rsid w:val="00EA5559"/>
    <w:rsid w:val="00EA5772"/>
    <w:rsid w:val="00EA5FD1"/>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970"/>
    <w:rsid w:val="00EB1B98"/>
    <w:rsid w:val="00EB1CE6"/>
    <w:rsid w:val="00EB2188"/>
    <w:rsid w:val="00EB2380"/>
    <w:rsid w:val="00EB23AE"/>
    <w:rsid w:val="00EB3035"/>
    <w:rsid w:val="00EB3135"/>
    <w:rsid w:val="00EB349D"/>
    <w:rsid w:val="00EB409F"/>
    <w:rsid w:val="00EB45A7"/>
    <w:rsid w:val="00EB4683"/>
    <w:rsid w:val="00EB4DE5"/>
    <w:rsid w:val="00EB4FB8"/>
    <w:rsid w:val="00EB50D3"/>
    <w:rsid w:val="00EB5380"/>
    <w:rsid w:val="00EB56B1"/>
    <w:rsid w:val="00EB5A30"/>
    <w:rsid w:val="00EB5B82"/>
    <w:rsid w:val="00EB5CF1"/>
    <w:rsid w:val="00EB69BE"/>
    <w:rsid w:val="00EB6A2F"/>
    <w:rsid w:val="00EB6A6A"/>
    <w:rsid w:val="00EB7572"/>
    <w:rsid w:val="00EB7F43"/>
    <w:rsid w:val="00EC0A5C"/>
    <w:rsid w:val="00EC0C9F"/>
    <w:rsid w:val="00EC105F"/>
    <w:rsid w:val="00EC1675"/>
    <w:rsid w:val="00EC233F"/>
    <w:rsid w:val="00EC243C"/>
    <w:rsid w:val="00EC25D8"/>
    <w:rsid w:val="00EC2A11"/>
    <w:rsid w:val="00EC2A27"/>
    <w:rsid w:val="00EC33FA"/>
    <w:rsid w:val="00EC3425"/>
    <w:rsid w:val="00EC349A"/>
    <w:rsid w:val="00EC351C"/>
    <w:rsid w:val="00EC3968"/>
    <w:rsid w:val="00EC3B8D"/>
    <w:rsid w:val="00EC3F4B"/>
    <w:rsid w:val="00EC3FF3"/>
    <w:rsid w:val="00EC4379"/>
    <w:rsid w:val="00EC442A"/>
    <w:rsid w:val="00EC4C93"/>
    <w:rsid w:val="00EC547A"/>
    <w:rsid w:val="00EC5988"/>
    <w:rsid w:val="00EC5CF9"/>
    <w:rsid w:val="00EC5F1F"/>
    <w:rsid w:val="00EC6216"/>
    <w:rsid w:val="00EC6254"/>
    <w:rsid w:val="00EC62C0"/>
    <w:rsid w:val="00EC6474"/>
    <w:rsid w:val="00EC6530"/>
    <w:rsid w:val="00EC65B9"/>
    <w:rsid w:val="00EC6B33"/>
    <w:rsid w:val="00EC6B6B"/>
    <w:rsid w:val="00EC6BC1"/>
    <w:rsid w:val="00EC6F12"/>
    <w:rsid w:val="00EC7257"/>
    <w:rsid w:val="00EC7329"/>
    <w:rsid w:val="00EC77CC"/>
    <w:rsid w:val="00EC7C45"/>
    <w:rsid w:val="00ED0174"/>
    <w:rsid w:val="00ED0342"/>
    <w:rsid w:val="00ED0759"/>
    <w:rsid w:val="00ED0C08"/>
    <w:rsid w:val="00ED0D88"/>
    <w:rsid w:val="00ED0EAF"/>
    <w:rsid w:val="00ED10DF"/>
    <w:rsid w:val="00ED1239"/>
    <w:rsid w:val="00ED13B2"/>
    <w:rsid w:val="00ED1806"/>
    <w:rsid w:val="00ED2631"/>
    <w:rsid w:val="00ED2B08"/>
    <w:rsid w:val="00ED3125"/>
    <w:rsid w:val="00ED31E8"/>
    <w:rsid w:val="00ED372A"/>
    <w:rsid w:val="00ED383D"/>
    <w:rsid w:val="00ED398B"/>
    <w:rsid w:val="00ED3A99"/>
    <w:rsid w:val="00ED44A3"/>
    <w:rsid w:val="00ED44F2"/>
    <w:rsid w:val="00ED4814"/>
    <w:rsid w:val="00ED53EB"/>
    <w:rsid w:val="00ED5456"/>
    <w:rsid w:val="00ED5637"/>
    <w:rsid w:val="00ED5B6A"/>
    <w:rsid w:val="00ED5C72"/>
    <w:rsid w:val="00ED5DFB"/>
    <w:rsid w:val="00ED6773"/>
    <w:rsid w:val="00ED6D3A"/>
    <w:rsid w:val="00ED7106"/>
    <w:rsid w:val="00ED71F7"/>
    <w:rsid w:val="00ED7318"/>
    <w:rsid w:val="00ED74A5"/>
    <w:rsid w:val="00ED7570"/>
    <w:rsid w:val="00EE01DB"/>
    <w:rsid w:val="00EE039E"/>
    <w:rsid w:val="00EE0619"/>
    <w:rsid w:val="00EE0A56"/>
    <w:rsid w:val="00EE0AD6"/>
    <w:rsid w:val="00EE0BAC"/>
    <w:rsid w:val="00EE0C59"/>
    <w:rsid w:val="00EE0FB2"/>
    <w:rsid w:val="00EE14DF"/>
    <w:rsid w:val="00EE1B32"/>
    <w:rsid w:val="00EE2B0B"/>
    <w:rsid w:val="00EE2C20"/>
    <w:rsid w:val="00EE2DDA"/>
    <w:rsid w:val="00EE2E1D"/>
    <w:rsid w:val="00EE300F"/>
    <w:rsid w:val="00EE3199"/>
    <w:rsid w:val="00EE3B57"/>
    <w:rsid w:val="00EE3D23"/>
    <w:rsid w:val="00EE405B"/>
    <w:rsid w:val="00EE4103"/>
    <w:rsid w:val="00EE4106"/>
    <w:rsid w:val="00EE42C3"/>
    <w:rsid w:val="00EE487A"/>
    <w:rsid w:val="00EE4DB1"/>
    <w:rsid w:val="00EE5642"/>
    <w:rsid w:val="00EE5AC7"/>
    <w:rsid w:val="00EE5AF9"/>
    <w:rsid w:val="00EE60EF"/>
    <w:rsid w:val="00EE6137"/>
    <w:rsid w:val="00EE6428"/>
    <w:rsid w:val="00EE674B"/>
    <w:rsid w:val="00EE71C8"/>
    <w:rsid w:val="00EE71D4"/>
    <w:rsid w:val="00EE737F"/>
    <w:rsid w:val="00EE767E"/>
    <w:rsid w:val="00EE76ED"/>
    <w:rsid w:val="00EE7B24"/>
    <w:rsid w:val="00EE7E1A"/>
    <w:rsid w:val="00EF0013"/>
    <w:rsid w:val="00EF019B"/>
    <w:rsid w:val="00EF0775"/>
    <w:rsid w:val="00EF0BC9"/>
    <w:rsid w:val="00EF10B2"/>
    <w:rsid w:val="00EF11D4"/>
    <w:rsid w:val="00EF1526"/>
    <w:rsid w:val="00EF1720"/>
    <w:rsid w:val="00EF2092"/>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A9C"/>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8B6"/>
    <w:rsid w:val="00F0093A"/>
    <w:rsid w:val="00F00F8C"/>
    <w:rsid w:val="00F01233"/>
    <w:rsid w:val="00F01C9D"/>
    <w:rsid w:val="00F01F50"/>
    <w:rsid w:val="00F0220E"/>
    <w:rsid w:val="00F02370"/>
    <w:rsid w:val="00F02871"/>
    <w:rsid w:val="00F029BA"/>
    <w:rsid w:val="00F02C83"/>
    <w:rsid w:val="00F02E24"/>
    <w:rsid w:val="00F0301F"/>
    <w:rsid w:val="00F03033"/>
    <w:rsid w:val="00F032DC"/>
    <w:rsid w:val="00F03DFF"/>
    <w:rsid w:val="00F03E8D"/>
    <w:rsid w:val="00F03F37"/>
    <w:rsid w:val="00F0422A"/>
    <w:rsid w:val="00F049F3"/>
    <w:rsid w:val="00F04AF2"/>
    <w:rsid w:val="00F04CE7"/>
    <w:rsid w:val="00F04E85"/>
    <w:rsid w:val="00F05C75"/>
    <w:rsid w:val="00F066D7"/>
    <w:rsid w:val="00F0681C"/>
    <w:rsid w:val="00F069B7"/>
    <w:rsid w:val="00F06F01"/>
    <w:rsid w:val="00F06F97"/>
    <w:rsid w:val="00F070F8"/>
    <w:rsid w:val="00F07174"/>
    <w:rsid w:val="00F0728D"/>
    <w:rsid w:val="00F0763C"/>
    <w:rsid w:val="00F07843"/>
    <w:rsid w:val="00F07DCF"/>
    <w:rsid w:val="00F07F57"/>
    <w:rsid w:val="00F1013C"/>
    <w:rsid w:val="00F107B8"/>
    <w:rsid w:val="00F10BF2"/>
    <w:rsid w:val="00F10BFD"/>
    <w:rsid w:val="00F10D66"/>
    <w:rsid w:val="00F112BC"/>
    <w:rsid w:val="00F1157C"/>
    <w:rsid w:val="00F11EC8"/>
    <w:rsid w:val="00F12084"/>
    <w:rsid w:val="00F120DD"/>
    <w:rsid w:val="00F12702"/>
    <w:rsid w:val="00F128CE"/>
    <w:rsid w:val="00F12BB8"/>
    <w:rsid w:val="00F12C6F"/>
    <w:rsid w:val="00F13DB6"/>
    <w:rsid w:val="00F1429A"/>
    <w:rsid w:val="00F14896"/>
    <w:rsid w:val="00F14A28"/>
    <w:rsid w:val="00F14A98"/>
    <w:rsid w:val="00F14C76"/>
    <w:rsid w:val="00F153DE"/>
    <w:rsid w:val="00F15596"/>
    <w:rsid w:val="00F15AD5"/>
    <w:rsid w:val="00F15F0F"/>
    <w:rsid w:val="00F161E1"/>
    <w:rsid w:val="00F1621C"/>
    <w:rsid w:val="00F169C6"/>
    <w:rsid w:val="00F174C5"/>
    <w:rsid w:val="00F17518"/>
    <w:rsid w:val="00F179D9"/>
    <w:rsid w:val="00F2003F"/>
    <w:rsid w:val="00F20241"/>
    <w:rsid w:val="00F20648"/>
    <w:rsid w:val="00F20D01"/>
    <w:rsid w:val="00F21139"/>
    <w:rsid w:val="00F21296"/>
    <w:rsid w:val="00F2193C"/>
    <w:rsid w:val="00F21E9D"/>
    <w:rsid w:val="00F22117"/>
    <w:rsid w:val="00F2235F"/>
    <w:rsid w:val="00F22726"/>
    <w:rsid w:val="00F228E8"/>
    <w:rsid w:val="00F22C3C"/>
    <w:rsid w:val="00F22C80"/>
    <w:rsid w:val="00F23438"/>
    <w:rsid w:val="00F2356E"/>
    <w:rsid w:val="00F23684"/>
    <w:rsid w:val="00F23D0C"/>
    <w:rsid w:val="00F23D17"/>
    <w:rsid w:val="00F2482F"/>
    <w:rsid w:val="00F24DC0"/>
    <w:rsid w:val="00F25323"/>
    <w:rsid w:val="00F2554E"/>
    <w:rsid w:val="00F25BC2"/>
    <w:rsid w:val="00F2604A"/>
    <w:rsid w:val="00F2655C"/>
    <w:rsid w:val="00F265E6"/>
    <w:rsid w:val="00F26675"/>
    <w:rsid w:val="00F26678"/>
    <w:rsid w:val="00F26A2C"/>
    <w:rsid w:val="00F2709B"/>
    <w:rsid w:val="00F27238"/>
    <w:rsid w:val="00F27295"/>
    <w:rsid w:val="00F2765F"/>
    <w:rsid w:val="00F27875"/>
    <w:rsid w:val="00F279CE"/>
    <w:rsid w:val="00F27ED9"/>
    <w:rsid w:val="00F301ED"/>
    <w:rsid w:val="00F302FE"/>
    <w:rsid w:val="00F303E3"/>
    <w:rsid w:val="00F30870"/>
    <w:rsid w:val="00F309EE"/>
    <w:rsid w:val="00F30D13"/>
    <w:rsid w:val="00F30E8A"/>
    <w:rsid w:val="00F30F77"/>
    <w:rsid w:val="00F30F87"/>
    <w:rsid w:val="00F31123"/>
    <w:rsid w:val="00F3147C"/>
    <w:rsid w:val="00F320F1"/>
    <w:rsid w:val="00F3226F"/>
    <w:rsid w:val="00F32EF7"/>
    <w:rsid w:val="00F33051"/>
    <w:rsid w:val="00F33233"/>
    <w:rsid w:val="00F3371B"/>
    <w:rsid w:val="00F33744"/>
    <w:rsid w:val="00F33A9D"/>
    <w:rsid w:val="00F33B90"/>
    <w:rsid w:val="00F3431C"/>
    <w:rsid w:val="00F344CB"/>
    <w:rsid w:val="00F344D7"/>
    <w:rsid w:val="00F352C3"/>
    <w:rsid w:val="00F35517"/>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FAA"/>
    <w:rsid w:val="00F42366"/>
    <w:rsid w:val="00F42C90"/>
    <w:rsid w:val="00F43177"/>
    <w:rsid w:val="00F4347E"/>
    <w:rsid w:val="00F43679"/>
    <w:rsid w:val="00F436E2"/>
    <w:rsid w:val="00F43826"/>
    <w:rsid w:val="00F438C6"/>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9B"/>
    <w:rsid w:val="00F46B54"/>
    <w:rsid w:val="00F46BBB"/>
    <w:rsid w:val="00F46C81"/>
    <w:rsid w:val="00F47033"/>
    <w:rsid w:val="00F475EE"/>
    <w:rsid w:val="00F4760C"/>
    <w:rsid w:val="00F4777D"/>
    <w:rsid w:val="00F47950"/>
    <w:rsid w:val="00F47A2C"/>
    <w:rsid w:val="00F5009E"/>
    <w:rsid w:val="00F506E6"/>
    <w:rsid w:val="00F508C1"/>
    <w:rsid w:val="00F517FD"/>
    <w:rsid w:val="00F51882"/>
    <w:rsid w:val="00F51E29"/>
    <w:rsid w:val="00F51ED0"/>
    <w:rsid w:val="00F5204E"/>
    <w:rsid w:val="00F52181"/>
    <w:rsid w:val="00F529BF"/>
    <w:rsid w:val="00F52FB9"/>
    <w:rsid w:val="00F53279"/>
    <w:rsid w:val="00F5381E"/>
    <w:rsid w:val="00F53903"/>
    <w:rsid w:val="00F53C64"/>
    <w:rsid w:val="00F53DDB"/>
    <w:rsid w:val="00F5409B"/>
    <w:rsid w:val="00F545FE"/>
    <w:rsid w:val="00F54645"/>
    <w:rsid w:val="00F54874"/>
    <w:rsid w:val="00F54942"/>
    <w:rsid w:val="00F54AF1"/>
    <w:rsid w:val="00F5585D"/>
    <w:rsid w:val="00F55C12"/>
    <w:rsid w:val="00F55DC1"/>
    <w:rsid w:val="00F55EC6"/>
    <w:rsid w:val="00F55FF7"/>
    <w:rsid w:val="00F56754"/>
    <w:rsid w:val="00F567C9"/>
    <w:rsid w:val="00F568D9"/>
    <w:rsid w:val="00F56AF3"/>
    <w:rsid w:val="00F56D12"/>
    <w:rsid w:val="00F56DD4"/>
    <w:rsid w:val="00F56DFE"/>
    <w:rsid w:val="00F571F2"/>
    <w:rsid w:val="00F574A1"/>
    <w:rsid w:val="00F57647"/>
    <w:rsid w:val="00F602AB"/>
    <w:rsid w:val="00F602BD"/>
    <w:rsid w:val="00F603CA"/>
    <w:rsid w:val="00F60CEE"/>
    <w:rsid w:val="00F61B14"/>
    <w:rsid w:val="00F61B34"/>
    <w:rsid w:val="00F61EE4"/>
    <w:rsid w:val="00F61FDA"/>
    <w:rsid w:val="00F62252"/>
    <w:rsid w:val="00F62E59"/>
    <w:rsid w:val="00F63040"/>
    <w:rsid w:val="00F6318B"/>
    <w:rsid w:val="00F635A6"/>
    <w:rsid w:val="00F6377A"/>
    <w:rsid w:val="00F63F59"/>
    <w:rsid w:val="00F640EC"/>
    <w:rsid w:val="00F64137"/>
    <w:rsid w:val="00F642F0"/>
    <w:rsid w:val="00F64703"/>
    <w:rsid w:val="00F647A3"/>
    <w:rsid w:val="00F647C9"/>
    <w:rsid w:val="00F64B4C"/>
    <w:rsid w:val="00F64E64"/>
    <w:rsid w:val="00F656C3"/>
    <w:rsid w:val="00F65B34"/>
    <w:rsid w:val="00F6615C"/>
    <w:rsid w:val="00F66436"/>
    <w:rsid w:val="00F668DF"/>
    <w:rsid w:val="00F66B2E"/>
    <w:rsid w:val="00F66BB4"/>
    <w:rsid w:val="00F6706D"/>
    <w:rsid w:val="00F67579"/>
    <w:rsid w:val="00F67A7B"/>
    <w:rsid w:val="00F67EE7"/>
    <w:rsid w:val="00F700D7"/>
    <w:rsid w:val="00F70486"/>
    <w:rsid w:val="00F7080E"/>
    <w:rsid w:val="00F70B38"/>
    <w:rsid w:val="00F70F5D"/>
    <w:rsid w:val="00F70F8D"/>
    <w:rsid w:val="00F710A1"/>
    <w:rsid w:val="00F7121D"/>
    <w:rsid w:val="00F712B8"/>
    <w:rsid w:val="00F7139E"/>
    <w:rsid w:val="00F7144B"/>
    <w:rsid w:val="00F718A1"/>
    <w:rsid w:val="00F71E05"/>
    <w:rsid w:val="00F71EB0"/>
    <w:rsid w:val="00F722D9"/>
    <w:rsid w:val="00F72369"/>
    <w:rsid w:val="00F72744"/>
    <w:rsid w:val="00F73201"/>
    <w:rsid w:val="00F73505"/>
    <w:rsid w:val="00F735CD"/>
    <w:rsid w:val="00F736EB"/>
    <w:rsid w:val="00F73A09"/>
    <w:rsid w:val="00F73C3D"/>
    <w:rsid w:val="00F73ECE"/>
    <w:rsid w:val="00F74231"/>
    <w:rsid w:val="00F7437E"/>
    <w:rsid w:val="00F746AF"/>
    <w:rsid w:val="00F746FB"/>
    <w:rsid w:val="00F748FD"/>
    <w:rsid w:val="00F74B88"/>
    <w:rsid w:val="00F74F5C"/>
    <w:rsid w:val="00F751CB"/>
    <w:rsid w:val="00F751FD"/>
    <w:rsid w:val="00F7606B"/>
    <w:rsid w:val="00F7637D"/>
    <w:rsid w:val="00F763F3"/>
    <w:rsid w:val="00F7691F"/>
    <w:rsid w:val="00F76B15"/>
    <w:rsid w:val="00F76F6F"/>
    <w:rsid w:val="00F772D0"/>
    <w:rsid w:val="00F779BA"/>
    <w:rsid w:val="00F77A1B"/>
    <w:rsid w:val="00F8020E"/>
    <w:rsid w:val="00F8071B"/>
    <w:rsid w:val="00F807C9"/>
    <w:rsid w:val="00F80B9E"/>
    <w:rsid w:val="00F80F70"/>
    <w:rsid w:val="00F813BA"/>
    <w:rsid w:val="00F821B2"/>
    <w:rsid w:val="00F823A4"/>
    <w:rsid w:val="00F828CA"/>
    <w:rsid w:val="00F82DA6"/>
    <w:rsid w:val="00F82FC2"/>
    <w:rsid w:val="00F836C6"/>
    <w:rsid w:val="00F83712"/>
    <w:rsid w:val="00F838EB"/>
    <w:rsid w:val="00F83A8A"/>
    <w:rsid w:val="00F83F45"/>
    <w:rsid w:val="00F83FBE"/>
    <w:rsid w:val="00F848EF"/>
    <w:rsid w:val="00F852BD"/>
    <w:rsid w:val="00F852F4"/>
    <w:rsid w:val="00F85662"/>
    <w:rsid w:val="00F86526"/>
    <w:rsid w:val="00F866A0"/>
    <w:rsid w:val="00F866B1"/>
    <w:rsid w:val="00F86731"/>
    <w:rsid w:val="00F8690F"/>
    <w:rsid w:val="00F870E3"/>
    <w:rsid w:val="00F874A9"/>
    <w:rsid w:val="00F8772F"/>
    <w:rsid w:val="00F8773C"/>
    <w:rsid w:val="00F8793C"/>
    <w:rsid w:val="00F87D01"/>
    <w:rsid w:val="00F901B5"/>
    <w:rsid w:val="00F9099C"/>
    <w:rsid w:val="00F90A38"/>
    <w:rsid w:val="00F90B95"/>
    <w:rsid w:val="00F90D83"/>
    <w:rsid w:val="00F90EB7"/>
    <w:rsid w:val="00F90FAE"/>
    <w:rsid w:val="00F913CB"/>
    <w:rsid w:val="00F91465"/>
    <w:rsid w:val="00F9187E"/>
    <w:rsid w:val="00F91A45"/>
    <w:rsid w:val="00F91D9A"/>
    <w:rsid w:val="00F91E3F"/>
    <w:rsid w:val="00F9208C"/>
    <w:rsid w:val="00F922F5"/>
    <w:rsid w:val="00F9259F"/>
    <w:rsid w:val="00F92936"/>
    <w:rsid w:val="00F92A0C"/>
    <w:rsid w:val="00F92C73"/>
    <w:rsid w:val="00F93325"/>
    <w:rsid w:val="00F936CC"/>
    <w:rsid w:val="00F93E50"/>
    <w:rsid w:val="00F94883"/>
    <w:rsid w:val="00F94B6A"/>
    <w:rsid w:val="00F94B93"/>
    <w:rsid w:val="00F958E3"/>
    <w:rsid w:val="00F959DB"/>
    <w:rsid w:val="00F95C16"/>
    <w:rsid w:val="00F95F51"/>
    <w:rsid w:val="00F96290"/>
    <w:rsid w:val="00F968AC"/>
    <w:rsid w:val="00F968C9"/>
    <w:rsid w:val="00F96AB8"/>
    <w:rsid w:val="00F96B30"/>
    <w:rsid w:val="00F96D53"/>
    <w:rsid w:val="00F96ED9"/>
    <w:rsid w:val="00F96FB5"/>
    <w:rsid w:val="00FA0339"/>
    <w:rsid w:val="00FA03E7"/>
    <w:rsid w:val="00FA04FF"/>
    <w:rsid w:val="00FA07BB"/>
    <w:rsid w:val="00FA09AB"/>
    <w:rsid w:val="00FA106C"/>
    <w:rsid w:val="00FA14A5"/>
    <w:rsid w:val="00FA178E"/>
    <w:rsid w:val="00FA1C96"/>
    <w:rsid w:val="00FA20B3"/>
    <w:rsid w:val="00FA20F1"/>
    <w:rsid w:val="00FA2148"/>
    <w:rsid w:val="00FA2344"/>
    <w:rsid w:val="00FA2603"/>
    <w:rsid w:val="00FA2A61"/>
    <w:rsid w:val="00FA3E1D"/>
    <w:rsid w:val="00FA46C1"/>
    <w:rsid w:val="00FA4B12"/>
    <w:rsid w:val="00FA4DD8"/>
    <w:rsid w:val="00FA4E1E"/>
    <w:rsid w:val="00FA5036"/>
    <w:rsid w:val="00FA5370"/>
    <w:rsid w:val="00FA5411"/>
    <w:rsid w:val="00FA54C8"/>
    <w:rsid w:val="00FA5616"/>
    <w:rsid w:val="00FA5654"/>
    <w:rsid w:val="00FA5768"/>
    <w:rsid w:val="00FA57C1"/>
    <w:rsid w:val="00FA5983"/>
    <w:rsid w:val="00FA598D"/>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60B"/>
    <w:rsid w:val="00FB0A79"/>
    <w:rsid w:val="00FB0C6E"/>
    <w:rsid w:val="00FB125E"/>
    <w:rsid w:val="00FB150D"/>
    <w:rsid w:val="00FB165F"/>
    <w:rsid w:val="00FB18DA"/>
    <w:rsid w:val="00FB1BAA"/>
    <w:rsid w:val="00FB20CD"/>
    <w:rsid w:val="00FB29F6"/>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B35"/>
    <w:rsid w:val="00FB5E10"/>
    <w:rsid w:val="00FB624E"/>
    <w:rsid w:val="00FB648A"/>
    <w:rsid w:val="00FB65F9"/>
    <w:rsid w:val="00FB695D"/>
    <w:rsid w:val="00FB6D52"/>
    <w:rsid w:val="00FB6DE2"/>
    <w:rsid w:val="00FB7CC5"/>
    <w:rsid w:val="00FB7EBB"/>
    <w:rsid w:val="00FC0206"/>
    <w:rsid w:val="00FC07B9"/>
    <w:rsid w:val="00FC0C72"/>
    <w:rsid w:val="00FC0D62"/>
    <w:rsid w:val="00FC0DC9"/>
    <w:rsid w:val="00FC0EB1"/>
    <w:rsid w:val="00FC1549"/>
    <w:rsid w:val="00FC18FD"/>
    <w:rsid w:val="00FC19B0"/>
    <w:rsid w:val="00FC23DD"/>
    <w:rsid w:val="00FC2489"/>
    <w:rsid w:val="00FC2899"/>
    <w:rsid w:val="00FC2950"/>
    <w:rsid w:val="00FC3466"/>
    <w:rsid w:val="00FC378E"/>
    <w:rsid w:val="00FC37B9"/>
    <w:rsid w:val="00FC3A49"/>
    <w:rsid w:val="00FC3D6C"/>
    <w:rsid w:val="00FC3DF5"/>
    <w:rsid w:val="00FC401B"/>
    <w:rsid w:val="00FC47DD"/>
    <w:rsid w:val="00FC486B"/>
    <w:rsid w:val="00FC4C85"/>
    <w:rsid w:val="00FC520C"/>
    <w:rsid w:val="00FC540C"/>
    <w:rsid w:val="00FC541E"/>
    <w:rsid w:val="00FC5540"/>
    <w:rsid w:val="00FC564A"/>
    <w:rsid w:val="00FC63EA"/>
    <w:rsid w:val="00FC65F0"/>
    <w:rsid w:val="00FC6CA2"/>
    <w:rsid w:val="00FC6D4A"/>
    <w:rsid w:val="00FC7375"/>
    <w:rsid w:val="00FC73C5"/>
    <w:rsid w:val="00FC7ACF"/>
    <w:rsid w:val="00FC7C90"/>
    <w:rsid w:val="00FD0291"/>
    <w:rsid w:val="00FD0311"/>
    <w:rsid w:val="00FD047B"/>
    <w:rsid w:val="00FD04B7"/>
    <w:rsid w:val="00FD05A3"/>
    <w:rsid w:val="00FD0851"/>
    <w:rsid w:val="00FD0E93"/>
    <w:rsid w:val="00FD0EBA"/>
    <w:rsid w:val="00FD1D87"/>
    <w:rsid w:val="00FD201A"/>
    <w:rsid w:val="00FD21EE"/>
    <w:rsid w:val="00FD2969"/>
    <w:rsid w:val="00FD2F0A"/>
    <w:rsid w:val="00FD312D"/>
    <w:rsid w:val="00FD33B5"/>
    <w:rsid w:val="00FD35CC"/>
    <w:rsid w:val="00FD3F5B"/>
    <w:rsid w:val="00FD4426"/>
    <w:rsid w:val="00FD4887"/>
    <w:rsid w:val="00FD49DE"/>
    <w:rsid w:val="00FD4E7C"/>
    <w:rsid w:val="00FD5010"/>
    <w:rsid w:val="00FD508A"/>
    <w:rsid w:val="00FD51DE"/>
    <w:rsid w:val="00FD546D"/>
    <w:rsid w:val="00FD549B"/>
    <w:rsid w:val="00FD57C2"/>
    <w:rsid w:val="00FD5B0C"/>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45C0"/>
    <w:rsid w:val="00FE4640"/>
    <w:rsid w:val="00FE4ED1"/>
    <w:rsid w:val="00FE51F1"/>
    <w:rsid w:val="00FE5244"/>
    <w:rsid w:val="00FE5979"/>
    <w:rsid w:val="00FE5D19"/>
    <w:rsid w:val="00FE6189"/>
    <w:rsid w:val="00FE653F"/>
    <w:rsid w:val="00FE66F3"/>
    <w:rsid w:val="00FE67A1"/>
    <w:rsid w:val="00FE6B3B"/>
    <w:rsid w:val="00FE6C15"/>
    <w:rsid w:val="00FE6C5B"/>
    <w:rsid w:val="00FE6E1C"/>
    <w:rsid w:val="00FE7129"/>
    <w:rsid w:val="00FE767F"/>
    <w:rsid w:val="00FF00AB"/>
    <w:rsid w:val="00FF022D"/>
    <w:rsid w:val="00FF028A"/>
    <w:rsid w:val="00FF03F3"/>
    <w:rsid w:val="00FF0C0A"/>
    <w:rsid w:val="00FF0D27"/>
    <w:rsid w:val="00FF0DE7"/>
    <w:rsid w:val="00FF0EE5"/>
    <w:rsid w:val="00FF122A"/>
    <w:rsid w:val="00FF1869"/>
    <w:rsid w:val="00FF1D12"/>
    <w:rsid w:val="00FF1FCB"/>
    <w:rsid w:val="00FF23D7"/>
    <w:rsid w:val="00FF2624"/>
    <w:rsid w:val="00FF26F6"/>
    <w:rsid w:val="00FF2958"/>
    <w:rsid w:val="00FF2C73"/>
    <w:rsid w:val="00FF2FEC"/>
    <w:rsid w:val="00FF31F9"/>
    <w:rsid w:val="00FF3365"/>
    <w:rsid w:val="00FF3859"/>
    <w:rsid w:val="00FF3BA1"/>
    <w:rsid w:val="00FF433E"/>
    <w:rsid w:val="00FF4458"/>
    <w:rsid w:val="00FF4512"/>
    <w:rsid w:val="00FF4D52"/>
    <w:rsid w:val="00FF4E94"/>
    <w:rsid w:val="00FF4F84"/>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92FB55-0B6E-4978-8723-6D93547D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0D0"/>
    <w:rPr>
      <w:rFonts w:ascii="宋体" w:hAnsi="宋体" w:cs="宋体"/>
      <w:sz w:val="24"/>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1"/>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1"/>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1">
    <w:name w:val="标题 2 Char1"/>
    <w:aliases w:val="标题 2 Char Char Char Char1"/>
    <w:basedOn w:val="a0"/>
    <w:link w:val="2"/>
    <w:rsid w:val="005B5D50"/>
    <w:rPr>
      <w:rFonts w:ascii="Arial" w:hAnsi="Arial"/>
      <w:b/>
      <w:bCs/>
      <w:kern w:val="2"/>
      <w:sz w:val="21"/>
      <w:szCs w:val="21"/>
    </w:rPr>
  </w:style>
  <w:style w:type="character" w:customStyle="1" w:styleId="3Char2">
    <w:name w:val="标题 3 Char2"/>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1">
    <w:name w:val="标题 5 Char1"/>
    <w:basedOn w:val="a0"/>
    <w:link w:val="5"/>
    <w:uiPriority w:val="9"/>
    <w:qFormat/>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link w:val="1Char0"/>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link w:val="2Char"/>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1"/>
    <w:qFormat/>
    <w:rsid w:val="00DD256F"/>
    <w:pPr>
      <w:widowControl w:val="0"/>
    </w:pPr>
    <w:rPr>
      <w:rFonts w:ascii="Times New Roman" w:hAnsi="Times New Roman" w:cs="Times New Roman"/>
      <w:kern w:val="2"/>
      <w:szCs w:val="21"/>
    </w:rPr>
  </w:style>
  <w:style w:type="character" w:customStyle="1" w:styleId="Char1">
    <w:name w:val="批注文字 Char1"/>
    <w:basedOn w:val="a0"/>
    <w:link w:val="a5"/>
    <w:rsid w:val="00DD256F"/>
    <w:rPr>
      <w:rFonts w:ascii="Times New Roman" w:eastAsia="宋体" w:hAnsi="Times New Roman" w:cs="Times New Roman"/>
      <w:szCs w:val="21"/>
    </w:rPr>
  </w:style>
  <w:style w:type="table" w:styleId="a6">
    <w:name w:val="Table Grid"/>
    <w:basedOn w:val="a1"/>
    <w:link w:val="a7"/>
    <w:uiPriority w:val="59"/>
    <w:qFormat/>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8"/>
    <w:uiPriority w:val="99"/>
    <w:rsid w:val="00DD256F"/>
    <w:rPr>
      <w:rFonts w:ascii="Calibri" w:eastAsia="宋体" w:hAnsi="Calibri" w:cs="Times New Roman"/>
      <w:sz w:val="18"/>
      <w:szCs w:val="18"/>
    </w:rPr>
  </w:style>
  <w:style w:type="paragraph" w:styleId="a9">
    <w:name w:val="Salutation"/>
    <w:basedOn w:val="a"/>
    <w:next w:val="a"/>
    <w:link w:val="Char10"/>
    <w:uiPriority w:val="99"/>
    <w:rsid w:val="00DD256F"/>
    <w:pPr>
      <w:widowControl w:val="0"/>
      <w:jc w:val="both"/>
    </w:pPr>
    <w:rPr>
      <w:rFonts w:ascii="Times New Roman" w:hAnsi="Times New Roman" w:cs="Times New Roman"/>
      <w:kern w:val="2"/>
      <w:szCs w:val="21"/>
    </w:rPr>
  </w:style>
  <w:style w:type="character" w:customStyle="1" w:styleId="Char10">
    <w:name w:val="称呼 Char1"/>
    <w:basedOn w:val="a0"/>
    <w:link w:val="a9"/>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a">
    <w:name w:val="List Paragraph"/>
    <w:basedOn w:val="a"/>
    <w:link w:val="Char0"/>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1"/>
    <w:link w:val="ab"/>
    <w:uiPriority w:val="99"/>
    <w:rsid w:val="00DD256F"/>
    <w:rPr>
      <w:rFonts w:ascii="Calibri" w:eastAsia="宋体" w:hAnsi="Calibri" w:cs="Times New Roman"/>
      <w:b/>
      <w:bCs/>
      <w:szCs w:val="21"/>
    </w:rPr>
  </w:style>
  <w:style w:type="paragraph" w:styleId="ab">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link w:val="3Char"/>
    <w:autoRedefine/>
    <w:uiPriority w:val="39"/>
    <w:unhideWhenUsed/>
    <w:qFormat/>
    <w:rsid w:val="00DD256F"/>
    <w:pPr>
      <w:spacing w:after="100" w:line="276" w:lineRule="auto"/>
      <w:ind w:left="440"/>
    </w:pPr>
    <w:rPr>
      <w:rFonts w:ascii="Calibri" w:hAnsi="Calibri" w:cs="Times New Roman"/>
      <w:sz w:val="22"/>
      <w:szCs w:val="22"/>
    </w:rPr>
  </w:style>
  <w:style w:type="paragraph" w:styleId="ac">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c"/>
    <w:uiPriority w:val="99"/>
    <w:rsid w:val="00DD256F"/>
    <w:rPr>
      <w:rFonts w:ascii="Calibri" w:eastAsia="宋体" w:hAnsi="Calibri" w:cs="Times New Roman"/>
      <w:sz w:val="18"/>
      <w:szCs w:val="18"/>
    </w:rPr>
  </w:style>
  <w:style w:type="paragraph" w:styleId="ad">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d"/>
    <w:uiPriority w:val="99"/>
    <w:rsid w:val="00DD256F"/>
    <w:rPr>
      <w:rFonts w:ascii="Calibri" w:eastAsia="宋体" w:hAnsi="Calibri" w:cs="Times New Roman"/>
      <w:sz w:val="18"/>
      <w:szCs w:val="18"/>
    </w:rPr>
  </w:style>
  <w:style w:type="paragraph" w:styleId="ae">
    <w:name w:val="Plain Text"/>
    <w:aliases w:val="Char,Char Char,Char111,Char2 Char Char111"/>
    <w:basedOn w:val="a"/>
    <w:link w:val="Char5"/>
    <w:qFormat/>
    <w:rsid w:val="00DD256F"/>
    <w:pPr>
      <w:widowControl w:val="0"/>
      <w:jc w:val="both"/>
    </w:pPr>
    <w:rPr>
      <w:rFonts w:hAnsi="Courier New" w:cs="Times New Roman"/>
      <w:kern w:val="2"/>
      <w:szCs w:val="20"/>
    </w:rPr>
  </w:style>
  <w:style w:type="character" w:customStyle="1" w:styleId="Char5">
    <w:name w:val="纯文本 Char"/>
    <w:aliases w:val="Char Char1,Char Char Char,Char111 Char,Char2 Char Char111 Char"/>
    <w:basedOn w:val="a0"/>
    <w:link w:val="ae"/>
    <w:qFormat/>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f"/>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0">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0"/>
    <w:uiPriority w:val="99"/>
    <w:rsid w:val="00DD256F"/>
    <w:rPr>
      <w:rFonts w:ascii="Times New Roman" w:eastAsia="宋体" w:hAnsi="Times New Roman" w:cs="Times New Roman"/>
      <w:szCs w:val="21"/>
    </w:rPr>
  </w:style>
  <w:style w:type="paragraph" w:styleId="af1">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1"/>
    <w:uiPriority w:val="99"/>
    <w:rsid w:val="00DD256F"/>
    <w:rPr>
      <w:rFonts w:ascii="Times New Roman" w:eastAsia="宋体" w:hAnsi="Times New Roman" w:cs="Times New Roman"/>
      <w:szCs w:val="21"/>
    </w:rPr>
  </w:style>
  <w:style w:type="paragraph" w:styleId="af2">
    <w:name w:val="toa heading"/>
    <w:basedOn w:val="a"/>
    <w:next w:val="a"/>
    <w:link w:val="Char9"/>
    <w:semiHidden/>
    <w:rsid w:val="00DD256F"/>
    <w:pPr>
      <w:widowControl w:val="0"/>
      <w:spacing w:before="120"/>
      <w:jc w:val="both"/>
    </w:pPr>
    <w:rPr>
      <w:rFonts w:ascii="Arial" w:hAnsi="Arial" w:cs="Times New Roman"/>
      <w:b/>
      <w:bCs/>
      <w:kern w:val="2"/>
      <w:szCs w:val="21"/>
    </w:rPr>
  </w:style>
  <w:style w:type="paragraph" w:customStyle="1" w:styleId="50">
    <w:name w:val="标题5"/>
    <w:basedOn w:val="a"/>
    <w:link w:val="af3"/>
    <w:rsid w:val="005B5D50"/>
    <w:pPr>
      <w:keepNext/>
      <w:keepLines/>
      <w:widowControl w:val="0"/>
      <w:spacing w:before="60" w:after="60"/>
      <w:ind w:hangingChars="200" w:hanging="420"/>
      <w:jc w:val="both"/>
      <w:outlineLvl w:val="4"/>
    </w:pPr>
    <w:rPr>
      <w:rFonts w:cs="Times New Roman"/>
      <w:b/>
      <w:bCs/>
      <w:kern w:val="2"/>
      <w:szCs w:val="21"/>
    </w:rPr>
  </w:style>
  <w:style w:type="paragraph" w:styleId="af4">
    <w:name w:val="Revision"/>
    <w:link w:val="Chara"/>
    <w:hidden/>
    <w:uiPriority w:val="99"/>
    <w:semiHidden/>
    <w:rsid w:val="00BC1CB9"/>
    <w:rPr>
      <w:kern w:val="2"/>
      <w:sz w:val="21"/>
      <w:szCs w:val="22"/>
    </w:rPr>
  </w:style>
  <w:style w:type="character" w:customStyle="1" w:styleId="Charb">
    <w:name w:val="正文的样式 Char"/>
    <w:basedOn w:val="a0"/>
    <w:link w:val="af5"/>
    <w:rsid w:val="006B00D5"/>
    <w:rPr>
      <w:kern w:val="2"/>
      <w:sz w:val="21"/>
      <w:szCs w:val="24"/>
    </w:rPr>
  </w:style>
  <w:style w:type="paragraph" w:customStyle="1" w:styleId="af5">
    <w:name w:val="正文的样式"/>
    <w:basedOn w:val="a"/>
    <w:link w:val="Charb"/>
    <w:qFormat/>
    <w:rsid w:val="006B00D5"/>
    <w:pPr>
      <w:widowControl w:val="0"/>
      <w:spacing w:before="100" w:after="100"/>
      <w:jc w:val="both"/>
    </w:pPr>
    <w:rPr>
      <w:rFonts w:ascii="Calibri" w:hAnsi="Calibri" w:cs="Times New Roman"/>
      <w:kern w:val="2"/>
    </w:rPr>
  </w:style>
  <w:style w:type="paragraph" w:styleId="af6">
    <w:name w:val="Document Map"/>
    <w:basedOn w:val="a"/>
    <w:link w:val="Charc"/>
    <w:uiPriority w:val="99"/>
    <w:semiHidden/>
    <w:unhideWhenUsed/>
    <w:rsid w:val="0002110B"/>
    <w:pPr>
      <w:widowControl w:val="0"/>
      <w:jc w:val="both"/>
    </w:pPr>
    <w:rPr>
      <w:rFonts w:hAnsi="Calibri" w:cs="Times New Roman"/>
      <w:kern w:val="2"/>
      <w:sz w:val="18"/>
      <w:szCs w:val="18"/>
    </w:rPr>
  </w:style>
  <w:style w:type="character" w:customStyle="1" w:styleId="Charc">
    <w:name w:val="文档结构图 Char"/>
    <w:basedOn w:val="a0"/>
    <w:link w:val="af6"/>
    <w:uiPriority w:val="99"/>
    <w:semiHidden/>
    <w:rsid w:val="0002110B"/>
    <w:rPr>
      <w:rFonts w:ascii="宋体"/>
      <w:kern w:val="2"/>
      <w:sz w:val="18"/>
      <w:szCs w:val="18"/>
    </w:rPr>
  </w:style>
  <w:style w:type="character" w:styleId="af7">
    <w:name w:val="Placeholder Text"/>
    <w:basedOn w:val="a0"/>
    <w:link w:val="af8"/>
    <w:uiPriority w:val="99"/>
    <w:rsid w:val="00205C40"/>
    <w:rPr>
      <w:color w:val="auto"/>
    </w:rPr>
  </w:style>
  <w:style w:type="numbering" w:customStyle="1" w:styleId="1">
    <w:name w:val="样式1"/>
    <w:uiPriority w:val="99"/>
    <w:rsid w:val="00C65930"/>
    <w:pPr>
      <w:numPr>
        <w:numId w:val="27"/>
      </w:numPr>
    </w:pPr>
  </w:style>
  <w:style w:type="paragraph" w:styleId="af9">
    <w:name w:val="Title"/>
    <w:basedOn w:val="a"/>
    <w:next w:val="a"/>
    <w:link w:val="Chard"/>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d">
    <w:name w:val="标题 Char"/>
    <w:basedOn w:val="a0"/>
    <w:link w:val="af9"/>
    <w:uiPriority w:val="10"/>
    <w:rsid w:val="00F23D17"/>
    <w:rPr>
      <w:rFonts w:asciiTheme="majorHAnsi" w:hAnsiTheme="majorHAnsi" w:cstheme="majorBidi"/>
      <w:b/>
      <w:bCs/>
      <w:kern w:val="2"/>
      <w:sz w:val="32"/>
      <w:szCs w:val="32"/>
    </w:rPr>
  </w:style>
  <w:style w:type="paragraph" w:styleId="afa">
    <w:name w:val="No Spacing"/>
    <w:link w:val="Chare"/>
    <w:uiPriority w:val="1"/>
    <w:qFormat/>
    <w:rsid w:val="00BE4764"/>
    <w:pPr>
      <w:widowControl w:val="0"/>
      <w:jc w:val="both"/>
    </w:pPr>
    <w:rPr>
      <w:kern w:val="2"/>
      <w:sz w:val="21"/>
      <w:szCs w:val="22"/>
    </w:rPr>
  </w:style>
  <w:style w:type="paragraph" w:styleId="40">
    <w:name w:val="toc 4"/>
    <w:basedOn w:val="a"/>
    <w:next w:val="a"/>
    <w:link w:val="4Char"/>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link w:val="6Char0"/>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link w:val="7Char0"/>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b">
    <w:name w:val="Normal (Web)"/>
    <w:basedOn w:val="a"/>
    <w:link w:val="Charf"/>
    <w:uiPriority w:val="99"/>
    <w:qFormat/>
    <w:rsid w:val="00C17CE1"/>
    <w:pPr>
      <w:spacing w:before="100" w:beforeAutospacing="1" w:after="100" w:afterAutospacing="1"/>
    </w:pPr>
  </w:style>
  <w:style w:type="paragraph" w:styleId="afc">
    <w:name w:val="endnote text"/>
    <w:basedOn w:val="a"/>
    <w:link w:val="Charf0"/>
    <w:uiPriority w:val="99"/>
    <w:semiHidden/>
    <w:unhideWhenUsed/>
    <w:rsid w:val="001116D4"/>
    <w:pPr>
      <w:snapToGrid w:val="0"/>
    </w:pPr>
  </w:style>
  <w:style w:type="character" w:customStyle="1" w:styleId="Charf0">
    <w:name w:val="尾注文本 Char"/>
    <w:basedOn w:val="a0"/>
    <w:link w:val="afc"/>
    <w:uiPriority w:val="99"/>
    <w:semiHidden/>
    <w:rsid w:val="001116D4"/>
    <w:rPr>
      <w:rFonts w:ascii="宋体" w:hAnsi="宋体" w:cs="宋体"/>
      <w:sz w:val="21"/>
      <w:szCs w:val="24"/>
    </w:rPr>
  </w:style>
  <w:style w:type="character" w:styleId="afd">
    <w:name w:val="endnote reference"/>
    <w:basedOn w:val="a0"/>
    <w:link w:val="afe"/>
    <w:uiPriority w:val="99"/>
    <w:semiHidden/>
    <w:unhideWhenUsed/>
    <w:rsid w:val="001116D4"/>
    <w:rPr>
      <w:vertAlign w:val="superscript"/>
    </w:rPr>
  </w:style>
  <w:style w:type="character" w:customStyle="1" w:styleId="Char11">
    <w:name w:val="批注主题 Char1"/>
    <w:basedOn w:val="Char1"/>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f">
    <w:name w:val="Normal Indent"/>
    <w:basedOn w:val="a"/>
    <w:link w:val="Charf1"/>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0"/>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1"/>
    <w:uiPriority w:val="99"/>
    <w:semiHidden/>
    <w:rsid w:val="00D212B7"/>
    <w:rPr>
      <w:rFonts w:ascii="Times New Roman" w:eastAsia="宋体" w:hAnsi="Times New Roman" w:cs="Times New Roman"/>
      <w:b/>
      <w:bCs/>
      <w:szCs w:val="21"/>
    </w:rPr>
  </w:style>
  <w:style w:type="character" w:customStyle="1" w:styleId="4Char0">
    <w:name w:val="标题 4 Char"/>
    <w:uiPriority w:val="9"/>
    <w:rsid w:val="0004259D"/>
    <w:rPr>
      <w:rFonts w:ascii="Cambria" w:hAnsi="Cambria"/>
      <w:b/>
      <w:bCs/>
      <w:kern w:val="2"/>
      <w:sz w:val="21"/>
      <w:szCs w:val="28"/>
    </w:rPr>
  </w:style>
  <w:style w:type="paragraph" w:customStyle="1" w:styleId="41">
    <w:name w:val="4"/>
    <w:basedOn w:val="a"/>
    <w:next w:val="aa"/>
    <w:uiPriority w:val="34"/>
    <w:qFormat/>
    <w:rsid w:val="0082388B"/>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a"/>
    <w:uiPriority w:val="34"/>
    <w:qFormat/>
    <w:rsid w:val="00E21DDC"/>
    <w:pPr>
      <w:widowControl w:val="0"/>
      <w:ind w:firstLineChars="200" w:firstLine="420"/>
      <w:jc w:val="both"/>
    </w:pPr>
    <w:rPr>
      <w:rFonts w:ascii="Calibri" w:hAnsi="Calibri" w:cs="Times New Roman"/>
      <w:kern w:val="2"/>
      <w:szCs w:val="22"/>
    </w:rPr>
  </w:style>
  <w:style w:type="character" w:customStyle="1" w:styleId="3Char1">
    <w:name w:val="标题 3 Char"/>
    <w:uiPriority w:val="9"/>
    <w:rsid w:val="00C1405C"/>
    <w:rPr>
      <w:b/>
      <w:bCs/>
      <w:kern w:val="2"/>
      <w:sz w:val="21"/>
      <w:szCs w:val="32"/>
    </w:rPr>
  </w:style>
  <w:style w:type="paragraph" w:customStyle="1" w:styleId="22">
    <w:name w:val="2"/>
    <w:basedOn w:val="a"/>
    <w:next w:val="aa"/>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a"/>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f2">
    <w:name w:val="批注文字 Char"/>
    <w:qFormat/>
    <w:rsid w:val="00E6160F"/>
    <w:rPr>
      <w:rFonts w:ascii="Times New Roman" w:hAnsi="Times New Roman"/>
      <w:kern w:val="2"/>
      <w:sz w:val="21"/>
      <w:szCs w:val="21"/>
    </w:rPr>
  </w:style>
  <w:style w:type="character" w:customStyle="1" w:styleId="3Char10">
    <w:name w:val="标题 3 Char1"/>
    <w:uiPriority w:val="9"/>
    <w:rsid w:val="00560763"/>
    <w:rPr>
      <w:b/>
      <w:bCs/>
      <w:kern w:val="2"/>
      <w:sz w:val="21"/>
      <w:szCs w:val="32"/>
    </w:rPr>
  </w:style>
  <w:style w:type="character" w:customStyle="1" w:styleId="2Char0">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61">
    <w:name w:val="6"/>
    <w:basedOn w:val="a"/>
    <w:next w:val="aa"/>
    <w:uiPriority w:val="34"/>
    <w:qFormat/>
    <w:rsid w:val="00DA2630"/>
    <w:pPr>
      <w:widowControl w:val="0"/>
      <w:ind w:firstLineChars="200" w:firstLine="420"/>
      <w:jc w:val="both"/>
    </w:pPr>
    <w:rPr>
      <w:rFonts w:ascii="Calibri" w:hAnsi="Calibri" w:cs="Times New Roman"/>
      <w:kern w:val="2"/>
      <w:szCs w:val="22"/>
    </w:rPr>
  </w:style>
  <w:style w:type="character" w:customStyle="1" w:styleId="Charf3">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52">
    <w:name w:val="5"/>
    <w:basedOn w:val="a"/>
    <w:next w:val="aa"/>
    <w:uiPriority w:val="34"/>
    <w:qFormat/>
    <w:rsid w:val="00DE166B"/>
    <w:pPr>
      <w:widowControl w:val="0"/>
      <w:ind w:firstLineChars="200" w:firstLine="420"/>
      <w:jc w:val="both"/>
    </w:pPr>
    <w:rPr>
      <w:rFonts w:ascii="Calibri" w:hAnsi="Calibri" w:cs="Times New Roman"/>
      <w:kern w:val="2"/>
      <w:szCs w:val="22"/>
    </w:rPr>
  </w:style>
  <w:style w:type="paragraph" w:customStyle="1" w:styleId="400">
    <w:name w:val="40"/>
    <w:qFormat/>
    <w:rsid w:val="00865E3E"/>
    <w:rPr>
      <w:rFonts w:ascii="宋体" w:hAnsi="宋体" w:cs="宋体"/>
      <w:sz w:val="24"/>
      <w:szCs w:val="24"/>
    </w:rPr>
  </w:style>
  <w:style w:type="paragraph" w:customStyle="1" w:styleId="lll-">
    <w:name w:val="lll-表格内居左"/>
    <w:qFormat/>
    <w:rsid w:val="002276E4"/>
    <w:pPr>
      <w:jc w:val="both"/>
    </w:pPr>
    <w:rPr>
      <w:rFonts w:ascii="Times New Roman" w:hAnsi="Times New Roman" w:cs="宋体"/>
      <w:sz w:val="21"/>
      <w:lang w:bidi="en-US"/>
    </w:rPr>
  </w:style>
  <w:style w:type="character" w:customStyle="1" w:styleId="Char0">
    <w:name w:val="列出段落 Char"/>
    <w:basedOn w:val="a0"/>
    <w:link w:val="aa"/>
    <w:uiPriority w:val="34"/>
    <w:qFormat/>
    <w:rsid w:val="00D10ADF"/>
    <w:rPr>
      <w:kern w:val="2"/>
      <w:sz w:val="21"/>
      <w:szCs w:val="22"/>
    </w:rPr>
  </w:style>
  <w:style w:type="table" w:customStyle="1" w:styleId="g2">
    <w:name w:val="g2"/>
    <w:uiPriority w:val="59"/>
    <w:qFormat/>
    <w:rsid w:val="00A716B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g1">
    <w:name w:val="g1"/>
    <w:uiPriority w:val="99"/>
    <w:semiHidden/>
    <w:qFormat/>
    <w:rsid w:val="00A35929"/>
    <w:rPr>
      <w:rFonts w:ascii="Times New Roman" w:hAnsi="Times New Roman"/>
    </w:rPr>
    <w:tblPr>
      <w:tblCellMar>
        <w:top w:w="0" w:type="dxa"/>
        <w:left w:w="108" w:type="dxa"/>
        <w:bottom w:w="0" w:type="dxa"/>
        <w:right w:w="108" w:type="dxa"/>
      </w:tblCellMar>
    </w:tblPr>
  </w:style>
  <w:style w:type="paragraph" w:customStyle="1" w:styleId="Style1098">
    <w:name w:val="_Style 1098"/>
    <w:qFormat/>
    <w:rsid w:val="00A35929"/>
    <w:rPr>
      <w:rFonts w:ascii="宋体" w:hAnsi="宋体" w:cs="宋体"/>
      <w:sz w:val="24"/>
      <w:szCs w:val="24"/>
    </w:rPr>
  </w:style>
  <w:style w:type="table" w:customStyle="1" w:styleId="g3">
    <w:name w:val="g3"/>
    <w:uiPriority w:val="99"/>
    <w:semiHidden/>
    <w:unhideWhenUsed/>
    <w:tblPr>
      <w:tblInd w:w="0" w:type="dxa"/>
      <w:tblCellMar>
        <w:top w:w="0" w:type="dxa"/>
        <w:left w:w="108" w:type="dxa"/>
        <w:bottom w:w="0" w:type="dxa"/>
        <w:right w:w="108" w:type="dxa"/>
      </w:tblCellMar>
    </w:tblPr>
  </w:style>
  <w:style w:type="table" w:customStyle="1" w:styleId="g4">
    <w:name w:val="g4"/>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5">
    <w:name w:val="g5"/>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0">
    <w:qFormat/>
    <w:rsid w:val="00BC708A"/>
    <w:rPr>
      <w:rFonts w:ascii="宋体" w:hAnsi="宋体" w:cs="宋体"/>
      <w:sz w:val="21"/>
      <w:szCs w:val="24"/>
    </w:rPr>
  </w:style>
  <w:style w:type="paragraph" w:customStyle="1" w:styleId="aff1">
    <w:basedOn w:val="a"/>
    <w:next w:val="a"/>
    <w:uiPriority w:val="9"/>
    <w:unhideWhenUsed/>
    <w:qFormat/>
    <w:rsid w:val="00876747"/>
    <w:pPr>
      <w:keepNext/>
      <w:keepLines/>
      <w:spacing w:before="240" w:after="64" w:line="320" w:lineRule="auto"/>
      <w:outlineLvl w:val="6"/>
    </w:pPr>
    <w:rPr>
      <w:b/>
      <w:bCs/>
    </w:rPr>
  </w:style>
  <w:style w:type="character" w:customStyle="1" w:styleId="aff2">
    <w:basedOn w:val="a0"/>
    <w:uiPriority w:val="9"/>
    <w:rsid w:val="00586078"/>
    <w:rPr>
      <w:b/>
      <w:bCs/>
      <w:kern w:val="2"/>
      <w:sz w:val="21"/>
      <w:szCs w:val="28"/>
    </w:rPr>
  </w:style>
  <w:style w:type="table" w:customStyle="1" w:styleId="aff3">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basedOn w:val="a"/>
    <w:rsid w:val="00C17CE1"/>
    <w:pPr>
      <w:spacing w:before="100" w:beforeAutospacing="1" w:after="100" w:afterAutospacing="1"/>
    </w:pPr>
  </w:style>
  <w:style w:type="table" w:customStyle="1" w:styleId="g6">
    <w:name w:val="g6"/>
    <w:uiPriority w:val="99"/>
    <w:semiHidden/>
    <w:unhideWhenUsed/>
    <w:tblPr>
      <w:tblInd w:w="0" w:type="dxa"/>
      <w:tblCellMar>
        <w:top w:w="0" w:type="dxa"/>
        <w:left w:w="108" w:type="dxa"/>
        <w:bottom w:w="0" w:type="dxa"/>
        <w:right w:w="108" w:type="dxa"/>
      </w:tblCellMar>
    </w:tblPr>
  </w:style>
  <w:style w:type="table" w:customStyle="1" w:styleId="g7">
    <w:name w:val="g7"/>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8">
    <w:name w:val="g8"/>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5">
    <w:qFormat/>
    <w:rsid w:val="00BC708A"/>
    <w:rPr>
      <w:rFonts w:ascii="宋体" w:hAnsi="宋体" w:cs="宋体"/>
      <w:sz w:val="21"/>
      <w:szCs w:val="24"/>
    </w:rPr>
  </w:style>
  <w:style w:type="paragraph" w:customStyle="1" w:styleId="aff6">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f7">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8">
    <w:basedOn w:val="a"/>
    <w:next w:val="a"/>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aff9">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a">
    <w:basedOn w:val="a"/>
    <w:next w:val="a"/>
    <w:uiPriority w:val="9"/>
    <w:unhideWhenUsed/>
    <w:qFormat/>
    <w:rsid w:val="005B5D50"/>
    <w:pPr>
      <w:keepNext/>
      <w:keepLines/>
      <w:spacing w:before="60" w:after="60"/>
      <w:outlineLvl w:val="5"/>
    </w:pPr>
    <w:rPr>
      <w:rFonts w:asciiTheme="majorHAnsi" w:hAnsiTheme="majorHAnsi" w:cstheme="majorBidi"/>
      <w:b/>
      <w:bCs/>
    </w:rPr>
  </w:style>
  <w:style w:type="paragraph" w:customStyle="1" w:styleId="affb">
    <w:basedOn w:val="a"/>
    <w:next w:val="a"/>
    <w:uiPriority w:val="9"/>
    <w:unhideWhenUsed/>
    <w:qFormat/>
    <w:rsid w:val="00876747"/>
    <w:pPr>
      <w:keepNext/>
      <w:keepLines/>
      <w:spacing w:before="240" w:after="64" w:line="320" w:lineRule="auto"/>
      <w:outlineLvl w:val="6"/>
    </w:pPr>
    <w:rPr>
      <w:b/>
      <w:bCs/>
    </w:rPr>
  </w:style>
  <w:style w:type="character" w:customStyle="1" w:styleId="affc">
    <w:basedOn w:val="a0"/>
    <w:uiPriority w:val="99"/>
    <w:rsid w:val="005B5D50"/>
    <w:rPr>
      <w:rFonts w:eastAsia="黑体"/>
      <w:b/>
      <w:bCs/>
      <w:kern w:val="44"/>
      <w:sz w:val="28"/>
      <w:szCs w:val="44"/>
    </w:rPr>
  </w:style>
  <w:style w:type="character" w:customStyle="1" w:styleId="2CharCharChar0">
    <w:name w:val="标题 2 Char Char Char 字符"/>
    <w:basedOn w:val="a0"/>
    <w:rsid w:val="005B5D50"/>
    <w:rPr>
      <w:rFonts w:ascii="Arial" w:hAnsi="Arial"/>
      <w:b/>
      <w:bCs/>
      <w:kern w:val="2"/>
      <w:sz w:val="21"/>
      <w:szCs w:val="21"/>
    </w:rPr>
  </w:style>
  <w:style w:type="character" w:customStyle="1" w:styleId="affd">
    <w:basedOn w:val="a0"/>
    <w:uiPriority w:val="9"/>
    <w:rsid w:val="005B5D50"/>
    <w:rPr>
      <w:b/>
      <w:bCs/>
      <w:kern w:val="2"/>
      <w:sz w:val="21"/>
      <w:szCs w:val="32"/>
    </w:rPr>
  </w:style>
  <w:style w:type="character" w:customStyle="1" w:styleId="affe">
    <w:basedOn w:val="a0"/>
    <w:uiPriority w:val="9"/>
    <w:rsid w:val="00395389"/>
    <w:rPr>
      <w:rFonts w:asciiTheme="minorEastAsia" w:eastAsiaTheme="minorEastAsia" w:hAnsiTheme="minorEastAsia"/>
      <w:b/>
      <w:bCs/>
      <w:kern w:val="2"/>
      <w:sz w:val="21"/>
      <w:szCs w:val="28"/>
    </w:rPr>
  </w:style>
  <w:style w:type="character" w:customStyle="1" w:styleId="afff">
    <w:basedOn w:val="a0"/>
    <w:uiPriority w:val="9"/>
    <w:rsid w:val="00586078"/>
    <w:rPr>
      <w:b/>
      <w:bCs/>
      <w:kern w:val="2"/>
      <w:sz w:val="21"/>
      <w:szCs w:val="28"/>
    </w:rPr>
  </w:style>
  <w:style w:type="paragraph" w:customStyle="1" w:styleId="afff0">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f1">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f2">
    <w:basedOn w:val="a"/>
    <w:qFormat/>
    <w:rsid w:val="00DD256F"/>
    <w:pPr>
      <w:widowControl w:val="0"/>
    </w:pPr>
    <w:rPr>
      <w:rFonts w:ascii="Times New Roman" w:hAnsi="Times New Roman" w:cs="Times New Roman"/>
      <w:kern w:val="2"/>
      <w:szCs w:val="21"/>
    </w:rPr>
  </w:style>
  <w:style w:type="character" w:customStyle="1" w:styleId="afff3">
    <w:basedOn w:val="a0"/>
    <w:rsid w:val="00DD256F"/>
    <w:rPr>
      <w:rFonts w:ascii="Times New Roman" w:eastAsia="宋体" w:hAnsi="Times New Roman" w:cs="Times New Roman"/>
      <w:szCs w:val="21"/>
    </w:rPr>
  </w:style>
  <w:style w:type="table" w:customStyle="1" w:styleId="afff4">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basedOn w:val="a"/>
    <w:uiPriority w:val="99"/>
    <w:unhideWhenUsed/>
    <w:rsid w:val="00DD256F"/>
    <w:pPr>
      <w:widowControl w:val="0"/>
      <w:jc w:val="both"/>
    </w:pPr>
    <w:rPr>
      <w:rFonts w:ascii="Calibri" w:hAnsi="Calibri" w:cs="Times New Roman"/>
      <w:kern w:val="2"/>
      <w:sz w:val="18"/>
      <w:szCs w:val="18"/>
    </w:rPr>
  </w:style>
  <w:style w:type="character" w:customStyle="1" w:styleId="afff6">
    <w:basedOn w:val="a0"/>
    <w:uiPriority w:val="99"/>
    <w:rsid w:val="00DD256F"/>
    <w:rPr>
      <w:rFonts w:ascii="Calibri" w:eastAsia="宋体" w:hAnsi="Calibri" w:cs="Times New Roman"/>
      <w:sz w:val="18"/>
      <w:szCs w:val="18"/>
    </w:rPr>
  </w:style>
  <w:style w:type="paragraph" w:customStyle="1" w:styleId="afff7">
    <w:basedOn w:val="a"/>
    <w:next w:val="a"/>
    <w:uiPriority w:val="99"/>
    <w:rsid w:val="00DD256F"/>
    <w:pPr>
      <w:widowControl w:val="0"/>
      <w:jc w:val="both"/>
    </w:pPr>
    <w:rPr>
      <w:rFonts w:ascii="Times New Roman" w:hAnsi="Times New Roman" w:cs="Times New Roman"/>
      <w:kern w:val="2"/>
      <w:szCs w:val="21"/>
    </w:rPr>
  </w:style>
  <w:style w:type="character" w:customStyle="1" w:styleId="afff8">
    <w:basedOn w:val="a0"/>
    <w:uiPriority w:val="99"/>
    <w:rsid w:val="00DD256F"/>
    <w:rPr>
      <w:rFonts w:ascii="Times New Roman" w:eastAsia="宋体" w:hAnsi="Times New Roman" w:cs="Times New Roman"/>
      <w:szCs w:val="21"/>
    </w:rPr>
  </w:style>
  <w:style w:type="paragraph" w:customStyle="1" w:styleId="afff9">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a">
    <w:uiPriority w:val="99"/>
    <w:rsid w:val="00DD256F"/>
    <w:rPr>
      <w:rFonts w:ascii="Calibri" w:eastAsia="宋体" w:hAnsi="Calibri" w:cs="Times New Roman"/>
      <w:b/>
      <w:bCs/>
      <w:szCs w:val="21"/>
    </w:rPr>
  </w:style>
  <w:style w:type="paragraph" w:customStyle="1" w:styleId="afffb">
    <w:basedOn w:val="a5"/>
    <w:next w:val="a5"/>
    <w:uiPriority w:val="99"/>
    <w:unhideWhenUsed/>
    <w:rsid w:val="00DD256F"/>
    <w:rPr>
      <w:rFonts w:ascii="Calibri" w:hAnsi="Calibri"/>
      <w:b/>
      <w:bCs/>
      <w:szCs w:val="22"/>
    </w:rPr>
  </w:style>
  <w:style w:type="paragraph" w:customStyle="1" w:styleId="afffc">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d">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e">
    <w:basedOn w:val="a0"/>
    <w:uiPriority w:val="99"/>
    <w:rsid w:val="00DD256F"/>
    <w:rPr>
      <w:rFonts w:ascii="Calibri" w:eastAsia="宋体" w:hAnsi="Calibri" w:cs="Times New Roman"/>
      <w:sz w:val="18"/>
      <w:szCs w:val="18"/>
    </w:rPr>
  </w:style>
  <w:style w:type="paragraph" w:customStyle="1" w:styleId="affff">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ff0">
    <w:basedOn w:val="a0"/>
    <w:uiPriority w:val="99"/>
    <w:rsid w:val="00DD256F"/>
    <w:rPr>
      <w:rFonts w:ascii="Calibri" w:eastAsia="宋体" w:hAnsi="Calibri" w:cs="Times New Roman"/>
      <w:sz w:val="18"/>
      <w:szCs w:val="18"/>
    </w:rPr>
  </w:style>
  <w:style w:type="paragraph" w:customStyle="1" w:styleId="affff1">
    <w:basedOn w:val="a"/>
    <w:rsid w:val="00DD256F"/>
    <w:pPr>
      <w:widowControl w:val="0"/>
      <w:jc w:val="both"/>
    </w:pPr>
    <w:rPr>
      <w:rFonts w:hAnsi="Courier New" w:cs="Times New Roman"/>
      <w:kern w:val="2"/>
      <w:szCs w:val="20"/>
    </w:rPr>
  </w:style>
  <w:style w:type="character" w:customStyle="1" w:styleId="affff2">
    <w:basedOn w:val="a0"/>
    <w:rsid w:val="00DD256F"/>
    <w:rPr>
      <w:rFonts w:ascii="宋体" w:eastAsia="宋体" w:hAnsi="Courier New" w:cs="Times New Roman"/>
      <w:szCs w:val="20"/>
    </w:rPr>
  </w:style>
  <w:style w:type="paragraph" w:customStyle="1" w:styleId="affff3">
    <w:basedOn w:val="a"/>
    <w:uiPriority w:val="99"/>
    <w:rsid w:val="00DD256F"/>
    <w:pPr>
      <w:widowControl w:val="0"/>
      <w:spacing w:after="120"/>
      <w:jc w:val="both"/>
    </w:pPr>
    <w:rPr>
      <w:rFonts w:ascii="Times New Roman" w:hAnsi="Times New Roman" w:cs="Times New Roman"/>
      <w:kern w:val="2"/>
      <w:szCs w:val="21"/>
    </w:rPr>
  </w:style>
  <w:style w:type="character" w:customStyle="1" w:styleId="affff4">
    <w:basedOn w:val="a0"/>
    <w:uiPriority w:val="99"/>
    <w:rsid w:val="00DD256F"/>
    <w:rPr>
      <w:rFonts w:ascii="Times New Roman" w:eastAsia="宋体" w:hAnsi="Times New Roman" w:cs="Times New Roman"/>
      <w:szCs w:val="21"/>
    </w:rPr>
  </w:style>
  <w:style w:type="paragraph" w:customStyle="1" w:styleId="affff5">
    <w:basedOn w:val="a"/>
    <w:next w:val="a"/>
    <w:uiPriority w:val="99"/>
    <w:rsid w:val="00DD256F"/>
    <w:pPr>
      <w:widowControl w:val="0"/>
      <w:ind w:leftChars="2500" w:left="100"/>
      <w:jc w:val="both"/>
    </w:pPr>
    <w:rPr>
      <w:rFonts w:ascii="Times New Roman" w:hAnsi="Times New Roman" w:cs="Times New Roman"/>
      <w:kern w:val="2"/>
      <w:szCs w:val="21"/>
    </w:rPr>
  </w:style>
  <w:style w:type="character" w:customStyle="1" w:styleId="affff6">
    <w:basedOn w:val="a0"/>
    <w:uiPriority w:val="99"/>
    <w:rsid w:val="00DD256F"/>
    <w:rPr>
      <w:rFonts w:ascii="Times New Roman" w:eastAsia="宋体" w:hAnsi="Times New Roman" w:cs="Times New Roman"/>
      <w:szCs w:val="21"/>
    </w:rPr>
  </w:style>
  <w:style w:type="paragraph" w:customStyle="1" w:styleId="affff7">
    <w:basedOn w:val="a"/>
    <w:next w:val="a"/>
    <w:uiPriority w:val="99"/>
    <w:rsid w:val="00DD256F"/>
    <w:pPr>
      <w:widowControl w:val="0"/>
      <w:jc w:val="center"/>
    </w:pPr>
    <w:rPr>
      <w:rFonts w:ascii="Times New Roman" w:hAnsi="Times New Roman" w:cs="Times New Roman"/>
      <w:kern w:val="2"/>
      <w:szCs w:val="21"/>
    </w:rPr>
  </w:style>
  <w:style w:type="character" w:customStyle="1" w:styleId="affff8">
    <w:basedOn w:val="a0"/>
    <w:uiPriority w:val="99"/>
    <w:rsid w:val="00DD256F"/>
    <w:rPr>
      <w:rFonts w:ascii="Times New Roman" w:eastAsia="宋体" w:hAnsi="Times New Roman" w:cs="Times New Roman"/>
      <w:szCs w:val="21"/>
    </w:rPr>
  </w:style>
  <w:style w:type="paragraph" w:customStyle="1" w:styleId="affff9">
    <w:basedOn w:val="a"/>
    <w:next w:val="a"/>
    <w:semiHidden/>
    <w:rsid w:val="00DD256F"/>
    <w:pPr>
      <w:widowControl w:val="0"/>
      <w:spacing w:before="120"/>
      <w:jc w:val="both"/>
    </w:pPr>
    <w:rPr>
      <w:rFonts w:ascii="Arial" w:hAnsi="Arial" w:cs="Times New Roman"/>
      <w:b/>
      <w:bCs/>
      <w:kern w:val="2"/>
      <w:szCs w:val="21"/>
    </w:rPr>
  </w:style>
  <w:style w:type="paragraph" w:customStyle="1" w:styleId="affffa">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b">
    <w:hidden/>
    <w:uiPriority w:val="99"/>
    <w:semiHidden/>
    <w:rsid w:val="00BC1CB9"/>
    <w:rPr>
      <w:kern w:val="2"/>
      <w:sz w:val="21"/>
      <w:szCs w:val="22"/>
    </w:rPr>
  </w:style>
  <w:style w:type="character" w:customStyle="1" w:styleId="affffc">
    <w:basedOn w:val="a0"/>
    <w:rsid w:val="006B00D5"/>
    <w:rPr>
      <w:kern w:val="2"/>
      <w:sz w:val="21"/>
      <w:szCs w:val="24"/>
    </w:rPr>
  </w:style>
  <w:style w:type="paragraph" w:customStyle="1" w:styleId="affffd">
    <w:basedOn w:val="a"/>
    <w:qFormat/>
    <w:rsid w:val="006B00D5"/>
    <w:pPr>
      <w:widowControl w:val="0"/>
      <w:spacing w:before="100" w:after="100"/>
      <w:jc w:val="both"/>
    </w:pPr>
    <w:rPr>
      <w:rFonts w:ascii="Calibri" w:hAnsi="Calibri" w:cs="Times New Roman"/>
      <w:kern w:val="2"/>
    </w:rPr>
  </w:style>
  <w:style w:type="paragraph" w:customStyle="1" w:styleId="affffe">
    <w:basedOn w:val="a"/>
    <w:uiPriority w:val="99"/>
    <w:semiHidden/>
    <w:unhideWhenUsed/>
    <w:rsid w:val="0002110B"/>
    <w:pPr>
      <w:widowControl w:val="0"/>
      <w:jc w:val="both"/>
    </w:pPr>
    <w:rPr>
      <w:rFonts w:hAnsi="Calibri" w:cs="Times New Roman"/>
      <w:kern w:val="2"/>
      <w:sz w:val="18"/>
      <w:szCs w:val="18"/>
    </w:rPr>
  </w:style>
  <w:style w:type="character" w:customStyle="1" w:styleId="afffff">
    <w:basedOn w:val="a0"/>
    <w:uiPriority w:val="99"/>
    <w:semiHidden/>
    <w:rsid w:val="0002110B"/>
    <w:rPr>
      <w:rFonts w:ascii="宋体"/>
      <w:kern w:val="2"/>
      <w:sz w:val="18"/>
      <w:szCs w:val="18"/>
    </w:rPr>
  </w:style>
  <w:style w:type="character" w:customStyle="1" w:styleId="afffff0">
    <w:basedOn w:val="a0"/>
    <w:uiPriority w:val="99"/>
    <w:semiHidden/>
    <w:rsid w:val="00205C40"/>
    <w:rPr>
      <w:color w:val="auto"/>
    </w:rPr>
  </w:style>
  <w:style w:type="paragraph" w:customStyle="1" w:styleId="afffff1">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fff2">
    <w:basedOn w:val="a0"/>
    <w:uiPriority w:val="10"/>
    <w:rsid w:val="00F23D17"/>
    <w:rPr>
      <w:rFonts w:asciiTheme="majorHAnsi" w:hAnsiTheme="majorHAnsi" w:cstheme="majorBidi"/>
      <w:b/>
      <w:bCs/>
      <w:kern w:val="2"/>
      <w:sz w:val="32"/>
      <w:szCs w:val="32"/>
    </w:rPr>
  </w:style>
  <w:style w:type="paragraph" w:customStyle="1" w:styleId="afffff3">
    <w:uiPriority w:val="1"/>
    <w:qFormat/>
    <w:rsid w:val="00BE4764"/>
    <w:pPr>
      <w:widowControl w:val="0"/>
      <w:jc w:val="both"/>
    </w:pPr>
    <w:rPr>
      <w:kern w:val="2"/>
      <w:sz w:val="21"/>
      <w:szCs w:val="22"/>
    </w:rPr>
  </w:style>
  <w:style w:type="paragraph" w:customStyle="1" w:styleId="afffff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fa">
    <w:basedOn w:val="a0"/>
    <w:uiPriority w:val="9"/>
    <w:rsid w:val="005B5D50"/>
    <w:rPr>
      <w:rFonts w:asciiTheme="majorHAnsi" w:hAnsiTheme="majorHAnsi" w:cstheme="majorBidi"/>
      <w:b/>
      <w:bCs/>
      <w:sz w:val="21"/>
      <w:szCs w:val="24"/>
    </w:rPr>
  </w:style>
  <w:style w:type="paragraph" w:customStyle="1" w:styleId="afffffb">
    <w:basedOn w:val="a"/>
    <w:rsid w:val="00C17CE1"/>
    <w:pPr>
      <w:spacing w:before="100" w:beforeAutospacing="1" w:after="100" w:afterAutospacing="1"/>
    </w:pPr>
  </w:style>
  <w:style w:type="paragraph" w:customStyle="1" w:styleId="afffffc">
    <w:basedOn w:val="a"/>
    <w:uiPriority w:val="99"/>
    <w:semiHidden/>
    <w:unhideWhenUsed/>
    <w:rsid w:val="001116D4"/>
    <w:pPr>
      <w:snapToGrid w:val="0"/>
    </w:pPr>
  </w:style>
  <w:style w:type="character" w:customStyle="1" w:styleId="afffffd">
    <w:basedOn w:val="a0"/>
    <w:uiPriority w:val="99"/>
    <w:semiHidden/>
    <w:rsid w:val="001116D4"/>
    <w:rPr>
      <w:rFonts w:ascii="宋体" w:hAnsi="宋体" w:cs="宋体"/>
      <w:sz w:val="21"/>
      <w:szCs w:val="24"/>
    </w:rPr>
  </w:style>
  <w:style w:type="character" w:customStyle="1" w:styleId="afffffe">
    <w:basedOn w:val="a0"/>
    <w:uiPriority w:val="99"/>
    <w:semiHidden/>
    <w:unhideWhenUsed/>
    <w:rsid w:val="001116D4"/>
    <w:rPr>
      <w:vertAlign w:val="superscript"/>
    </w:rPr>
  </w:style>
  <w:style w:type="character" w:customStyle="1" w:styleId="affffff">
    <w:uiPriority w:val="99"/>
    <w:semiHidden/>
    <w:rsid w:val="0067754A"/>
    <w:rPr>
      <w:rFonts w:ascii="Times New Roman" w:eastAsia="宋体" w:hAnsi="Times New Roman" w:cs="Times New Roman"/>
      <w:b/>
      <w:bCs/>
      <w:szCs w:val="21"/>
    </w:rPr>
  </w:style>
  <w:style w:type="paragraph" w:customStyle="1" w:styleId="affffff0">
    <w:basedOn w:val="a"/>
    <w:rsid w:val="00955CA0"/>
    <w:pPr>
      <w:widowControl w:val="0"/>
      <w:ind w:firstLineChars="200" w:firstLine="420"/>
      <w:jc w:val="both"/>
    </w:pPr>
    <w:rPr>
      <w:rFonts w:ascii="Times New Roman" w:hAnsi="Times New Roman" w:cs="Times New Roman"/>
      <w:kern w:val="2"/>
      <w:szCs w:val="21"/>
    </w:rPr>
  </w:style>
  <w:style w:type="character" w:customStyle="1" w:styleId="affffff1">
    <w:basedOn w:val="a0"/>
    <w:uiPriority w:val="9"/>
    <w:rsid w:val="00876747"/>
    <w:rPr>
      <w:rFonts w:ascii="宋体" w:hAnsi="宋体" w:cs="宋体"/>
      <w:b/>
      <w:bCs/>
      <w:sz w:val="24"/>
      <w:szCs w:val="24"/>
    </w:rPr>
  </w:style>
  <w:style w:type="character" w:customStyle="1" w:styleId="affffff2">
    <w:uiPriority w:val="99"/>
    <w:semiHidden/>
    <w:rsid w:val="00D212B7"/>
    <w:rPr>
      <w:rFonts w:ascii="Times New Roman" w:eastAsia="宋体" w:hAnsi="Times New Roman" w:cs="Times New Roman"/>
      <w:b/>
      <w:bCs/>
      <w:szCs w:val="21"/>
    </w:rPr>
  </w:style>
  <w:style w:type="paragraph" w:customStyle="1" w:styleId="affffff3">
    <w:basedOn w:val="a"/>
    <w:next w:val="ad"/>
    <w:uiPriority w:val="34"/>
    <w:qFormat/>
    <w:rsid w:val="0082388B"/>
    <w:pPr>
      <w:widowControl w:val="0"/>
      <w:ind w:firstLineChars="200" w:firstLine="420"/>
      <w:jc w:val="both"/>
    </w:pPr>
    <w:rPr>
      <w:rFonts w:ascii="Calibri" w:hAnsi="Calibri" w:cs="Times New Roman"/>
      <w:kern w:val="2"/>
      <w:szCs w:val="22"/>
    </w:rPr>
  </w:style>
  <w:style w:type="paragraph" w:customStyle="1" w:styleId="affffff4">
    <w:basedOn w:val="a"/>
    <w:next w:val="ad"/>
    <w:uiPriority w:val="34"/>
    <w:qFormat/>
    <w:rsid w:val="00E21DDC"/>
    <w:pPr>
      <w:widowControl w:val="0"/>
      <w:ind w:firstLineChars="200" w:firstLine="420"/>
      <w:jc w:val="both"/>
    </w:pPr>
    <w:rPr>
      <w:rFonts w:ascii="Calibri" w:hAnsi="Calibri" w:cs="Times New Roman"/>
      <w:kern w:val="2"/>
      <w:szCs w:val="22"/>
    </w:rPr>
  </w:style>
  <w:style w:type="paragraph" w:customStyle="1" w:styleId="affffff5">
    <w:basedOn w:val="a"/>
    <w:next w:val="ad"/>
    <w:uiPriority w:val="34"/>
    <w:qFormat/>
    <w:rsid w:val="00144592"/>
    <w:pPr>
      <w:widowControl w:val="0"/>
      <w:ind w:firstLineChars="200" w:firstLine="420"/>
      <w:jc w:val="both"/>
    </w:pPr>
    <w:rPr>
      <w:rFonts w:ascii="Calibri" w:hAnsi="Calibri" w:cs="Times New Roman"/>
      <w:kern w:val="2"/>
      <w:szCs w:val="22"/>
    </w:rPr>
  </w:style>
  <w:style w:type="paragraph" w:customStyle="1" w:styleId="affffff6">
    <w:basedOn w:val="a"/>
    <w:next w:val="ad"/>
    <w:uiPriority w:val="34"/>
    <w:qFormat/>
    <w:rsid w:val="00877605"/>
    <w:pPr>
      <w:widowControl w:val="0"/>
      <w:ind w:firstLineChars="200" w:firstLine="420"/>
      <w:jc w:val="both"/>
    </w:pPr>
    <w:rPr>
      <w:rFonts w:ascii="Calibri" w:hAnsi="Calibri" w:cs="Times New Roman"/>
      <w:kern w:val="2"/>
      <w:szCs w:val="22"/>
    </w:rPr>
  </w:style>
  <w:style w:type="character" w:customStyle="1" w:styleId="affffff7">
    <w:qFormat/>
    <w:rsid w:val="00E6160F"/>
    <w:rPr>
      <w:rFonts w:ascii="Times New Roman" w:hAnsi="Times New Roman"/>
      <w:kern w:val="2"/>
      <w:sz w:val="21"/>
      <w:szCs w:val="21"/>
    </w:rPr>
  </w:style>
  <w:style w:type="paragraph" w:customStyle="1" w:styleId="affffff8">
    <w:basedOn w:val="a"/>
    <w:next w:val="ad"/>
    <w:uiPriority w:val="34"/>
    <w:qFormat/>
    <w:rsid w:val="00DA2630"/>
    <w:pPr>
      <w:widowControl w:val="0"/>
      <w:ind w:firstLineChars="200" w:firstLine="420"/>
      <w:jc w:val="both"/>
    </w:pPr>
    <w:rPr>
      <w:rFonts w:ascii="Calibri" w:hAnsi="Calibri" w:cs="Times New Roman"/>
      <w:kern w:val="2"/>
      <w:szCs w:val="22"/>
    </w:rPr>
  </w:style>
  <w:style w:type="character" w:customStyle="1" w:styleId="affffff9">
    <w:uiPriority w:val="99"/>
    <w:rsid w:val="005D771B"/>
    <w:rPr>
      <w:rFonts w:ascii="Times New Roman" w:hAnsi="Times New Roman"/>
      <w:kern w:val="2"/>
      <w:sz w:val="21"/>
      <w:szCs w:val="21"/>
    </w:rPr>
  </w:style>
  <w:style w:type="paragraph" w:customStyle="1" w:styleId="affffffa">
    <w:basedOn w:val="a"/>
    <w:next w:val="ad"/>
    <w:uiPriority w:val="34"/>
    <w:qFormat/>
    <w:rsid w:val="00DE166B"/>
    <w:pPr>
      <w:widowControl w:val="0"/>
      <w:ind w:firstLineChars="200" w:firstLine="420"/>
      <w:jc w:val="both"/>
    </w:pPr>
    <w:rPr>
      <w:rFonts w:ascii="Calibri" w:hAnsi="Calibri" w:cs="Times New Roman"/>
      <w:kern w:val="2"/>
      <w:szCs w:val="22"/>
    </w:rPr>
  </w:style>
  <w:style w:type="character" w:customStyle="1" w:styleId="affffffb">
    <w:basedOn w:val="a0"/>
    <w:uiPriority w:val="34"/>
    <w:qFormat/>
    <w:rsid w:val="00D10ADF"/>
    <w:rPr>
      <w:kern w:val="2"/>
      <w:sz w:val="21"/>
      <w:szCs w:val="22"/>
    </w:rPr>
  </w:style>
  <w:style w:type="table" w:customStyle="1" w:styleId="g9">
    <w:name w:val="g9"/>
    <w:uiPriority w:val="99"/>
    <w:semiHidden/>
    <w:unhideWhenUsed/>
    <w:tblPr>
      <w:tblInd w:w="0" w:type="dxa"/>
      <w:tblCellMar>
        <w:top w:w="0" w:type="dxa"/>
        <w:left w:w="108" w:type="dxa"/>
        <w:bottom w:w="0" w:type="dxa"/>
        <w:right w:w="108" w:type="dxa"/>
      </w:tblCellMar>
    </w:tblPr>
  </w:style>
  <w:style w:type="table" w:customStyle="1" w:styleId="g10">
    <w:name w:val="g10"/>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1">
    <w:name w:val="g11"/>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ffc">
    <w:qFormat/>
    <w:rsid w:val="00FB18BB"/>
    <w:rPr>
      <w:rFonts w:ascii="宋体" w:hAnsi="宋体" w:cs="宋体"/>
      <w:sz w:val="21"/>
      <w:szCs w:val="24"/>
    </w:rPr>
  </w:style>
  <w:style w:type="paragraph" w:customStyle="1" w:styleId="affffffd">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1">
    <w:name w:val="标题 2 Char Char Char"/>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affffffe">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ffff">
    <w:basedOn w:val="a"/>
    <w:next w:val="a"/>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afffffff0">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ffff1">
    <w:basedOn w:val="a"/>
    <w:next w:val="a"/>
    <w:uiPriority w:val="9"/>
    <w:unhideWhenUsed/>
    <w:qFormat/>
    <w:rsid w:val="005B5D50"/>
    <w:pPr>
      <w:keepNext/>
      <w:keepLines/>
      <w:spacing w:before="60" w:after="60"/>
      <w:outlineLvl w:val="5"/>
    </w:pPr>
    <w:rPr>
      <w:rFonts w:asciiTheme="majorHAnsi" w:hAnsiTheme="majorHAnsi" w:cstheme="majorBidi"/>
      <w:b/>
      <w:bCs/>
    </w:rPr>
  </w:style>
  <w:style w:type="paragraph" w:customStyle="1" w:styleId="afffffff2">
    <w:basedOn w:val="a"/>
    <w:next w:val="a"/>
    <w:uiPriority w:val="9"/>
    <w:unhideWhenUsed/>
    <w:qFormat/>
    <w:rsid w:val="00876747"/>
    <w:pPr>
      <w:keepNext/>
      <w:keepLines/>
      <w:spacing w:before="240" w:after="64" w:line="320" w:lineRule="auto"/>
      <w:outlineLvl w:val="6"/>
    </w:pPr>
    <w:rPr>
      <w:b/>
      <w:bCs/>
    </w:rPr>
  </w:style>
  <w:style w:type="character" w:customStyle="1" w:styleId="afffffff3">
    <w:basedOn w:val="a0"/>
    <w:uiPriority w:val="99"/>
    <w:rsid w:val="005B5D50"/>
    <w:rPr>
      <w:rFonts w:eastAsia="黑体"/>
      <w:b/>
      <w:bCs/>
      <w:kern w:val="44"/>
      <w:sz w:val="28"/>
      <w:szCs w:val="44"/>
    </w:rPr>
  </w:style>
  <w:style w:type="character" w:customStyle="1" w:styleId="2CharCharChar2">
    <w:name w:val="标题 2 Char Char Char 字符"/>
    <w:basedOn w:val="a0"/>
    <w:rsid w:val="005B5D50"/>
    <w:rPr>
      <w:rFonts w:ascii="Arial" w:hAnsi="Arial"/>
      <w:b/>
      <w:bCs/>
      <w:kern w:val="2"/>
      <w:sz w:val="21"/>
      <w:szCs w:val="21"/>
    </w:rPr>
  </w:style>
  <w:style w:type="character" w:customStyle="1" w:styleId="afffffff4">
    <w:basedOn w:val="a0"/>
    <w:uiPriority w:val="9"/>
    <w:rsid w:val="005B5D50"/>
    <w:rPr>
      <w:b/>
      <w:bCs/>
      <w:kern w:val="2"/>
      <w:sz w:val="21"/>
      <w:szCs w:val="32"/>
    </w:rPr>
  </w:style>
  <w:style w:type="character" w:customStyle="1" w:styleId="afffffff5">
    <w:basedOn w:val="a0"/>
    <w:uiPriority w:val="9"/>
    <w:rsid w:val="00395389"/>
    <w:rPr>
      <w:rFonts w:asciiTheme="minorEastAsia" w:eastAsiaTheme="minorEastAsia" w:hAnsiTheme="minorEastAsia"/>
      <w:b/>
      <w:bCs/>
      <w:kern w:val="2"/>
      <w:sz w:val="21"/>
      <w:szCs w:val="28"/>
    </w:rPr>
  </w:style>
  <w:style w:type="character" w:customStyle="1" w:styleId="afffffff6">
    <w:basedOn w:val="a0"/>
    <w:uiPriority w:val="9"/>
    <w:rsid w:val="00586078"/>
    <w:rPr>
      <w:b/>
      <w:bCs/>
      <w:kern w:val="2"/>
      <w:sz w:val="21"/>
      <w:szCs w:val="28"/>
    </w:rPr>
  </w:style>
  <w:style w:type="paragraph" w:customStyle="1" w:styleId="afffffff7">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fffff8">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fffff9">
    <w:basedOn w:val="a"/>
    <w:qFormat/>
    <w:rsid w:val="00DD256F"/>
    <w:pPr>
      <w:widowControl w:val="0"/>
    </w:pPr>
    <w:rPr>
      <w:rFonts w:ascii="Times New Roman" w:hAnsi="Times New Roman" w:cs="Times New Roman"/>
      <w:kern w:val="2"/>
      <w:szCs w:val="21"/>
    </w:rPr>
  </w:style>
  <w:style w:type="character" w:customStyle="1" w:styleId="afffffffa">
    <w:basedOn w:val="a0"/>
    <w:rsid w:val="00DD256F"/>
    <w:rPr>
      <w:rFonts w:ascii="Times New Roman" w:eastAsia="宋体" w:hAnsi="Times New Roman" w:cs="Times New Roman"/>
      <w:szCs w:val="21"/>
    </w:rPr>
  </w:style>
  <w:style w:type="table" w:customStyle="1" w:styleId="afffffffb">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basedOn w:val="a"/>
    <w:uiPriority w:val="99"/>
    <w:unhideWhenUsed/>
    <w:rsid w:val="00DD256F"/>
    <w:pPr>
      <w:widowControl w:val="0"/>
      <w:jc w:val="both"/>
    </w:pPr>
    <w:rPr>
      <w:rFonts w:ascii="Calibri" w:hAnsi="Calibri" w:cs="Times New Roman"/>
      <w:kern w:val="2"/>
      <w:sz w:val="18"/>
      <w:szCs w:val="18"/>
    </w:rPr>
  </w:style>
  <w:style w:type="character" w:customStyle="1" w:styleId="afffffffd">
    <w:basedOn w:val="a0"/>
    <w:uiPriority w:val="99"/>
    <w:rsid w:val="00DD256F"/>
    <w:rPr>
      <w:rFonts w:ascii="Calibri" w:eastAsia="宋体" w:hAnsi="Calibri" w:cs="Times New Roman"/>
      <w:sz w:val="18"/>
      <w:szCs w:val="18"/>
    </w:rPr>
  </w:style>
  <w:style w:type="paragraph" w:customStyle="1" w:styleId="afffffffe">
    <w:basedOn w:val="a"/>
    <w:next w:val="a"/>
    <w:uiPriority w:val="99"/>
    <w:rsid w:val="00DD256F"/>
    <w:pPr>
      <w:widowControl w:val="0"/>
      <w:jc w:val="both"/>
    </w:pPr>
    <w:rPr>
      <w:rFonts w:ascii="Times New Roman" w:hAnsi="Times New Roman" w:cs="Times New Roman"/>
      <w:kern w:val="2"/>
      <w:szCs w:val="21"/>
    </w:rPr>
  </w:style>
  <w:style w:type="character" w:customStyle="1" w:styleId="affffffff">
    <w:basedOn w:val="a0"/>
    <w:uiPriority w:val="99"/>
    <w:rsid w:val="00DD256F"/>
    <w:rPr>
      <w:rFonts w:ascii="Times New Roman" w:eastAsia="宋体" w:hAnsi="Times New Roman" w:cs="Times New Roman"/>
      <w:szCs w:val="21"/>
    </w:rPr>
  </w:style>
  <w:style w:type="paragraph" w:customStyle="1" w:styleId="affffffff0">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ff1">
    <w:uiPriority w:val="99"/>
    <w:rsid w:val="00DD256F"/>
    <w:rPr>
      <w:rFonts w:ascii="Calibri" w:eastAsia="宋体" w:hAnsi="Calibri" w:cs="Times New Roman"/>
      <w:b/>
      <w:bCs/>
      <w:szCs w:val="21"/>
    </w:rPr>
  </w:style>
  <w:style w:type="paragraph" w:customStyle="1" w:styleId="affffffff2">
    <w:basedOn w:val="a5"/>
    <w:next w:val="a5"/>
    <w:uiPriority w:val="99"/>
    <w:unhideWhenUsed/>
    <w:rsid w:val="00DD256F"/>
    <w:rPr>
      <w:rFonts w:ascii="Calibri" w:hAnsi="Calibri"/>
      <w:b/>
      <w:bCs/>
      <w:szCs w:val="22"/>
    </w:rPr>
  </w:style>
  <w:style w:type="paragraph" w:customStyle="1" w:styleId="affffffff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fffff4">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ffff5">
    <w:basedOn w:val="a0"/>
    <w:uiPriority w:val="99"/>
    <w:rsid w:val="00DD256F"/>
    <w:rPr>
      <w:rFonts w:ascii="Calibri" w:eastAsia="宋体" w:hAnsi="Calibri" w:cs="Times New Roman"/>
      <w:sz w:val="18"/>
      <w:szCs w:val="18"/>
    </w:rPr>
  </w:style>
  <w:style w:type="paragraph" w:customStyle="1" w:styleId="affffffff6">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ffffff7">
    <w:basedOn w:val="a0"/>
    <w:uiPriority w:val="99"/>
    <w:rsid w:val="00DD256F"/>
    <w:rPr>
      <w:rFonts w:ascii="Calibri" w:eastAsia="宋体" w:hAnsi="Calibri" w:cs="Times New Roman"/>
      <w:sz w:val="18"/>
      <w:szCs w:val="18"/>
    </w:rPr>
  </w:style>
  <w:style w:type="paragraph" w:customStyle="1" w:styleId="affffffff8">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qFormat/>
    <w:rsid w:val="00DD256F"/>
    <w:pPr>
      <w:widowControl w:val="0"/>
      <w:jc w:val="both"/>
    </w:pPr>
    <w:rPr>
      <w:rFonts w:hAnsi="Courier New" w:cs="Times New Roman"/>
      <w:kern w:val="2"/>
      <w:szCs w:val="20"/>
    </w:rPr>
  </w:style>
  <w:style w:type="character" w:customStyle="1" w:styleId="affffffff9">
    <w:basedOn w:val="a0"/>
    <w:qFormat/>
    <w:rsid w:val="00DD256F"/>
    <w:rPr>
      <w:rFonts w:ascii="宋体" w:eastAsia="宋体" w:hAnsi="Courier New" w:cs="Times New Roman"/>
      <w:szCs w:val="20"/>
    </w:rPr>
  </w:style>
  <w:style w:type="paragraph" w:customStyle="1" w:styleId="affffffffa">
    <w:basedOn w:val="a"/>
    <w:uiPriority w:val="99"/>
    <w:rsid w:val="00DD256F"/>
    <w:pPr>
      <w:widowControl w:val="0"/>
      <w:spacing w:after="120"/>
      <w:jc w:val="both"/>
    </w:pPr>
    <w:rPr>
      <w:rFonts w:ascii="Times New Roman" w:hAnsi="Times New Roman" w:cs="Times New Roman"/>
      <w:kern w:val="2"/>
      <w:szCs w:val="21"/>
    </w:rPr>
  </w:style>
  <w:style w:type="character" w:customStyle="1" w:styleId="affffffffb">
    <w:basedOn w:val="a0"/>
    <w:uiPriority w:val="99"/>
    <w:rsid w:val="00DD256F"/>
    <w:rPr>
      <w:rFonts w:ascii="Times New Roman" w:eastAsia="宋体" w:hAnsi="Times New Roman" w:cs="Times New Roman"/>
      <w:szCs w:val="21"/>
    </w:rPr>
  </w:style>
  <w:style w:type="paragraph" w:customStyle="1" w:styleId="affffffffc">
    <w:basedOn w:val="a"/>
    <w:next w:val="a"/>
    <w:uiPriority w:val="99"/>
    <w:rsid w:val="00DD256F"/>
    <w:pPr>
      <w:widowControl w:val="0"/>
      <w:ind w:leftChars="2500" w:left="100"/>
      <w:jc w:val="both"/>
    </w:pPr>
    <w:rPr>
      <w:rFonts w:ascii="Times New Roman" w:hAnsi="Times New Roman" w:cs="Times New Roman"/>
      <w:kern w:val="2"/>
      <w:szCs w:val="21"/>
    </w:rPr>
  </w:style>
  <w:style w:type="character" w:customStyle="1" w:styleId="affffffffd">
    <w:basedOn w:val="a0"/>
    <w:uiPriority w:val="99"/>
    <w:rsid w:val="00DD256F"/>
    <w:rPr>
      <w:rFonts w:ascii="Times New Roman" w:eastAsia="宋体" w:hAnsi="Times New Roman" w:cs="Times New Roman"/>
      <w:szCs w:val="21"/>
    </w:rPr>
  </w:style>
  <w:style w:type="paragraph" w:customStyle="1" w:styleId="affffffffe">
    <w:basedOn w:val="a"/>
    <w:next w:val="a"/>
    <w:uiPriority w:val="99"/>
    <w:rsid w:val="00DD256F"/>
    <w:pPr>
      <w:widowControl w:val="0"/>
      <w:jc w:val="center"/>
    </w:pPr>
    <w:rPr>
      <w:rFonts w:ascii="Times New Roman" w:hAnsi="Times New Roman" w:cs="Times New Roman"/>
      <w:kern w:val="2"/>
      <w:szCs w:val="21"/>
    </w:rPr>
  </w:style>
  <w:style w:type="character" w:customStyle="1" w:styleId="afffffffff">
    <w:basedOn w:val="a0"/>
    <w:uiPriority w:val="99"/>
    <w:rsid w:val="00DD256F"/>
    <w:rPr>
      <w:rFonts w:ascii="Times New Roman" w:eastAsia="宋体" w:hAnsi="Times New Roman" w:cs="Times New Roman"/>
      <w:szCs w:val="21"/>
    </w:rPr>
  </w:style>
  <w:style w:type="paragraph" w:customStyle="1" w:styleId="afffffffff0">
    <w:basedOn w:val="a"/>
    <w:next w:val="a"/>
    <w:semiHidden/>
    <w:rsid w:val="00DD256F"/>
    <w:pPr>
      <w:widowControl w:val="0"/>
      <w:spacing w:before="120"/>
      <w:jc w:val="both"/>
    </w:pPr>
    <w:rPr>
      <w:rFonts w:ascii="Arial" w:hAnsi="Arial" w:cs="Times New Roman"/>
      <w:b/>
      <w:bCs/>
      <w:kern w:val="2"/>
      <w:szCs w:val="21"/>
    </w:rPr>
  </w:style>
  <w:style w:type="paragraph" w:customStyle="1" w:styleId="afffffffff1">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fffff2">
    <w:hidden/>
    <w:uiPriority w:val="99"/>
    <w:semiHidden/>
    <w:rsid w:val="00BC1CB9"/>
    <w:rPr>
      <w:kern w:val="2"/>
      <w:sz w:val="21"/>
      <w:szCs w:val="22"/>
    </w:rPr>
  </w:style>
  <w:style w:type="character" w:customStyle="1" w:styleId="afffffffff3">
    <w:basedOn w:val="a0"/>
    <w:rsid w:val="006B00D5"/>
    <w:rPr>
      <w:kern w:val="2"/>
      <w:sz w:val="21"/>
      <w:szCs w:val="24"/>
    </w:rPr>
  </w:style>
  <w:style w:type="paragraph" w:customStyle="1" w:styleId="afffffffff4">
    <w:basedOn w:val="a"/>
    <w:qFormat/>
    <w:rsid w:val="006B00D5"/>
    <w:pPr>
      <w:widowControl w:val="0"/>
      <w:spacing w:before="100" w:after="100"/>
      <w:jc w:val="both"/>
    </w:pPr>
    <w:rPr>
      <w:rFonts w:ascii="Calibri" w:hAnsi="Calibri" w:cs="Times New Roman"/>
      <w:kern w:val="2"/>
    </w:rPr>
  </w:style>
  <w:style w:type="paragraph" w:customStyle="1" w:styleId="afffffffff5">
    <w:basedOn w:val="a"/>
    <w:uiPriority w:val="99"/>
    <w:semiHidden/>
    <w:unhideWhenUsed/>
    <w:rsid w:val="0002110B"/>
    <w:pPr>
      <w:widowControl w:val="0"/>
      <w:jc w:val="both"/>
    </w:pPr>
    <w:rPr>
      <w:rFonts w:hAnsi="Calibri" w:cs="Times New Roman"/>
      <w:kern w:val="2"/>
      <w:sz w:val="18"/>
      <w:szCs w:val="18"/>
    </w:rPr>
  </w:style>
  <w:style w:type="character" w:customStyle="1" w:styleId="afffffffff6">
    <w:basedOn w:val="a0"/>
    <w:uiPriority w:val="99"/>
    <w:semiHidden/>
    <w:rsid w:val="0002110B"/>
    <w:rPr>
      <w:rFonts w:ascii="宋体"/>
      <w:kern w:val="2"/>
      <w:sz w:val="18"/>
      <w:szCs w:val="18"/>
    </w:rPr>
  </w:style>
  <w:style w:type="character" w:customStyle="1" w:styleId="afffffffff7">
    <w:basedOn w:val="a0"/>
    <w:uiPriority w:val="99"/>
    <w:semiHidden/>
    <w:rsid w:val="00205C40"/>
    <w:rPr>
      <w:color w:val="auto"/>
    </w:rPr>
  </w:style>
  <w:style w:type="paragraph" w:customStyle="1" w:styleId="afffffffff8">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fffffff9">
    <w:basedOn w:val="a0"/>
    <w:uiPriority w:val="10"/>
    <w:rsid w:val="00F23D17"/>
    <w:rPr>
      <w:rFonts w:asciiTheme="majorHAnsi" w:hAnsiTheme="majorHAnsi" w:cstheme="majorBidi"/>
      <w:b/>
      <w:bCs/>
      <w:kern w:val="2"/>
      <w:sz w:val="32"/>
      <w:szCs w:val="32"/>
    </w:rPr>
  </w:style>
  <w:style w:type="paragraph" w:customStyle="1" w:styleId="afffffffffa">
    <w:uiPriority w:val="1"/>
    <w:qFormat/>
    <w:rsid w:val="00BE4764"/>
    <w:pPr>
      <w:widowControl w:val="0"/>
      <w:jc w:val="both"/>
    </w:pPr>
    <w:rPr>
      <w:kern w:val="2"/>
      <w:sz w:val="21"/>
      <w:szCs w:val="22"/>
    </w:rPr>
  </w:style>
  <w:style w:type="paragraph" w:customStyle="1" w:styleId="afffffffffb">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ffffc">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ffffd">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ffffe">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fffff">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fffff0">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ffffff1">
    <w:basedOn w:val="a0"/>
    <w:uiPriority w:val="9"/>
    <w:rsid w:val="005B5D50"/>
    <w:rPr>
      <w:rFonts w:asciiTheme="majorHAnsi" w:hAnsiTheme="majorHAnsi" w:cstheme="majorBidi"/>
      <w:b/>
      <w:bCs/>
      <w:sz w:val="21"/>
      <w:szCs w:val="24"/>
    </w:rPr>
  </w:style>
  <w:style w:type="paragraph" w:customStyle="1" w:styleId="affffffffff2">
    <w:basedOn w:val="a"/>
    <w:rsid w:val="00C17CE1"/>
    <w:pPr>
      <w:spacing w:before="100" w:beforeAutospacing="1" w:after="100" w:afterAutospacing="1"/>
    </w:pPr>
  </w:style>
  <w:style w:type="paragraph" w:customStyle="1" w:styleId="affffffffff3">
    <w:basedOn w:val="a"/>
    <w:uiPriority w:val="99"/>
    <w:semiHidden/>
    <w:unhideWhenUsed/>
    <w:rsid w:val="001116D4"/>
    <w:pPr>
      <w:snapToGrid w:val="0"/>
    </w:pPr>
  </w:style>
  <w:style w:type="character" w:customStyle="1" w:styleId="affffffffff4">
    <w:basedOn w:val="a0"/>
    <w:uiPriority w:val="99"/>
    <w:semiHidden/>
    <w:rsid w:val="001116D4"/>
    <w:rPr>
      <w:rFonts w:ascii="宋体" w:hAnsi="宋体" w:cs="宋体"/>
      <w:sz w:val="21"/>
      <w:szCs w:val="24"/>
    </w:rPr>
  </w:style>
  <w:style w:type="character" w:customStyle="1" w:styleId="affffffffff5">
    <w:basedOn w:val="a0"/>
    <w:uiPriority w:val="99"/>
    <w:semiHidden/>
    <w:unhideWhenUsed/>
    <w:rsid w:val="001116D4"/>
    <w:rPr>
      <w:vertAlign w:val="superscript"/>
    </w:rPr>
  </w:style>
  <w:style w:type="character" w:customStyle="1" w:styleId="affffffffff6">
    <w:uiPriority w:val="99"/>
    <w:semiHidden/>
    <w:rsid w:val="0067754A"/>
    <w:rPr>
      <w:rFonts w:ascii="Times New Roman" w:eastAsia="宋体" w:hAnsi="Times New Roman" w:cs="Times New Roman"/>
      <w:b/>
      <w:bCs/>
      <w:szCs w:val="21"/>
    </w:rPr>
  </w:style>
  <w:style w:type="paragraph" w:customStyle="1" w:styleId="affffffffff7">
    <w:basedOn w:val="a"/>
    <w:rsid w:val="00955CA0"/>
    <w:pPr>
      <w:widowControl w:val="0"/>
      <w:ind w:firstLineChars="200" w:firstLine="420"/>
      <w:jc w:val="both"/>
    </w:pPr>
    <w:rPr>
      <w:rFonts w:ascii="Times New Roman" w:hAnsi="Times New Roman" w:cs="Times New Roman"/>
      <w:kern w:val="2"/>
      <w:szCs w:val="21"/>
    </w:rPr>
  </w:style>
  <w:style w:type="character" w:customStyle="1" w:styleId="affffffffff8">
    <w:basedOn w:val="a0"/>
    <w:uiPriority w:val="9"/>
    <w:rsid w:val="00876747"/>
    <w:rPr>
      <w:rFonts w:ascii="宋体" w:hAnsi="宋体" w:cs="宋体"/>
      <w:b/>
      <w:bCs/>
      <w:sz w:val="24"/>
      <w:szCs w:val="24"/>
    </w:rPr>
  </w:style>
  <w:style w:type="character" w:customStyle="1" w:styleId="affffffffff9">
    <w:uiPriority w:val="99"/>
    <w:semiHidden/>
    <w:rsid w:val="00D212B7"/>
    <w:rPr>
      <w:rFonts w:ascii="Times New Roman" w:eastAsia="宋体" w:hAnsi="Times New Roman" w:cs="Times New Roman"/>
      <w:b/>
      <w:bCs/>
      <w:szCs w:val="21"/>
    </w:rPr>
  </w:style>
  <w:style w:type="paragraph" w:customStyle="1" w:styleId="affffffffffa">
    <w:basedOn w:val="a"/>
    <w:next w:val="ad"/>
    <w:uiPriority w:val="34"/>
    <w:qFormat/>
    <w:rsid w:val="0082388B"/>
    <w:pPr>
      <w:widowControl w:val="0"/>
      <w:ind w:firstLineChars="200" w:firstLine="420"/>
      <w:jc w:val="both"/>
    </w:pPr>
    <w:rPr>
      <w:rFonts w:ascii="Calibri" w:hAnsi="Calibri" w:cs="Times New Roman"/>
      <w:kern w:val="2"/>
      <w:szCs w:val="22"/>
    </w:rPr>
  </w:style>
  <w:style w:type="paragraph" w:customStyle="1" w:styleId="affffffffffb">
    <w:basedOn w:val="a"/>
    <w:next w:val="ad"/>
    <w:uiPriority w:val="34"/>
    <w:qFormat/>
    <w:rsid w:val="00E21DDC"/>
    <w:pPr>
      <w:widowControl w:val="0"/>
      <w:ind w:firstLineChars="200" w:firstLine="420"/>
      <w:jc w:val="both"/>
    </w:pPr>
    <w:rPr>
      <w:rFonts w:ascii="Calibri" w:hAnsi="Calibri" w:cs="Times New Roman"/>
      <w:kern w:val="2"/>
      <w:szCs w:val="22"/>
    </w:rPr>
  </w:style>
  <w:style w:type="paragraph" w:customStyle="1" w:styleId="affffffffffc">
    <w:basedOn w:val="a"/>
    <w:next w:val="ad"/>
    <w:uiPriority w:val="34"/>
    <w:qFormat/>
    <w:rsid w:val="00144592"/>
    <w:pPr>
      <w:widowControl w:val="0"/>
      <w:ind w:firstLineChars="200" w:firstLine="420"/>
      <w:jc w:val="both"/>
    </w:pPr>
    <w:rPr>
      <w:rFonts w:ascii="Calibri" w:hAnsi="Calibri" w:cs="Times New Roman"/>
      <w:kern w:val="2"/>
      <w:szCs w:val="22"/>
    </w:rPr>
  </w:style>
  <w:style w:type="paragraph" w:customStyle="1" w:styleId="affffffffffd">
    <w:basedOn w:val="a"/>
    <w:next w:val="ad"/>
    <w:uiPriority w:val="34"/>
    <w:qFormat/>
    <w:rsid w:val="00877605"/>
    <w:pPr>
      <w:widowControl w:val="0"/>
      <w:ind w:firstLineChars="200" w:firstLine="420"/>
      <w:jc w:val="both"/>
    </w:pPr>
    <w:rPr>
      <w:rFonts w:ascii="Calibri" w:hAnsi="Calibri" w:cs="Times New Roman"/>
      <w:kern w:val="2"/>
      <w:szCs w:val="22"/>
    </w:rPr>
  </w:style>
  <w:style w:type="character" w:customStyle="1" w:styleId="affffffffffe">
    <w:qFormat/>
    <w:rsid w:val="00E6160F"/>
    <w:rPr>
      <w:rFonts w:ascii="Times New Roman" w:hAnsi="Times New Roman"/>
      <w:kern w:val="2"/>
      <w:sz w:val="21"/>
      <w:szCs w:val="21"/>
    </w:rPr>
  </w:style>
  <w:style w:type="paragraph" w:customStyle="1" w:styleId="afffffffffff">
    <w:basedOn w:val="a"/>
    <w:next w:val="ad"/>
    <w:uiPriority w:val="34"/>
    <w:qFormat/>
    <w:rsid w:val="00DA2630"/>
    <w:pPr>
      <w:widowControl w:val="0"/>
      <w:ind w:firstLineChars="200" w:firstLine="420"/>
      <w:jc w:val="both"/>
    </w:pPr>
    <w:rPr>
      <w:rFonts w:ascii="Calibri" w:hAnsi="Calibri" w:cs="Times New Roman"/>
      <w:kern w:val="2"/>
      <w:szCs w:val="22"/>
    </w:rPr>
  </w:style>
  <w:style w:type="character" w:customStyle="1" w:styleId="afffffffffff0">
    <w:uiPriority w:val="99"/>
    <w:rsid w:val="005D771B"/>
    <w:rPr>
      <w:rFonts w:ascii="Times New Roman" w:hAnsi="Times New Roman"/>
      <w:kern w:val="2"/>
      <w:sz w:val="21"/>
      <w:szCs w:val="21"/>
    </w:rPr>
  </w:style>
  <w:style w:type="paragraph" w:customStyle="1" w:styleId="afffffffffff1">
    <w:basedOn w:val="a"/>
    <w:next w:val="ad"/>
    <w:uiPriority w:val="34"/>
    <w:qFormat/>
    <w:rsid w:val="00DE166B"/>
    <w:pPr>
      <w:widowControl w:val="0"/>
      <w:ind w:firstLineChars="200" w:firstLine="420"/>
      <w:jc w:val="both"/>
    </w:pPr>
    <w:rPr>
      <w:rFonts w:ascii="Calibri" w:hAnsi="Calibri" w:cs="Times New Roman"/>
      <w:kern w:val="2"/>
      <w:szCs w:val="22"/>
    </w:rPr>
  </w:style>
  <w:style w:type="character" w:customStyle="1" w:styleId="afffffffffff2">
    <w:basedOn w:val="a0"/>
    <w:uiPriority w:val="34"/>
    <w:qFormat/>
    <w:rsid w:val="00D10ADF"/>
    <w:rPr>
      <w:kern w:val="2"/>
      <w:sz w:val="21"/>
      <w:szCs w:val="22"/>
    </w:rPr>
  </w:style>
  <w:style w:type="character" w:customStyle="1" w:styleId="15">
    <w:name w:val="普通文字 字符1"/>
    <w:aliases w:val="Plain Text Char1 字符1,Plain Text Char Char 字符1,Plain Text Char2 字符1,Plain Text Char2 Char 字符1,Plain Text Char1 Char Char 字符1,纯文本 Char Char 字符,纯文本 Char Char Char Char 字符,纯文本 Char Char Char 字符, Char 字符1, Char Char 字符1,纯文本111 字符1"/>
    <w:basedOn w:val="a0"/>
    <w:qFormat/>
    <w:rsid w:val="00BF5FB7"/>
    <w:rPr>
      <w:rFonts w:ascii="宋体" w:hAnsi="Courier New" w:cs="宋体"/>
      <w:kern w:val="2"/>
      <w:sz w:val="21"/>
      <w:szCs w:val="21"/>
    </w:rPr>
  </w:style>
  <w:style w:type="table" w:customStyle="1" w:styleId="g12">
    <w:name w:val="g12"/>
    <w:uiPriority w:val="99"/>
    <w:semiHidden/>
    <w:unhideWhenUsed/>
    <w:tblPr>
      <w:tblInd w:w="0" w:type="dxa"/>
      <w:tblCellMar>
        <w:top w:w="0" w:type="dxa"/>
        <w:left w:w="108" w:type="dxa"/>
        <w:bottom w:w="0" w:type="dxa"/>
        <w:right w:w="108" w:type="dxa"/>
      </w:tblCellMar>
    </w:tblPr>
  </w:style>
  <w:style w:type="table" w:customStyle="1" w:styleId="g13">
    <w:name w:val="g13"/>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4">
    <w:name w:val="g14"/>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15">
    <w:name w:val="g15"/>
    <w:uiPriority w:val="99"/>
    <w:semiHidden/>
    <w:unhideWhenUsed/>
    <w:rsid w:val="00260F4D"/>
    <w:rPr>
      <w:rFonts w:ascii="Times New Roman" w:hAnsi="Times New Roman"/>
    </w:rPr>
    <w:tblPr>
      <w:tblCellMar>
        <w:top w:w="0" w:type="dxa"/>
        <w:left w:w="108" w:type="dxa"/>
        <w:bottom w:w="0" w:type="dxa"/>
        <w:right w:w="108" w:type="dxa"/>
      </w:tblCellMar>
    </w:tblPr>
  </w:style>
  <w:style w:type="table" w:customStyle="1" w:styleId="g16">
    <w:name w:val="g16"/>
    <w:uiPriority w:val="39"/>
    <w:rsid w:val="008D17E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fffffffffff3">
    <w:qFormat/>
    <w:rsid w:val="00BC708A"/>
    <w:rPr>
      <w:rFonts w:ascii="宋体" w:hAnsi="宋体" w:cs="宋体"/>
      <w:sz w:val="21"/>
      <w:szCs w:val="24"/>
    </w:rPr>
  </w:style>
  <w:style w:type="paragraph" w:customStyle="1" w:styleId="1Char0">
    <w:name w:val="目录 1 Char"/>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
    <w:name w:val="目录 2 Char"/>
    <w:basedOn w:val="a"/>
    <w:next w:val="a"/>
    <w:link w:val="20"/>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3Char">
    <w:name w:val="目录 3 Char"/>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4Char">
    <w:name w:val="目录 4 Char"/>
    <w:basedOn w:val="a"/>
    <w:next w:val="a"/>
    <w:link w:val="40"/>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af3">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6Char0">
    <w:name w:val="目录 6 Char"/>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customStyle="1" w:styleId="7Char0">
    <w:name w:val="目录 7 Char"/>
    <w:basedOn w:val="a"/>
    <w:next w:val="a"/>
    <w:link w:val="70"/>
    <w:uiPriority w:val="9"/>
    <w:unhideWhenUsed/>
    <w:qFormat/>
    <w:rsid w:val="00876747"/>
    <w:pPr>
      <w:keepNext/>
      <w:keepLines/>
      <w:spacing w:before="240" w:after="64" w:line="320" w:lineRule="auto"/>
      <w:outlineLvl w:val="6"/>
    </w:pPr>
    <w:rPr>
      <w:b/>
      <w:bCs/>
    </w:rPr>
  </w:style>
  <w:style w:type="character" w:customStyle="1" w:styleId="afffffffffff4">
    <w:basedOn w:val="a0"/>
    <w:uiPriority w:val="99"/>
    <w:rsid w:val="005B5D50"/>
    <w:rPr>
      <w:rFonts w:eastAsia="黑体"/>
      <w:b/>
      <w:bCs/>
      <w:kern w:val="44"/>
      <w:sz w:val="28"/>
      <w:szCs w:val="44"/>
    </w:rPr>
  </w:style>
  <w:style w:type="character" w:customStyle="1" w:styleId="2CharCharChar3">
    <w:name w:val="标题 2 Char Char Char 字符"/>
    <w:basedOn w:val="a0"/>
    <w:rsid w:val="005B5D50"/>
    <w:rPr>
      <w:rFonts w:ascii="Arial" w:hAnsi="Arial"/>
      <w:b/>
      <w:bCs/>
      <w:kern w:val="2"/>
      <w:sz w:val="21"/>
      <w:szCs w:val="21"/>
    </w:rPr>
  </w:style>
  <w:style w:type="character" w:customStyle="1" w:styleId="afffffffffff5">
    <w:basedOn w:val="a0"/>
    <w:uiPriority w:val="9"/>
    <w:rsid w:val="005B5D50"/>
    <w:rPr>
      <w:b/>
      <w:bCs/>
      <w:kern w:val="2"/>
      <w:sz w:val="21"/>
      <w:szCs w:val="32"/>
    </w:rPr>
  </w:style>
  <w:style w:type="character" w:customStyle="1" w:styleId="afffffffffff6">
    <w:basedOn w:val="a0"/>
    <w:uiPriority w:val="9"/>
    <w:rsid w:val="00395389"/>
    <w:rPr>
      <w:rFonts w:asciiTheme="minorEastAsia" w:eastAsiaTheme="minorEastAsia" w:hAnsiTheme="minorEastAsia"/>
      <w:b/>
      <w:bCs/>
      <w:kern w:val="2"/>
      <w:sz w:val="21"/>
      <w:szCs w:val="28"/>
    </w:rPr>
  </w:style>
  <w:style w:type="character" w:customStyle="1" w:styleId="afffffffffff7">
    <w:basedOn w:val="a0"/>
    <w:uiPriority w:val="9"/>
    <w:rsid w:val="00586078"/>
    <w:rPr>
      <w:b/>
      <w:bCs/>
      <w:kern w:val="2"/>
      <w:sz w:val="21"/>
      <w:szCs w:val="28"/>
    </w:rPr>
  </w:style>
  <w:style w:type="paragraph" w:customStyle="1" w:styleId="afffffffffff8">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fffffffff9">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7">
    <w:basedOn w:val="a"/>
    <w:link w:val="a6"/>
    <w:qFormat/>
    <w:rsid w:val="00DD256F"/>
    <w:pPr>
      <w:widowControl w:val="0"/>
    </w:pPr>
    <w:rPr>
      <w:rFonts w:ascii="Times New Roman" w:hAnsi="Times New Roman" w:cs="Times New Roman"/>
      <w:kern w:val="2"/>
      <w:szCs w:val="21"/>
    </w:rPr>
  </w:style>
  <w:style w:type="character" w:customStyle="1" w:styleId="afffffffffffa">
    <w:basedOn w:val="a0"/>
    <w:rsid w:val="00DD256F"/>
    <w:rPr>
      <w:rFonts w:ascii="Times New Roman" w:eastAsia="宋体" w:hAnsi="Times New Roman" w:cs="Times New Roman"/>
      <w:szCs w:val="21"/>
    </w:rPr>
  </w:style>
  <w:style w:type="table" w:customStyle="1" w:styleId="afffffffffffb">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c">
    <w:basedOn w:val="a"/>
    <w:uiPriority w:val="99"/>
    <w:unhideWhenUsed/>
    <w:rsid w:val="00DD256F"/>
    <w:pPr>
      <w:widowControl w:val="0"/>
      <w:jc w:val="both"/>
    </w:pPr>
    <w:rPr>
      <w:rFonts w:ascii="Calibri" w:hAnsi="Calibri" w:cs="Times New Roman"/>
      <w:kern w:val="2"/>
      <w:sz w:val="18"/>
      <w:szCs w:val="18"/>
    </w:rPr>
  </w:style>
  <w:style w:type="character" w:customStyle="1" w:styleId="afffffffffffd">
    <w:basedOn w:val="a0"/>
    <w:uiPriority w:val="99"/>
    <w:rsid w:val="00DD256F"/>
    <w:rPr>
      <w:rFonts w:ascii="Calibri" w:eastAsia="宋体" w:hAnsi="Calibri" w:cs="Times New Roman"/>
      <w:sz w:val="18"/>
      <w:szCs w:val="18"/>
    </w:rPr>
  </w:style>
  <w:style w:type="paragraph" w:customStyle="1" w:styleId="afffffffffffe">
    <w:basedOn w:val="a"/>
    <w:next w:val="a"/>
    <w:uiPriority w:val="99"/>
    <w:rsid w:val="00DD256F"/>
    <w:pPr>
      <w:widowControl w:val="0"/>
      <w:jc w:val="both"/>
    </w:pPr>
    <w:rPr>
      <w:rFonts w:ascii="Times New Roman" w:hAnsi="Times New Roman" w:cs="Times New Roman"/>
      <w:kern w:val="2"/>
      <w:szCs w:val="21"/>
    </w:rPr>
  </w:style>
  <w:style w:type="character" w:customStyle="1" w:styleId="affffffffffff">
    <w:basedOn w:val="a0"/>
    <w:uiPriority w:val="99"/>
    <w:rsid w:val="00DD256F"/>
    <w:rPr>
      <w:rFonts w:ascii="Times New Roman" w:eastAsia="宋体" w:hAnsi="Times New Roman" w:cs="Times New Roman"/>
      <w:szCs w:val="21"/>
    </w:rPr>
  </w:style>
  <w:style w:type="paragraph" w:customStyle="1" w:styleId="affffffffffff0">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ffffff1">
    <w:uiPriority w:val="99"/>
    <w:rsid w:val="00DD256F"/>
    <w:rPr>
      <w:rFonts w:ascii="Calibri" w:eastAsia="宋体" w:hAnsi="Calibri" w:cs="Times New Roman"/>
      <w:b/>
      <w:bCs/>
      <w:szCs w:val="21"/>
    </w:rPr>
  </w:style>
  <w:style w:type="paragraph" w:customStyle="1" w:styleId="affffffffffff2">
    <w:basedOn w:val="a5"/>
    <w:next w:val="a5"/>
    <w:uiPriority w:val="99"/>
    <w:unhideWhenUsed/>
    <w:rsid w:val="00DD256F"/>
    <w:rPr>
      <w:rFonts w:ascii="Calibri" w:hAnsi="Calibri"/>
      <w:b/>
      <w:bCs/>
      <w:szCs w:val="22"/>
    </w:rPr>
  </w:style>
  <w:style w:type="paragraph" w:customStyle="1" w:styleId="affffffffffff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Char9">
    <w:name w:val="引文目录标题 Char"/>
    <w:basedOn w:val="a"/>
    <w:link w:val="af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ffffffff4">
    <w:basedOn w:val="a0"/>
    <w:uiPriority w:val="99"/>
    <w:rsid w:val="00DD256F"/>
    <w:rPr>
      <w:rFonts w:ascii="Calibri" w:eastAsia="宋体" w:hAnsi="Calibri" w:cs="Times New Roman"/>
      <w:sz w:val="18"/>
      <w:szCs w:val="18"/>
    </w:rPr>
  </w:style>
  <w:style w:type="paragraph" w:customStyle="1" w:styleId="affffffffffff5">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a">
    <w:name w:val="修订 Char"/>
    <w:basedOn w:val="a0"/>
    <w:link w:val="af4"/>
    <w:uiPriority w:val="99"/>
    <w:rsid w:val="00DD256F"/>
    <w:rPr>
      <w:rFonts w:ascii="Calibri" w:eastAsia="宋体" w:hAnsi="Calibri" w:cs="Times New Roman"/>
      <w:sz w:val="18"/>
      <w:szCs w:val="18"/>
    </w:rPr>
  </w:style>
  <w:style w:type="paragraph" w:customStyle="1" w:styleId="af8">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f7"/>
    <w:uiPriority w:val="99"/>
    <w:qFormat/>
    <w:rsid w:val="00DD256F"/>
    <w:pPr>
      <w:widowControl w:val="0"/>
      <w:jc w:val="both"/>
    </w:pPr>
    <w:rPr>
      <w:rFonts w:hAnsi="Courier New" w:cs="Times New Roman"/>
      <w:kern w:val="2"/>
      <w:szCs w:val="20"/>
    </w:rPr>
  </w:style>
  <w:style w:type="character" w:customStyle="1" w:styleId="affffffffffff6">
    <w:name w:val="普通文字 字符"/>
    <w:aliases w:val="Plain Text Char1 字符,Plain Text Char Char 字符,Plain Text Char2 字符,Plain Text Char2 Char 字符,Plain Text Char1 Char Char 字符,纯文本 Char Char 字符1,纯文本 Char Char Char Char 字符1,纯文本 Char Char Char 字符1, Char 字符, Char Char 字符,纯文本111 字符,普通文字111 字符"/>
    <w:basedOn w:val="a0"/>
    <w:rsid w:val="00DD256F"/>
    <w:rPr>
      <w:rFonts w:ascii="宋体" w:eastAsia="宋体" w:hAnsi="Courier New" w:cs="Times New Roman"/>
      <w:szCs w:val="20"/>
    </w:rPr>
  </w:style>
  <w:style w:type="paragraph" w:customStyle="1" w:styleId="Chare">
    <w:name w:val="无间隔 Char"/>
    <w:basedOn w:val="a"/>
    <w:link w:val="afa"/>
    <w:uiPriority w:val="99"/>
    <w:rsid w:val="00DD256F"/>
    <w:pPr>
      <w:widowControl w:val="0"/>
      <w:spacing w:after="120"/>
      <w:jc w:val="both"/>
    </w:pPr>
    <w:rPr>
      <w:rFonts w:ascii="Times New Roman" w:hAnsi="Times New Roman" w:cs="Times New Roman"/>
      <w:kern w:val="2"/>
      <w:szCs w:val="21"/>
    </w:rPr>
  </w:style>
  <w:style w:type="character" w:customStyle="1" w:styleId="affffffffffff7">
    <w:basedOn w:val="a0"/>
    <w:uiPriority w:val="99"/>
    <w:rsid w:val="00DD256F"/>
    <w:rPr>
      <w:rFonts w:ascii="Times New Roman" w:eastAsia="宋体" w:hAnsi="Times New Roman" w:cs="Times New Roman"/>
      <w:szCs w:val="21"/>
    </w:rPr>
  </w:style>
  <w:style w:type="paragraph" w:customStyle="1" w:styleId="affffffffffff8">
    <w:basedOn w:val="a"/>
    <w:next w:val="a"/>
    <w:uiPriority w:val="99"/>
    <w:rsid w:val="00DD256F"/>
    <w:pPr>
      <w:widowControl w:val="0"/>
      <w:ind w:leftChars="2500" w:left="100"/>
      <w:jc w:val="both"/>
    </w:pPr>
    <w:rPr>
      <w:rFonts w:ascii="Times New Roman" w:hAnsi="Times New Roman" w:cs="Times New Roman"/>
      <w:kern w:val="2"/>
      <w:szCs w:val="21"/>
    </w:rPr>
  </w:style>
  <w:style w:type="character" w:customStyle="1" w:styleId="Charf">
    <w:name w:val="普通(网站) Char"/>
    <w:basedOn w:val="a0"/>
    <w:link w:val="afb"/>
    <w:uiPriority w:val="99"/>
    <w:rsid w:val="00DD256F"/>
    <w:rPr>
      <w:rFonts w:ascii="Times New Roman" w:eastAsia="宋体" w:hAnsi="Times New Roman" w:cs="Times New Roman"/>
      <w:szCs w:val="21"/>
    </w:rPr>
  </w:style>
  <w:style w:type="paragraph" w:customStyle="1" w:styleId="Charf1">
    <w:name w:val="正文缩进 Char"/>
    <w:basedOn w:val="a"/>
    <w:next w:val="a"/>
    <w:link w:val="aff"/>
    <w:uiPriority w:val="99"/>
    <w:rsid w:val="00DD256F"/>
    <w:pPr>
      <w:widowControl w:val="0"/>
      <w:jc w:val="center"/>
    </w:pPr>
    <w:rPr>
      <w:rFonts w:ascii="Times New Roman" w:hAnsi="Times New Roman" w:cs="Times New Roman"/>
      <w:kern w:val="2"/>
      <w:szCs w:val="21"/>
    </w:rPr>
  </w:style>
  <w:style w:type="character" w:customStyle="1" w:styleId="afe">
    <w:basedOn w:val="a0"/>
    <w:link w:val="afd"/>
    <w:uiPriority w:val="99"/>
    <w:rsid w:val="00DD256F"/>
    <w:rPr>
      <w:rFonts w:ascii="Times New Roman" w:eastAsia="宋体" w:hAnsi="Times New Roman" w:cs="Times New Roman"/>
      <w:szCs w:val="21"/>
    </w:rPr>
  </w:style>
  <w:style w:type="paragraph" w:customStyle="1" w:styleId="affffffffffff9">
    <w:basedOn w:val="a"/>
    <w:next w:val="a"/>
    <w:semiHidden/>
    <w:rsid w:val="00DD256F"/>
    <w:pPr>
      <w:widowControl w:val="0"/>
      <w:spacing w:before="120"/>
      <w:jc w:val="both"/>
    </w:pPr>
    <w:rPr>
      <w:rFonts w:ascii="Arial" w:hAnsi="Arial" w:cs="Times New Roman"/>
      <w:b/>
      <w:bCs/>
      <w:kern w:val="2"/>
      <w:szCs w:val="21"/>
    </w:rPr>
  </w:style>
  <w:style w:type="paragraph" w:customStyle="1" w:styleId="affffffffffffa">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fffffffffb">
    <w:hidden/>
    <w:uiPriority w:val="99"/>
    <w:semiHidden/>
    <w:rsid w:val="00BC1CB9"/>
    <w:rPr>
      <w:kern w:val="2"/>
      <w:sz w:val="21"/>
      <w:szCs w:val="22"/>
    </w:rPr>
  </w:style>
  <w:style w:type="character" w:customStyle="1" w:styleId="affffffffffffc">
    <w:basedOn w:val="a0"/>
    <w:rsid w:val="006B00D5"/>
    <w:rPr>
      <w:kern w:val="2"/>
      <w:sz w:val="21"/>
      <w:szCs w:val="24"/>
    </w:rPr>
  </w:style>
  <w:style w:type="paragraph" w:customStyle="1" w:styleId="affffffffffffd">
    <w:basedOn w:val="a"/>
    <w:qFormat/>
    <w:rsid w:val="006B00D5"/>
    <w:pPr>
      <w:widowControl w:val="0"/>
      <w:spacing w:before="100" w:after="100"/>
      <w:jc w:val="both"/>
    </w:pPr>
    <w:rPr>
      <w:rFonts w:ascii="Calibri" w:hAnsi="Calibri" w:cs="Times New Roman"/>
      <w:kern w:val="2"/>
    </w:rPr>
  </w:style>
  <w:style w:type="paragraph" w:customStyle="1" w:styleId="affffffffffffe">
    <w:basedOn w:val="a"/>
    <w:uiPriority w:val="99"/>
    <w:semiHidden/>
    <w:unhideWhenUsed/>
    <w:rsid w:val="0002110B"/>
    <w:pPr>
      <w:widowControl w:val="0"/>
      <w:jc w:val="both"/>
    </w:pPr>
    <w:rPr>
      <w:rFonts w:hAnsi="Calibri" w:cs="Times New Roman"/>
      <w:kern w:val="2"/>
      <w:sz w:val="18"/>
      <w:szCs w:val="18"/>
    </w:rPr>
  </w:style>
  <w:style w:type="character" w:customStyle="1" w:styleId="afffffffffffff">
    <w:basedOn w:val="a0"/>
    <w:uiPriority w:val="99"/>
    <w:semiHidden/>
    <w:rsid w:val="0002110B"/>
    <w:rPr>
      <w:rFonts w:ascii="宋体"/>
      <w:kern w:val="2"/>
      <w:sz w:val="18"/>
      <w:szCs w:val="18"/>
    </w:rPr>
  </w:style>
  <w:style w:type="character" w:customStyle="1" w:styleId="afffffffffffff0">
    <w:basedOn w:val="a0"/>
    <w:uiPriority w:val="99"/>
    <w:semiHidden/>
    <w:rsid w:val="00205C40"/>
    <w:rPr>
      <w:color w:val="auto"/>
    </w:rPr>
  </w:style>
  <w:style w:type="paragraph" w:customStyle="1" w:styleId="afffffffffffff1">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fffffffffff2">
    <w:basedOn w:val="a0"/>
    <w:uiPriority w:val="10"/>
    <w:rsid w:val="00F23D17"/>
    <w:rPr>
      <w:rFonts w:asciiTheme="majorHAnsi" w:hAnsiTheme="majorHAnsi" w:cstheme="majorBidi"/>
      <w:b/>
      <w:bCs/>
      <w:kern w:val="2"/>
      <w:sz w:val="32"/>
      <w:szCs w:val="32"/>
    </w:rPr>
  </w:style>
  <w:style w:type="paragraph" w:customStyle="1" w:styleId="afffffffffffff3">
    <w:uiPriority w:val="1"/>
    <w:qFormat/>
    <w:rsid w:val="00BE4764"/>
    <w:pPr>
      <w:widowControl w:val="0"/>
      <w:jc w:val="both"/>
    </w:pPr>
    <w:rPr>
      <w:kern w:val="2"/>
      <w:sz w:val="21"/>
      <w:szCs w:val="22"/>
    </w:rPr>
  </w:style>
  <w:style w:type="paragraph" w:customStyle="1" w:styleId="afffffffffffff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ffffffff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ffffffff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ffffffff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ffffffff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ffffffff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fffffffffa">
    <w:basedOn w:val="a0"/>
    <w:uiPriority w:val="9"/>
    <w:rsid w:val="005B5D50"/>
    <w:rPr>
      <w:rFonts w:asciiTheme="majorHAnsi" w:hAnsiTheme="majorHAnsi" w:cstheme="majorBidi"/>
      <w:b/>
      <w:bCs/>
      <w:sz w:val="21"/>
      <w:szCs w:val="24"/>
    </w:rPr>
  </w:style>
  <w:style w:type="paragraph" w:customStyle="1" w:styleId="afffffffffffffb">
    <w:basedOn w:val="a"/>
    <w:rsid w:val="00C17CE1"/>
    <w:pPr>
      <w:spacing w:before="100" w:beforeAutospacing="1" w:after="100" w:afterAutospacing="1"/>
    </w:pPr>
  </w:style>
  <w:style w:type="paragraph" w:customStyle="1" w:styleId="afffffffffffffc">
    <w:basedOn w:val="a"/>
    <w:uiPriority w:val="99"/>
    <w:semiHidden/>
    <w:unhideWhenUsed/>
    <w:rsid w:val="001116D4"/>
    <w:pPr>
      <w:snapToGrid w:val="0"/>
    </w:pPr>
  </w:style>
  <w:style w:type="character" w:customStyle="1" w:styleId="afffffffffffffd">
    <w:basedOn w:val="a0"/>
    <w:uiPriority w:val="99"/>
    <w:semiHidden/>
    <w:rsid w:val="001116D4"/>
    <w:rPr>
      <w:rFonts w:ascii="宋体" w:hAnsi="宋体" w:cs="宋体"/>
      <w:sz w:val="21"/>
      <w:szCs w:val="24"/>
    </w:rPr>
  </w:style>
  <w:style w:type="character" w:customStyle="1" w:styleId="afffffffffffffe">
    <w:basedOn w:val="a0"/>
    <w:uiPriority w:val="99"/>
    <w:semiHidden/>
    <w:unhideWhenUsed/>
    <w:rsid w:val="001116D4"/>
    <w:rPr>
      <w:vertAlign w:val="superscript"/>
    </w:rPr>
  </w:style>
  <w:style w:type="character" w:customStyle="1" w:styleId="affffffffffffff">
    <w:uiPriority w:val="99"/>
    <w:semiHidden/>
    <w:rsid w:val="0067754A"/>
    <w:rPr>
      <w:rFonts w:ascii="Times New Roman" w:eastAsia="宋体" w:hAnsi="Times New Roman" w:cs="Times New Roman"/>
      <w:b/>
      <w:bCs/>
      <w:szCs w:val="21"/>
    </w:rPr>
  </w:style>
  <w:style w:type="paragraph" w:customStyle="1" w:styleId="affffffffffffff0">
    <w:basedOn w:val="a"/>
    <w:rsid w:val="00955CA0"/>
    <w:pPr>
      <w:widowControl w:val="0"/>
      <w:ind w:firstLineChars="200" w:firstLine="420"/>
      <w:jc w:val="both"/>
    </w:pPr>
    <w:rPr>
      <w:rFonts w:ascii="Times New Roman" w:hAnsi="Times New Roman" w:cs="Times New Roman"/>
      <w:kern w:val="2"/>
      <w:szCs w:val="21"/>
    </w:rPr>
  </w:style>
  <w:style w:type="character" w:customStyle="1" w:styleId="affffffffffffff1">
    <w:basedOn w:val="a0"/>
    <w:uiPriority w:val="9"/>
    <w:rsid w:val="00876747"/>
    <w:rPr>
      <w:rFonts w:ascii="宋体" w:hAnsi="宋体" w:cs="宋体"/>
      <w:b/>
      <w:bCs/>
      <w:sz w:val="24"/>
      <w:szCs w:val="24"/>
    </w:rPr>
  </w:style>
  <w:style w:type="character" w:customStyle="1" w:styleId="affffffffffffff2">
    <w:uiPriority w:val="99"/>
    <w:semiHidden/>
    <w:rsid w:val="00D212B7"/>
    <w:rPr>
      <w:rFonts w:ascii="Times New Roman" w:eastAsia="宋体" w:hAnsi="Times New Roman" w:cs="Times New Roman"/>
      <w:b/>
      <w:bCs/>
      <w:szCs w:val="21"/>
    </w:rPr>
  </w:style>
  <w:style w:type="paragraph" w:customStyle="1" w:styleId="affffffffffffff3">
    <w:basedOn w:val="a"/>
    <w:next w:val="ad"/>
    <w:uiPriority w:val="34"/>
    <w:qFormat/>
    <w:rsid w:val="0082388B"/>
    <w:pPr>
      <w:widowControl w:val="0"/>
      <w:ind w:firstLineChars="200" w:firstLine="420"/>
      <w:jc w:val="both"/>
    </w:pPr>
    <w:rPr>
      <w:rFonts w:ascii="Calibri" w:hAnsi="Calibri" w:cs="Times New Roman"/>
      <w:kern w:val="2"/>
      <w:szCs w:val="22"/>
    </w:rPr>
  </w:style>
  <w:style w:type="paragraph" w:customStyle="1" w:styleId="affffffffffffff4">
    <w:basedOn w:val="a"/>
    <w:next w:val="ad"/>
    <w:uiPriority w:val="34"/>
    <w:qFormat/>
    <w:rsid w:val="00E21DDC"/>
    <w:pPr>
      <w:widowControl w:val="0"/>
      <w:ind w:firstLineChars="200" w:firstLine="420"/>
      <w:jc w:val="both"/>
    </w:pPr>
    <w:rPr>
      <w:rFonts w:ascii="Calibri" w:hAnsi="Calibri" w:cs="Times New Roman"/>
      <w:kern w:val="2"/>
      <w:szCs w:val="22"/>
    </w:rPr>
  </w:style>
  <w:style w:type="paragraph" w:customStyle="1" w:styleId="affffffffffffff5">
    <w:basedOn w:val="a"/>
    <w:next w:val="ad"/>
    <w:uiPriority w:val="34"/>
    <w:qFormat/>
    <w:rsid w:val="00144592"/>
    <w:pPr>
      <w:widowControl w:val="0"/>
      <w:ind w:firstLineChars="200" w:firstLine="420"/>
      <w:jc w:val="both"/>
    </w:pPr>
    <w:rPr>
      <w:rFonts w:ascii="Calibri" w:hAnsi="Calibri" w:cs="Times New Roman"/>
      <w:kern w:val="2"/>
      <w:szCs w:val="22"/>
    </w:rPr>
  </w:style>
  <w:style w:type="paragraph" w:customStyle="1" w:styleId="affffffffffffff6">
    <w:basedOn w:val="a"/>
    <w:next w:val="ad"/>
    <w:uiPriority w:val="34"/>
    <w:qFormat/>
    <w:rsid w:val="00877605"/>
    <w:pPr>
      <w:widowControl w:val="0"/>
      <w:ind w:firstLineChars="200" w:firstLine="420"/>
      <w:jc w:val="both"/>
    </w:pPr>
    <w:rPr>
      <w:rFonts w:ascii="Calibri" w:hAnsi="Calibri" w:cs="Times New Roman"/>
      <w:kern w:val="2"/>
      <w:szCs w:val="22"/>
    </w:rPr>
  </w:style>
  <w:style w:type="character" w:customStyle="1" w:styleId="affffffffffffff7">
    <w:qFormat/>
    <w:rsid w:val="00E6160F"/>
    <w:rPr>
      <w:rFonts w:ascii="Times New Roman" w:hAnsi="Times New Roman"/>
      <w:kern w:val="2"/>
      <w:sz w:val="21"/>
      <w:szCs w:val="21"/>
    </w:rPr>
  </w:style>
  <w:style w:type="paragraph" w:customStyle="1" w:styleId="affffffffffffff8">
    <w:basedOn w:val="a"/>
    <w:next w:val="ad"/>
    <w:uiPriority w:val="34"/>
    <w:qFormat/>
    <w:rsid w:val="00DA2630"/>
    <w:pPr>
      <w:widowControl w:val="0"/>
      <w:ind w:firstLineChars="200" w:firstLine="420"/>
      <w:jc w:val="both"/>
    </w:pPr>
    <w:rPr>
      <w:rFonts w:ascii="Calibri" w:hAnsi="Calibri" w:cs="Times New Roman"/>
      <w:kern w:val="2"/>
      <w:szCs w:val="22"/>
    </w:rPr>
  </w:style>
  <w:style w:type="character" w:customStyle="1" w:styleId="affffffffffffff9">
    <w:uiPriority w:val="99"/>
    <w:rsid w:val="005D771B"/>
    <w:rPr>
      <w:rFonts w:ascii="Times New Roman" w:hAnsi="Times New Roman"/>
      <w:kern w:val="2"/>
      <w:sz w:val="21"/>
      <w:szCs w:val="21"/>
    </w:rPr>
  </w:style>
  <w:style w:type="paragraph" w:customStyle="1" w:styleId="affffffffffffffa">
    <w:basedOn w:val="a"/>
    <w:next w:val="ad"/>
    <w:uiPriority w:val="34"/>
    <w:qFormat/>
    <w:rsid w:val="00DE166B"/>
    <w:pPr>
      <w:widowControl w:val="0"/>
      <w:ind w:firstLineChars="200" w:firstLine="420"/>
      <w:jc w:val="both"/>
    </w:pPr>
    <w:rPr>
      <w:rFonts w:ascii="Calibri" w:hAnsi="Calibri" w:cs="Times New Roman"/>
      <w:kern w:val="2"/>
      <w:szCs w:val="22"/>
    </w:rPr>
  </w:style>
  <w:style w:type="character" w:customStyle="1" w:styleId="affffffffffffffb">
    <w:basedOn w:val="a0"/>
    <w:uiPriority w:val="34"/>
    <w:qFormat/>
    <w:rsid w:val="00D10ADF"/>
    <w:rPr>
      <w:kern w:val="2"/>
      <w:sz w:val="21"/>
      <w:szCs w:val="22"/>
    </w:rPr>
  </w:style>
  <w:style w:type="character" w:customStyle="1" w:styleId="16">
    <w:name w:val="普通文字 字符1"/>
    <w:aliases w:val="Plain Text Char1 字符1,Plain Text Char Char 字符1,Plain Text Char2 字符1,Plain Text Char2 Char 字符1,Plain Text Char1 Char Char 字符1,纯文本 Char Char 字符,纯文本 Char Char Char Char 字符,纯文本 Char Char Char 字符, Char 字符1, Char Char 字符1,纯文本111 字符1"/>
    <w:basedOn w:val="a0"/>
    <w:qFormat/>
    <w:rsid w:val="00F97407"/>
    <w:rPr>
      <w:rFonts w:ascii="宋体" w:hAnsi="Courier New" w:cs="宋体"/>
      <w:kern w:val="2"/>
      <w:sz w:val="21"/>
      <w:szCs w:val="21"/>
    </w:rPr>
  </w:style>
  <w:style w:type="paragraph" w:customStyle="1" w:styleId="affffffffffffffc">
    <w:qFormat/>
    <w:rsid w:val="00260F4D"/>
    <w:rPr>
      <w:rFonts w:ascii="宋体" w:hAnsi="宋体" w:cs="宋体"/>
      <w:sz w:val="24"/>
      <w:szCs w:val="24"/>
    </w:rPr>
  </w:style>
  <w:style w:type="table" w:customStyle="1" w:styleId="affffffffffffffd">
    <w:uiPriority w:val="99"/>
    <w:semiHidden/>
    <w:unhideWhenUsed/>
    <w:rsid w:val="00260F4D"/>
    <w:rPr>
      <w:rFonts w:ascii="Times New Roman" w:hAnsi="Times New Roman"/>
    </w:rPr>
    <w:tblPr>
      <w:tblCellMar>
        <w:top w:w="0" w:type="dxa"/>
        <w:left w:w="108" w:type="dxa"/>
        <w:bottom w:w="0" w:type="dxa"/>
        <w:right w:w="108" w:type="dxa"/>
      </w:tblCellMar>
    </w:tblPr>
  </w:style>
  <w:style w:type="table" w:customStyle="1" w:styleId="affffffffffffffe">
    <w:uiPriority w:val="39"/>
    <w:rsid w:val="008D17E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ffffffffffffff">
    <w:name w:val="Strong"/>
    <w:basedOn w:val="a0"/>
    <w:uiPriority w:val="99"/>
    <w:qFormat/>
    <w:rsid w:val="00A5600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3645">
      <w:bodyDiv w:val="1"/>
      <w:marLeft w:val="0"/>
      <w:marRight w:val="0"/>
      <w:marTop w:val="0"/>
      <w:marBottom w:val="0"/>
      <w:divBdr>
        <w:top w:val="none" w:sz="0" w:space="0" w:color="auto"/>
        <w:left w:val="none" w:sz="0" w:space="0" w:color="auto"/>
        <w:bottom w:val="none" w:sz="0" w:space="0" w:color="auto"/>
        <w:right w:val="none" w:sz="0" w:space="0" w:color="auto"/>
      </w:divBdr>
    </w:div>
    <w:div w:id="37046334">
      <w:bodyDiv w:val="1"/>
      <w:marLeft w:val="0"/>
      <w:marRight w:val="0"/>
      <w:marTop w:val="0"/>
      <w:marBottom w:val="0"/>
      <w:divBdr>
        <w:top w:val="none" w:sz="0" w:space="0" w:color="auto"/>
        <w:left w:val="none" w:sz="0" w:space="0" w:color="auto"/>
        <w:bottom w:val="none" w:sz="0" w:space="0" w:color="auto"/>
        <w:right w:val="none" w:sz="0" w:space="0" w:color="auto"/>
      </w:divBdr>
    </w:div>
    <w:div w:id="53627492">
      <w:bodyDiv w:val="1"/>
      <w:marLeft w:val="0"/>
      <w:marRight w:val="0"/>
      <w:marTop w:val="0"/>
      <w:marBottom w:val="0"/>
      <w:divBdr>
        <w:top w:val="none" w:sz="0" w:space="0" w:color="auto"/>
        <w:left w:val="none" w:sz="0" w:space="0" w:color="auto"/>
        <w:bottom w:val="none" w:sz="0" w:space="0" w:color="auto"/>
        <w:right w:val="none" w:sz="0" w:space="0" w:color="auto"/>
      </w:divBdr>
    </w:div>
    <w:div w:id="71586429">
      <w:bodyDiv w:val="1"/>
      <w:marLeft w:val="0"/>
      <w:marRight w:val="0"/>
      <w:marTop w:val="0"/>
      <w:marBottom w:val="0"/>
      <w:divBdr>
        <w:top w:val="none" w:sz="0" w:space="0" w:color="auto"/>
        <w:left w:val="none" w:sz="0" w:space="0" w:color="auto"/>
        <w:bottom w:val="none" w:sz="0" w:space="0" w:color="auto"/>
        <w:right w:val="none" w:sz="0" w:space="0" w:color="auto"/>
      </w:divBdr>
    </w:div>
    <w:div w:id="86462325">
      <w:bodyDiv w:val="1"/>
      <w:marLeft w:val="0"/>
      <w:marRight w:val="0"/>
      <w:marTop w:val="0"/>
      <w:marBottom w:val="0"/>
      <w:divBdr>
        <w:top w:val="none" w:sz="0" w:space="0" w:color="auto"/>
        <w:left w:val="none" w:sz="0" w:space="0" w:color="auto"/>
        <w:bottom w:val="none" w:sz="0" w:space="0" w:color="auto"/>
        <w:right w:val="none" w:sz="0" w:space="0" w:color="auto"/>
      </w:divBdr>
    </w:div>
    <w:div w:id="102922722">
      <w:bodyDiv w:val="1"/>
      <w:marLeft w:val="0"/>
      <w:marRight w:val="0"/>
      <w:marTop w:val="0"/>
      <w:marBottom w:val="0"/>
      <w:divBdr>
        <w:top w:val="none" w:sz="0" w:space="0" w:color="auto"/>
        <w:left w:val="none" w:sz="0" w:space="0" w:color="auto"/>
        <w:bottom w:val="none" w:sz="0" w:space="0" w:color="auto"/>
        <w:right w:val="none" w:sz="0" w:space="0" w:color="auto"/>
      </w:divBdr>
    </w:div>
    <w:div w:id="105201287">
      <w:bodyDiv w:val="1"/>
      <w:marLeft w:val="0"/>
      <w:marRight w:val="0"/>
      <w:marTop w:val="0"/>
      <w:marBottom w:val="0"/>
      <w:divBdr>
        <w:top w:val="none" w:sz="0" w:space="0" w:color="auto"/>
        <w:left w:val="none" w:sz="0" w:space="0" w:color="auto"/>
        <w:bottom w:val="none" w:sz="0" w:space="0" w:color="auto"/>
        <w:right w:val="none" w:sz="0" w:space="0" w:color="auto"/>
      </w:divBdr>
    </w:div>
    <w:div w:id="107239579">
      <w:bodyDiv w:val="1"/>
      <w:marLeft w:val="0"/>
      <w:marRight w:val="0"/>
      <w:marTop w:val="0"/>
      <w:marBottom w:val="0"/>
      <w:divBdr>
        <w:top w:val="none" w:sz="0" w:space="0" w:color="auto"/>
        <w:left w:val="none" w:sz="0" w:space="0" w:color="auto"/>
        <w:bottom w:val="none" w:sz="0" w:space="0" w:color="auto"/>
        <w:right w:val="none" w:sz="0" w:space="0" w:color="auto"/>
      </w:divBdr>
    </w:div>
    <w:div w:id="117603995">
      <w:bodyDiv w:val="1"/>
      <w:marLeft w:val="0"/>
      <w:marRight w:val="0"/>
      <w:marTop w:val="0"/>
      <w:marBottom w:val="0"/>
      <w:divBdr>
        <w:top w:val="none" w:sz="0" w:space="0" w:color="auto"/>
        <w:left w:val="none" w:sz="0" w:space="0" w:color="auto"/>
        <w:bottom w:val="none" w:sz="0" w:space="0" w:color="auto"/>
        <w:right w:val="none" w:sz="0" w:space="0" w:color="auto"/>
      </w:divBdr>
    </w:div>
    <w:div w:id="120656540">
      <w:bodyDiv w:val="1"/>
      <w:marLeft w:val="0"/>
      <w:marRight w:val="0"/>
      <w:marTop w:val="0"/>
      <w:marBottom w:val="0"/>
      <w:divBdr>
        <w:top w:val="none" w:sz="0" w:space="0" w:color="auto"/>
        <w:left w:val="none" w:sz="0" w:space="0" w:color="auto"/>
        <w:bottom w:val="none" w:sz="0" w:space="0" w:color="auto"/>
        <w:right w:val="none" w:sz="0" w:space="0" w:color="auto"/>
      </w:divBdr>
    </w:div>
    <w:div w:id="129179986">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1995883">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94079654">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10967361">
      <w:bodyDiv w:val="1"/>
      <w:marLeft w:val="0"/>
      <w:marRight w:val="0"/>
      <w:marTop w:val="0"/>
      <w:marBottom w:val="0"/>
      <w:divBdr>
        <w:top w:val="none" w:sz="0" w:space="0" w:color="auto"/>
        <w:left w:val="none" w:sz="0" w:space="0" w:color="auto"/>
        <w:bottom w:val="none" w:sz="0" w:space="0" w:color="auto"/>
        <w:right w:val="none" w:sz="0" w:space="0" w:color="auto"/>
      </w:divBdr>
    </w:div>
    <w:div w:id="218175912">
      <w:bodyDiv w:val="1"/>
      <w:marLeft w:val="0"/>
      <w:marRight w:val="0"/>
      <w:marTop w:val="0"/>
      <w:marBottom w:val="0"/>
      <w:divBdr>
        <w:top w:val="none" w:sz="0" w:space="0" w:color="auto"/>
        <w:left w:val="none" w:sz="0" w:space="0" w:color="auto"/>
        <w:bottom w:val="none" w:sz="0" w:space="0" w:color="auto"/>
        <w:right w:val="none" w:sz="0" w:space="0" w:color="auto"/>
      </w:divBdr>
    </w:div>
    <w:div w:id="218443186">
      <w:bodyDiv w:val="1"/>
      <w:marLeft w:val="0"/>
      <w:marRight w:val="0"/>
      <w:marTop w:val="0"/>
      <w:marBottom w:val="0"/>
      <w:divBdr>
        <w:top w:val="none" w:sz="0" w:space="0" w:color="auto"/>
        <w:left w:val="none" w:sz="0" w:space="0" w:color="auto"/>
        <w:bottom w:val="none" w:sz="0" w:space="0" w:color="auto"/>
        <w:right w:val="none" w:sz="0" w:space="0" w:color="auto"/>
      </w:divBdr>
    </w:div>
    <w:div w:id="223220984">
      <w:bodyDiv w:val="1"/>
      <w:marLeft w:val="0"/>
      <w:marRight w:val="0"/>
      <w:marTop w:val="0"/>
      <w:marBottom w:val="0"/>
      <w:divBdr>
        <w:top w:val="none" w:sz="0" w:space="0" w:color="auto"/>
        <w:left w:val="none" w:sz="0" w:space="0" w:color="auto"/>
        <w:bottom w:val="none" w:sz="0" w:space="0" w:color="auto"/>
        <w:right w:val="none" w:sz="0" w:space="0" w:color="auto"/>
      </w:divBdr>
    </w:div>
    <w:div w:id="230888173">
      <w:bodyDiv w:val="1"/>
      <w:marLeft w:val="0"/>
      <w:marRight w:val="0"/>
      <w:marTop w:val="0"/>
      <w:marBottom w:val="0"/>
      <w:divBdr>
        <w:top w:val="none" w:sz="0" w:space="0" w:color="auto"/>
        <w:left w:val="none" w:sz="0" w:space="0" w:color="auto"/>
        <w:bottom w:val="none" w:sz="0" w:space="0" w:color="auto"/>
        <w:right w:val="none" w:sz="0" w:space="0" w:color="auto"/>
      </w:divBdr>
    </w:div>
    <w:div w:id="239565568">
      <w:bodyDiv w:val="1"/>
      <w:marLeft w:val="0"/>
      <w:marRight w:val="0"/>
      <w:marTop w:val="0"/>
      <w:marBottom w:val="0"/>
      <w:divBdr>
        <w:top w:val="none" w:sz="0" w:space="0" w:color="auto"/>
        <w:left w:val="none" w:sz="0" w:space="0" w:color="auto"/>
        <w:bottom w:val="none" w:sz="0" w:space="0" w:color="auto"/>
        <w:right w:val="none" w:sz="0" w:space="0" w:color="auto"/>
      </w:divBdr>
    </w:div>
    <w:div w:id="249974529">
      <w:bodyDiv w:val="1"/>
      <w:marLeft w:val="0"/>
      <w:marRight w:val="0"/>
      <w:marTop w:val="0"/>
      <w:marBottom w:val="0"/>
      <w:divBdr>
        <w:top w:val="none" w:sz="0" w:space="0" w:color="auto"/>
        <w:left w:val="none" w:sz="0" w:space="0" w:color="auto"/>
        <w:bottom w:val="none" w:sz="0" w:space="0" w:color="auto"/>
        <w:right w:val="none" w:sz="0" w:space="0" w:color="auto"/>
      </w:divBdr>
    </w:div>
    <w:div w:id="255524982">
      <w:bodyDiv w:val="1"/>
      <w:marLeft w:val="0"/>
      <w:marRight w:val="0"/>
      <w:marTop w:val="0"/>
      <w:marBottom w:val="0"/>
      <w:divBdr>
        <w:top w:val="none" w:sz="0" w:space="0" w:color="auto"/>
        <w:left w:val="none" w:sz="0" w:space="0" w:color="auto"/>
        <w:bottom w:val="none" w:sz="0" w:space="0" w:color="auto"/>
        <w:right w:val="none" w:sz="0" w:space="0" w:color="auto"/>
      </w:divBdr>
    </w:div>
    <w:div w:id="277763470">
      <w:bodyDiv w:val="1"/>
      <w:marLeft w:val="0"/>
      <w:marRight w:val="0"/>
      <w:marTop w:val="0"/>
      <w:marBottom w:val="0"/>
      <w:divBdr>
        <w:top w:val="none" w:sz="0" w:space="0" w:color="auto"/>
        <w:left w:val="none" w:sz="0" w:space="0" w:color="auto"/>
        <w:bottom w:val="none" w:sz="0" w:space="0" w:color="auto"/>
        <w:right w:val="none" w:sz="0" w:space="0" w:color="auto"/>
      </w:divBdr>
    </w:div>
    <w:div w:id="307056495">
      <w:bodyDiv w:val="1"/>
      <w:marLeft w:val="0"/>
      <w:marRight w:val="0"/>
      <w:marTop w:val="0"/>
      <w:marBottom w:val="0"/>
      <w:divBdr>
        <w:top w:val="none" w:sz="0" w:space="0" w:color="auto"/>
        <w:left w:val="none" w:sz="0" w:space="0" w:color="auto"/>
        <w:bottom w:val="none" w:sz="0" w:space="0" w:color="auto"/>
        <w:right w:val="none" w:sz="0" w:space="0" w:color="auto"/>
      </w:divBdr>
    </w:div>
    <w:div w:id="330910322">
      <w:bodyDiv w:val="1"/>
      <w:marLeft w:val="0"/>
      <w:marRight w:val="0"/>
      <w:marTop w:val="0"/>
      <w:marBottom w:val="0"/>
      <w:divBdr>
        <w:top w:val="none" w:sz="0" w:space="0" w:color="auto"/>
        <w:left w:val="none" w:sz="0" w:space="0" w:color="auto"/>
        <w:bottom w:val="none" w:sz="0" w:space="0" w:color="auto"/>
        <w:right w:val="none" w:sz="0" w:space="0" w:color="auto"/>
      </w:divBdr>
    </w:div>
    <w:div w:id="336153200">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68799116">
      <w:bodyDiv w:val="1"/>
      <w:marLeft w:val="0"/>
      <w:marRight w:val="0"/>
      <w:marTop w:val="0"/>
      <w:marBottom w:val="0"/>
      <w:divBdr>
        <w:top w:val="none" w:sz="0" w:space="0" w:color="auto"/>
        <w:left w:val="none" w:sz="0" w:space="0" w:color="auto"/>
        <w:bottom w:val="none" w:sz="0" w:space="0" w:color="auto"/>
        <w:right w:val="none" w:sz="0" w:space="0" w:color="auto"/>
      </w:divBdr>
    </w:div>
    <w:div w:id="403918341">
      <w:bodyDiv w:val="1"/>
      <w:marLeft w:val="0"/>
      <w:marRight w:val="0"/>
      <w:marTop w:val="0"/>
      <w:marBottom w:val="0"/>
      <w:divBdr>
        <w:top w:val="none" w:sz="0" w:space="0" w:color="auto"/>
        <w:left w:val="none" w:sz="0" w:space="0" w:color="auto"/>
        <w:bottom w:val="none" w:sz="0" w:space="0" w:color="auto"/>
        <w:right w:val="none" w:sz="0" w:space="0" w:color="auto"/>
      </w:divBdr>
    </w:div>
    <w:div w:id="423108877">
      <w:bodyDiv w:val="1"/>
      <w:marLeft w:val="0"/>
      <w:marRight w:val="0"/>
      <w:marTop w:val="0"/>
      <w:marBottom w:val="0"/>
      <w:divBdr>
        <w:top w:val="none" w:sz="0" w:space="0" w:color="auto"/>
        <w:left w:val="none" w:sz="0" w:space="0" w:color="auto"/>
        <w:bottom w:val="none" w:sz="0" w:space="0" w:color="auto"/>
        <w:right w:val="none" w:sz="0" w:space="0" w:color="auto"/>
      </w:divBdr>
    </w:div>
    <w:div w:id="427697285">
      <w:bodyDiv w:val="1"/>
      <w:marLeft w:val="0"/>
      <w:marRight w:val="0"/>
      <w:marTop w:val="0"/>
      <w:marBottom w:val="0"/>
      <w:divBdr>
        <w:top w:val="none" w:sz="0" w:space="0" w:color="auto"/>
        <w:left w:val="none" w:sz="0" w:space="0" w:color="auto"/>
        <w:bottom w:val="none" w:sz="0" w:space="0" w:color="auto"/>
        <w:right w:val="none" w:sz="0" w:space="0" w:color="auto"/>
      </w:divBdr>
    </w:div>
    <w:div w:id="463932583">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94884379">
      <w:bodyDiv w:val="1"/>
      <w:marLeft w:val="0"/>
      <w:marRight w:val="0"/>
      <w:marTop w:val="0"/>
      <w:marBottom w:val="0"/>
      <w:divBdr>
        <w:top w:val="none" w:sz="0" w:space="0" w:color="auto"/>
        <w:left w:val="none" w:sz="0" w:space="0" w:color="auto"/>
        <w:bottom w:val="none" w:sz="0" w:space="0" w:color="auto"/>
        <w:right w:val="none" w:sz="0" w:space="0" w:color="auto"/>
      </w:divBdr>
    </w:div>
    <w:div w:id="500121186">
      <w:bodyDiv w:val="1"/>
      <w:marLeft w:val="0"/>
      <w:marRight w:val="0"/>
      <w:marTop w:val="0"/>
      <w:marBottom w:val="0"/>
      <w:divBdr>
        <w:top w:val="none" w:sz="0" w:space="0" w:color="auto"/>
        <w:left w:val="none" w:sz="0" w:space="0" w:color="auto"/>
        <w:bottom w:val="none" w:sz="0" w:space="0" w:color="auto"/>
        <w:right w:val="none" w:sz="0" w:space="0" w:color="auto"/>
      </w:divBdr>
    </w:div>
    <w:div w:id="503711881">
      <w:bodyDiv w:val="1"/>
      <w:marLeft w:val="0"/>
      <w:marRight w:val="0"/>
      <w:marTop w:val="0"/>
      <w:marBottom w:val="0"/>
      <w:divBdr>
        <w:top w:val="none" w:sz="0" w:space="0" w:color="auto"/>
        <w:left w:val="none" w:sz="0" w:space="0" w:color="auto"/>
        <w:bottom w:val="none" w:sz="0" w:space="0" w:color="auto"/>
        <w:right w:val="none" w:sz="0" w:space="0" w:color="auto"/>
      </w:divBdr>
    </w:div>
    <w:div w:id="510343365">
      <w:bodyDiv w:val="1"/>
      <w:marLeft w:val="0"/>
      <w:marRight w:val="0"/>
      <w:marTop w:val="0"/>
      <w:marBottom w:val="0"/>
      <w:divBdr>
        <w:top w:val="none" w:sz="0" w:space="0" w:color="auto"/>
        <w:left w:val="none" w:sz="0" w:space="0" w:color="auto"/>
        <w:bottom w:val="none" w:sz="0" w:space="0" w:color="auto"/>
        <w:right w:val="none" w:sz="0" w:space="0" w:color="auto"/>
      </w:divBdr>
    </w:div>
    <w:div w:id="526211573">
      <w:bodyDiv w:val="1"/>
      <w:marLeft w:val="0"/>
      <w:marRight w:val="0"/>
      <w:marTop w:val="0"/>
      <w:marBottom w:val="0"/>
      <w:divBdr>
        <w:top w:val="none" w:sz="0" w:space="0" w:color="auto"/>
        <w:left w:val="none" w:sz="0" w:space="0" w:color="auto"/>
        <w:bottom w:val="none" w:sz="0" w:space="0" w:color="auto"/>
        <w:right w:val="none" w:sz="0" w:space="0" w:color="auto"/>
      </w:divBdr>
    </w:div>
    <w:div w:id="531113842">
      <w:bodyDiv w:val="1"/>
      <w:marLeft w:val="0"/>
      <w:marRight w:val="0"/>
      <w:marTop w:val="0"/>
      <w:marBottom w:val="0"/>
      <w:divBdr>
        <w:top w:val="none" w:sz="0" w:space="0" w:color="auto"/>
        <w:left w:val="none" w:sz="0" w:space="0" w:color="auto"/>
        <w:bottom w:val="none" w:sz="0" w:space="0" w:color="auto"/>
        <w:right w:val="none" w:sz="0" w:space="0" w:color="auto"/>
      </w:divBdr>
    </w:div>
    <w:div w:id="535197869">
      <w:bodyDiv w:val="1"/>
      <w:marLeft w:val="0"/>
      <w:marRight w:val="0"/>
      <w:marTop w:val="0"/>
      <w:marBottom w:val="0"/>
      <w:divBdr>
        <w:top w:val="none" w:sz="0" w:space="0" w:color="auto"/>
        <w:left w:val="none" w:sz="0" w:space="0" w:color="auto"/>
        <w:bottom w:val="none" w:sz="0" w:space="0" w:color="auto"/>
        <w:right w:val="none" w:sz="0" w:space="0" w:color="auto"/>
      </w:divBdr>
    </w:div>
    <w:div w:id="544216262">
      <w:bodyDiv w:val="1"/>
      <w:marLeft w:val="0"/>
      <w:marRight w:val="0"/>
      <w:marTop w:val="0"/>
      <w:marBottom w:val="0"/>
      <w:divBdr>
        <w:top w:val="none" w:sz="0" w:space="0" w:color="auto"/>
        <w:left w:val="none" w:sz="0" w:space="0" w:color="auto"/>
        <w:bottom w:val="none" w:sz="0" w:space="0" w:color="auto"/>
        <w:right w:val="none" w:sz="0" w:space="0" w:color="auto"/>
      </w:divBdr>
    </w:div>
    <w:div w:id="546456794">
      <w:bodyDiv w:val="1"/>
      <w:marLeft w:val="0"/>
      <w:marRight w:val="0"/>
      <w:marTop w:val="0"/>
      <w:marBottom w:val="0"/>
      <w:divBdr>
        <w:top w:val="none" w:sz="0" w:space="0" w:color="auto"/>
        <w:left w:val="none" w:sz="0" w:space="0" w:color="auto"/>
        <w:bottom w:val="none" w:sz="0" w:space="0" w:color="auto"/>
        <w:right w:val="none" w:sz="0" w:space="0" w:color="auto"/>
      </w:divBdr>
    </w:div>
    <w:div w:id="551233699">
      <w:bodyDiv w:val="1"/>
      <w:marLeft w:val="0"/>
      <w:marRight w:val="0"/>
      <w:marTop w:val="0"/>
      <w:marBottom w:val="0"/>
      <w:divBdr>
        <w:top w:val="none" w:sz="0" w:space="0" w:color="auto"/>
        <w:left w:val="none" w:sz="0" w:space="0" w:color="auto"/>
        <w:bottom w:val="none" w:sz="0" w:space="0" w:color="auto"/>
        <w:right w:val="none" w:sz="0" w:space="0" w:color="auto"/>
      </w:divBdr>
    </w:div>
    <w:div w:id="569274709">
      <w:bodyDiv w:val="1"/>
      <w:marLeft w:val="0"/>
      <w:marRight w:val="0"/>
      <w:marTop w:val="0"/>
      <w:marBottom w:val="0"/>
      <w:divBdr>
        <w:top w:val="none" w:sz="0" w:space="0" w:color="auto"/>
        <w:left w:val="none" w:sz="0" w:space="0" w:color="auto"/>
        <w:bottom w:val="none" w:sz="0" w:space="0" w:color="auto"/>
        <w:right w:val="none" w:sz="0" w:space="0" w:color="auto"/>
      </w:divBdr>
    </w:div>
    <w:div w:id="581912473">
      <w:bodyDiv w:val="1"/>
      <w:marLeft w:val="0"/>
      <w:marRight w:val="0"/>
      <w:marTop w:val="0"/>
      <w:marBottom w:val="0"/>
      <w:divBdr>
        <w:top w:val="none" w:sz="0" w:space="0" w:color="auto"/>
        <w:left w:val="none" w:sz="0" w:space="0" w:color="auto"/>
        <w:bottom w:val="none" w:sz="0" w:space="0" w:color="auto"/>
        <w:right w:val="none" w:sz="0" w:space="0" w:color="auto"/>
      </w:divBdr>
    </w:div>
    <w:div w:id="613025521">
      <w:bodyDiv w:val="1"/>
      <w:marLeft w:val="0"/>
      <w:marRight w:val="0"/>
      <w:marTop w:val="0"/>
      <w:marBottom w:val="0"/>
      <w:divBdr>
        <w:top w:val="none" w:sz="0" w:space="0" w:color="auto"/>
        <w:left w:val="none" w:sz="0" w:space="0" w:color="auto"/>
        <w:bottom w:val="none" w:sz="0" w:space="0" w:color="auto"/>
        <w:right w:val="none" w:sz="0" w:space="0" w:color="auto"/>
      </w:divBdr>
    </w:div>
    <w:div w:id="61829318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
    <w:div w:id="634676478">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69455043">
      <w:bodyDiv w:val="1"/>
      <w:marLeft w:val="0"/>
      <w:marRight w:val="0"/>
      <w:marTop w:val="0"/>
      <w:marBottom w:val="0"/>
      <w:divBdr>
        <w:top w:val="none" w:sz="0" w:space="0" w:color="auto"/>
        <w:left w:val="none" w:sz="0" w:space="0" w:color="auto"/>
        <w:bottom w:val="none" w:sz="0" w:space="0" w:color="auto"/>
        <w:right w:val="none" w:sz="0" w:space="0" w:color="auto"/>
      </w:divBdr>
    </w:div>
    <w:div w:id="674193102">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90256593">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7895776">
      <w:bodyDiv w:val="1"/>
      <w:marLeft w:val="0"/>
      <w:marRight w:val="0"/>
      <w:marTop w:val="0"/>
      <w:marBottom w:val="0"/>
      <w:divBdr>
        <w:top w:val="none" w:sz="0" w:space="0" w:color="auto"/>
        <w:left w:val="none" w:sz="0" w:space="0" w:color="auto"/>
        <w:bottom w:val="none" w:sz="0" w:space="0" w:color="auto"/>
        <w:right w:val="none" w:sz="0" w:space="0" w:color="auto"/>
      </w:divBdr>
    </w:div>
    <w:div w:id="730814733">
      <w:bodyDiv w:val="1"/>
      <w:marLeft w:val="0"/>
      <w:marRight w:val="0"/>
      <w:marTop w:val="0"/>
      <w:marBottom w:val="0"/>
      <w:divBdr>
        <w:top w:val="none" w:sz="0" w:space="0" w:color="auto"/>
        <w:left w:val="none" w:sz="0" w:space="0" w:color="auto"/>
        <w:bottom w:val="none" w:sz="0" w:space="0" w:color="auto"/>
        <w:right w:val="none" w:sz="0" w:space="0" w:color="auto"/>
      </w:divBdr>
    </w:div>
    <w:div w:id="751968945">
      <w:bodyDiv w:val="1"/>
      <w:marLeft w:val="0"/>
      <w:marRight w:val="0"/>
      <w:marTop w:val="0"/>
      <w:marBottom w:val="0"/>
      <w:divBdr>
        <w:top w:val="none" w:sz="0" w:space="0" w:color="auto"/>
        <w:left w:val="none" w:sz="0" w:space="0" w:color="auto"/>
        <w:bottom w:val="none" w:sz="0" w:space="0" w:color="auto"/>
        <w:right w:val="none" w:sz="0" w:space="0" w:color="auto"/>
      </w:divBdr>
    </w:div>
    <w:div w:id="762141645">
      <w:bodyDiv w:val="1"/>
      <w:marLeft w:val="0"/>
      <w:marRight w:val="0"/>
      <w:marTop w:val="0"/>
      <w:marBottom w:val="0"/>
      <w:divBdr>
        <w:top w:val="none" w:sz="0" w:space="0" w:color="auto"/>
        <w:left w:val="none" w:sz="0" w:space="0" w:color="auto"/>
        <w:bottom w:val="none" w:sz="0" w:space="0" w:color="auto"/>
        <w:right w:val="none" w:sz="0" w:space="0" w:color="auto"/>
      </w:divBdr>
    </w:div>
    <w:div w:id="765422777">
      <w:bodyDiv w:val="1"/>
      <w:marLeft w:val="0"/>
      <w:marRight w:val="0"/>
      <w:marTop w:val="0"/>
      <w:marBottom w:val="0"/>
      <w:divBdr>
        <w:top w:val="none" w:sz="0" w:space="0" w:color="auto"/>
        <w:left w:val="none" w:sz="0" w:space="0" w:color="auto"/>
        <w:bottom w:val="none" w:sz="0" w:space="0" w:color="auto"/>
        <w:right w:val="none" w:sz="0" w:space="0" w:color="auto"/>
      </w:divBdr>
    </w:div>
    <w:div w:id="781729782">
      <w:bodyDiv w:val="1"/>
      <w:marLeft w:val="0"/>
      <w:marRight w:val="0"/>
      <w:marTop w:val="0"/>
      <w:marBottom w:val="0"/>
      <w:divBdr>
        <w:top w:val="none" w:sz="0" w:space="0" w:color="auto"/>
        <w:left w:val="none" w:sz="0" w:space="0" w:color="auto"/>
        <w:bottom w:val="none" w:sz="0" w:space="0" w:color="auto"/>
        <w:right w:val="none" w:sz="0" w:space="0" w:color="auto"/>
      </w:divBdr>
    </w:div>
    <w:div w:id="787165760">
      <w:bodyDiv w:val="1"/>
      <w:marLeft w:val="0"/>
      <w:marRight w:val="0"/>
      <w:marTop w:val="0"/>
      <w:marBottom w:val="0"/>
      <w:divBdr>
        <w:top w:val="none" w:sz="0" w:space="0" w:color="auto"/>
        <w:left w:val="none" w:sz="0" w:space="0" w:color="auto"/>
        <w:bottom w:val="none" w:sz="0" w:space="0" w:color="auto"/>
        <w:right w:val="none" w:sz="0" w:space="0" w:color="auto"/>
      </w:divBdr>
    </w:div>
    <w:div w:id="796069261">
      <w:bodyDiv w:val="1"/>
      <w:marLeft w:val="0"/>
      <w:marRight w:val="0"/>
      <w:marTop w:val="0"/>
      <w:marBottom w:val="0"/>
      <w:divBdr>
        <w:top w:val="none" w:sz="0" w:space="0" w:color="auto"/>
        <w:left w:val="none" w:sz="0" w:space="0" w:color="auto"/>
        <w:bottom w:val="none" w:sz="0" w:space="0" w:color="auto"/>
        <w:right w:val="none" w:sz="0" w:space="0" w:color="auto"/>
      </w:divBdr>
    </w:div>
    <w:div w:id="804658425">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38350882">
      <w:bodyDiv w:val="1"/>
      <w:marLeft w:val="0"/>
      <w:marRight w:val="0"/>
      <w:marTop w:val="0"/>
      <w:marBottom w:val="0"/>
      <w:divBdr>
        <w:top w:val="none" w:sz="0" w:space="0" w:color="auto"/>
        <w:left w:val="none" w:sz="0" w:space="0" w:color="auto"/>
        <w:bottom w:val="none" w:sz="0" w:space="0" w:color="auto"/>
        <w:right w:val="none" w:sz="0" w:space="0" w:color="auto"/>
      </w:divBdr>
    </w:div>
    <w:div w:id="840511980">
      <w:bodyDiv w:val="1"/>
      <w:marLeft w:val="0"/>
      <w:marRight w:val="0"/>
      <w:marTop w:val="0"/>
      <w:marBottom w:val="0"/>
      <w:divBdr>
        <w:top w:val="none" w:sz="0" w:space="0" w:color="auto"/>
        <w:left w:val="none" w:sz="0" w:space="0" w:color="auto"/>
        <w:bottom w:val="none" w:sz="0" w:space="0" w:color="auto"/>
        <w:right w:val="none" w:sz="0" w:space="0" w:color="auto"/>
      </w:divBdr>
    </w:div>
    <w:div w:id="857889140">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66603146">
      <w:bodyDiv w:val="1"/>
      <w:marLeft w:val="0"/>
      <w:marRight w:val="0"/>
      <w:marTop w:val="0"/>
      <w:marBottom w:val="0"/>
      <w:divBdr>
        <w:top w:val="none" w:sz="0" w:space="0" w:color="auto"/>
        <w:left w:val="none" w:sz="0" w:space="0" w:color="auto"/>
        <w:bottom w:val="none" w:sz="0" w:space="0" w:color="auto"/>
        <w:right w:val="none" w:sz="0" w:space="0" w:color="auto"/>
      </w:divBdr>
    </w:div>
    <w:div w:id="887228373">
      <w:bodyDiv w:val="1"/>
      <w:marLeft w:val="0"/>
      <w:marRight w:val="0"/>
      <w:marTop w:val="0"/>
      <w:marBottom w:val="0"/>
      <w:divBdr>
        <w:top w:val="none" w:sz="0" w:space="0" w:color="auto"/>
        <w:left w:val="none" w:sz="0" w:space="0" w:color="auto"/>
        <w:bottom w:val="none" w:sz="0" w:space="0" w:color="auto"/>
        <w:right w:val="none" w:sz="0" w:space="0" w:color="auto"/>
      </w:divBdr>
    </w:div>
    <w:div w:id="896428572">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24921861">
      <w:bodyDiv w:val="1"/>
      <w:marLeft w:val="0"/>
      <w:marRight w:val="0"/>
      <w:marTop w:val="0"/>
      <w:marBottom w:val="0"/>
      <w:divBdr>
        <w:top w:val="none" w:sz="0" w:space="0" w:color="auto"/>
        <w:left w:val="none" w:sz="0" w:space="0" w:color="auto"/>
        <w:bottom w:val="none" w:sz="0" w:space="0" w:color="auto"/>
        <w:right w:val="none" w:sz="0" w:space="0" w:color="auto"/>
      </w:divBdr>
    </w:div>
    <w:div w:id="932905991">
      <w:bodyDiv w:val="1"/>
      <w:marLeft w:val="0"/>
      <w:marRight w:val="0"/>
      <w:marTop w:val="0"/>
      <w:marBottom w:val="0"/>
      <w:divBdr>
        <w:top w:val="none" w:sz="0" w:space="0" w:color="auto"/>
        <w:left w:val="none" w:sz="0" w:space="0" w:color="auto"/>
        <w:bottom w:val="none" w:sz="0" w:space="0" w:color="auto"/>
        <w:right w:val="none" w:sz="0" w:space="0" w:color="auto"/>
      </w:divBdr>
    </w:div>
    <w:div w:id="943616554">
      <w:bodyDiv w:val="1"/>
      <w:marLeft w:val="0"/>
      <w:marRight w:val="0"/>
      <w:marTop w:val="0"/>
      <w:marBottom w:val="0"/>
      <w:divBdr>
        <w:top w:val="none" w:sz="0" w:space="0" w:color="auto"/>
        <w:left w:val="none" w:sz="0" w:space="0" w:color="auto"/>
        <w:bottom w:val="none" w:sz="0" w:space="0" w:color="auto"/>
        <w:right w:val="none" w:sz="0" w:space="0" w:color="auto"/>
      </w:divBdr>
    </w:div>
    <w:div w:id="944190682">
      <w:bodyDiv w:val="1"/>
      <w:marLeft w:val="0"/>
      <w:marRight w:val="0"/>
      <w:marTop w:val="0"/>
      <w:marBottom w:val="0"/>
      <w:divBdr>
        <w:top w:val="none" w:sz="0" w:space="0" w:color="auto"/>
        <w:left w:val="none" w:sz="0" w:space="0" w:color="auto"/>
        <w:bottom w:val="none" w:sz="0" w:space="0" w:color="auto"/>
        <w:right w:val="none" w:sz="0" w:space="0" w:color="auto"/>
      </w:divBdr>
    </w:div>
    <w:div w:id="944193365">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48272887">
      <w:bodyDiv w:val="1"/>
      <w:marLeft w:val="0"/>
      <w:marRight w:val="0"/>
      <w:marTop w:val="0"/>
      <w:marBottom w:val="0"/>
      <w:divBdr>
        <w:top w:val="none" w:sz="0" w:space="0" w:color="auto"/>
        <w:left w:val="none" w:sz="0" w:space="0" w:color="auto"/>
        <w:bottom w:val="none" w:sz="0" w:space="0" w:color="auto"/>
        <w:right w:val="none" w:sz="0" w:space="0" w:color="auto"/>
      </w:divBdr>
    </w:div>
    <w:div w:id="974144122">
      <w:bodyDiv w:val="1"/>
      <w:marLeft w:val="0"/>
      <w:marRight w:val="0"/>
      <w:marTop w:val="0"/>
      <w:marBottom w:val="0"/>
      <w:divBdr>
        <w:top w:val="none" w:sz="0" w:space="0" w:color="auto"/>
        <w:left w:val="none" w:sz="0" w:space="0" w:color="auto"/>
        <w:bottom w:val="none" w:sz="0" w:space="0" w:color="auto"/>
        <w:right w:val="none" w:sz="0" w:space="0" w:color="auto"/>
      </w:divBdr>
    </w:div>
    <w:div w:id="975261783">
      <w:bodyDiv w:val="1"/>
      <w:marLeft w:val="0"/>
      <w:marRight w:val="0"/>
      <w:marTop w:val="0"/>
      <w:marBottom w:val="0"/>
      <w:divBdr>
        <w:top w:val="none" w:sz="0" w:space="0" w:color="auto"/>
        <w:left w:val="none" w:sz="0" w:space="0" w:color="auto"/>
        <w:bottom w:val="none" w:sz="0" w:space="0" w:color="auto"/>
        <w:right w:val="none" w:sz="0" w:space="0" w:color="auto"/>
      </w:divBdr>
    </w:div>
    <w:div w:id="976691902">
      <w:bodyDiv w:val="1"/>
      <w:marLeft w:val="0"/>
      <w:marRight w:val="0"/>
      <w:marTop w:val="0"/>
      <w:marBottom w:val="0"/>
      <w:divBdr>
        <w:top w:val="none" w:sz="0" w:space="0" w:color="auto"/>
        <w:left w:val="none" w:sz="0" w:space="0" w:color="auto"/>
        <w:bottom w:val="none" w:sz="0" w:space="0" w:color="auto"/>
        <w:right w:val="none" w:sz="0" w:space="0" w:color="auto"/>
      </w:divBdr>
    </w:div>
    <w:div w:id="976957472">
      <w:bodyDiv w:val="1"/>
      <w:marLeft w:val="0"/>
      <w:marRight w:val="0"/>
      <w:marTop w:val="0"/>
      <w:marBottom w:val="0"/>
      <w:divBdr>
        <w:top w:val="none" w:sz="0" w:space="0" w:color="auto"/>
        <w:left w:val="none" w:sz="0" w:space="0" w:color="auto"/>
        <w:bottom w:val="none" w:sz="0" w:space="0" w:color="auto"/>
        <w:right w:val="none" w:sz="0" w:space="0" w:color="auto"/>
      </w:divBdr>
    </w:div>
    <w:div w:id="978463867">
      <w:bodyDiv w:val="1"/>
      <w:marLeft w:val="0"/>
      <w:marRight w:val="0"/>
      <w:marTop w:val="0"/>
      <w:marBottom w:val="0"/>
      <w:divBdr>
        <w:top w:val="none" w:sz="0" w:space="0" w:color="auto"/>
        <w:left w:val="none" w:sz="0" w:space="0" w:color="auto"/>
        <w:bottom w:val="none" w:sz="0" w:space="0" w:color="auto"/>
        <w:right w:val="none" w:sz="0" w:space="0" w:color="auto"/>
      </w:divBdr>
    </w:div>
    <w:div w:id="981076003">
      <w:bodyDiv w:val="1"/>
      <w:marLeft w:val="0"/>
      <w:marRight w:val="0"/>
      <w:marTop w:val="0"/>
      <w:marBottom w:val="0"/>
      <w:divBdr>
        <w:top w:val="none" w:sz="0" w:space="0" w:color="auto"/>
        <w:left w:val="none" w:sz="0" w:space="0" w:color="auto"/>
        <w:bottom w:val="none" w:sz="0" w:space="0" w:color="auto"/>
        <w:right w:val="none" w:sz="0" w:space="0" w:color="auto"/>
      </w:divBdr>
    </w:div>
    <w:div w:id="1016233725">
      <w:bodyDiv w:val="1"/>
      <w:marLeft w:val="0"/>
      <w:marRight w:val="0"/>
      <w:marTop w:val="0"/>
      <w:marBottom w:val="0"/>
      <w:divBdr>
        <w:top w:val="none" w:sz="0" w:space="0" w:color="auto"/>
        <w:left w:val="none" w:sz="0" w:space="0" w:color="auto"/>
        <w:bottom w:val="none" w:sz="0" w:space="0" w:color="auto"/>
        <w:right w:val="none" w:sz="0" w:space="0" w:color="auto"/>
      </w:divBdr>
    </w:div>
    <w:div w:id="1021323850">
      <w:bodyDiv w:val="1"/>
      <w:marLeft w:val="0"/>
      <w:marRight w:val="0"/>
      <w:marTop w:val="0"/>
      <w:marBottom w:val="0"/>
      <w:divBdr>
        <w:top w:val="none" w:sz="0" w:space="0" w:color="auto"/>
        <w:left w:val="none" w:sz="0" w:space="0" w:color="auto"/>
        <w:bottom w:val="none" w:sz="0" w:space="0" w:color="auto"/>
        <w:right w:val="none" w:sz="0" w:space="0" w:color="auto"/>
      </w:divBdr>
    </w:div>
    <w:div w:id="1034769588">
      <w:bodyDiv w:val="1"/>
      <w:marLeft w:val="0"/>
      <w:marRight w:val="0"/>
      <w:marTop w:val="0"/>
      <w:marBottom w:val="0"/>
      <w:divBdr>
        <w:top w:val="none" w:sz="0" w:space="0" w:color="auto"/>
        <w:left w:val="none" w:sz="0" w:space="0" w:color="auto"/>
        <w:bottom w:val="none" w:sz="0" w:space="0" w:color="auto"/>
        <w:right w:val="none" w:sz="0" w:space="0" w:color="auto"/>
      </w:divBdr>
    </w:div>
    <w:div w:id="1051809037">
      <w:bodyDiv w:val="1"/>
      <w:marLeft w:val="0"/>
      <w:marRight w:val="0"/>
      <w:marTop w:val="0"/>
      <w:marBottom w:val="0"/>
      <w:divBdr>
        <w:top w:val="none" w:sz="0" w:space="0" w:color="auto"/>
        <w:left w:val="none" w:sz="0" w:space="0" w:color="auto"/>
        <w:bottom w:val="none" w:sz="0" w:space="0" w:color="auto"/>
        <w:right w:val="none" w:sz="0" w:space="0" w:color="auto"/>
      </w:divBdr>
    </w:div>
    <w:div w:id="1056077938">
      <w:bodyDiv w:val="1"/>
      <w:marLeft w:val="0"/>
      <w:marRight w:val="0"/>
      <w:marTop w:val="0"/>
      <w:marBottom w:val="0"/>
      <w:divBdr>
        <w:top w:val="none" w:sz="0" w:space="0" w:color="auto"/>
        <w:left w:val="none" w:sz="0" w:space="0" w:color="auto"/>
        <w:bottom w:val="none" w:sz="0" w:space="0" w:color="auto"/>
        <w:right w:val="none" w:sz="0" w:space="0" w:color="auto"/>
      </w:divBdr>
    </w:div>
    <w:div w:id="1059206162">
      <w:bodyDiv w:val="1"/>
      <w:marLeft w:val="0"/>
      <w:marRight w:val="0"/>
      <w:marTop w:val="0"/>
      <w:marBottom w:val="0"/>
      <w:divBdr>
        <w:top w:val="none" w:sz="0" w:space="0" w:color="auto"/>
        <w:left w:val="none" w:sz="0" w:space="0" w:color="auto"/>
        <w:bottom w:val="none" w:sz="0" w:space="0" w:color="auto"/>
        <w:right w:val="none" w:sz="0" w:space="0" w:color="auto"/>
      </w:divBdr>
    </w:div>
    <w:div w:id="1059401956">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0614750">
      <w:bodyDiv w:val="1"/>
      <w:marLeft w:val="0"/>
      <w:marRight w:val="0"/>
      <w:marTop w:val="0"/>
      <w:marBottom w:val="0"/>
      <w:divBdr>
        <w:top w:val="none" w:sz="0" w:space="0" w:color="auto"/>
        <w:left w:val="none" w:sz="0" w:space="0" w:color="auto"/>
        <w:bottom w:val="none" w:sz="0" w:space="0" w:color="auto"/>
        <w:right w:val="none" w:sz="0" w:space="0" w:color="auto"/>
      </w:divBdr>
    </w:div>
    <w:div w:id="1081103262">
      <w:bodyDiv w:val="1"/>
      <w:marLeft w:val="0"/>
      <w:marRight w:val="0"/>
      <w:marTop w:val="0"/>
      <w:marBottom w:val="0"/>
      <w:divBdr>
        <w:top w:val="none" w:sz="0" w:space="0" w:color="auto"/>
        <w:left w:val="none" w:sz="0" w:space="0" w:color="auto"/>
        <w:bottom w:val="none" w:sz="0" w:space="0" w:color="auto"/>
        <w:right w:val="none" w:sz="0" w:space="0" w:color="auto"/>
      </w:divBdr>
    </w:div>
    <w:div w:id="1084061972">
      <w:bodyDiv w:val="1"/>
      <w:marLeft w:val="0"/>
      <w:marRight w:val="0"/>
      <w:marTop w:val="0"/>
      <w:marBottom w:val="0"/>
      <w:divBdr>
        <w:top w:val="none" w:sz="0" w:space="0" w:color="auto"/>
        <w:left w:val="none" w:sz="0" w:space="0" w:color="auto"/>
        <w:bottom w:val="none" w:sz="0" w:space="0" w:color="auto"/>
        <w:right w:val="none" w:sz="0" w:space="0" w:color="auto"/>
      </w:divBdr>
    </w:div>
    <w:div w:id="1099105667">
      <w:bodyDiv w:val="1"/>
      <w:marLeft w:val="0"/>
      <w:marRight w:val="0"/>
      <w:marTop w:val="0"/>
      <w:marBottom w:val="0"/>
      <w:divBdr>
        <w:top w:val="none" w:sz="0" w:space="0" w:color="auto"/>
        <w:left w:val="none" w:sz="0" w:space="0" w:color="auto"/>
        <w:bottom w:val="none" w:sz="0" w:space="0" w:color="auto"/>
        <w:right w:val="none" w:sz="0" w:space="0" w:color="auto"/>
      </w:divBdr>
    </w:div>
    <w:div w:id="1127821760">
      <w:bodyDiv w:val="1"/>
      <w:marLeft w:val="0"/>
      <w:marRight w:val="0"/>
      <w:marTop w:val="0"/>
      <w:marBottom w:val="0"/>
      <w:divBdr>
        <w:top w:val="none" w:sz="0" w:space="0" w:color="auto"/>
        <w:left w:val="none" w:sz="0" w:space="0" w:color="auto"/>
        <w:bottom w:val="none" w:sz="0" w:space="0" w:color="auto"/>
        <w:right w:val="none" w:sz="0" w:space="0" w:color="auto"/>
      </w:divBdr>
    </w:div>
    <w:div w:id="1128548434">
      <w:bodyDiv w:val="1"/>
      <w:marLeft w:val="0"/>
      <w:marRight w:val="0"/>
      <w:marTop w:val="0"/>
      <w:marBottom w:val="0"/>
      <w:divBdr>
        <w:top w:val="none" w:sz="0" w:space="0" w:color="auto"/>
        <w:left w:val="none" w:sz="0" w:space="0" w:color="auto"/>
        <w:bottom w:val="none" w:sz="0" w:space="0" w:color="auto"/>
        <w:right w:val="none" w:sz="0" w:space="0" w:color="auto"/>
      </w:divBdr>
    </w:div>
    <w:div w:id="1173838213">
      <w:bodyDiv w:val="1"/>
      <w:marLeft w:val="0"/>
      <w:marRight w:val="0"/>
      <w:marTop w:val="0"/>
      <w:marBottom w:val="0"/>
      <w:divBdr>
        <w:top w:val="none" w:sz="0" w:space="0" w:color="auto"/>
        <w:left w:val="none" w:sz="0" w:space="0" w:color="auto"/>
        <w:bottom w:val="none" w:sz="0" w:space="0" w:color="auto"/>
        <w:right w:val="none" w:sz="0" w:space="0" w:color="auto"/>
      </w:divBdr>
    </w:div>
    <w:div w:id="1178622210">
      <w:bodyDiv w:val="1"/>
      <w:marLeft w:val="0"/>
      <w:marRight w:val="0"/>
      <w:marTop w:val="0"/>
      <w:marBottom w:val="0"/>
      <w:divBdr>
        <w:top w:val="none" w:sz="0" w:space="0" w:color="auto"/>
        <w:left w:val="none" w:sz="0" w:space="0" w:color="auto"/>
        <w:bottom w:val="none" w:sz="0" w:space="0" w:color="auto"/>
        <w:right w:val="none" w:sz="0" w:space="0" w:color="auto"/>
      </w:divBdr>
    </w:div>
    <w:div w:id="1179999626">
      <w:bodyDiv w:val="1"/>
      <w:marLeft w:val="0"/>
      <w:marRight w:val="0"/>
      <w:marTop w:val="0"/>
      <w:marBottom w:val="0"/>
      <w:divBdr>
        <w:top w:val="none" w:sz="0" w:space="0" w:color="auto"/>
        <w:left w:val="none" w:sz="0" w:space="0" w:color="auto"/>
        <w:bottom w:val="none" w:sz="0" w:space="0" w:color="auto"/>
        <w:right w:val="none" w:sz="0" w:space="0" w:color="auto"/>
      </w:divBdr>
    </w:div>
    <w:div w:id="1192037611">
      <w:bodyDiv w:val="1"/>
      <w:marLeft w:val="0"/>
      <w:marRight w:val="0"/>
      <w:marTop w:val="0"/>
      <w:marBottom w:val="0"/>
      <w:divBdr>
        <w:top w:val="none" w:sz="0" w:space="0" w:color="auto"/>
        <w:left w:val="none" w:sz="0" w:space="0" w:color="auto"/>
        <w:bottom w:val="none" w:sz="0" w:space="0" w:color="auto"/>
        <w:right w:val="none" w:sz="0" w:space="0" w:color="auto"/>
      </w:divBdr>
    </w:div>
    <w:div w:id="1212577533">
      <w:bodyDiv w:val="1"/>
      <w:marLeft w:val="0"/>
      <w:marRight w:val="0"/>
      <w:marTop w:val="0"/>
      <w:marBottom w:val="0"/>
      <w:divBdr>
        <w:top w:val="none" w:sz="0" w:space="0" w:color="auto"/>
        <w:left w:val="none" w:sz="0" w:space="0" w:color="auto"/>
        <w:bottom w:val="none" w:sz="0" w:space="0" w:color="auto"/>
        <w:right w:val="none" w:sz="0" w:space="0" w:color="auto"/>
      </w:divBdr>
    </w:div>
    <w:div w:id="1224415608">
      <w:bodyDiv w:val="1"/>
      <w:marLeft w:val="0"/>
      <w:marRight w:val="0"/>
      <w:marTop w:val="0"/>
      <w:marBottom w:val="0"/>
      <w:divBdr>
        <w:top w:val="none" w:sz="0" w:space="0" w:color="auto"/>
        <w:left w:val="none" w:sz="0" w:space="0" w:color="auto"/>
        <w:bottom w:val="none" w:sz="0" w:space="0" w:color="auto"/>
        <w:right w:val="none" w:sz="0" w:space="0" w:color="auto"/>
      </w:divBdr>
    </w:div>
    <w:div w:id="1244296192">
      <w:bodyDiv w:val="1"/>
      <w:marLeft w:val="0"/>
      <w:marRight w:val="0"/>
      <w:marTop w:val="0"/>
      <w:marBottom w:val="0"/>
      <w:divBdr>
        <w:top w:val="none" w:sz="0" w:space="0" w:color="auto"/>
        <w:left w:val="none" w:sz="0" w:space="0" w:color="auto"/>
        <w:bottom w:val="none" w:sz="0" w:space="0" w:color="auto"/>
        <w:right w:val="none" w:sz="0" w:space="0" w:color="auto"/>
      </w:divBdr>
    </w:div>
    <w:div w:id="1247886394">
      <w:bodyDiv w:val="1"/>
      <w:marLeft w:val="0"/>
      <w:marRight w:val="0"/>
      <w:marTop w:val="0"/>
      <w:marBottom w:val="0"/>
      <w:divBdr>
        <w:top w:val="none" w:sz="0" w:space="0" w:color="auto"/>
        <w:left w:val="none" w:sz="0" w:space="0" w:color="auto"/>
        <w:bottom w:val="none" w:sz="0" w:space="0" w:color="auto"/>
        <w:right w:val="none" w:sz="0" w:space="0" w:color="auto"/>
      </w:divBdr>
    </w:div>
    <w:div w:id="1250233818">
      <w:bodyDiv w:val="1"/>
      <w:marLeft w:val="0"/>
      <w:marRight w:val="0"/>
      <w:marTop w:val="0"/>
      <w:marBottom w:val="0"/>
      <w:divBdr>
        <w:top w:val="none" w:sz="0" w:space="0" w:color="auto"/>
        <w:left w:val="none" w:sz="0" w:space="0" w:color="auto"/>
        <w:bottom w:val="none" w:sz="0" w:space="0" w:color="auto"/>
        <w:right w:val="none" w:sz="0" w:space="0" w:color="auto"/>
      </w:divBdr>
    </w:div>
    <w:div w:id="1257131323">
      <w:bodyDiv w:val="1"/>
      <w:marLeft w:val="0"/>
      <w:marRight w:val="0"/>
      <w:marTop w:val="0"/>
      <w:marBottom w:val="0"/>
      <w:divBdr>
        <w:top w:val="none" w:sz="0" w:space="0" w:color="auto"/>
        <w:left w:val="none" w:sz="0" w:space="0" w:color="auto"/>
        <w:bottom w:val="none" w:sz="0" w:space="0" w:color="auto"/>
        <w:right w:val="none" w:sz="0" w:space="0" w:color="auto"/>
      </w:divBdr>
    </w:div>
    <w:div w:id="1259681676">
      <w:bodyDiv w:val="1"/>
      <w:marLeft w:val="0"/>
      <w:marRight w:val="0"/>
      <w:marTop w:val="0"/>
      <w:marBottom w:val="0"/>
      <w:divBdr>
        <w:top w:val="none" w:sz="0" w:space="0" w:color="auto"/>
        <w:left w:val="none" w:sz="0" w:space="0" w:color="auto"/>
        <w:bottom w:val="none" w:sz="0" w:space="0" w:color="auto"/>
        <w:right w:val="none" w:sz="0" w:space="0" w:color="auto"/>
      </w:divBdr>
    </w:div>
    <w:div w:id="1261136749">
      <w:bodyDiv w:val="1"/>
      <w:marLeft w:val="0"/>
      <w:marRight w:val="0"/>
      <w:marTop w:val="0"/>
      <w:marBottom w:val="0"/>
      <w:divBdr>
        <w:top w:val="none" w:sz="0" w:space="0" w:color="auto"/>
        <w:left w:val="none" w:sz="0" w:space="0" w:color="auto"/>
        <w:bottom w:val="none" w:sz="0" w:space="0" w:color="auto"/>
        <w:right w:val="none" w:sz="0" w:space="0" w:color="auto"/>
      </w:divBdr>
    </w:div>
    <w:div w:id="1273632952">
      <w:bodyDiv w:val="1"/>
      <w:marLeft w:val="0"/>
      <w:marRight w:val="0"/>
      <w:marTop w:val="0"/>
      <w:marBottom w:val="0"/>
      <w:divBdr>
        <w:top w:val="none" w:sz="0" w:space="0" w:color="auto"/>
        <w:left w:val="none" w:sz="0" w:space="0" w:color="auto"/>
        <w:bottom w:val="none" w:sz="0" w:space="0" w:color="auto"/>
        <w:right w:val="none" w:sz="0" w:space="0" w:color="auto"/>
      </w:divBdr>
    </w:div>
    <w:div w:id="1286473102">
      <w:bodyDiv w:val="1"/>
      <w:marLeft w:val="0"/>
      <w:marRight w:val="0"/>
      <w:marTop w:val="0"/>
      <w:marBottom w:val="0"/>
      <w:divBdr>
        <w:top w:val="none" w:sz="0" w:space="0" w:color="auto"/>
        <w:left w:val="none" w:sz="0" w:space="0" w:color="auto"/>
        <w:bottom w:val="none" w:sz="0" w:space="0" w:color="auto"/>
        <w:right w:val="none" w:sz="0" w:space="0" w:color="auto"/>
      </w:divBdr>
    </w:div>
    <w:div w:id="1301956177">
      <w:bodyDiv w:val="1"/>
      <w:marLeft w:val="0"/>
      <w:marRight w:val="0"/>
      <w:marTop w:val="0"/>
      <w:marBottom w:val="0"/>
      <w:divBdr>
        <w:top w:val="none" w:sz="0" w:space="0" w:color="auto"/>
        <w:left w:val="none" w:sz="0" w:space="0" w:color="auto"/>
        <w:bottom w:val="none" w:sz="0" w:space="0" w:color="auto"/>
        <w:right w:val="none" w:sz="0" w:space="0" w:color="auto"/>
      </w:divBdr>
    </w:div>
    <w:div w:id="1305282351">
      <w:bodyDiv w:val="1"/>
      <w:marLeft w:val="0"/>
      <w:marRight w:val="0"/>
      <w:marTop w:val="0"/>
      <w:marBottom w:val="0"/>
      <w:divBdr>
        <w:top w:val="none" w:sz="0" w:space="0" w:color="auto"/>
        <w:left w:val="none" w:sz="0" w:space="0" w:color="auto"/>
        <w:bottom w:val="none" w:sz="0" w:space="0" w:color="auto"/>
        <w:right w:val="none" w:sz="0" w:space="0" w:color="auto"/>
      </w:divBdr>
    </w:div>
    <w:div w:id="1308779734">
      <w:bodyDiv w:val="1"/>
      <w:marLeft w:val="0"/>
      <w:marRight w:val="0"/>
      <w:marTop w:val="0"/>
      <w:marBottom w:val="0"/>
      <w:divBdr>
        <w:top w:val="none" w:sz="0" w:space="0" w:color="auto"/>
        <w:left w:val="none" w:sz="0" w:space="0" w:color="auto"/>
        <w:bottom w:val="none" w:sz="0" w:space="0" w:color="auto"/>
        <w:right w:val="none" w:sz="0" w:space="0" w:color="auto"/>
      </w:divBdr>
    </w:div>
    <w:div w:id="1335181195">
      <w:bodyDiv w:val="1"/>
      <w:marLeft w:val="0"/>
      <w:marRight w:val="0"/>
      <w:marTop w:val="0"/>
      <w:marBottom w:val="0"/>
      <w:divBdr>
        <w:top w:val="none" w:sz="0" w:space="0" w:color="auto"/>
        <w:left w:val="none" w:sz="0" w:space="0" w:color="auto"/>
        <w:bottom w:val="none" w:sz="0" w:space="0" w:color="auto"/>
        <w:right w:val="none" w:sz="0" w:space="0" w:color="auto"/>
      </w:divBdr>
    </w:div>
    <w:div w:id="1336687955">
      <w:bodyDiv w:val="1"/>
      <w:marLeft w:val="0"/>
      <w:marRight w:val="0"/>
      <w:marTop w:val="0"/>
      <w:marBottom w:val="0"/>
      <w:divBdr>
        <w:top w:val="none" w:sz="0" w:space="0" w:color="auto"/>
        <w:left w:val="none" w:sz="0" w:space="0" w:color="auto"/>
        <w:bottom w:val="none" w:sz="0" w:space="0" w:color="auto"/>
        <w:right w:val="none" w:sz="0" w:space="0" w:color="auto"/>
      </w:divBdr>
    </w:div>
    <w:div w:id="1362703494">
      <w:bodyDiv w:val="1"/>
      <w:marLeft w:val="0"/>
      <w:marRight w:val="0"/>
      <w:marTop w:val="0"/>
      <w:marBottom w:val="0"/>
      <w:divBdr>
        <w:top w:val="none" w:sz="0" w:space="0" w:color="auto"/>
        <w:left w:val="none" w:sz="0" w:space="0" w:color="auto"/>
        <w:bottom w:val="none" w:sz="0" w:space="0" w:color="auto"/>
        <w:right w:val="none" w:sz="0" w:space="0" w:color="auto"/>
      </w:divBdr>
    </w:div>
    <w:div w:id="1365979873">
      <w:bodyDiv w:val="1"/>
      <w:marLeft w:val="0"/>
      <w:marRight w:val="0"/>
      <w:marTop w:val="0"/>
      <w:marBottom w:val="0"/>
      <w:divBdr>
        <w:top w:val="none" w:sz="0" w:space="0" w:color="auto"/>
        <w:left w:val="none" w:sz="0" w:space="0" w:color="auto"/>
        <w:bottom w:val="none" w:sz="0" w:space="0" w:color="auto"/>
        <w:right w:val="none" w:sz="0" w:space="0" w:color="auto"/>
      </w:divBdr>
    </w:div>
    <w:div w:id="1373963321">
      <w:bodyDiv w:val="1"/>
      <w:marLeft w:val="0"/>
      <w:marRight w:val="0"/>
      <w:marTop w:val="0"/>
      <w:marBottom w:val="0"/>
      <w:divBdr>
        <w:top w:val="none" w:sz="0" w:space="0" w:color="auto"/>
        <w:left w:val="none" w:sz="0" w:space="0" w:color="auto"/>
        <w:bottom w:val="none" w:sz="0" w:space="0" w:color="auto"/>
        <w:right w:val="none" w:sz="0" w:space="0" w:color="auto"/>
      </w:divBdr>
    </w:div>
    <w:div w:id="1375232031">
      <w:bodyDiv w:val="1"/>
      <w:marLeft w:val="0"/>
      <w:marRight w:val="0"/>
      <w:marTop w:val="0"/>
      <w:marBottom w:val="0"/>
      <w:divBdr>
        <w:top w:val="none" w:sz="0" w:space="0" w:color="auto"/>
        <w:left w:val="none" w:sz="0" w:space="0" w:color="auto"/>
        <w:bottom w:val="none" w:sz="0" w:space="0" w:color="auto"/>
        <w:right w:val="none" w:sz="0" w:space="0" w:color="auto"/>
      </w:divBdr>
    </w:div>
    <w:div w:id="1400977377">
      <w:bodyDiv w:val="1"/>
      <w:marLeft w:val="0"/>
      <w:marRight w:val="0"/>
      <w:marTop w:val="0"/>
      <w:marBottom w:val="0"/>
      <w:divBdr>
        <w:top w:val="none" w:sz="0" w:space="0" w:color="auto"/>
        <w:left w:val="none" w:sz="0" w:space="0" w:color="auto"/>
        <w:bottom w:val="none" w:sz="0" w:space="0" w:color="auto"/>
        <w:right w:val="none" w:sz="0" w:space="0" w:color="auto"/>
      </w:divBdr>
    </w:div>
    <w:div w:id="1403137039">
      <w:bodyDiv w:val="1"/>
      <w:marLeft w:val="0"/>
      <w:marRight w:val="0"/>
      <w:marTop w:val="0"/>
      <w:marBottom w:val="0"/>
      <w:divBdr>
        <w:top w:val="none" w:sz="0" w:space="0" w:color="auto"/>
        <w:left w:val="none" w:sz="0" w:space="0" w:color="auto"/>
        <w:bottom w:val="none" w:sz="0" w:space="0" w:color="auto"/>
        <w:right w:val="none" w:sz="0" w:space="0" w:color="auto"/>
      </w:divBdr>
    </w:div>
    <w:div w:id="1411345789">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74978658">
      <w:bodyDiv w:val="1"/>
      <w:marLeft w:val="0"/>
      <w:marRight w:val="0"/>
      <w:marTop w:val="0"/>
      <w:marBottom w:val="0"/>
      <w:divBdr>
        <w:top w:val="none" w:sz="0" w:space="0" w:color="auto"/>
        <w:left w:val="none" w:sz="0" w:space="0" w:color="auto"/>
        <w:bottom w:val="none" w:sz="0" w:space="0" w:color="auto"/>
        <w:right w:val="none" w:sz="0" w:space="0" w:color="auto"/>
      </w:divBdr>
    </w:div>
    <w:div w:id="1477065356">
      <w:bodyDiv w:val="1"/>
      <w:marLeft w:val="0"/>
      <w:marRight w:val="0"/>
      <w:marTop w:val="0"/>
      <w:marBottom w:val="0"/>
      <w:divBdr>
        <w:top w:val="none" w:sz="0" w:space="0" w:color="auto"/>
        <w:left w:val="none" w:sz="0" w:space="0" w:color="auto"/>
        <w:bottom w:val="none" w:sz="0" w:space="0" w:color="auto"/>
        <w:right w:val="none" w:sz="0" w:space="0" w:color="auto"/>
      </w:divBdr>
    </w:div>
    <w:div w:id="1487818070">
      <w:bodyDiv w:val="1"/>
      <w:marLeft w:val="0"/>
      <w:marRight w:val="0"/>
      <w:marTop w:val="0"/>
      <w:marBottom w:val="0"/>
      <w:divBdr>
        <w:top w:val="none" w:sz="0" w:space="0" w:color="auto"/>
        <w:left w:val="none" w:sz="0" w:space="0" w:color="auto"/>
        <w:bottom w:val="none" w:sz="0" w:space="0" w:color="auto"/>
        <w:right w:val="none" w:sz="0" w:space="0" w:color="auto"/>
      </w:divBdr>
    </w:div>
    <w:div w:id="1493645162">
      <w:bodyDiv w:val="1"/>
      <w:marLeft w:val="0"/>
      <w:marRight w:val="0"/>
      <w:marTop w:val="0"/>
      <w:marBottom w:val="0"/>
      <w:divBdr>
        <w:top w:val="none" w:sz="0" w:space="0" w:color="auto"/>
        <w:left w:val="none" w:sz="0" w:space="0" w:color="auto"/>
        <w:bottom w:val="none" w:sz="0" w:space="0" w:color="auto"/>
        <w:right w:val="none" w:sz="0" w:space="0" w:color="auto"/>
      </w:divBdr>
    </w:div>
    <w:div w:id="1507792254">
      <w:bodyDiv w:val="1"/>
      <w:marLeft w:val="0"/>
      <w:marRight w:val="0"/>
      <w:marTop w:val="0"/>
      <w:marBottom w:val="0"/>
      <w:divBdr>
        <w:top w:val="none" w:sz="0" w:space="0" w:color="auto"/>
        <w:left w:val="none" w:sz="0" w:space="0" w:color="auto"/>
        <w:bottom w:val="none" w:sz="0" w:space="0" w:color="auto"/>
        <w:right w:val="none" w:sz="0" w:space="0" w:color="auto"/>
      </w:divBdr>
    </w:div>
    <w:div w:id="1545289125">
      <w:bodyDiv w:val="1"/>
      <w:marLeft w:val="0"/>
      <w:marRight w:val="0"/>
      <w:marTop w:val="0"/>
      <w:marBottom w:val="0"/>
      <w:divBdr>
        <w:top w:val="none" w:sz="0" w:space="0" w:color="auto"/>
        <w:left w:val="none" w:sz="0" w:space="0" w:color="auto"/>
        <w:bottom w:val="none" w:sz="0" w:space="0" w:color="auto"/>
        <w:right w:val="none" w:sz="0" w:space="0" w:color="auto"/>
      </w:divBdr>
    </w:div>
    <w:div w:id="1553734101">
      <w:bodyDiv w:val="1"/>
      <w:marLeft w:val="0"/>
      <w:marRight w:val="0"/>
      <w:marTop w:val="0"/>
      <w:marBottom w:val="0"/>
      <w:divBdr>
        <w:top w:val="none" w:sz="0" w:space="0" w:color="auto"/>
        <w:left w:val="none" w:sz="0" w:space="0" w:color="auto"/>
        <w:bottom w:val="none" w:sz="0" w:space="0" w:color="auto"/>
        <w:right w:val="none" w:sz="0" w:space="0" w:color="auto"/>
      </w:divBdr>
    </w:div>
    <w:div w:id="1558055951">
      <w:bodyDiv w:val="1"/>
      <w:marLeft w:val="0"/>
      <w:marRight w:val="0"/>
      <w:marTop w:val="0"/>
      <w:marBottom w:val="0"/>
      <w:divBdr>
        <w:top w:val="none" w:sz="0" w:space="0" w:color="auto"/>
        <w:left w:val="none" w:sz="0" w:space="0" w:color="auto"/>
        <w:bottom w:val="none" w:sz="0" w:space="0" w:color="auto"/>
        <w:right w:val="none" w:sz="0" w:space="0" w:color="auto"/>
      </w:divBdr>
    </w:div>
    <w:div w:id="1561556751">
      <w:bodyDiv w:val="1"/>
      <w:marLeft w:val="0"/>
      <w:marRight w:val="0"/>
      <w:marTop w:val="0"/>
      <w:marBottom w:val="0"/>
      <w:divBdr>
        <w:top w:val="none" w:sz="0" w:space="0" w:color="auto"/>
        <w:left w:val="none" w:sz="0" w:space="0" w:color="auto"/>
        <w:bottom w:val="none" w:sz="0" w:space="0" w:color="auto"/>
        <w:right w:val="none" w:sz="0" w:space="0" w:color="auto"/>
      </w:divBdr>
    </w:div>
    <w:div w:id="1564022052">
      <w:bodyDiv w:val="1"/>
      <w:marLeft w:val="0"/>
      <w:marRight w:val="0"/>
      <w:marTop w:val="0"/>
      <w:marBottom w:val="0"/>
      <w:divBdr>
        <w:top w:val="none" w:sz="0" w:space="0" w:color="auto"/>
        <w:left w:val="none" w:sz="0" w:space="0" w:color="auto"/>
        <w:bottom w:val="none" w:sz="0" w:space="0" w:color="auto"/>
        <w:right w:val="none" w:sz="0" w:space="0" w:color="auto"/>
      </w:divBdr>
    </w:div>
    <w:div w:id="1578008107">
      <w:bodyDiv w:val="1"/>
      <w:marLeft w:val="0"/>
      <w:marRight w:val="0"/>
      <w:marTop w:val="0"/>
      <w:marBottom w:val="0"/>
      <w:divBdr>
        <w:top w:val="none" w:sz="0" w:space="0" w:color="auto"/>
        <w:left w:val="none" w:sz="0" w:space="0" w:color="auto"/>
        <w:bottom w:val="none" w:sz="0" w:space="0" w:color="auto"/>
        <w:right w:val="none" w:sz="0" w:space="0" w:color="auto"/>
      </w:divBdr>
    </w:div>
    <w:div w:id="1588922644">
      <w:bodyDiv w:val="1"/>
      <w:marLeft w:val="0"/>
      <w:marRight w:val="0"/>
      <w:marTop w:val="0"/>
      <w:marBottom w:val="0"/>
      <w:divBdr>
        <w:top w:val="none" w:sz="0" w:space="0" w:color="auto"/>
        <w:left w:val="none" w:sz="0" w:space="0" w:color="auto"/>
        <w:bottom w:val="none" w:sz="0" w:space="0" w:color="auto"/>
        <w:right w:val="none" w:sz="0" w:space="0" w:color="auto"/>
      </w:divBdr>
    </w:div>
    <w:div w:id="1596666661">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12739950">
      <w:bodyDiv w:val="1"/>
      <w:marLeft w:val="0"/>
      <w:marRight w:val="0"/>
      <w:marTop w:val="0"/>
      <w:marBottom w:val="0"/>
      <w:divBdr>
        <w:top w:val="none" w:sz="0" w:space="0" w:color="auto"/>
        <w:left w:val="none" w:sz="0" w:space="0" w:color="auto"/>
        <w:bottom w:val="none" w:sz="0" w:space="0" w:color="auto"/>
        <w:right w:val="none" w:sz="0" w:space="0" w:color="auto"/>
      </w:divBdr>
    </w:div>
    <w:div w:id="1619989622">
      <w:bodyDiv w:val="1"/>
      <w:marLeft w:val="0"/>
      <w:marRight w:val="0"/>
      <w:marTop w:val="0"/>
      <w:marBottom w:val="0"/>
      <w:divBdr>
        <w:top w:val="none" w:sz="0" w:space="0" w:color="auto"/>
        <w:left w:val="none" w:sz="0" w:space="0" w:color="auto"/>
        <w:bottom w:val="none" w:sz="0" w:space="0" w:color="auto"/>
        <w:right w:val="none" w:sz="0" w:space="0" w:color="auto"/>
      </w:divBdr>
    </w:div>
    <w:div w:id="1638143444">
      <w:bodyDiv w:val="1"/>
      <w:marLeft w:val="0"/>
      <w:marRight w:val="0"/>
      <w:marTop w:val="0"/>
      <w:marBottom w:val="0"/>
      <w:divBdr>
        <w:top w:val="none" w:sz="0" w:space="0" w:color="auto"/>
        <w:left w:val="none" w:sz="0" w:space="0" w:color="auto"/>
        <w:bottom w:val="none" w:sz="0" w:space="0" w:color="auto"/>
        <w:right w:val="none" w:sz="0" w:space="0" w:color="auto"/>
      </w:divBdr>
    </w:div>
    <w:div w:id="1639728413">
      <w:bodyDiv w:val="1"/>
      <w:marLeft w:val="0"/>
      <w:marRight w:val="0"/>
      <w:marTop w:val="0"/>
      <w:marBottom w:val="0"/>
      <w:divBdr>
        <w:top w:val="none" w:sz="0" w:space="0" w:color="auto"/>
        <w:left w:val="none" w:sz="0" w:space="0" w:color="auto"/>
        <w:bottom w:val="none" w:sz="0" w:space="0" w:color="auto"/>
        <w:right w:val="none" w:sz="0" w:space="0" w:color="auto"/>
      </w:divBdr>
    </w:div>
    <w:div w:id="1640721144">
      <w:bodyDiv w:val="1"/>
      <w:marLeft w:val="0"/>
      <w:marRight w:val="0"/>
      <w:marTop w:val="0"/>
      <w:marBottom w:val="0"/>
      <w:divBdr>
        <w:top w:val="none" w:sz="0" w:space="0" w:color="auto"/>
        <w:left w:val="none" w:sz="0" w:space="0" w:color="auto"/>
        <w:bottom w:val="none" w:sz="0" w:space="0" w:color="auto"/>
        <w:right w:val="none" w:sz="0" w:space="0" w:color="auto"/>
      </w:divBdr>
    </w:div>
    <w:div w:id="1641224898">
      <w:bodyDiv w:val="1"/>
      <w:marLeft w:val="0"/>
      <w:marRight w:val="0"/>
      <w:marTop w:val="0"/>
      <w:marBottom w:val="0"/>
      <w:divBdr>
        <w:top w:val="none" w:sz="0" w:space="0" w:color="auto"/>
        <w:left w:val="none" w:sz="0" w:space="0" w:color="auto"/>
        <w:bottom w:val="none" w:sz="0" w:space="0" w:color="auto"/>
        <w:right w:val="none" w:sz="0" w:space="0" w:color="auto"/>
      </w:divBdr>
    </w:div>
    <w:div w:id="1641643848">
      <w:bodyDiv w:val="1"/>
      <w:marLeft w:val="0"/>
      <w:marRight w:val="0"/>
      <w:marTop w:val="0"/>
      <w:marBottom w:val="0"/>
      <w:divBdr>
        <w:top w:val="none" w:sz="0" w:space="0" w:color="auto"/>
        <w:left w:val="none" w:sz="0" w:space="0" w:color="auto"/>
        <w:bottom w:val="none" w:sz="0" w:space="0" w:color="auto"/>
        <w:right w:val="none" w:sz="0" w:space="0" w:color="auto"/>
      </w:divBdr>
    </w:div>
    <w:div w:id="1653289644">
      <w:bodyDiv w:val="1"/>
      <w:marLeft w:val="0"/>
      <w:marRight w:val="0"/>
      <w:marTop w:val="0"/>
      <w:marBottom w:val="0"/>
      <w:divBdr>
        <w:top w:val="none" w:sz="0" w:space="0" w:color="auto"/>
        <w:left w:val="none" w:sz="0" w:space="0" w:color="auto"/>
        <w:bottom w:val="none" w:sz="0" w:space="0" w:color="auto"/>
        <w:right w:val="none" w:sz="0" w:space="0" w:color="auto"/>
      </w:divBdr>
    </w:div>
    <w:div w:id="1660691860">
      <w:bodyDiv w:val="1"/>
      <w:marLeft w:val="0"/>
      <w:marRight w:val="0"/>
      <w:marTop w:val="0"/>
      <w:marBottom w:val="0"/>
      <w:divBdr>
        <w:top w:val="none" w:sz="0" w:space="0" w:color="auto"/>
        <w:left w:val="none" w:sz="0" w:space="0" w:color="auto"/>
        <w:bottom w:val="none" w:sz="0" w:space="0" w:color="auto"/>
        <w:right w:val="none" w:sz="0" w:space="0" w:color="auto"/>
      </w:divBdr>
    </w:div>
    <w:div w:id="1672954126">
      <w:bodyDiv w:val="1"/>
      <w:marLeft w:val="0"/>
      <w:marRight w:val="0"/>
      <w:marTop w:val="0"/>
      <w:marBottom w:val="0"/>
      <w:divBdr>
        <w:top w:val="none" w:sz="0" w:space="0" w:color="auto"/>
        <w:left w:val="none" w:sz="0" w:space="0" w:color="auto"/>
        <w:bottom w:val="none" w:sz="0" w:space="0" w:color="auto"/>
        <w:right w:val="none" w:sz="0" w:space="0" w:color="auto"/>
      </w:divBdr>
    </w:div>
    <w:div w:id="1675304467">
      <w:bodyDiv w:val="1"/>
      <w:marLeft w:val="0"/>
      <w:marRight w:val="0"/>
      <w:marTop w:val="0"/>
      <w:marBottom w:val="0"/>
      <w:divBdr>
        <w:top w:val="none" w:sz="0" w:space="0" w:color="auto"/>
        <w:left w:val="none" w:sz="0" w:space="0" w:color="auto"/>
        <w:bottom w:val="none" w:sz="0" w:space="0" w:color="auto"/>
        <w:right w:val="none" w:sz="0" w:space="0" w:color="auto"/>
      </w:divBdr>
    </w:div>
    <w:div w:id="1675374564">
      <w:bodyDiv w:val="1"/>
      <w:marLeft w:val="0"/>
      <w:marRight w:val="0"/>
      <w:marTop w:val="0"/>
      <w:marBottom w:val="0"/>
      <w:divBdr>
        <w:top w:val="none" w:sz="0" w:space="0" w:color="auto"/>
        <w:left w:val="none" w:sz="0" w:space="0" w:color="auto"/>
        <w:bottom w:val="none" w:sz="0" w:space="0" w:color="auto"/>
        <w:right w:val="none" w:sz="0" w:space="0" w:color="auto"/>
      </w:divBdr>
    </w:div>
    <w:div w:id="1684353998">
      <w:bodyDiv w:val="1"/>
      <w:marLeft w:val="0"/>
      <w:marRight w:val="0"/>
      <w:marTop w:val="0"/>
      <w:marBottom w:val="0"/>
      <w:divBdr>
        <w:top w:val="none" w:sz="0" w:space="0" w:color="auto"/>
        <w:left w:val="none" w:sz="0" w:space="0" w:color="auto"/>
        <w:bottom w:val="none" w:sz="0" w:space="0" w:color="auto"/>
        <w:right w:val="none" w:sz="0" w:space="0" w:color="auto"/>
      </w:divBdr>
    </w:div>
    <w:div w:id="1710687926">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19159319">
      <w:bodyDiv w:val="1"/>
      <w:marLeft w:val="0"/>
      <w:marRight w:val="0"/>
      <w:marTop w:val="0"/>
      <w:marBottom w:val="0"/>
      <w:divBdr>
        <w:top w:val="none" w:sz="0" w:space="0" w:color="auto"/>
        <w:left w:val="none" w:sz="0" w:space="0" w:color="auto"/>
        <w:bottom w:val="none" w:sz="0" w:space="0" w:color="auto"/>
        <w:right w:val="none" w:sz="0" w:space="0" w:color="auto"/>
      </w:divBdr>
    </w:div>
    <w:div w:id="1734545675">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3731270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8860380">
      <w:bodyDiv w:val="1"/>
      <w:marLeft w:val="0"/>
      <w:marRight w:val="0"/>
      <w:marTop w:val="0"/>
      <w:marBottom w:val="0"/>
      <w:divBdr>
        <w:top w:val="none" w:sz="0" w:space="0" w:color="auto"/>
        <w:left w:val="none" w:sz="0" w:space="0" w:color="auto"/>
        <w:bottom w:val="none" w:sz="0" w:space="0" w:color="auto"/>
        <w:right w:val="none" w:sz="0" w:space="0" w:color="auto"/>
      </w:divBdr>
    </w:div>
    <w:div w:id="1775402338">
      <w:bodyDiv w:val="1"/>
      <w:marLeft w:val="0"/>
      <w:marRight w:val="0"/>
      <w:marTop w:val="0"/>
      <w:marBottom w:val="0"/>
      <w:divBdr>
        <w:top w:val="none" w:sz="0" w:space="0" w:color="auto"/>
        <w:left w:val="none" w:sz="0" w:space="0" w:color="auto"/>
        <w:bottom w:val="none" w:sz="0" w:space="0" w:color="auto"/>
        <w:right w:val="none" w:sz="0" w:space="0" w:color="auto"/>
      </w:divBdr>
    </w:div>
    <w:div w:id="1789203148">
      <w:bodyDiv w:val="1"/>
      <w:marLeft w:val="0"/>
      <w:marRight w:val="0"/>
      <w:marTop w:val="0"/>
      <w:marBottom w:val="0"/>
      <w:divBdr>
        <w:top w:val="none" w:sz="0" w:space="0" w:color="auto"/>
        <w:left w:val="none" w:sz="0" w:space="0" w:color="auto"/>
        <w:bottom w:val="none" w:sz="0" w:space="0" w:color="auto"/>
        <w:right w:val="none" w:sz="0" w:space="0" w:color="auto"/>
      </w:divBdr>
    </w:div>
    <w:div w:id="1797941398">
      <w:bodyDiv w:val="1"/>
      <w:marLeft w:val="0"/>
      <w:marRight w:val="0"/>
      <w:marTop w:val="0"/>
      <w:marBottom w:val="0"/>
      <w:divBdr>
        <w:top w:val="none" w:sz="0" w:space="0" w:color="auto"/>
        <w:left w:val="none" w:sz="0" w:space="0" w:color="auto"/>
        <w:bottom w:val="none" w:sz="0" w:space="0" w:color="auto"/>
        <w:right w:val="none" w:sz="0" w:space="0" w:color="auto"/>
      </w:divBdr>
    </w:div>
    <w:div w:id="1808468682">
      <w:bodyDiv w:val="1"/>
      <w:marLeft w:val="0"/>
      <w:marRight w:val="0"/>
      <w:marTop w:val="0"/>
      <w:marBottom w:val="0"/>
      <w:divBdr>
        <w:top w:val="none" w:sz="0" w:space="0" w:color="auto"/>
        <w:left w:val="none" w:sz="0" w:space="0" w:color="auto"/>
        <w:bottom w:val="none" w:sz="0" w:space="0" w:color="auto"/>
        <w:right w:val="none" w:sz="0" w:space="0" w:color="auto"/>
      </w:divBdr>
    </w:div>
    <w:div w:id="1816486569">
      <w:bodyDiv w:val="1"/>
      <w:marLeft w:val="0"/>
      <w:marRight w:val="0"/>
      <w:marTop w:val="0"/>
      <w:marBottom w:val="0"/>
      <w:divBdr>
        <w:top w:val="none" w:sz="0" w:space="0" w:color="auto"/>
        <w:left w:val="none" w:sz="0" w:space="0" w:color="auto"/>
        <w:bottom w:val="none" w:sz="0" w:space="0" w:color="auto"/>
        <w:right w:val="none" w:sz="0" w:space="0" w:color="auto"/>
      </w:divBdr>
    </w:div>
    <w:div w:id="1832867940">
      <w:bodyDiv w:val="1"/>
      <w:marLeft w:val="0"/>
      <w:marRight w:val="0"/>
      <w:marTop w:val="0"/>
      <w:marBottom w:val="0"/>
      <w:divBdr>
        <w:top w:val="none" w:sz="0" w:space="0" w:color="auto"/>
        <w:left w:val="none" w:sz="0" w:space="0" w:color="auto"/>
        <w:bottom w:val="none" w:sz="0" w:space="0" w:color="auto"/>
        <w:right w:val="none" w:sz="0" w:space="0" w:color="auto"/>
      </w:divBdr>
    </w:div>
    <w:div w:id="1833374387">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44658221">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76695126">
      <w:bodyDiv w:val="1"/>
      <w:marLeft w:val="0"/>
      <w:marRight w:val="0"/>
      <w:marTop w:val="0"/>
      <w:marBottom w:val="0"/>
      <w:divBdr>
        <w:top w:val="none" w:sz="0" w:space="0" w:color="auto"/>
        <w:left w:val="none" w:sz="0" w:space="0" w:color="auto"/>
        <w:bottom w:val="none" w:sz="0" w:space="0" w:color="auto"/>
        <w:right w:val="none" w:sz="0" w:space="0" w:color="auto"/>
      </w:divBdr>
    </w:div>
    <w:div w:id="1886335803">
      <w:bodyDiv w:val="1"/>
      <w:marLeft w:val="0"/>
      <w:marRight w:val="0"/>
      <w:marTop w:val="0"/>
      <w:marBottom w:val="0"/>
      <w:divBdr>
        <w:top w:val="none" w:sz="0" w:space="0" w:color="auto"/>
        <w:left w:val="none" w:sz="0" w:space="0" w:color="auto"/>
        <w:bottom w:val="none" w:sz="0" w:space="0" w:color="auto"/>
        <w:right w:val="none" w:sz="0" w:space="0" w:color="auto"/>
      </w:divBdr>
    </w:div>
    <w:div w:id="1892035050">
      <w:bodyDiv w:val="1"/>
      <w:marLeft w:val="0"/>
      <w:marRight w:val="0"/>
      <w:marTop w:val="0"/>
      <w:marBottom w:val="0"/>
      <w:divBdr>
        <w:top w:val="none" w:sz="0" w:space="0" w:color="auto"/>
        <w:left w:val="none" w:sz="0" w:space="0" w:color="auto"/>
        <w:bottom w:val="none" w:sz="0" w:space="0" w:color="auto"/>
        <w:right w:val="none" w:sz="0" w:space="0" w:color="auto"/>
      </w:divBdr>
    </w:div>
    <w:div w:id="1922175221">
      <w:bodyDiv w:val="1"/>
      <w:marLeft w:val="0"/>
      <w:marRight w:val="0"/>
      <w:marTop w:val="0"/>
      <w:marBottom w:val="0"/>
      <w:divBdr>
        <w:top w:val="none" w:sz="0" w:space="0" w:color="auto"/>
        <w:left w:val="none" w:sz="0" w:space="0" w:color="auto"/>
        <w:bottom w:val="none" w:sz="0" w:space="0" w:color="auto"/>
        <w:right w:val="none" w:sz="0" w:space="0" w:color="auto"/>
      </w:divBdr>
    </w:div>
    <w:div w:id="1934509169">
      <w:bodyDiv w:val="1"/>
      <w:marLeft w:val="0"/>
      <w:marRight w:val="0"/>
      <w:marTop w:val="0"/>
      <w:marBottom w:val="0"/>
      <w:divBdr>
        <w:top w:val="none" w:sz="0" w:space="0" w:color="auto"/>
        <w:left w:val="none" w:sz="0" w:space="0" w:color="auto"/>
        <w:bottom w:val="none" w:sz="0" w:space="0" w:color="auto"/>
        <w:right w:val="none" w:sz="0" w:space="0" w:color="auto"/>
      </w:divBdr>
    </w:div>
    <w:div w:id="1942377274">
      <w:bodyDiv w:val="1"/>
      <w:marLeft w:val="0"/>
      <w:marRight w:val="0"/>
      <w:marTop w:val="0"/>
      <w:marBottom w:val="0"/>
      <w:divBdr>
        <w:top w:val="none" w:sz="0" w:space="0" w:color="auto"/>
        <w:left w:val="none" w:sz="0" w:space="0" w:color="auto"/>
        <w:bottom w:val="none" w:sz="0" w:space="0" w:color="auto"/>
        <w:right w:val="none" w:sz="0" w:space="0" w:color="auto"/>
      </w:divBdr>
    </w:div>
    <w:div w:id="195824833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77369482">
      <w:bodyDiv w:val="1"/>
      <w:marLeft w:val="0"/>
      <w:marRight w:val="0"/>
      <w:marTop w:val="0"/>
      <w:marBottom w:val="0"/>
      <w:divBdr>
        <w:top w:val="none" w:sz="0" w:space="0" w:color="auto"/>
        <w:left w:val="none" w:sz="0" w:space="0" w:color="auto"/>
        <w:bottom w:val="none" w:sz="0" w:space="0" w:color="auto"/>
        <w:right w:val="none" w:sz="0" w:space="0" w:color="auto"/>
      </w:divBdr>
    </w:div>
    <w:div w:id="1983735469">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1715341">
      <w:bodyDiv w:val="1"/>
      <w:marLeft w:val="0"/>
      <w:marRight w:val="0"/>
      <w:marTop w:val="0"/>
      <w:marBottom w:val="0"/>
      <w:divBdr>
        <w:top w:val="none" w:sz="0" w:space="0" w:color="auto"/>
        <w:left w:val="none" w:sz="0" w:space="0" w:color="auto"/>
        <w:bottom w:val="none" w:sz="0" w:space="0" w:color="auto"/>
        <w:right w:val="none" w:sz="0" w:space="0" w:color="auto"/>
      </w:divBdr>
    </w:div>
    <w:div w:id="2019035610">
      <w:bodyDiv w:val="1"/>
      <w:marLeft w:val="0"/>
      <w:marRight w:val="0"/>
      <w:marTop w:val="0"/>
      <w:marBottom w:val="0"/>
      <w:divBdr>
        <w:top w:val="none" w:sz="0" w:space="0" w:color="auto"/>
        <w:left w:val="none" w:sz="0" w:space="0" w:color="auto"/>
        <w:bottom w:val="none" w:sz="0" w:space="0" w:color="auto"/>
        <w:right w:val="none" w:sz="0" w:space="0" w:color="auto"/>
      </w:divBdr>
    </w:div>
    <w:div w:id="2042314817">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67333212">
      <w:bodyDiv w:val="1"/>
      <w:marLeft w:val="0"/>
      <w:marRight w:val="0"/>
      <w:marTop w:val="0"/>
      <w:marBottom w:val="0"/>
      <w:divBdr>
        <w:top w:val="none" w:sz="0" w:space="0" w:color="auto"/>
        <w:left w:val="none" w:sz="0" w:space="0" w:color="auto"/>
        <w:bottom w:val="none" w:sz="0" w:space="0" w:color="auto"/>
        <w:right w:val="none" w:sz="0" w:space="0" w:color="auto"/>
      </w:divBdr>
    </w:div>
    <w:div w:id="2073773905">
      <w:bodyDiv w:val="1"/>
      <w:marLeft w:val="0"/>
      <w:marRight w:val="0"/>
      <w:marTop w:val="0"/>
      <w:marBottom w:val="0"/>
      <w:divBdr>
        <w:top w:val="none" w:sz="0" w:space="0" w:color="auto"/>
        <w:left w:val="none" w:sz="0" w:space="0" w:color="auto"/>
        <w:bottom w:val="none" w:sz="0" w:space="0" w:color="auto"/>
        <w:right w:val="none" w:sz="0" w:space="0" w:color="auto"/>
      </w:divBdr>
    </w:div>
    <w:div w:id="2104955168">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 w:id="21457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
      <w:docPartPr>
        <w:name w:val="807657D9C5494D5F8B930EA83CD67D8C"/>
        <w:category>
          <w:name w:val="常规"/>
          <w:gallery w:val="placeholder"/>
        </w:category>
        <w:types>
          <w:type w:val="bbPlcHdr"/>
        </w:types>
        <w:behaviors>
          <w:behavior w:val="content"/>
        </w:behaviors>
        <w:guid w:val="{67701C11-B639-4122-965C-E4485DC8E3D2}"/>
      </w:docPartPr>
      <w:docPartBody>
        <w:p w:rsidR="006D0A3A" w:rsidRDefault="006D0A3A" w:rsidP="006D0A3A">
          <w:pPr>
            <w:pStyle w:val="807657D9C5494D5F8B930EA83CD67D8C"/>
          </w:pPr>
          <w:r w:rsidRPr="00615885">
            <w:rPr>
              <w:rStyle w:val="a3"/>
              <w:rFonts w:hint="eastAsia"/>
              <w:color w:val="333399"/>
              <w:u w:val="single"/>
            </w:rPr>
            <w:t xml:space="preserve">　　　</w:t>
          </w:r>
        </w:p>
      </w:docPartBody>
    </w:docPart>
    <w:docPart>
      <w:docPartPr>
        <w:name w:val="90741992A09E478FAC8C086F480C9944"/>
        <w:category>
          <w:name w:val="常规"/>
          <w:gallery w:val="placeholder"/>
        </w:category>
        <w:types>
          <w:type w:val="bbPlcHdr"/>
        </w:types>
        <w:behaviors>
          <w:behavior w:val="content"/>
        </w:behaviors>
        <w:guid w:val="{D045A6AF-DA3F-47F0-8A6C-87AB4FA174FE}"/>
      </w:docPartPr>
      <w:docPartBody>
        <w:p w:rsidR="006D0A3A" w:rsidRDefault="006D0A3A" w:rsidP="006D0A3A">
          <w:pPr>
            <w:pStyle w:val="90741992A09E478FAC8C086F480C9944"/>
          </w:pPr>
          <w:r w:rsidRPr="00615885">
            <w:rPr>
              <w:rStyle w:val="a3"/>
              <w:rFonts w:hint="eastAsia"/>
              <w:color w:val="333399"/>
              <w:u w:val="single"/>
            </w:rPr>
            <w:t xml:space="preserve">　　　</w:t>
          </w:r>
        </w:p>
      </w:docPartBody>
    </w:docPart>
    <w:docPart>
      <w:docPartPr>
        <w:name w:val="1C0C015F13344769AD0E7673C36F5790"/>
        <w:category>
          <w:name w:val="常规"/>
          <w:gallery w:val="placeholder"/>
        </w:category>
        <w:types>
          <w:type w:val="bbPlcHdr"/>
        </w:types>
        <w:behaviors>
          <w:behavior w:val="content"/>
        </w:behaviors>
        <w:guid w:val="{598D8DC0-AD62-43D9-98B3-4621371815B3}"/>
      </w:docPartPr>
      <w:docPartBody>
        <w:p w:rsidR="006D0A3A" w:rsidRDefault="006D0A3A" w:rsidP="006D0A3A">
          <w:pPr>
            <w:pStyle w:val="1C0C015F13344769AD0E7673C36F5790"/>
          </w:pPr>
          <w:r w:rsidRPr="001852D3">
            <w:rPr>
              <w:rStyle w:val="a3"/>
              <w:rFonts w:hint="eastAsia"/>
            </w:rPr>
            <w:t xml:space="preserve">　</w:t>
          </w:r>
        </w:p>
      </w:docPartBody>
    </w:docPart>
    <w:docPart>
      <w:docPartPr>
        <w:name w:val="9F7C46BCBF4A492E9229A0775F84DE02"/>
        <w:category>
          <w:name w:val="常规"/>
          <w:gallery w:val="placeholder"/>
        </w:category>
        <w:types>
          <w:type w:val="bbPlcHdr"/>
        </w:types>
        <w:behaviors>
          <w:behavior w:val="content"/>
        </w:behaviors>
        <w:guid w:val="{5CB29E47-1373-4001-9DE0-3082108F7BB4}"/>
      </w:docPartPr>
      <w:docPartBody>
        <w:p w:rsidR="006D0A3A" w:rsidRDefault="006D0A3A" w:rsidP="006D0A3A">
          <w:pPr>
            <w:pStyle w:val="9F7C46BCBF4A492E9229A0775F84DE02"/>
          </w:pPr>
          <w:r w:rsidRPr="00615885">
            <w:rPr>
              <w:rStyle w:val="a3"/>
              <w:rFonts w:hint="eastAsia"/>
              <w:color w:val="333399"/>
              <w:u w:val="single"/>
            </w:rPr>
            <w:t xml:space="preserve">　　　</w:t>
          </w:r>
        </w:p>
      </w:docPartBody>
    </w:docPart>
    <w:docPart>
      <w:docPartPr>
        <w:name w:val="764F1B60039A4DA4A6C879E53D7CC512"/>
        <w:category>
          <w:name w:val="常规"/>
          <w:gallery w:val="placeholder"/>
        </w:category>
        <w:types>
          <w:type w:val="bbPlcHdr"/>
        </w:types>
        <w:behaviors>
          <w:behavior w:val="content"/>
        </w:behaviors>
        <w:guid w:val="{498BF1E8-8E12-4642-BC85-BD7422522E9A}"/>
      </w:docPartPr>
      <w:docPartBody>
        <w:p w:rsidR="006D0A3A" w:rsidRDefault="006D0A3A" w:rsidP="006D0A3A">
          <w:pPr>
            <w:pStyle w:val="764F1B60039A4DA4A6C879E53D7CC512"/>
          </w:pPr>
          <w:r w:rsidRPr="00615885">
            <w:rPr>
              <w:rStyle w:val="a3"/>
              <w:rFonts w:hint="eastAsia"/>
              <w:color w:val="333399"/>
              <w:u w:val="single"/>
            </w:rPr>
            <w:t xml:space="preserve">　　　</w:t>
          </w:r>
        </w:p>
      </w:docPartBody>
    </w:docPart>
    <w:docPart>
      <w:docPartPr>
        <w:name w:val="698339559B2649C8B1760071BE3C6E3D"/>
        <w:category>
          <w:name w:val="常规"/>
          <w:gallery w:val="placeholder"/>
        </w:category>
        <w:types>
          <w:type w:val="bbPlcHdr"/>
        </w:types>
        <w:behaviors>
          <w:behavior w:val="content"/>
        </w:behaviors>
        <w:guid w:val="{E0A4EBE2-6159-4E25-88E0-5A852AF499BB}"/>
      </w:docPartPr>
      <w:docPartBody>
        <w:p w:rsidR="00046CDA" w:rsidRDefault="00046CDA" w:rsidP="00046CDA">
          <w:pPr>
            <w:pStyle w:val="698339559B2649C8B1760071BE3C6E3D"/>
          </w:pPr>
          <w:r w:rsidRPr="00615885">
            <w:rPr>
              <w:rStyle w:val="a3"/>
              <w:rFonts w:hint="eastAsia"/>
              <w:color w:val="333399"/>
              <w:u w:val="single"/>
            </w:rPr>
            <w:t xml:space="preserve">　　　</w:t>
          </w:r>
        </w:p>
      </w:docPartBody>
    </w:docPart>
    <w:docPart>
      <w:docPartPr>
        <w:name w:val="168ECCC0F65843279E2D482633F20F9B"/>
        <w:category>
          <w:name w:val="常规"/>
          <w:gallery w:val="placeholder"/>
        </w:category>
        <w:types>
          <w:type w:val="bbPlcHdr"/>
        </w:types>
        <w:behaviors>
          <w:behavior w:val="content"/>
        </w:behaviors>
        <w:guid w:val="{E366B29D-55A7-44F9-8192-B78CC0D33474}"/>
      </w:docPartPr>
      <w:docPartBody>
        <w:p w:rsidR="00046CDA" w:rsidRDefault="00046CDA" w:rsidP="00046CDA">
          <w:pPr>
            <w:pStyle w:val="168ECCC0F65843279E2D482633F20F9B"/>
          </w:pPr>
          <w:r w:rsidRPr="001852D3">
            <w:rPr>
              <w:rStyle w:val="a3"/>
              <w:rFonts w:hint="eastAsia"/>
            </w:rPr>
            <w:t xml:space="preserve">　</w:t>
          </w:r>
        </w:p>
      </w:docPartBody>
    </w:docPart>
    <w:docPart>
      <w:docPartPr>
        <w:name w:val="6EBE65617FCF42C69A4B6E9B0471B79C"/>
        <w:category>
          <w:name w:val="常规"/>
          <w:gallery w:val="placeholder"/>
        </w:category>
        <w:types>
          <w:type w:val="bbPlcHdr"/>
        </w:types>
        <w:behaviors>
          <w:behavior w:val="content"/>
        </w:behaviors>
        <w:guid w:val="{122E6C80-782E-489B-B731-B6B03861FEC7}"/>
      </w:docPartPr>
      <w:docPartBody>
        <w:p w:rsidR="00046CDA" w:rsidRDefault="00046CDA" w:rsidP="00046CDA">
          <w:pPr>
            <w:pStyle w:val="6EBE65617FCF42C69A4B6E9B0471B79C"/>
          </w:pPr>
          <w:r w:rsidRPr="00615885">
            <w:rPr>
              <w:rStyle w:val="a3"/>
              <w:rFonts w:hint="eastAsia"/>
              <w:color w:val="333399"/>
              <w:u w:val="single"/>
            </w:rPr>
            <w:t xml:space="preserve">　　　</w:t>
          </w:r>
        </w:p>
      </w:docPartBody>
    </w:docPart>
    <w:docPart>
      <w:docPartPr>
        <w:name w:val="9BB70D94D8FE48BEBB904B93F4220E31"/>
        <w:category>
          <w:name w:val="常规"/>
          <w:gallery w:val="placeholder"/>
        </w:category>
        <w:types>
          <w:type w:val="bbPlcHdr"/>
        </w:types>
        <w:behaviors>
          <w:behavior w:val="content"/>
        </w:behaviors>
        <w:guid w:val="{1AAE2D98-CF31-4271-9BAB-274674EF42B4}"/>
      </w:docPartPr>
      <w:docPartBody>
        <w:p w:rsidR="00046CDA" w:rsidRDefault="00046CDA" w:rsidP="00046CDA">
          <w:pPr>
            <w:pStyle w:val="9BB70D94D8FE48BEBB904B93F4220E31"/>
          </w:pPr>
          <w:r w:rsidRPr="00615885">
            <w:rPr>
              <w:rStyle w:val="a3"/>
              <w:rFonts w:hint="eastAsia"/>
              <w:color w:val="333399"/>
              <w:u w:val="single"/>
            </w:rPr>
            <w:t xml:space="preserve">　　　</w:t>
          </w:r>
        </w:p>
      </w:docPartBody>
    </w:docPart>
    <w:docPart>
      <w:docPartPr>
        <w:name w:val="E7840444BB754A71BA7A3FB3DFF38A00"/>
        <w:category>
          <w:name w:val="常规"/>
          <w:gallery w:val="placeholder"/>
        </w:category>
        <w:types>
          <w:type w:val="bbPlcHdr"/>
        </w:types>
        <w:behaviors>
          <w:behavior w:val="content"/>
        </w:behaviors>
        <w:guid w:val="{8B157601-E473-446A-BBAF-343A5CE1DDCC}"/>
      </w:docPartPr>
      <w:docPartBody>
        <w:p w:rsidR="00046CDA" w:rsidRDefault="00046CDA" w:rsidP="00046CDA">
          <w:pPr>
            <w:pStyle w:val="E7840444BB754A71BA7A3FB3DFF38A00"/>
          </w:pPr>
          <w:r w:rsidRPr="00615885">
            <w:rPr>
              <w:rStyle w:val="a3"/>
              <w:rFonts w:hint="eastAsia"/>
              <w:color w:val="333399"/>
              <w:u w:val="single"/>
            </w:rPr>
            <w:t xml:space="preserve">　　　</w:t>
          </w:r>
        </w:p>
      </w:docPartBody>
    </w:docPart>
    <w:docPart>
      <w:docPartPr>
        <w:name w:val="A2BB0898FB3D457F823CEDB736B6068C"/>
        <w:category>
          <w:name w:val="常规"/>
          <w:gallery w:val="placeholder"/>
        </w:category>
        <w:types>
          <w:type w:val="bbPlcHdr"/>
        </w:types>
        <w:behaviors>
          <w:behavior w:val="content"/>
        </w:behaviors>
        <w:guid w:val="{2ABBBF15-AA1E-4196-A4BD-6EAEA419496F}"/>
      </w:docPartPr>
      <w:docPartBody>
        <w:p w:rsidR="00046CDA" w:rsidRDefault="00046CDA" w:rsidP="00046CDA">
          <w:pPr>
            <w:pStyle w:val="A2BB0898FB3D457F823CEDB736B6068C"/>
          </w:pPr>
          <w:r w:rsidRPr="001852D3">
            <w:rPr>
              <w:rStyle w:val="a3"/>
              <w:rFonts w:hint="eastAsia"/>
            </w:rPr>
            <w:t xml:space="preserve">　</w:t>
          </w:r>
        </w:p>
      </w:docPartBody>
    </w:docPart>
    <w:docPart>
      <w:docPartPr>
        <w:name w:val="DefaultPlaceholder_1081868574"/>
        <w:category>
          <w:name w:val="常规"/>
          <w:gallery w:val="placeholder"/>
        </w:category>
        <w:types>
          <w:type w:val="bbPlcHdr"/>
        </w:types>
        <w:behaviors>
          <w:behavior w:val="content"/>
        </w:behaviors>
        <w:guid w:val="{5CEA2324-695C-483B-8DB3-9623E87A87F0}"/>
      </w:docPartPr>
      <w:docPartBody>
        <w:p w:rsidR="00046CDA" w:rsidRDefault="00046CDA">
          <w:r w:rsidRPr="00A50476">
            <w:rPr>
              <w:rStyle w:val="a3"/>
              <w:rFonts w:hint="eastAsia"/>
            </w:rPr>
            <w:t>单击此处输入文字。</w:t>
          </w:r>
        </w:p>
      </w:docPartBody>
    </w:docPart>
    <w:docPart>
      <w:docPartPr>
        <w:name w:val="9F46AECD5EDB4085B53450DCA7A9098C"/>
        <w:category>
          <w:name w:val="常规"/>
          <w:gallery w:val="placeholder"/>
        </w:category>
        <w:types>
          <w:type w:val="bbPlcHdr"/>
        </w:types>
        <w:behaviors>
          <w:behavior w:val="content"/>
        </w:behaviors>
        <w:guid w:val="{0564F958-CAC9-4949-97BA-F1F7AF5A8E85}"/>
      </w:docPartPr>
      <w:docPartBody>
        <w:p w:rsidR="00046CDA" w:rsidRDefault="00046CDA" w:rsidP="00046CDA">
          <w:pPr>
            <w:pStyle w:val="9F46AECD5EDB4085B53450DCA7A9098C"/>
          </w:pPr>
          <w:r w:rsidRPr="00615885">
            <w:rPr>
              <w:rStyle w:val="a3"/>
              <w:rFonts w:hint="eastAsia"/>
              <w:color w:val="333399"/>
              <w:u w:val="single"/>
            </w:rPr>
            <w:t xml:space="preserve">　　　</w:t>
          </w:r>
        </w:p>
      </w:docPartBody>
    </w:docPart>
    <w:docPart>
      <w:docPartPr>
        <w:name w:val="C149D317DDA24FF2868D3FEE9015F218"/>
        <w:category>
          <w:name w:val="常规"/>
          <w:gallery w:val="placeholder"/>
        </w:category>
        <w:types>
          <w:type w:val="bbPlcHdr"/>
        </w:types>
        <w:behaviors>
          <w:behavior w:val="content"/>
        </w:behaviors>
        <w:guid w:val="{06CFC275-09A8-4D82-B481-B18E4E83B278}"/>
      </w:docPartPr>
      <w:docPartBody>
        <w:p w:rsidR="00046CDA" w:rsidRDefault="00046CDA" w:rsidP="00046CDA">
          <w:pPr>
            <w:pStyle w:val="C149D317DDA24FF2868D3FEE9015F218"/>
          </w:pPr>
          <w:r w:rsidRPr="001852D3">
            <w:rPr>
              <w:rStyle w:val="a3"/>
              <w:rFonts w:hint="eastAsia"/>
            </w:rPr>
            <w:t xml:space="preserve">　</w:t>
          </w:r>
        </w:p>
      </w:docPartBody>
    </w:docPart>
    <w:docPart>
      <w:docPartPr>
        <w:name w:val="DBADFDC42E734FF6A0FA43D8D33B4EE7"/>
        <w:category>
          <w:name w:val="常规"/>
          <w:gallery w:val="placeholder"/>
        </w:category>
        <w:types>
          <w:type w:val="bbPlcHdr"/>
        </w:types>
        <w:behaviors>
          <w:behavior w:val="content"/>
        </w:behaviors>
        <w:guid w:val="{1A540BC6-587F-4049-A446-0062A26E2B13}"/>
      </w:docPartPr>
      <w:docPartBody>
        <w:p w:rsidR="00046CDA" w:rsidRDefault="00046CDA" w:rsidP="00046CDA">
          <w:pPr>
            <w:pStyle w:val="DBADFDC42E734FF6A0FA43D8D33B4EE7"/>
          </w:pPr>
          <w:r w:rsidRPr="00615885">
            <w:rPr>
              <w:rStyle w:val="a3"/>
              <w:rFonts w:hint="eastAsia"/>
              <w:color w:val="333399"/>
              <w:u w:val="single"/>
            </w:rPr>
            <w:t xml:space="preserve">　　　</w:t>
          </w:r>
        </w:p>
      </w:docPartBody>
    </w:docPart>
    <w:docPart>
      <w:docPartPr>
        <w:name w:val="E06527C1D1FF4C6DB0B064891A6FA58F"/>
        <w:category>
          <w:name w:val="常规"/>
          <w:gallery w:val="placeholder"/>
        </w:category>
        <w:types>
          <w:type w:val="bbPlcHdr"/>
        </w:types>
        <w:behaviors>
          <w:behavior w:val="content"/>
        </w:behaviors>
        <w:guid w:val="{32C30D24-9AF5-4A24-AAE3-ED478A033567}"/>
      </w:docPartPr>
      <w:docPartBody>
        <w:p w:rsidR="00BB4A0C" w:rsidRDefault="00046CDA" w:rsidP="00046CDA">
          <w:pPr>
            <w:pStyle w:val="E06527C1D1FF4C6DB0B064891A6FA58F"/>
          </w:pPr>
          <w:r w:rsidRPr="001852D3">
            <w:rPr>
              <w:rStyle w:val="a3"/>
              <w:rFonts w:hint="eastAsia"/>
            </w:rPr>
            <w:t xml:space="preserve">　</w:t>
          </w:r>
        </w:p>
      </w:docPartBody>
    </w:docPart>
    <w:docPart>
      <w:docPartPr>
        <w:name w:val="4DAC866A0FC347FAAA5FB50559DDD7A6"/>
        <w:category>
          <w:name w:val="常规"/>
          <w:gallery w:val="placeholder"/>
        </w:category>
        <w:types>
          <w:type w:val="bbPlcHdr"/>
        </w:types>
        <w:behaviors>
          <w:behavior w:val="content"/>
        </w:behaviors>
        <w:guid w:val="{8F69D4AA-D68C-43EA-A6E6-A4EBC1F06F2C}"/>
      </w:docPartPr>
      <w:docPartBody>
        <w:p w:rsidR="00BB4A0C" w:rsidRDefault="00046CDA" w:rsidP="00046CDA">
          <w:pPr>
            <w:pStyle w:val="4DAC866A0FC347FAAA5FB50559DDD7A6"/>
          </w:pPr>
          <w:r w:rsidRPr="0061588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方正仿宋_GBK">
    <w:altName w:val="Arial Unicode MS"/>
    <w:panose1 w:val="03000509000000000000"/>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Arial Unicode MS"/>
    <w:charset w:val="86"/>
    <w:family w:val="auto"/>
    <w:pitch w:val="variable"/>
    <w:sig w:usb0="00000000" w:usb1="38CF7CFA" w:usb2="00000016" w:usb3="00000000" w:csb0="0004000F" w:csb1="00000000"/>
  </w:font>
  <w:font w:name="宋体-方正超大字符集">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6ED"/>
    <w:rsid w:val="00007ACF"/>
    <w:rsid w:val="00007CFD"/>
    <w:rsid w:val="00010370"/>
    <w:rsid w:val="00010558"/>
    <w:rsid w:val="00011E75"/>
    <w:rsid w:val="00012653"/>
    <w:rsid w:val="00012C61"/>
    <w:rsid w:val="00013B71"/>
    <w:rsid w:val="00020357"/>
    <w:rsid w:val="0002197F"/>
    <w:rsid w:val="00021BC4"/>
    <w:rsid w:val="000234EA"/>
    <w:rsid w:val="0002361B"/>
    <w:rsid w:val="000236A0"/>
    <w:rsid w:val="0002605F"/>
    <w:rsid w:val="00032504"/>
    <w:rsid w:val="00032ECB"/>
    <w:rsid w:val="00034C17"/>
    <w:rsid w:val="0003500B"/>
    <w:rsid w:val="000353DC"/>
    <w:rsid w:val="0003608F"/>
    <w:rsid w:val="000403D5"/>
    <w:rsid w:val="00044179"/>
    <w:rsid w:val="00044916"/>
    <w:rsid w:val="00045444"/>
    <w:rsid w:val="00046CDA"/>
    <w:rsid w:val="00047197"/>
    <w:rsid w:val="00051FA4"/>
    <w:rsid w:val="00053ABC"/>
    <w:rsid w:val="00055561"/>
    <w:rsid w:val="00055BDC"/>
    <w:rsid w:val="00061F65"/>
    <w:rsid w:val="00062ED3"/>
    <w:rsid w:val="00063874"/>
    <w:rsid w:val="00063CC6"/>
    <w:rsid w:val="00064D04"/>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7193"/>
    <w:rsid w:val="0009029E"/>
    <w:rsid w:val="00091B0E"/>
    <w:rsid w:val="00092CBB"/>
    <w:rsid w:val="00093BE5"/>
    <w:rsid w:val="000958C3"/>
    <w:rsid w:val="000A1ED8"/>
    <w:rsid w:val="000A632D"/>
    <w:rsid w:val="000A6DCF"/>
    <w:rsid w:val="000B1E96"/>
    <w:rsid w:val="000B2987"/>
    <w:rsid w:val="000B3464"/>
    <w:rsid w:val="000B375A"/>
    <w:rsid w:val="000B5C82"/>
    <w:rsid w:val="000B5E0D"/>
    <w:rsid w:val="000B76C0"/>
    <w:rsid w:val="000B7F0A"/>
    <w:rsid w:val="000C11C1"/>
    <w:rsid w:val="000C5F2F"/>
    <w:rsid w:val="000C600B"/>
    <w:rsid w:val="000D0276"/>
    <w:rsid w:val="000D2323"/>
    <w:rsid w:val="000D3D3C"/>
    <w:rsid w:val="000E37AA"/>
    <w:rsid w:val="000E6959"/>
    <w:rsid w:val="000E7B4D"/>
    <w:rsid w:val="000F147D"/>
    <w:rsid w:val="000F3B57"/>
    <w:rsid w:val="000F41A3"/>
    <w:rsid w:val="000F440D"/>
    <w:rsid w:val="000F5144"/>
    <w:rsid w:val="000F7B0F"/>
    <w:rsid w:val="0010056D"/>
    <w:rsid w:val="00103415"/>
    <w:rsid w:val="00103D62"/>
    <w:rsid w:val="00103FA8"/>
    <w:rsid w:val="00105328"/>
    <w:rsid w:val="00105693"/>
    <w:rsid w:val="00107EAF"/>
    <w:rsid w:val="00110AE1"/>
    <w:rsid w:val="001124AB"/>
    <w:rsid w:val="001127EE"/>
    <w:rsid w:val="00114109"/>
    <w:rsid w:val="001160EB"/>
    <w:rsid w:val="00117118"/>
    <w:rsid w:val="00120BE3"/>
    <w:rsid w:val="00122BB8"/>
    <w:rsid w:val="00123C52"/>
    <w:rsid w:val="0012740D"/>
    <w:rsid w:val="001279CA"/>
    <w:rsid w:val="00131D2F"/>
    <w:rsid w:val="00132E0F"/>
    <w:rsid w:val="00133739"/>
    <w:rsid w:val="00140824"/>
    <w:rsid w:val="0014233D"/>
    <w:rsid w:val="00142487"/>
    <w:rsid w:val="00142BBE"/>
    <w:rsid w:val="00142C80"/>
    <w:rsid w:val="0014577A"/>
    <w:rsid w:val="00151EE9"/>
    <w:rsid w:val="00155B0D"/>
    <w:rsid w:val="00155B88"/>
    <w:rsid w:val="00156761"/>
    <w:rsid w:val="00157128"/>
    <w:rsid w:val="00157EC8"/>
    <w:rsid w:val="00160520"/>
    <w:rsid w:val="001728A6"/>
    <w:rsid w:val="00172F92"/>
    <w:rsid w:val="00172F9D"/>
    <w:rsid w:val="00173E94"/>
    <w:rsid w:val="0017705F"/>
    <w:rsid w:val="001812E2"/>
    <w:rsid w:val="00181730"/>
    <w:rsid w:val="00183634"/>
    <w:rsid w:val="00184506"/>
    <w:rsid w:val="001850A3"/>
    <w:rsid w:val="001860B6"/>
    <w:rsid w:val="00186ABA"/>
    <w:rsid w:val="001872D9"/>
    <w:rsid w:val="00190BFB"/>
    <w:rsid w:val="00191ED7"/>
    <w:rsid w:val="001940A4"/>
    <w:rsid w:val="001967D6"/>
    <w:rsid w:val="00196E5B"/>
    <w:rsid w:val="001A3135"/>
    <w:rsid w:val="001A3FF1"/>
    <w:rsid w:val="001A4390"/>
    <w:rsid w:val="001A5C0B"/>
    <w:rsid w:val="001A6ECA"/>
    <w:rsid w:val="001A79B6"/>
    <w:rsid w:val="001A7EBE"/>
    <w:rsid w:val="001B0779"/>
    <w:rsid w:val="001B1217"/>
    <w:rsid w:val="001B2FBB"/>
    <w:rsid w:val="001B3B02"/>
    <w:rsid w:val="001B3DB4"/>
    <w:rsid w:val="001B64A1"/>
    <w:rsid w:val="001C0932"/>
    <w:rsid w:val="001C18E2"/>
    <w:rsid w:val="001C2062"/>
    <w:rsid w:val="001C2312"/>
    <w:rsid w:val="001C319A"/>
    <w:rsid w:val="001C3593"/>
    <w:rsid w:val="001D3DF5"/>
    <w:rsid w:val="001E2A87"/>
    <w:rsid w:val="001E41DB"/>
    <w:rsid w:val="001E659F"/>
    <w:rsid w:val="001E7AC2"/>
    <w:rsid w:val="001F3623"/>
    <w:rsid w:val="001F5095"/>
    <w:rsid w:val="001F792E"/>
    <w:rsid w:val="001F7AEB"/>
    <w:rsid w:val="00201E15"/>
    <w:rsid w:val="00202BF5"/>
    <w:rsid w:val="002107B2"/>
    <w:rsid w:val="00211EFC"/>
    <w:rsid w:val="0021635E"/>
    <w:rsid w:val="002203AB"/>
    <w:rsid w:val="00221373"/>
    <w:rsid w:val="00221C98"/>
    <w:rsid w:val="0022402B"/>
    <w:rsid w:val="00235A03"/>
    <w:rsid w:val="0023678D"/>
    <w:rsid w:val="00236B67"/>
    <w:rsid w:val="00237E37"/>
    <w:rsid w:val="00240BD1"/>
    <w:rsid w:val="00240E59"/>
    <w:rsid w:val="00240E86"/>
    <w:rsid w:val="002424E5"/>
    <w:rsid w:val="00245E71"/>
    <w:rsid w:val="00252183"/>
    <w:rsid w:val="00252D04"/>
    <w:rsid w:val="00255510"/>
    <w:rsid w:val="00256FFA"/>
    <w:rsid w:val="00262DE3"/>
    <w:rsid w:val="00263EBB"/>
    <w:rsid w:val="00267486"/>
    <w:rsid w:val="00267758"/>
    <w:rsid w:val="002743C3"/>
    <w:rsid w:val="00277FB1"/>
    <w:rsid w:val="002806A5"/>
    <w:rsid w:val="00282709"/>
    <w:rsid w:val="00282807"/>
    <w:rsid w:val="00283C4E"/>
    <w:rsid w:val="0028759F"/>
    <w:rsid w:val="00291691"/>
    <w:rsid w:val="002939B4"/>
    <w:rsid w:val="00295B2D"/>
    <w:rsid w:val="00296AA3"/>
    <w:rsid w:val="002A133C"/>
    <w:rsid w:val="002A1B3D"/>
    <w:rsid w:val="002A3115"/>
    <w:rsid w:val="002A3D43"/>
    <w:rsid w:val="002B0A2C"/>
    <w:rsid w:val="002C052B"/>
    <w:rsid w:val="002C1384"/>
    <w:rsid w:val="002C1FA8"/>
    <w:rsid w:val="002C4B91"/>
    <w:rsid w:val="002C4EDD"/>
    <w:rsid w:val="002C60AD"/>
    <w:rsid w:val="002C74B0"/>
    <w:rsid w:val="002C7F45"/>
    <w:rsid w:val="002D1456"/>
    <w:rsid w:val="002D24AC"/>
    <w:rsid w:val="002D36DA"/>
    <w:rsid w:val="002D3778"/>
    <w:rsid w:val="002D3BBC"/>
    <w:rsid w:val="002D539C"/>
    <w:rsid w:val="002D5902"/>
    <w:rsid w:val="002D6EFF"/>
    <w:rsid w:val="002D76CF"/>
    <w:rsid w:val="002E5050"/>
    <w:rsid w:val="002E52A1"/>
    <w:rsid w:val="002F0D46"/>
    <w:rsid w:val="002F2CFA"/>
    <w:rsid w:val="002F5423"/>
    <w:rsid w:val="002F77BF"/>
    <w:rsid w:val="00300265"/>
    <w:rsid w:val="00302990"/>
    <w:rsid w:val="00304B0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33AF"/>
    <w:rsid w:val="003348B5"/>
    <w:rsid w:val="003352A9"/>
    <w:rsid w:val="00335DE6"/>
    <w:rsid w:val="003411FF"/>
    <w:rsid w:val="00342071"/>
    <w:rsid w:val="00342477"/>
    <w:rsid w:val="003428DF"/>
    <w:rsid w:val="003435A6"/>
    <w:rsid w:val="00343E54"/>
    <w:rsid w:val="00344D91"/>
    <w:rsid w:val="00345B49"/>
    <w:rsid w:val="00345D7B"/>
    <w:rsid w:val="00350C5B"/>
    <w:rsid w:val="00350EFF"/>
    <w:rsid w:val="00353AE0"/>
    <w:rsid w:val="003564AF"/>
    <w:rsid w:val="00356A92"/>
    <w:rsid w:val="00357296"/>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DE3"/>
    <w:rsid w:val="003A61DE"/>
    <w:rsid w:val="003B2E3D"/>
    <w:rsid w:val="003B4A6B"/>
    <w:rsid w:val="003B602F"/>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817"/>
    <w:rsid w:val="003E7373"/>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40D9"/>
    <w:rsid w:val="00414CEC"/>
    <w:rsid w:val="00415A60"/>
    <w:rsid w:val="004211CC"/>
    <w:rsid w:val="004244EF"/>
    <w:rsid w:val="00424809"/>
    <w:rsid w:val="00424A0C"/>
    <w:rsid w:val="0043080F"/>
    <w:rsid w:val="00432A1F"/>
    <w:rsid w:val="004336EF"/>
    <w:rsid w:val="00433F6F"/>
    <w:rsid w:val="0043488A"/>
    <w:rsid w:val="00440B78"/>
    <w:rsid w:val="00440C41"/>
    <w:rsid w:val="00440DF2"/>
    <w:rsid w:val="00440F19"/>
    <w:rsid w:val="00442DFF"/>
    <w:rsid w:val="00444133"/>
    <w:rsid w:val="004506BE"/>
    <w:rsid w:val="00450C06"/>
    <w:rsid w:val="0045153E"/>
    <w:rsid w:val="004533D1"/>
    <w:rsid w:val="00455B73"/>
    <w:rsid w:val="00457596"/>
    <w:rsid w:val="00457C94"/>
    <w:rsid w:val="00462366"/>
    <w:rsid w:val="004629D5"/>
    <w:rsid w:val="00463534"/>
    <w:rsid w:val="00464159"/>
    <w:rsid w:val="00470F61"/>
    <w:rsid w:val="00471691"/>
    <w:rsid w:val="004719CF"/>
    <w:rsid w:val="0047340A"/>
    <w:rsid w:val="00473804"/>
    <w:rsid w:val="004843D0"/>
    <w:rsid w:val="00485A15"/>
    <w:rsid w:val="00486259"/>
    <w:rsid w:val="00486B60"/>
    <w:rsid w:val="00486D77"/>
    <w:rsid w:val="004902F3"/>
    <w:rsid w:val="00491337"/>
    <w:rsid w:val="0049223A"/>
    <w:rsid w:val="00492496"/>
    <w:rsid w:val="00493BA3"/>
    <w:rsid w:val="00494271"/>
    <w:rsid w:val="004942F5"/>
    <w:rsid w:val="004960B4"/>
    <w:rsid w:val="0049694C"/>
    <w:rsid w:val="004972B2"/>
    <w:rsid w:val="004A71EA"/>
    <w:rsid w:val="004A75BE"/>
    <w:rsid w:val="004B3120"/>
    <w:rsid w:val="004B3148"/>
    <w:rsid w:val="004B4CFF"/>
    <w:rsid w:val="004B54E9"/>
    <w:rsid w:val="004B565E"/>
    <w:rsid w:val="004B6A92"/>
    <w:rsid w:val="004B6F9C"/>
    <w:rsid w:val="004C13E9"/>
    <w:rsid w:val="004C33AE"/>
    <w:rsid w:val="004C3A6B"/>
    <w:rsid w:val="004C42F0"/>
    <w:rsid w:val="004C43A4"/>
    <w:rsid w:val="004C76CE"/>
    <w:rsid w:val="004D20EE"/>
    <w:rsid w:val="004D2666"/>
    <w:rsid w:val="004D3594"/>
    <w:rsid w:val="004D6D25"/>
    <w:rsid w:val="004D7489"/>
    <w:rsid w:val="004D7840"/>
    <w:rsid w:val="004E04F7"/>
    <w:rsid w:val="004E10F5"/>
    <w:rsid w:val="004E1A44"/>
    <w:rsid w:val="004E1F1C"/>
    <w:rsid w:val="004E3251"/>
    <w:rsid w:val="004E3AF1"/>
    <w:rsid w:val="004E6544"/>
    <w:rsid w:val="004E7802"/>
    <w:rsid w:val="004F009B"/>
    <w:rsid w:val="004F1B57"/>
    <w:rsid w:val="004F207A"/>
    <w:rsid w:val="005027B4"/>
    <w:rsid w:val="00504773"/>
    <w:rsid w:val="005068BC"/>
    <w:rsid w:val="00507161"/>
    <w:rsid w:val="00507773"/>
    <w:rsid w:val="00513606"/>
    <w:rsid w:val="0051385A"/>
    <w:rsid w:val="00516D73"/>
    <w:rsid w:val="0052293F"/>
    <w:rsid w:val="00522F6B"/>
    <w:rsid w:val="00523110"/>
    <w:rsid w:val="0052491C"/>
    <w:rsid w:val="005251C1"/>
    <w:rsid w:val="00526766"/>
    <w:rsid w:val="005268E0"/>
    <w:rsid w:val="00526A34"/>
    <w:rsid w:val="00527DB2"/>
    <w:rsid w:val="005313CD"/>
    <w:rsid w:val="00533531"/>
    <w:rsid w:val="00533650"/>
    <w:rsid w:val="00533F72"/>
    <w:rsid w:val="0053661C"/>
    <w:rsid w:val="00536A57"/>
    <w:rsid w:val="00537979"/>
    <w:rsid w:val="00540FBE"/>
    <w:rsid w:val="00541033"/>
    <w:rsid w:val="005422E3"/>
    <w:rsid w:val="00542A0E"/>
    <w:rsid w:val="005444C1"/>
    <w:rsid w:val="00545905"/>
    <w:rsid w:val="0054615B"/>
    <w:rsid w:val="005472A5"/>
    <w:rsid w:val="005500FB"/>
    <w:rsid w:val="00550C78"/>
    <w:rsid w:val="00551DFD"/>
    <w:rsid w:val="00552952"/>
    <w:rsid w:val="00552B5F"/>
    <w:rsid w:val="00556A44"/>
    <w:rsid w:val="00557E06"/>
    <w:rsid w:val="005603CF"/>
    <w:rsid w:val="00560A87"/>
    <w:rsid w:val="00560D94"/>
    <w:rsid w:val="0056541D"/>
    <w:rsid w:val="005654AC"/>
    <w:rsid w:val="0056627B"/>
    <w:rsid w:val="005670C9"/>
    <w:rsid w:val="00567462"/>
    <w:rsid w:val="00567D9E"/>
    <w:rsid w:val="00570EF9"/>
    <w:rsid w:val="00571364"/>
    <w:rsid w:val="005724D5"/>
    <w:rsid w:val="00575D97"/>
    <w:rsid w:val="005762C3"/>
    <w:rsid w:val="005779AE"/>
    <w:rsid w:val="00580587"/>
    <w:rsid w:val="00581310"/>
    <w:rsid w:val="0058143D"/>
    <w:rsid w:val="005822A8"/>
    <w:rsid w:val="005829D1"/>
    <w:rsid w:val="00582E12"/>
    <w:rsid w:val="0058385E"/>
    <w:rsid w:val="00586C9A"/>
    <w:rsid w:val="0059503F"/>
    <w:rsid w:val="0059545D"/>
    <w:rsid w:val="005979DC"/>
    <w:rsid w:val="005A202E"/>
    <w:rsid w:val="005A21E3"/>
    <w:rsid w:val="005A2CE2"/>
    <w:rsid w:val="005A2E6F"/>
    <w:rsid w:val="005A4D3F"/>
    <w:rsid w:val="005A6D6C"/>
    <w:rsid w:val="005A6DB6"/>
    <w:rsid w:val="005A6ED8"/>
    <w:rsid w:val="005A78D8"/>
    <w:rsid w:val="005B2A61"/>
    <w:rsid w:val="005B3CB6"/>
    <w:rsid w:val="005B4810"/>
    <w:rsid w:val="005B5439"/>
    <w:rsid w:val="005B78D2"/>
    <w:rsid w:val="005C028E"/>
    <w:rsid w:val="005C2D90"/>
    <w:rsid w:val="005C3EB9"/>
    <w:rsid w:val="005C5DA2"/>
    <w:rsid w:val="005C5DC2"/>
    <w:rsid w:val="005D191C"/>
    <w:rsid w:val="005D6837"/>
    <w:rsid w:val="005D6C4C"/>
    <w:rsid w:val="005E0D33"/>
    <w:rsid w:val="005E2835"/>
    <w:rsid w:val="005E2D1E"/>
    <w:rsid w:val="005E3B88"/>
    <w:rsid w:val="005E4997"/>
    <w:rsid w:val="005E61F9"/>
    <w:rsid w:val="005E7CE3"/>
    <w:rsid w:val="005F0430"/>
    <w:rsid w:val="005F08EC"/>
    <w:rsid w:val="005F1189"/>
    <w:rsid w:val="005F3BA5"/>
    <w:rsid w:val="005F589F"/>
    <w:rsid w:val="006007A2"/>
    <w:rsid w:val="0060301F"/>
    <w:rsid w:val="00605435"/>
    <w:rsid w:val="006109C1"/>
    <w:rsid w:val="006116F4"/>
    <w:rsid w:val="006144EC"/>
    <w:rsid w:val="00614965"/>
    <w:rsid w:val="00614ADC"/>
    <w:rsid w:val="00617EEA"/>
    <w:rsid w:val="006216E7"/>
    <w:rsid w:val="00622A95"/>
    <w:rsid w:val="00623ABC"/>
    <w:rsid w:val="0062477F"/>
    <w:rsid w:val="00626F2D"/>
    <w:rsid w:val="00627316"/>
    <w:rsid w:val="006316CF"/>
    <w:rsid w:val="00640DE1"/>
    <w:rsid w:val="0064157C"/>
    <w:rsid w:val="00642566"/>
    <w:rsid w:val="006433EC"/>
    <w:rsid w:val="0064473F"/>
    <w:rsid w:val="0064745E"/>
    <w:rsid w:val="00650116"/>
    <w:rsid w:val="00653904"/>
    <w:rsid w:val="00655C16"/>
    <w:rsid w:val="00656049"/>
    <w:rsid w:val="0065606C"/>
    <w:rsid w:val="00657714"/>
    <w:rsid w:val="00657EA3"/>
    <w:rsid w:val="00662179"/>
    <w:rsid w:val="00663C13"/>
    <w:rsid w:val="00664E7A"/>
    <w:rsid w:val="00666135"/>
    <w:rsid w:val="006679B5"/>
    <w:rsid w:val="00667ED8"/>
    <w:rsid w:val="00670A1B"/>
    <w:rsid w:val="00671DB1"/>
    <w:rsid w:val="00672440"/>
    <w:rsid w:val="006728B5"/>
    <w:rsid w:val="006732BB"/>
    <w:rsid w:val="006740F7"/>
    <w:rsid w:val="00674B33"/>
    <w:rsid w:val="0067564A"/>
    <w:rsid w:val="0068171B"/>
    <w:rsid w:val="006865EA"/>
    <w:rsid w:val="00686D67"/>
    <w:rsid w:val="0069046D"/>
    <w:rsid w:val="00694205"/>
    <w:rsid w:val="00696D0B"/>
    <w:rsid w:val="006A20D1"/>
    <w:rsid w:val="006A3BBC"/>
    <w:rsid w:val="006A7E2E"/>
    <w:rsid w:val="006B06A3"/>
    <w:rsid w:val="006B08D7"/>
    <w:rsid w:val="006B25FE"/>
    <w:rsid w:val="006B2F1C"/>
    <w:rsid w:val="006B428F"/>
    <w:rsid w:val="006B52B0"/>
    <w:rsid w:val="006B5B2D"/>
    <w:rsid w:val="006B5E23"/>
    <w:rsid w:val="006B6DE4"/>
    <w:rsid w:val="006C1C90"/>
    <w:rsid w:val="006C425B"/>
    <w:rsid w:val="006C4D85"/>
    <w:rsid w:val="006C5037"/>
    <w:rsid w:val="006C59BD"/>
    <w:rsid w:val="006C6A36"/>
    <w:rsid w:val="006C7EDF"/>
    <w:rsid w:val="006D0081"/>
    <w:rsid w:val="006D0624"/>
    <w:rsid w:val="006D0A3A"/>
    <w:rsid w:val="006D2E8E"/>
    <w:rsid w:val="006D7649"/>
    <w:rsid w:val="006E035E"/>
    <w:rsid w:val="006E3EA5"/>
    <w:rsid w:val="006E6B2E"/>
    <w:rsid w:val="006E7F9A"/>
    <w:rsid w:val="006F1A0B"/>
    <w:rsid w:val="006F39D6"/>
    <w:rsid w:val="006F4FF6"/>
    <w:rsid w:val="006F546F"/>
    <w:rsid w:val="00700D5B"/>
    <w:rsid w:val="00701DD2"/>
    <w:rsid w:val="00703C57"/>
    <w:rsid w:val="0070452E"/>
    <w:rsid w:val="00705307"/>
    <w:rsid w:val="00705C49"/>
    <w:rsid w:val="00710304"/>
    <w:rsid w:val="0071097C"/>
    <w:rsid w:val="007109BB"/>
    <w:rsid w:val="00710A14"/>
    <w:rsid w:val="00710DF6"/>
    <w:rsid w:val="00711502"/>
    <w:rsid w:val="0071327A"/>
    <w:rsid w:val="007156A6"/>
    <w:rsid w:val="00722B1B"/>
    <w:rsid w:val="007267EC"/>
    <w:rsid w:val="00731723"/>
    <w:rsid w:val="00732BBD"/>
    <w:rsid w:val="00733BB5"/>
    <w:rsid w:val="00734566"/>
    <w:rsid w:val="007355F3"/>
    <w:rsid w:val="007360D9"/>
    <w:rsid w:val="00740175"/>
    <w:rsid w:val="0074099B"/>
    <w:rsid w:val="00743F53"/>
    <w:rsid w:val="0074600A"/>
    <w:rsid w:val="00752B90"/>
    <w:rsid w:val="00752E78"/>
    <w:rsid w:val="007534BD"/>
    <w:rsid w:val="00756612"/>
    <w:rsid w:val="007571F3"/>
    <w:rsid w:val="00762126"/>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F79"/>
    <w:rsid w:val="00790D3F"/>
    <w:rsid w:val="00792A72"/>
    <w:rsid w:val="00793111"/>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51EF"/>
    <w:rsid w:val="007C6F74"/>
    <w:rsid w:val="007C7751"/>
    <w:rsid w:val="007D20E3"/>
    <w:rsid w:val="007D419F"/>
    <w:rsid w:val="007D4228"/>
    <w:rsid w:val="007D6D69"/>
    <w:rsid w:val="007D6F29"/>
    <w:rsid w:val="007D735A"/>
    <w:rsid w:val="007E0DDC"/>
    <w:rsid w:val="007F0584"/>
    <w:rsid w:val="007F093A"/>
    <w:rsid w:val="007F11B8"/>
    <w:rsid w:val="007F3EEA"/>
    <w:rsid w:val="007F65C7"/>
    <w:rsid w:val="008023FD"/>
    <w:rsid w:val="00802845"/>
    <w:rsid w:val="00803299"/>
    <w:rsid w:val="008139F4"/>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273C"/>
    <w:rsid w:val="008379B1"/>
    <w:rsid w:val="008424D3"/>
    <w:rsid w:val="00842FF3"/>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A6D"/>
    <w:rsid w:val="008808B4"/>
    <w:rsid w:val="00881AFF"/>
    <w:rsid w:val="00882301"/>
    <w:rsid w:val="00886903"/>
    <w:rsid w:val="00890F00"/>
    <w:rsid w:val="0089283A"/>
    <w:rsid w:val="00895A94"/>
    <w:rsid w:val="00895E4F"/>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D1E50"/>
    <w:rsid w:val="008E0178"/>
    <w:rsid w:val="008E0B6D"/>
    <w:rsid w:val="008E1F7D"/>
    <w:rsid w:val="008E6C46"/>
    <w:rsid w:val="008F3574"/>
    <w:rsid w:val="008F4657"/>
    <w:rsid w:val="0090042E"/>
    <w:rsid w:val="00901597"/>
    <w:rsid w:val="00904A3E"/>
    <w:rsid w:val="009078EE"/>
    <w:rsid w:val="00907A65"/>
    <w:rsid w:val="00910DEE"/>
    <w:rsid w:val="00913362"/>
    <w:rsid w:val="009140C4"/>
    <w:rsid w:val="00916593"/>
    <w:rsid w:val="00916DBA"/>
    <w:rsid w:val="00917B7E"/>
    <w:rsid w:val="009215B7"/>
    <w:rsid w:val="00922C46"/>
    <w:rsid w:val="00923BDB"/>
    <w:rsid w:val="009242EA"/>
    <w:rsid w:val="00924381"/>
    <w:rsid w:val="00931079"/>
    <w:rsid w:val="009314BE"/>
    <w:rsid w:val="00931BAE"/>
    <w:rsid w:val="00932281"/>
    <w:rsid w:val="00933384"/>
    <w:rsid w:val="00934D2C"/>
    <w:rsid w:val="00935407"/>
    <w:rsid w:val="009402A5"/>
    <w:rsid w:val="009411A4"/>
    <w:rsid w:val="009422D4"/>
    <w:rsid w:val="009457DA"/>
    <w:rsid w:val="00945BA6"/>
    <w:rsid w:val="0095041C"/>
    <w:rsid w:val="00953A46"/>
    <w:rsid w:val="00955DFC"/>
    <w:rsid w:val="0096111A"/>
    <w:rsid w:val="009642B6"/>
    <w:rsid w:val="0097078C"/>
    <w:rsid w:val="00971C5F"/>
    <w:rsid w:val="00974A56"/>
    <w:rsid w:val="00976D34"/>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F4F"/>
    <w:rsid w:val="009B78DB"/>
    <w:rsid w:val="009C0F45"/>
    <w:rsid w:val="009C37F6"/>
    <w:rsid w:val="009C64EC"/>
    <w:rsid w:val="009C7554"/>
    <w:rsid w:val="009D05C1"/>
    <w:rsid w:val="009D0CF4"/>
    <w:rsid w:val="009D15B0"/>
    <w:rsid w:val="009D3471"/>
    <w:rsid w:val="009D69ED"/>
    <w:rsid w:val="009E0E59"/>
    <w:rsid w:val="009E0F04"/>
    <w:rsid w:val="009E3402"/>
    <w:rsid w:val="009E3473"/>
    <w:rsid w:val="009E4101"/>
    <w:rsid w:val="009E49FB"/>
    <w:rsid w:val="009E5DAB"/>
    <w:rsid w:val="009F0978"/>
    <w:rsid w:val="009F163B"/>
    <w:rsid w:val="009F5450"/>
    <w:rsid w:val="00A01D8D"/>
    <w:rsid w:val="00A02ED9"/>
    <w:rsid w:val="00A03EC3"/>
    <w:rsid w:val="00A044B5"/>
    <w:rsid w:val="00A04892"/>
    <w:rsid w:val="00A05E96"/>
    <w:rsid w:val="00A061FC"/>
    <w:rsid w:val="00A0725F"/>
    <w:rsid w:val="00A07390"/>
    <w:rsid w:val="00A0798E"/>
    <w:rsid w:val="00A13335"/>
    <w:rsid w:val="00A15BB3"/>
    <w:rsid w:val="00A16CF2"/>
    <w:rsid w:val="00A24A10"/>
    <w:rsid w:val="00A24FE8"/>
    <w:rsid w:val="00A253B3"/>
    <w:rsid w:val="00A26AB4"/>
    <w:rsid w:val="00A270B9"/>
    <w:rsid w:val="00A301C9"/>
    <w:rsid w:val="00A30A00"/>
    <w:rsid w:val="00A344EF"/>
    <w:rsid w:val="00A368B5"/>
    <w:rsid w:val="00A40ACE"/>
    <w:rsid w:val="00A41AB8"/>
    <w:rsid w:val="00A423C8"/>
    <w:rsid w:val="00A42B52"/>
    <w:rsid w:val="00A45DA3"/>
    <w:rsid w:val="00A52B82"/>
    <w:rsid w:val="00A52BC4"/>
    <w:rsid w:val="00A5314E"/>
    <w:rsid w:val="00A57FB9"/>
    <w:rsid w:val="00A653BB"/>
    <w:rsid w:val="00A65574"/>
    <w:rsid w:val="00A67011"/>
    <w:rsid w:val="00A677A4"/>
    <w:rsid w:val="00A74159"/>
    <w:rsid w:val="00A74CBD"/>
    <w:rsid w:val="00A75E22"/>
    <w:rsid w:val="00A76206"/>
    <w:rsid w:val="00A80911"/>
    <w:rsid w:val="00A80F35"/>
    <w:rsid w:val="00A811DB"/>
    <w:rsid w:val="00A81C90"/>
    <w:rsid w:val="00A83E9B"/>
    <w:rsid w:val="00A863A7"/>
    <w:rsid w:val="00A875E0"/>
    <w:rsid w:val="00A90637"/>
    <w:rsid w:val="00A93989"/>
    <w:rsid w:val="00A96545"/>
    <w:rsid w:val="00AA0138"/>
    <w:rsid w:val="00AA06BA"/>
    <w:rsid w:val="00AA2955"/>
    <w:rsid w:val="00AA2AD3"/>
    <w:rsid w:val="00AA462A"/>
    <w:rsid w:val="00AA489D"/>
    <w:rsid w:val="00AA4A92"/>
    <w:rsid w:val="00AA52CC"/>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B01BE5"/>
    <w:rsid w:val="00B02D4F"/>
    <w:rsid w:val="00B037C8"/>
    <w:rsid w:val="00B14DDE"/>
    <w:rsid w:val="00B15E75"/>
    <w:rsid w:val="00B224F4"/>
    <w:rsid w:val="00B23051"/>
    <w:rsid w:val="00B235ED"/>
    <w:rsid w:val="00B23854"/>
    <w:rsid w:val="00B24F71"/>
    <w:rsid w:val="00B251A2"/>
    <w:rsid w:val="00B25A6D"/>
    <w:rsid w:val="00B2605C"/>
    <w:rsid w:val="00B26064"/>
    <w:rsid w:val="00B269B5"/>
    <w:rsid w:val="00B30435"/>
    <w:rsid w:val="00B30453"/>
    <w:rsid w:val="00B314C5"/>
    <w:rsid w:val="00B331CF"/>
    <w:rsid w:val="00B33D84"/>
    <w:rsid w:val="00B355DA"/>
    <w:rsid w:val="00B42CA7"/>
    <w:rsid w:val="00B4425C"/>
    <w:rsid w:val="00B47183"/>
    <w:rsid w:val="00B474C7"/>
    <w:rsid w:val="00B503F9"/>
    <w:rsid w:val="00B51293"/>
    <w:rsid w:val="00B514B8"/>
    <w:rsid w:val="00B525C1"/>
    <w:rsid w:val="00B53A72"/>
    <w:rsid w:val="00B54516"/>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B52"/>
    <w:rsid w:val="00B802D2"/>
    <w:rsid w:val="00B80B2A"/>
    <w:rsid w:val="00B84645"/>
    <w:rsid w:val="00B84970"/>
    <w:rsid w:val="00B8792C"/>
    <w:rsid w:val="00B90EF9"/>
    <w:rsid w:val="00B93E0C"/>
    <w:rsid w:val="00B93E93"/>
    <w:rsid w:val="00B940C6"/>
    <w:rsid w:val="00B9536C"/>
    <w:rsid w:val="00BA79D9"/>
    <w:rsid w:val="00BB0F16"/>
    <w:rsid w:val="00BB13D2"/>
    <w:rsid w:val="00BB2FE6"/>
    <w:rsid w:val="00BB32B9"/>
    <w:rsid w:val="00BB4A0C"/>
    <w:rsid w:val="00BB56B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E6ECE"/>
    <w:rsid w:val="00BF278F"/>
    <w:rsid w:val="00BF4EE7"/>
    <w:rsid w:val="00BF5D15"/>
    <w:rsid w:val="00BF6B43"/>
    <w:rsid w:val="00BF7208"/>
    <w:rsid w:val="00C03B2D"/>
    <w:rsid w:val="00C03C20"/>
    <w:rsid w:val="00C054C7"/>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655D"/>
    <w:rsid w:val="00C46A44"/>
    <w:rsid w:val="00C47133"/>
    <w:rsid w:val="00C477F3"/>
    <w:rsid w:val="00C508E4"/>
    <w:rsid w:val="00C5468E"/>
    <w:rsid w:val="00C54C77"/>
    <w:rsid w:val="00C54E4F"/>
    <w:rsid w:val="00C61BE9"/>
    <w:rsid w:val="00C61C97"/>
    <w:rsid w:val="00C62834"/>
    <w:rsid w:val="00C63576"/>
    <w:rsid w:val="00C63F05"/>
    <w:rsid w:val="00C64B4D"/>
    <w:rsid w:val="00C67B17"/>
    <w:rsid w:val="00C7142A"/>
    <w:rsid w:val="00C72476"/>
    <w:rsid w:val="00C74245"/>
    <w:rsid w:val="00C746FA"/>
    <w:rsid w:val="00C749FE"/>
    <w:rsid w:val="00C75831"/>
    <w:rsid w:val="00C84339"/>
    <w:rsid w:val="00C846DB"/>
    <w:rsid w:val="00C849EA"/>
    <w:rsid w:val="00C84E85"/>
    <w:rsid w:val="00C85D82"/>
    <w:rsid w:val="00C87130"/>
    <w:rsid w:val="00C953FB"/>
    <w:rsid w:val="00C9581C"/>
    <w:rsid w:val="00CA08D7"/>
    <w:rsid w:val="00CA0E93"/>
    <w:rsid w:val="00CA2544"/>
    <w:rsid w:val="00CA2B37"/>
    <w:rsid w:val="00CA3008"/>
    <w:rsid w:val="00CA3FF7"/>
    <w:rsid w:val="00CA58D0"/>
    <w:rsid w:val="00CB0F42"/>
    <w:rsid w:val="00CB2CD8"/>
    <w:rsid w:val="00CB2E7E"/>
    <w:rsid w:val="00CB5A04"/>
    <w:rsid w:val="00CC0761"/>
    <w:rsid w:val="00CC1E17"/>
    <w:rsid w:val="00CC4326"/>
    <w:rsid w:val="00CC4686"/>
    <w:rsid w:val="00CC71B4"/>
    <w:rsid w:val="00CD088E"/>
    <w:rsid w:val="00CD1620"/>
    <w:rsid w:val="00CD23AF"/>
    <w:rsid w:val="00CD4BBA"/>
    <w:rsid w:val="00CD6909"/>
    <w:rsid w:val="00CE06E3"/>
    <w:rsid w:val="00CE0EAA"/>
    <w:rsid w:val="00CE27E1"/>
    <w:rsid w:val="00CE3B71"/>
    <w:rsid w:val="00CE4379"/>
    <w:rsid w:val="00CE457E"/>
    <w:rsid w:val="00CE4FC8"/>
    <w:rsid w:val="00CE6A40"/>
    <w:rsid w:val="00CE6C5B"/>
    <w:rsid w:val="00CF02B1"/>
    <w:rsid w:val="00CF113C"/>
    <w:rsid w:val="00CF1900"/>
    <w:rsid w:val="00CF1B4D"/>
    <w:rsid w:val="00CF52F4"/>
    <w:rsid w:val="00CF5F3A"/>
    <w:rsid w:val="00D00B95"/>
    <w:rsid w:val="00D03E61"/>
    <w:rsid w:val="00D0472A"/>
    <w:rsid w:val="00D05F1A"/>
    <w:rsid w:val="00D068C3"/>
    <w:rsid w:val="00D1249E"/>
    <w:rsid w:val="00D13563"/>
    <w:rsid w:val="00D13A65"/>
    <w:rsid w:val="00D13C3D"/>
    <w:rsid w:val="00D162E1"/>
    <w:rsid w:val="00D22C1E"/>
    <w:rsid w:val="00D234CC"/>
    <w:rsid w:val="00D302AC"/>
    <w:rsid w:val="00D312BA"/>
    <w:rsid w:val="00D31746"/>
    <w:rsid w:val="00D3306D"/>
    <w:rsid w:val="00D346A9"/>
    <w:rsid w:val="00D3690F"/>
    <w:rsid w:val="00D40381"/>
    <w:rsid w:val="00D411E6"/>
    <w:rsid w:val="00D41F03"/>
    <w:rsid w:val="00D43697"/>
    <w:rsid w:val="00D43E87"/>
    <w:rsid w:val="00D44153"/>
    <w:rsid w:val="00D443FF"/>
    <w:rsid w:val="00D5115D"/>
    <w:rsid w:val="00D514A5"/>
    <w:rsid w:val="00D52BD5"/>
    <w:rsid w:val="00D57C08"/>
    <w:rsid w:val="00D57F45"/>
    <w:rsid w:val="00D6090F"/>
    <w:rsid w:val="00D64C79"/>
    <w:rsid w:val="00D65DDF"/>
    <w:rsid w:val="00D70462"/>
    <w:rsid w:val="00D727F0"/>
    <w:rsid w:val="00D75C3F"/>
    <w:rsid w:val="00D76320"/>
    <w:rsid w:val="00D766F7"/>
    <w:rsid w:val="00D8157D"/>
    <w:rsid w:val="00D8279D"/>
    <w:rsid w:val="00D82E7A"/>
    <w:rsid w:val="00D866A6"/>
    <w:rsid w:val="00D8741B"/>
    <w:rsid w:val="00D87DB3"/>
    <w:rsid w:val="00D90030"/>
    <w:rsid w:val="00D94305"/>
    <w:rsid w:val="00DA16AE"/>
    <w:rsid w:val="00DA3861"/>
    <w:rsid w:val="00DA6308"/>
    <w:rsid w:val="00DA6EC7"/>
    <w:rsid w:val="00DB03AF"/>
    <w:rsid w:val="00DB03F4"/>
    <w:rsid w:val="00DB0983"/>
    <w:rsid w:val="00DB3743"/>
    <w:rsid w:val="00DB5E3A"/>
    <w:rsid w:val="00DC02E5"/>
    <w:rsid w:val="00DC0A9A"/>
    <w:rsid w:val="00DC1EB4"/>
    <w:rsid w:val="00DC1FE5"/>
    <w:rsid w:val="00DC4405"/>
    <w:rsid w:val="00DC4FAF"/>
    <w:rsid w:val="00DC555D"/>
    <w:rsid w:val="00DC5A17"/>
    <w:rsid w:val="00DC639E"/>
    <w:rsid w:val="00DC6752"/>
    <w:rsid w:val="00DC7D1C"/>
    <w:rsid w:val="00DD032D"/>
    <w:rsid w:val="00DD0A6A"/>
    <w:rsid w:val="00DD1C13"/>
    <w:rsid w:val="00DD4CDB"/>
    <w:rsid w:val="00DD6A35"/>
    <w:rsid w:val="00DD7C5E"/>
    <w:rsid w:val="00DE264A"/>
    <w:rsid w:val="00DE4F38"/>
    <w:rsid w:val="00DE62A6"/>
    <w:rsid w:val="00DE68D4"/>
    <w:rsid w:val="00DF0AA5"/>
    <w:rsid w:val="00DF14F3"/>
    <w:rsid w:val="00DF5D9B"/>
    <w:rsid w:val="00DF64A7"/>
    <w:rsid w:val="00E004E5"/>
    <w:rsid w:val="00E00C93"/>
    <w:rsid w:val="00E02EBD"/>
    <w:rsid w:val="00E0415A"/>
    <w:rsid w:val="00E1075D"/>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A31"/>
    <w:rsid w:val="00E45EDC"/>
    <w:rsid w:val="00E46646"/>
    <w:rsid w:val="00E47FCB"/>
    <w:rsid w:val="00E50265"/>
    <w:rsid w:val="00E50E43"/>
    <w:rsid w:val="00E525E5"/>
    <w:rsid w:val="00E55A89"/>
    <w:rsid w:val="00E57AFE"/>
    <w:rsid w:val="00E632A3"/>
    <w:rsid w:val="00E63583"/>
    <w:rsid w:val="00E63753"/>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45FE"/>
    <w:rsid w:val="00E97BCF"/>
    <w:rsid w:val="00EA1325"/>
    <w:rsid w:val="00EA1C75"/>
    <w:rsid w:val="00EA35D2"/>
    <w:rsid w:val="00EA37AF"/>
    <w:rsid w:val="00EA3BC2"/>
    <w:rsid w:val="00EA3C19"/>
    <w:rsid w:val="00EA4000"/>
    <w:rsid w:val="00EA4F59"/>
    <w:rsid w:val="00EA5ED9"/>
    <w:rsid w:val="00EA65AC"/>
    <w:rsid w:val="00EB0325"/>
    <w:rsid w:val="00EB03F0"/>
    <w:rsid w:val="00EB1330"/>
    <w:rsid w:val="00EB2097"/>
    <w:rsid w:val="00EB3167"/>
    <w:rsid w:val="00EB58AB"/>
    <w:rsid w:val="00EB6734"/>
    <w:rsid w:val="00EB687E"/>
    <w:rsid w:val="00EC6A16"/>
    <w:rsid w:val="00EC7F75"/>
    <w:rsid w:val="00ED27AA"/>
    <w:rsid w:val="00ED4CA9"/>
    <w:rsid w:val="00EE2D6F"/>
    <w:rsid w:val="00EE425E"/>
    <w:rsid w:val="00EF465C"/>
    <w:rsid w:val="00EF5435"/>
    <w:rsid w:val="00F000A2"/>
    <w:rsid w:val="00F002E1"/>
    <w:rsid w:val="00F00B5C"/>
    <w:rsid w:val="00F01015"/>
    <w:rsid w:val="00F028FB"/>
    <w:rsid w:val="00F03828"/>
    <w:rsid w:val="00F040FD"/>
    <w:rsid w:val="00F04B76"/>
    <w:rsid w:val="00F06716"/>
    <w:rsid w:val="00F0728E"/>
    <w:rsid w:val="00F100F6"/>
    <w:rsid w:val="00F1025B"/>
    <w:rsid w:val="00F104E1"/>
    <w:rsid w:val="00F11BD4"/>
    <w:rsid w:val="00F12194"/>
    <w:rsid w:val="00F12A14"/>
    <w:rsid w:val="00F202CE"/>
    <w:rsid w:val="00F209B9"/>
    <w:rsid w:val="00F24689"/>
    <w:rsid w:val="00F25976"/>
    <w:rsid w:val="00F303F9"/>
    <w:rsid w:val="00F371A1"/>
    <w:rsid w:val="00F37A07"/>
    <w:rsid w:val="00F4111F"/>
    <w:rsid w:val="00F434A7"/>
    <w:rsid w:val="00F45171"/>
    <w:rsid w:val="00F456C9"/>
    <w:rsid w:val="00F45FF5"/>
    <w:rsid w:val="00F476B3"/>
    <w:rsid w:val="00F47BE3"/>
    <w:rsid w:val="00F548A8"/>
    <w:rsid w:val="00F5495E"/>
    <w:rsid w:val="00F55470"/>
    <w:rsid w:val="00F6039B"/>
    <w:rsid w:val="00F6683B"/>
    <w:rsid w:val="00F66AD9"/>
    <w:rsid w:val="00F703C2"/>
    <w:rsid w:val="00F76D5D"/>
    <w:rsid w:val="00F77164"/>
    <w:rsid w:val="00F775FB"/>
    <w:rsid w:val="00F80652"/>
    <w:rsid w:val="00F8334F"/>
    <w:rsid w:val="00F8531C"/>
    <w:rsid w:val="00F86FA0"/>
    <w:rsid w:val="00F90514"/>
    <w:rsid w:val="00F9117D"/>
    <w:rsid w:val="00F96994"/>
    <w:rsid w:val="00F96A08"/>
    <w:rsid w:val="00F9723B"/>
    <w:rsid w:val="00FA289F"/>
    <w:rsid w:val="00FA324A"/>
    <w:rsid w:val="00FA3C88"/>
    <w:rsid w:val="00FA410E"/>
    <w:rsid w:val="00FA5149"/>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02BE"/>
    <w:rsid w:val="00FD25B1"/>
    <w:rsid w:val="00FD347E"/>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046CDA"/>
    <w:rPr>
      <w:color w:val="808080"/>
    </w:rPr>
  </w:style>
  <w:style w:type="paragraph" w:customStyle="1" w:styleId="9F4892739E424B78A25E71CC04C6E7F7">
    <w:name w:val="9F4892739E424B78A25E71CC04C6E7F7"/>
    <w:rsid w:val="00F434A7"/>
    <w:pPr>
      <w:widowControl w:val="0"/>
      <w:jc w:val="both"/>
    </w:pPr>
  </w:style>
  <w:style w:type="paragraph" w:customStyle="1" w:styleId="578C4495B4C343448D28119A1172A422">
    <w:name w:val="578C4495B4C343448D28119A1172A422"/>
    <w:rsid w:val="00F434A7"/>
    <w:pPr>
      <w:widowControl w:val="0"/>
      <w:jc w:val="both"/>
    </w:pPr>
  </w:style>
  <w:style w:type="paragraph" w:customStyle="1" w:styleId="C70232E91BFA4300A0201D0BC2A30D64">
    <w:name w:val="C70232E91BFA4300A0201D0BC2A30D64"/>
    <w:rsid w:val="00DA3861"/>
    <w:pPr>
      <w:widowControl w:val="0"/>
      <w:jc w:val="both"/>
    </w:pPr>
  </w:style>
  <w:style w:type="paragraph" w:customStyle="1" w:styleId="62D39B7F40334D3B9D336D1D1DB5E871">
    <w:name w:val="62D39B7F40334D3B9D336D1D1DB5E871"/>
    <w:rsid w:val="00DA3861"/>
    <w:pPr>
      <w:widowControl w:val="0"/>
      <w:jc w:val="both"/>
    </w:pPr>
  </w:style>
  <w:style w:type="paragraph" w:customStyle="1" w:styleId="E11563E991A44514A26E33EAB49E031E">
    <w:name w:val="E11563E991A44514A26E33EAB49E031E"/>
    <w:rsid w:val="00DA3861"/>
    <w:pPr>
      <w:widowControl w:val="0"/>
      <w:jc w:val="both"/>
    </w:pPr>
  </w:style>
  <w:style w:type="paragraph" w:customStyle="1" w:styleId="C11D421D063A45BFAE2CAA585B19F5BE">
    <w:name w:val="C11D421D063A45BFAE2CAA585B19F5BE"/>
    <w:rsid w:val="00DA3861"/>
    <w:pPr>
      <w:widowControl w:val="0"/>
      <w:jc w:val="both"/>
    </w:pPr>
  </w:style>
  <w:style w:type="paragraph" w:customStyle="1" w:styleId="41BE8B7189C745208578E46639269E9C">
    <w:name w:val="41BE8B7189C745208578E46639269E9C"/>
    <w:rsid w:val="00DA3861"/>
    <w:pPr>
      <w:widowControl w:val="0"/>
      <w:jc w:val="both"/>
    </w:pPr>
  </w:style>
  <w:style w:type="paragraph" w:customStyle="1" w:styleId="B6DC67B1B2BE4A4DBC99659D155112AB">
    <w:name w:val="B6DC67B1B2BE4A4DBC99659D155112AB"/>
    <w:rsid w:val="00DA3861"/>
    <w:pPr>
      <w:widowControl w:val="0"/>
      <w:jc w:val="both"/>
    </w:pPr>
  </w:style>
  <w:style w:type="paragraph" w:customStyle="1" w:styleId="340880A454354D6A9521265647A1CA17">
    <w:name w:val="340880A454354D6A9521265647A1CA17"/>
    <w:rsid w:val="00DA3861"/>
    <w:pPr>
      <w:widowControl w:val="0"/>
      <w:jc w:val="both"/>
    </w:pPr>
  </w:style>
  <w:style w:type="paragraph" w:customStyle="1" w:styleId="94870FB0536C4786AB98462031A2BBE8">
    <w:name w:val="94870FB0536C4786AB98462031A2BBE8"/>
    <w:rsid w:val="00DA3861"/>
    <w:pPr>
      <w:widowControl w:val="0"/>
      <w:jc w:val="both"/>
    </w:pPr>
  </w:style>
  <w:style w:type="paragraph" w:customStyle="1" w:styleId="4B3995FAF29D4ADF961F621EB8AE076E">
    <w:name w:val="4B3995FAF29D4ADF961F621EB8AE076E"/>
    <w:rsid w:val="00DA3861"/>
    <w:pPr>
      <w:widowControl w:val="0"/>
      <w:jc w:val="both"/>
    </w:pPr>
  </w:style>
  <w:style w:type="paragraph" w:customStyle="1" w:styleId="C4CD8E636CFD441384FD52C3ED8B55A2">
    <w:name w:val="C4CD8E636CFD441384FD52C3ED8B55A2"/>
    <w:rsid w:val="00DA3861"/>
    <w:pPr>
      <w:widowControl w:val="0"/>
      <w:jc w:val="both"/>
    </w:pPr>
  </w:style>
  <w:style w:type="paragraph" w:customStyle="1" w:styleId="E65621E09D8F4AB8A0C4CC3DD4B87430">
    <w:name w:val="E65621E09D8F4AB8A0C4CC3DD4B87430"/>
    <w:rsid w:val="00DA3861"/>
    <w:pPr>
      <w:widowControl w:val="0"/>
      <w:jc w:val="both"/>
    </w:pPr>
  </w:style>
  <w:style w:type="paragraph" w:customStyle="1" w:styleId="92E5947FF08342D09F5FCD8E4971F86D">
    <w:name w:val="92E5947FF08342D09F5FCD8E4971F86D"/>
    <w:rsid w:val="00DA3861"/>
    <w:pPr>
      <w:widowControl w:val="0"/>
      <w:jc w:val="both"/>
    </w:pPr>
  </w:style>
  <w:style w:type="paragraph" w:customStyle="1" w:styleId="86FE1198FB6847DBACE51CFAF1146ADD">
    <w:name w:val="86FE1198FB6847DBACE51CFAF1146ADD"/>
    <w:rsid w:val="00DA3861"/>
    <w:pPr>
      <w:widowControl w:val="0"/>
      <w:jc w:val="both"/>
    </w:pPr>
  </w:style>
  <w:style w:type="paragraph" w:customStyle="1" w:styleId="A5C56698013E44FF9551A4ECA365B3B2">
    <w:name w:val="A5C56698013E44FF9551A4ECA365B3B2"/>
    <w:rsid w:val="00DA3861"/>
    <w:pPr>
      <w:widowControl w:val="0"/>
      <w:jc w:val="both"/>
    </w:pPr>
  </w:style>
  <w:style w:type="paragraph" w:customStyle="1" w:styleId="1EC1E3A6CCA74ECB9530D1364601EF54">
    <w:name w:val="1EC1E3A6CCA74ECB9530D1364601EF54"/>
    <w:rsid w:val="00DA3861"/>
    <w:pPr>
      <w:widowControl w:val="0"/>
      <w:jc w:val="both"/>
    </w:pPr>
  </w:style>
  <w:style w:type="paragraph" w:customStyle="1" w:styleId="A87BB747858346578D374A228A4A8907">
    <w:name w:val="A87BB747858346578D374A228A4A8907"/>
    <w:rsid w:val="00DA3861"/>
    <w:pPr>
      <w:widowControl w:val="0"/>
      <w:jc w:val="both"/>
    </w:pPr>
  </w:style>
  <w:style w:type="paragraph" w:customStyle="1" w:styleId="8210A4BBFB8B4F75A1029644D109014B">
    <w:name w:val="8210A4BBFB8B4F75A1029644D109014B"/>
    <w:rsid w:val="00DA3861"/>
    <w:pPr>
      <w:widowControl w:val="0"/>
      <w:jc w:val="both"/>
    </w:pPr>
  </w:style>
  <w:style w:type="paragraph" w:customStyle="1" w:styleId="6022AE93F4484F16B91FCDFB096D0E9C">
    <w:name w:val="6022AE93F4484F16B91FCDFB096D0E9C"/>
    <w:rsid w:val="00DA3861"/>
    <w:pPr>
      <w:widowControl w:val="0"/>
      <w:jc w:val="both"/>
    </w:pPr>
  </w:style>
  <w:style w:type="paragraph" w:customStyle="1" w:styleId="B8A01C993D4F486B8B5E21649F470102">
    <w:name w:val="B8A01C993D4F486B8B5E21649F470102"/>
    <w:rsid w:val="00DA3861"/>
    <w:pPr>
      <w:widowControl w:val="0"/>
      <w:jc w:val="both"/>
    </w:pPr>
  </w:style>
  <w:style w:type="paragraph" w:customStyle="1" w:styleId="6E3ACF9E2BEB42A786BC16780F81DA13">
    <w:name w:val="6E3ACF9E2BEB42A786BC16780F81DA13"/>
    <w:rsid w:val="00DA3861"/>
    <w:pPr>
      <w:widowControl w:val="0"/>
      <w:jc w:val="both"/>
    </w:pPr>
  </w:style>
  <w:style w:type="paragraph" w:customStyle="1" w:styleId="B7FE3FD13FCE4FA995C0EB95BAA6770C">
    <w:name w:val="B7FE3FD13FCE4FA995C0EB95BAA6770C"/>
    <w:rsid w:val="00DA3861"/>
    <w:pPr>
      <w:widowControl w:val="0"/>
      <w:jc w:val="both"/>
    </w:pPr>
  </w:style>
  <w:style w:type="paragraph" w:customStyle="1" w:styleId="E6A0A9BD38E145FCA9683BE9AFF23AB0">
    <w:name w:val="E6A0A9BD38E145FCA9683BE9AFF23AB0"/>
    <w:rsid w:val="00DA3861"/>
    <w:pPr>
      <w:widowControl w:val="0"/>
      <w:jc w:val="both"/>
    </w:pPr>
  </w:style>
  <w:style w:type="paragraph" w:customStyle="1" w:styleId="1FEBCB3C5F8F4ABDBD270CDAC0C405CA">
    <w:name w:val="1FEBCB3C5F8F4ABDBD270CDAC0C405CA"/>
    <w:rsid w:val="00DA3861"/>
    <w:pPr>
      <w:widowControl w:val="0"/>
      <w:jc w:val="both"/>
    </w:pPr>
  </w:style>
  <w:style w:type="paragraph" w:customStyle="1" w:styleId="3ACF4CBB3B45493E9FC460FBF8CF2A05">
    <w:name w:val="3ACF4CBB3B45493E9FC460FBF8CF2A05"/>
    <w:rsid w:val="00DA3861"/>
    <w:pPr>
      <w:widowControl w:val="0"/>
      <w:jc w:val="both"/>
    </w:pPr>
  </w:style>
  <w:style w:type="paragraph" w:customStyle="1" w:styleId="5279464C363440EA99CCCB66A1D2A6BF">
    <w:name w:val="5279464C363440EA99CCCB66A1D2A6BF"/>
    <w:rsid w:val="00DA3861"/>
    <w:pPr>
      <w:widowControl w:val="0"/>
      <w:jc w:val="both"/>
    </w:pPr>
  </w:style>
  <w:style w:type="paragraph" w:customStyle="1" w:styleId="05710DDB54AD463CB82368B3114DACAE">
    <w:name w:val="05710DDB54AD463CB82368B3114DACAE"/>
    <w:rsid w:val="00DA3861"/>
    <w:pPr>
      <w:widowControl w:val="0"/>
      <w:jc w:val="both"/>
    </w:pPr>
  </w:style>
  <w:style w:type="paragraph" w:customStyle="1" w:styleId="98E7FEDD3D364459B6824079AC3BCC92">
    <w:name w:val="98E7FEDD3D364459B6824079AC3BCC92"/>
    <w:rsid w:val="00DA3861"/>
    <w:pPr>
      <w:widowControl w:val="0"/>
      <w:jc w:val="both"/>
    </w:pPr>
  </w:style>
  <w:style w:type="paragraph" w:customStyle="1" w:styleId="BA39EAB81D314A7CAFA9360ACBB87334">
    <w:name w:val="BA39EAB81D314A7CAFA9360ACBB87334"/>
    <w:rsid w:val="00DA3861"/>
    <w:pPr>
      <w:widowControl w:val="0"/>
      <w:jc w:val="both"/>
    </w:pPr>
  </w:style>
  <w:style w:type="paragraph" w:customStyle="1" w:styleId="895B5BBC735F4CD49A6B5B92853B25DD">
    <w:name w:val="895B5BBC735F4CD49A6B5B92853B25DD"/>
    <w:rsid w:val="00DA3861"/>
    <w:pPr>
      <w:widowControl w:val="0"/>
      <w:jc w:val="both"/>
    </w:pPr>
  </w:style>
  <w:style w:type="character" w:customStyle="1" w:styleId="1">
    <w:name w:val="占位符文本1"/>
    <w:basedOn w:val="a0"/>
    <w:uiPriority w:val="99"/>
    <w:semiHidden/>
    <w:rsid w:val="00DA3861"/>
    <w:rPr>
      <w:color w:val="808080"/>
    </w:rPr>
  </w:style>
  <w:style w:type="paragraph" w:customStyle="1" w:styleId="299E981B8B5A49ACAF6940C430153EFA">
    <w:name w:val="299E981B8B5A49ACAF6940C430153EFA"/>
    <w:rsid w:val="00DA3861"/>
    <w:pPr>
      <w:widowControl w:val="0"/>
      <w:jc w:val="both"/>
    </w:pPr>
  </w:style>
  <w:style w:type="paragraph" w:customStyle="1" w:styleId="B1152F8429F84BC3BC34B5663D30624F">
    <w:name w:val="B1152F8429F84BC3BC34B5663D30624F"/>
    <w:rsid w:val="00DA3861"/>
    <w:pPr>
      <w:widowControl w:val="0"/>
      <w:jc w:val="both"/>
    </w:pPr>
  </w:style>
  <w:style w:type="paragraph" w:customStyle="1" w:styleId="B758E0F6D6EC49D8AD218330EB06F83C">
    <w:name w:val="B758E0F6D6EC49D8AD218330EB06F83C"/>
    <w:rsid w:val="00DA3861"/>
    <w:pPr>
      <w:widowControl w:val="0"/>
      <w:jc w:val="both"/>
    </w:pPr>
  </w:style>
  <w:style w:type="paragraph" w:customStyle="1" w:styleId="CAE0746AD15B4950B257673ED20D00F7">
    <w:name w:val="CAE0746AD15B4950B257673ED20D00F7"/>
    <w:rsid w:val="00DA3861"/>
    <w:pPr>
      <w:widowControl w:val="0"/>
      <w:jc w:val="both"/>
    </w:pPr>
  </w:style>
  <w:style w:type="paragraph" w:customStyle="1" w:styleId="9B297057A3F84DA9A25DA0A940D2626A">
    <w:name w:val="9B297057A3F84DA9A25DA0A940D2626A"/>
    <w:rsid w:val="00DC555D"/>
    <w:pPr>
      <w:widowControl w:val="0"/>
      <w:jc w:val="both"/>
    </w:pPr>
  </w:style>
  <w:style w:type="paragraph" w:customStyle="1" w:styleId="A75C6BAAEC234E21A3E991A91B0B2CCD">
    <w:name w:val="A75C6BAAEC234E21A3E991A91B0B2CCD"/>
    <w:rsid w:val="005B4810"/>
    <w:pPr>
      <w:widowControl w:val="0"/>
      <w:jc w:val="both"/>
    </w:pPr>
  </w:style>
  <w:style w:type="paragraph" w:customStyle="1" w:styleId="18EB202FCBEA4369BDEB9BB6EA55DBEA">
    <w:name w:val="18EB202FCBEA4369BDEB9BB6EA55DBEA"/>
    <w:rsid w:val="005B4810"/>
    <w:pPr>
      <w:widowControl w:val="0"/>
      <w:jc w:val="both"/>
    </w:pPr>
  </w:style>
  <w:style w:type="paragraph" w:customStyle="1" w:styleId="E1CB412232054C4FA937E566792AEB0C">
    <w:name w:val="E1CB412232054C4FA937E566792AEB0C"/>
    <w:rsid w:val="005B4810"/>
    <w:pPr>
      <w:widowControl w:val="0"/>
      <w:jc w:val="both"/>
    </w:pPr>
  </w:style>
  <w:style w:type="paragraph" w:customStyle="1" w:styleId="1342C41AFB774CE1BB781E6819C6457A">
    <w:name w:val="1342C41AFB774CE1BB781E6819C6457A"/>
    <w:rsid w:val="005B4810"/>
    <w:pPr>
      <w:widowControl w:val="0"/>
      <w:jc w:val="both"/>
    </w:pPr>
  </w:style>
  <w:style w:type="paragraph" w:customStyle="1" w:styleId="3A9C3463F108404C933E3A6D7C2D0E7F">
    <w:name w:val="3A9C3463F108404C933E3A6D7C2D0E7F"/>
    <w:rsid w:val="005B4810"/>
    <w:pPr>
      <w:widowControl w:val="0"/>
      <w:jc w:val="both"/>
    </w:pPr>
  </w:style>
  <w:style w:type="paragraph" w:customStyle="1" w:styleId="E0AE4474F4574E9AABA8DB1B328A6CF5">
    <w:name w:val="E0AE4474F4574E9AABA8DB1B328A6CF5"/>
    <w:rsid w:val="005B4810"/>
    <w:pPr>
      <w:widowControl w:val="0"/>
      <w:jc w:val="both"/>
    </w:pPr>
  </w:style>
  <w:style w:type="paragraph" w:customStyle="1" w:styleId="A228B92CFA064A5C9E72AB789158BE34">
    <w:name w:val="A228B92CFA064A5C9E72AB789158BE34"/>
    <w:rsid w:val="005B4810"/>
    <w:pPr>
      <w:widowControl w:val="0"/>
      <w:jc w:val="both"/>
    </w:pPr>
  </w:style>
  <w:style w:type="paragraph" w:customStyle="1" w:styleId="8F0BA7843FF545E8BA482C503684BB55">
    <w:name w:val="8F0BA7843FF545E8BA482C503684BB55"/>
    <w:rsid w:val="005B4810"/>
    <w:pPr>
      <w:widowControl w:val="0"/>
      <w:jc w:val="both"/>
    </w:pPr>
  </w:style>
  <w:style w:type="paragraph" w:customStyle="1" w:styleId="514F5DF10B244F01BD681843E44C5250">
    <w:name w:val="514F5DF10B244F01BD681843E44C5250"/>
    <w:rsid w:val="005B4810"/>
    <w:pPr>
      <w:widowControl w:val="0"/>
      <w:jc w:val="both"/>
    </w:pPr>
  </w:style>
  <w:style w:type="paragraph" w:customStyle="1" w:styleId="675E53A24AED4DACA7B20A8823162A82">
    <w:name w:val="675E53A24AED4DACA7B20A8823162A82"/>
    <w:rsid w:val="005B4810"/>
    <w:pPr>
      <w:widowControl w:val="0"/>
      <w:jc w:val="both"/>
    </w:pPr>
  </w:style>
  <w:style w:type="paragraph" w:customStyle="1" w:styleId="A3546ED5F5C647139DD9519CD1D5FBD8">
    <w:name w:val="A3546ED5F5C647139DD9519CD1D5FBD8"/>
    <w:rsid w:val="005B4810"/>
    <w:pPr>
      <w:widowControl w:val="0"/>
      <w:jc w:val="both"/>
    </w:pPr>
  </w:style>
  <w:style w:type="paragraph" w:customStyle="1" w:styleId="DFE4C703CEC740D7816AC4D9FD7C3CE0">
    <w:name w:val="DFE4C703CEC740D7816AC4D9FD7C3CE0"/>
    <w:rsid w:val="005B4810"/>
    <w:pPr>
      <w:widowControl w:val="0"/>
      <w:jc w:val="both"/>
    </w:pPr>
  </w:style>
  <w:style w:type="paragraph" w:customStyle="1" w:styleId="1C059356C4B04BA3999B9BD69707D863">
    <w:name w:val="1C059356C4B04BA3999B9BD69707D863"/>
    <w:rsid w:val="005B4810"/>
    <w:pPr>
      <w:widowControl w:val="0"/>
      <w:jc w:val="both"/>
    </w:pPr>
  </w:style>
  <w:style w:type="paragraph" w:customStyle="1" w:styleId="D7E6D1B9664E455FB55A7F7A44AB85ED">
    <w:name w:val="D7E6D1B9664E455FB55A7F7A44AB85ED"/>
    <w:rsid w:val="005B4810"/>
    <w:pPr>
      <w:widowControl w:val="0"/>
      <w:jc w:val="both"/>
    </w:pPr>
  </w:style>
  <w:style w:type="paragraph" w:customStyle="1" w:styleId="202A434D681A49389EB16B466EDB3EAD">
    <w:name w:val="202A434D681A49389EB16B466EDB3EAD"/>
    <w:rsid w:val="005B4810"/>
    <w:pPr>
      <w:widowControl w:val="0"/>
      <w:jc w:val="both"/>
    </w:pPr>
  </w:style>
  <w:style w:type="paragraph" w:customStyle="1" w:styleId="DB262558306A4A89814A6F02970F8F4D">
    <w:name w:val="DB262558306A4A89814A6F02970F8F4D"/>
    <w:rsid w:val="005B4810"/>
    <w:pPr>
      <w:widowControl w:val="0"/>
      <w:jc w:val="both"/>
    </w:pPr>
  </w:style>
  <w:style w:type="paragraph" w:customStyle="1" w:styleId="8CCEE648B67042CB94D603220DCBFD6A">
    <w:name w:val="8CCEE648B67042CB94D603220DCBFD6A"/>
    <w:rsid w:val="005B4810"/>
    <w:pPr>
      <w:widowControl w:val="0"/>
      <w:jc w:val="both"/>
    </w:pPr>
  </w:style>
  <w:style w:type="paragraph" w:customStyle="1" w:styleId="7C4023BB192D4554AB2E29002AEED7E8">
    <w:name w:val="7C4023BB192D4554AB2E29002AEED7E8"/>
    <w:rsid w:val="005B4810"/>
    <w:pPr>
      <w:widowControl w:val="0"/>
      <w:jc w:val="both"/>
    </w:pPr>
  </w:style>
  <w:style w:type="paragraph" w:customStyle="1" w:styleId="43B3F44C463F42D5959D1E9B74055D6D">
    <w:name w:val="43B3F44C463F42D5959D1E9B74055D6D"/>
    <w:rsid w:val="005B4810"/>
    <w:pPr>
      <w:widowControl w:val="0"/>
      <w:jc w:val="both"/>
    </w:pPr>
  </w:style>
  <w:style w:type="paragraph" w:customStyle="1" w:styleId="81801D6077354C36A2E2F1B783A57485">
    <w:name w:val="81801D6077354C36A2E2F1B783A57485"/>
    <w:rsid w:val="005B4810"/>
    <w:pPr>
      <w:widowControl w:val="0"/>
      <w:jc w:val="both"/>
    </w:pPr>
  </w:style>
  <w:style w:type="paragraph" w:customStyle="1" w:styleId="614C51CE62A04D698EFD4ED530BBEBF8">
    <w:name w:val="614C51CE62A04D698EFD4ED530BBEBF8"/>
    <w:rsid w:val="005B4810"/>
    <w:pPr>
      <w:widowControl w:val="0"/>
      <w:jc w:val="both"/>
    </w:pPr>
  </w:style>
  <w:style w:type="paragraph" w:customStyle="1" w:styleId="64B56087ED644CB7A72B3A742599D706">
    <w:name w:val="64B56087ED644CB7A72B3A742599D706"/>
    <w:rsid w:val="005B4810"/>
    <w:pPr>
      <w:widowControl w:val="0"/>
      <w:jc w:val="both"/>
    </w:pPr>
  </w:style>
  <w:style w:type="paragraph" w:customStyle="1" w:styleId="70B9D67377E748F89F5D595474C85DB4">
    <w:name w:val="70B9D67377E748F89F5D595474C85DB4"/>
    <w:rsid w:val="005B4810"/>
    <w:pPr>
      <w:widowControl w:val="0"/>
      <w:jc w:val="both"/>
    </w:pPr>
  </w:style>
  <w:style w:type="paragraph" w:customStyle="1" w:styleId="1A527E61BE7748ED997699E64F16567E">
    <w:name w:val="1A527E61BE7748ED997699E64F16567E"/>
    <w:rsid w:val="005B4810"/>
    <w:pPr>
      <w:widowControl w:val="0"/>
      <w:jc w:val="both"/>
    </w:pPr>
  </w:style>
  <w:style w:type="paragraph" w:customStyle="1" w:styleId="46CD334CC3684067AA2B4A6B9AA4CA98">
    <w:name w:val="46CD334CC3684067AA2B4A6B9AA4CA98"/>
    <w:rsid w:val="005B4810"/>
    <w:pPr>
      <w:widowControl w:val="0"/>
      <w:jc w:val="both"/>
    </w:pPr>
  </w:style>
  <w:style w:type="paragraph" w:customStyle="1" w:styleId="09559CB4CF424D7B9FE4B113826B7A19">
    <w:name w:val="09559CB4CF424D7B9FE4B113826B7A19"/>
    <w:rsid w:val="005B4810"/>
    <w:pPr>
      <w:widowControl w:val="0"/>
      <w:jc w:val="both"/>
    </w:pPr>
  </w:style>
  <w:style w:type="paragraph" w:customStyle="1" w:styleId="6F6FF55E0FA241C9B4AD1F586057A00D">
    <w:name w:val="6F6FF55E0FA241C9B4AD1F586057A00D"/>
    <w:rsid w:val="004A71EA"/>
    <w:pPr>
      <w:widowControl w:val="0"/>
      <w:jc w:val="both"/>
    </w:pPr>
  </w:style>
  <w:style w:type="paragraph" w:customStyle="1" w:styleId="7E2C60EF1D9043D9BBADC4D34400D5D8">
    <w:name w:val="7E2C60EF1D9043D9BBADC4D34400D5D8"/>
    <w:rsid w:val="004A71EA"/>
    <w:pPr>
      <w:widowControl w:val="0"/>
      <w:jc w:val="both"/>
    </w:pPr>
  </w:style>
  <w:style w:type="paragraph" w:customStyle="1" w:styleId="1D6FF341A7A4408DBE9DED7BD650C52A">
    <w:name w:val="1D6FF341A7A4408DBE9DED7BD650C52A"/>
    <w:rsid w:val="004A71EA"/>
    <w:pPr>
      <w:widowControl w:val="0"/>
      <w:jc w:val="both"/>
    </w:pPr>
  </w:style>
  <w:style w:type="paragraph" w:customStyle="1" w:styleId="B714712493BD44BC8EBAD7CDA771F315">
    <w:name w:val="B714712493BD44BC8EBAD7CDA771F315"/>
    <w:rsid w:val="004A71EA"/>
    <w:pPr>
      <w:widowControl w:val="0"/>
      <w:jc w:val="both"/>
    </w:pPr>
  </w:style>
  <w:style w:type="paragraph" w:customStyle="1" w:styleId="8B7DFB6FE445441E86DF8381CB88BA87">
    <w:name w:val="8B7DFB6FE445441E86DF8381CB88BA87"/>
    <w:rsid w:val="004A71EA"/>
    <w:pPr>
      <w:widowControl w:val="0"/>
      <w:jc w:val="both"/>
    </w:pPr>
  </w:style>
  <w:style w:type="paragraph" w:customStyle="1" w:styleId="E49ED05E32E04F43AD77C361A2115928">
    <w:name w:val="E49ED05E32E04F43AD77C361A2115928"/>
    <w:rsid w:val="004A71EA"/>
    <w:pPr>
      <w:widowControl w:val="0"/>
      <w:jc w:val="both"/>
    </w:pPr>
  </w:style>
  <w:style w:type="paragraph" w:customStyle="1" w:styleId="A7558B678C204251B6BB9AC4382973EB">
    <w:name w:val="A7558B678C204251B6BB9AC4382973EB"/>
    <w:rsid w:val="004A71EA"/>
    <w:pPr>
      <w:widowControl w:val="0"/>
      <w:jc w:val="both"/>
    </w:pPr>
  </w:style>
  <w:style w:type="paragraph" w:customStyle="1" w:styleId="0FB7CA1EE60341DD941A0C7305E15DAE">
    <w:name w:val="0FB7CA1EE60341DD941A0C7305E15DAE"/>
    <w:rsid w:val="004A71EA"/>
    <w:pPr>
      <w:widowControl w:val="0"/>
      <w:jc w:val="both"/>
    </w:pPr>
  </w:style>
  <w:style w:type="paragraph" w:customStyle="1" w:styleId="FD4770063D5444A4A4B57AB402E605C3">
    <w:name w:val="FD4770063D5444A4A4B57AB402E605C3"/>
    <w:rsid w:val="004A71EA"/>
    <w:pPr>
      <w:widowControl w:val="0"/>
      <w:jc w:val="both"/>
    </w:pPr>
  </w:style>
  <w:style w:type="paragraph" w:customStyle="1" w:styleId="F817E9A41BCD467D825A16F96AFA306C">
    <w:name w:val="F817E9A41BCD467D825A16F96AFA306C"/>
    <w:rsid w:val="004A71EA"/>
    <w:pPr>
      <w:widowControl w:val="0"/>
      <w:jc w:val="both"/>
    </w:pPr>
  </w:style>
  <w:style w:type="paragraph" w:customStyle="1" w:styleId="A413246B64814D77B69D24F4929C2BBD">
    <w:name w:val="A413246B64814D77B69D24F4929C2BBD"/>
    <w:rsid w:val="004A71EA"/>
    <w:pPr>
      <w:widowControl w:val="0"/>
      <w:jc w:val="both"/>
    </w:pPr>
  </w:style>
  <w:style w:type="paragraph" w:customStyle="1" w:styleId="20795B5580B443EFA609F4E790553DCE">
    <w:name w:val="20795B5580B443EFA609F4E790553DCE"/>
    <w:rsid w:val="004A71EA"/>
    <w:pPr>
      <w:widowControl w:val="0"/>
      <w:jc w:val="both"/>
    </w:pPr>
  </w:style>
  <w:style w:type="paragraph" w:customStyle="1" w:styleId="A8EA10AD9DAC4EB6AAF13E5FE484582A">
    <w:name w:val="A8EA10AD9DAC4EB6AAF13E5FE484582A"/>
    <w:rsid w:val="004A71EA"/>
    <w:pPr>
      <w:widowControl w:val="0"/>
      <w:jc w:val="both"/>
    </w:pPr>
  </w:style>
  <w:style w:type="paragraph" w:customStyle="1" w:styleId="E74CF27084E542618A1575B22D577595">
    <w:name w:val="E74CF27084E542618A1575B22D577595"/>
    <w:rsid w:val="003E7373"/>
    <w:pPr>
      <w:widowControl w:val="0"/>
      <w:jc w:val="both"/>
    </w:pPr>
  </w:style>
  <w:style w:type="paragraph" w:customStyle="1" w:styleId="37E2798CE80B4D1AAE2F49A1408204C0">
    <w:name w:val="37E2798CE80B4D1AAE2F49A1408204C0"/>
    <w:rsid w:val="003E7373"/>
    <w:pPr>
      <w:widowControl w:val="0"/>
      <w:jc w:val="both"/>
    </w:pPr>
  </w:style>
  <w:style w:type="paragraph" w:customStyle="1" w:styleId="871F6DFA54B1410EA5D003E9AE3755DC">
    <w:name w:val="871F6DFA54B1410EA5D003E9AE3755DC"/>
    <w:rsid w:val="003E7373"/>
    <w:pPr>
      <w:widowControl w:val="0"/>
      <w:jc w:val="both"/>
    </w:pPr>
  </w:style>
  <w:style w:type="paragraph" w:customStyle="1" w:styleId="1775F627FD754FE6AD5A019A5BF5FC51">
    <w:name w:val="1775F627FD754FE6AD5A019A5BF5FC51"/>
    <w:rsid w:val="003E7373"/>
    <w:pPr>
      <w:widowControl w:val="0"/>
      <w:jc w:val="both"/>
    </w:pPr>
  </w:style>
  <w:style w:type="paragraph" w:customStyle="1" w:styleId="3C6D5516EC5445DA86977A931348F448">
    <w:name w:val="3C6D5516EC5445DA86977A931348F448"/>
    <w:rsid w:val="003E7373"/>
    <w:pPr>
      <w:widowControl w:val="0"/>
      <w:jc w:val="both"/>
    </w:pPr>
  </w:style>
  <w:style w:type="paragraph" w:customStyle="1" w:styleId="0A3AE51CC5164E7C893099DF9ABB9F1E">
    <w:name w:val="0A3AE51CC5164E7C893099DF9ABB9F1E"/>
    <w:rsid w:val="003E7373"/>
    <w:pPr>
      <w:widowControl w:val="0"/>
      <w:jc w:val="both"/>
    </w:pPr>
  </w:style>
  <w:style w:type="paragraph" w:customStyle="1" w:styleId="32F96A92A46A4900B709E0110439BB75">
    <w:name w:val="32F96A92A46A4900B709E0110439BB75"/>
    <w:rsid w:val="003E7373"/>
    <w:pPr>
      <w:widowControl w:val="0"/>
      <w:jc w:val="both"/>
    </w:pPr>
  </w:style>
  <w:style w:type="paragraph" w:customStyle="1" w:styleId="63F5DE0D3CAD4D8AA558502EF566C15D">
    <w:name w:val="63F5DE0D3CAD4D8AA558502EF566C15D"/>
    <w:rsid w:val="003E7373"/>
    <w:pPr>
      <w:widowControl w:val="0"/>
      <w:jc w:val="both"/>
    </w:pPr>
  </w:style>
  <w:style w:type="paragraph" w:customStyle="1" w:styleId="6954E737EFBC424A894DEB8D735820A9">
    <w:name w:val="6954E737EFBC424A894DEB8D735820A9"/>
    <w:rsid w:val="003E7373"/>
    <w:pPr>
      <w:widowControl w:val="0"/>
      <w:jc w:val="both"/>
    </w:pPr>
  </w:style>
  <w:style w:type="paragraph" w:customStyle="1" w:styleId="73A1AB46E479493C8011E38C53245608">
    <w:name w:val="73A1AB46E479493C8011E38C53245608"/>
    <w:rsid w:val="003E7373"/>
    <w:pPr>
      <w:widowControl w:val="0"/>
      <w:jc w:val="both"/>
    </w:pPr>
  </w:style>
  <w:style w:type="paragraph" w:customStyle="1" w:styleId="1ED72592161F4FFB814F93020D17AAEC">
    <w:name w:val="1ED72592161F4FFB814F93020D17AAEC"/>
    <w:rsid w:val="003E7373"/>
    <w:pPr>
      <w:widowControl w:val="0"/>
      <w:jc w:val="both"/>
    </w:pPr>
  </w:style>
  <w:style w:type="paragraph" w:customStyle="1" w:styleId="5C56101900564AB6A550442CAE659F5C">
    <w:name w:val="5C56101900564AB6A550442CAE659F5C"/>
    <w:rsid w:val="003E7373"/>
    <w:pPr>
      <w:widowControl w:val="0"/>
      <w:jc w:val="both"/>
    </w:pPr>
  </w:style>
  <w:style w:type="paragraph" w:customStyle="1" w:styleId="B746D3BEDAF349BAA23E93E0238E6199">
    <w:name w:val="B746D3BEDAF349BAA23E93E0238E6199"/>
    <w:rsid w:val="003E7373"/>
    <w:pPr>
      <w:widowControl w:val="0"/>
      <w:jc w:val="both"/>
    </w:pPr>
  </w:style>
  <w:style w:type="paragraph" w:customStyle="1" w:styleId="A1D78F49CEE04388A858B840FFE694B5">
    <w:name w:val="A1D78F49CEE04388A858B840FFE694B5"/>
    <w:rsid w:val="003E7373"/>
    <w:pPr>
      <w:widowControl w:val="0"/>
      <w:jc w:val="both"/>
    </w:pPr>
  </w:style>
  <w:style w:type="paragraph" w:customStyle="1" w:styleId="6EC574B128784EC5B7DB3D6DBABABE82">
    <w:name w:val="6EC574B128784EC5B7DB3D6DBABABE82"/>
    <w:rsid w:val="003E7373"/>
    <w:pPr>
      <w:widowControl w:val="0"/>
      <w:jc w:val="both"/>
    </w:pPr>
  </w:style>
  <w:style w:type="paragraph" w:customStyle="1" w:styleId="85F85BE83E2E457CABB8B59ADA46E5C8">
    <w:name w:val="85F85BE83E2E457CABB8B59ADA46E5C8"/>
    <w:rsid w:val="003E7373"/>
    <w:pPr>
      <w:widowControl w:val="0"/>
      <w:jc w:val="both"/>
    </w:pPr>
  </w:style>
  <w:style w:type="paragraph" w:customStyle="1" w:styleId="2AF2B872F4A7400AB5CFED73CF4DC768">
    <w:name w:val="2AF2B872F4A7400AB5CFED73CF4DC768"/>
    <w:rsid w:val="003E7373"/>
    <w:pPr>
      <w:widowControl w:val="0"/>
      <w:jc w:val="both"/>
    </w:pPr>
  </w:style>
  <w:style w:type="paragraph" w:customStyle="1" w:styleId="28B576936A544A14B1D8B574AC9FF80F">
    <w:name w:val="28B576936A544A14B1D8B574AC9FF80F"/>
    <w:rsid w:val="003E7373"/>
    <w:pPr>
      <w:widowControl w:val="0"/>
      <w:jc w:val="both"/>
    </w:pPr>
  </w:style>
  <w:style w:type="paragraph" w:customStyle="1" w:styleId="5E07163323324D8F8A8382886278FAE3">
    <w:name w:val="5E07163323324D8F8A8382886278FAE3"/>
    <w:rsid w:val="003E7373"/>
    <w:pPr>
      <w:widowControl w:val="0"/>
      <w:jc w:val="both"/>
    </w:pPr>
  </w:style>
  <w:style w:type="paragraph" w:customStyle="1" w:styleId="95326DE276F44584903A9F0155D55A4F">
    <w:name w:val="95326DE276F44584903A9F0155D55A4F"/>
    <w:rsid w:val="003E7373"/>
    <w:pPr>
      <w:widowControl w:val="0"/>
      <w:jc w:val="both"/>
    </w:pPr>
  </w:style>
  <w:style w:type="paragraph" w:customStyle="1" w:styleId="3BEEDF9DA980447CB8E5E2731AEB6995">
    <w:name w:val="3BEEDF9DA980447CB8E5E2731AEB6995"/>
    <w:rsid w:val="003E7373"/>
    <w:pPr>
      <w:widowControl w:val="0"/>
      <w:jc w:val="both"/>
    </w:pPr>
  </w:style>
  <w:style w:type="paragraph" w:customStyle="1" w:styleId="3FD90B46AA8D4A82A6DD60FB75D7201C">
    <w:name w:val="3FD90B46AA8D4A82A6DD60FB75D7201C"/>
    <w:rsid w:val="003E7373"/>
    <w:pPr>
      <w:widowControl w:val="0"/>
      <w:jc w:val="both"/>
    </w:pPr>
  </w:style>
  <w:style w:type="paragraph" w:customStyle="1" w:styleId="085BC406553946EEB0816A1FA0DCB3EB">
    <w:name w:val="085BC406553946EEB0816A1FA0DCB3EB"/>
    <w:rsid w:val="003E7373"/>
    <w:pPr>
      <w:widowControl w:val="0"/>
      <w:jc w:val="both"/>
    </w:pPr>
  </w:style>
  <w:style w:type="paragraph" w:customStyle="1" w:styleId="66FE48997DB940529DD44A01EE115E4B">
    <w:name w:val="66FE48997DB940529DD44A01EE115E4B"/>
    <w:rsid w:val="003E7373"/>
    <w:pPr>
      <w:widowControl w:val="0"/>
      <w:jc w:val="both"/>
    </w:pPr>
  </w:style>
  <w:style w:type="paragraph" w:customStyle="1" w:styleId="A08269F5B58D4A49AAE94F745B3B2327">
    <w:name w:val="A08269F5B58D4A49AAE94F745B3B2327"/>
    <w:rsid w:val="003E7373"/>
    <w:pPr>
      <w:widowControl w:val="0"/>
      <w:jc w:val="both"/>
    </w:pPr>
  </w:style>
  <w:style w:type="paragraph" w:customStyle="1" w:styleId="6CDEB61A180948E085B86C09922419E8">
    <w:name w:val="6CDEB61A180948E085B86C09922419E8"/>
    <w:rsid w:val="003E7373"/>
    <w:pPr>
      <w:widowControl w:val="0"/>
      <w:jc w:val="both"/>
    </w:pPr>
  </w:style>
  <w:style w:type="paragraph" w:customStyle="1" w:styleId="F6222CCC9A604FE086C8476F3386779B">
    <w:name w:val="F6222CCC9A604FE086C8476F3386779B"/>
    <w:rsid w:val="003E7373"/>
    <w:pPr>
      <w:widowControl w:val="0"/>
      <w:jc w:val="both"/>
    </w:pPr>
  </w:style>
  <w:style w:type="paragraph" w:customStyle="1" w:styleId="38F84DDBF5844F6AA4AE593B6EF1CDD3">
    <w:name w:val="38F84DDBF5844F6AA4AE593B6EF1CDD3"/>
    <w:rsid w:val="003E7373"/>
    <w:pPr>
      <w:widowControl w:val="0"/>
      <w:jc w:val="both"/>
    </w:pPr>
  </w:style>
  <w:style w:type="paragraph" w:customStyle="1" w:styleId="E46528C47FAD4F9B847DBC4A4073381C">
    <w:name w:val="E46528C47FAD4F9B847DBC4A4073381C"/>
    <w:rsid w:val="003E7373"/>
    <w:pPr>
      <w:widowControl w:val="0"/>
      <w:jc w:val="both"/>
    </w:pPr>
  </w:style>
  <w:style w:type="paragraph" w:customStyle="1" w:styleId="D4F5ED210B9E4D579DAAB1EEFA7ADE7C">
    <w:name w:val="D4F5ED210B9E4D579DAAB1EEFA7ADE7C"/>
    <w:rsid w:val="003E7373"/>
    <w:pPr>
      <w:widowControl w:val="0"/>
      <w:jc w:val="both"/>
    </w:pPr>
  </w:style>
  <w:style w:type="paragraph" w:customStyle="1" w:styleId="C939BD1802154EB2A6FAA6C39FDD4E47">
    <w:name w:val="C939BD1802154EB2A6FAA6C39FDD4E47"/>
    <w:rsid w:val="003E7373"/>
    <w:pPr>
      <w:widowControl w:val="0"/>
      <w:jc w:val="both"/>
    </w:pPr>
  </w:style>
  <w:style w:type="paragraph" w:customStyle="1" w:styleId="1F77FD491B4342B391BF0D0E9F3F8C40">
    <w:name w:val="1F77FD491B4342B391BF0D0E9F3F8C40"/>
    <w:rsid w:val="003E7373"/>
    <w:pPr>
      <w:widowControl w:val="0"/>
      <w:jc w:val="both"/>
    </w:pPr>
  </w:style>
  <w:style w:type="paragraph" w:customStyle="1" w:styleId="5843FD6E195C40619D302AE4A0DC0B13">
    <w:name w:val="5843FD6E195C40619D302AE4A0DC0B13"/>
    <w:rsid w:val="003E7373"/>
    <w:pPr>
      <w:widowControl w:val="0"/>
      <w:jc w:val="both"/>
    </w:pPr>
  </w:style>
  <w:style w:type="paragraph" w:customStyle="1" w:styleId="07E52FFF60F841E9855D2BA9E1A865D0">
    <w:name w:val="07E52FFF60F841E9855D2BA9E1A865D0"/>
    <w:rsid w:val="003E7373"/>
    <w:pPr>
      <w:widowControl w:val="0"/>
      <w:jc w:val="both"/>
    </w:pPr>
  </w:style>
  <w:style w:type="paragraph" w:customStyle="1" w:styleId="2BA460C1298E4D78B2259F1C78B2CE38">
    <w:name w:val="2BA460C1298E4D78B2259F1C78B2CE38"/>
    <w:rsid w:val="003E7373"/>
    <w:pPr>
      <w:widowControl w:val="0"/>
      <w:jc w:val="both"/>
    </w:pPr>
  </w:style>
  <w:style w:type="paragraph" w:customStyle="1" w:styleId="D3F119BF35E946A4AFA5A12037EBEDB0">
    <w:name w:val="D3F119BF35E946A4AFA5A12037EBEDB0"/>
    <w:rsid w:val="003E7373"/>
    <w:pPr>
      <w:widowControl w:val="0"/>
      <w:jc w:val="both"/>
    </w:pPr>
  </w:style>
  <w:style w:type="paragraph" w:customStyle="1" w:styleId="BE6E2CD73D764B91A5E9B37DA11C52C9">
    <w:name w:val="BE6E2CD73D764B91A5E9B37DA11C52C9"/>
    <w:rsid w:val="003E7373"/>
    <w:pPr>
      <w:widowControl w:val="0"/>
      <w:jc w:val="both"/>
    </w:pPr>
  </w:style>
  <w:style w:type="paragraph" w:customStyle="1" w:styleId="4E54AC69194D42E3BF80D7814B8BF2F0">
    <w:name w:val="4E54AC69194D42E3BF80D7814B8BF2F0"/>
    <w:rsid w:val="003E7373"/>
    <w:pPr>
      <w:widowControl w:val="0"/>
      <w:jc w:val="both"/>
    </w:pPr>
  </w:style>
  <w:style w:type="paragraph" w:customStyle="1" w:styleId="03EACC2583854F97BBD60CEFAD0277E5">
    <w:name w:val="03EACC2583854F97BBD60CEFAD0277E5"/>
    <w:rsid w:val="003E7373"/>
    <w:pPr>
      <w:widowControl w:val="0"/>
      <w:jc w:val="both"/>
    </w:pPr>
  </w:style>
  <w:style w:type="paragraph" w:customStyle="1" w:styleId="576A733CD04D45FF9CE7285C9DFBA166">
    <w:name w:val="576A733CD04D45FF9CE7285C9DFBA166"/>
    <w:rsid w:val="003E7373"/>
    <w:pPr>
      <w:widowControl w:val="0"/>
      <w:jc w:val="both"/>
    </w:pPr>
  </w:style>
  <w:style w:type="paragraph" w:customStyle="1" w:styleId="28334270D28A42F1AACD587DBE3ECF1D">
    <w:name w:val="28334270D28A42F1AACD587DBE3ECF1D"/>
    <w:rsid w:val="003E7373"/>
    <w:pPr>
      <w:widowControl w:val="0"/>
      <w:jc w:val="both"/>
    </w:pPr>
  </w:style>
  <w:style w:type="paragraph" w:customStyle="1" w:styleId="6639F008C24A46D2B6D7CAB98AFC740E">
    <w:name w:val="6639F008C24A46D2B6D7CAB98AFC740E"/>
    <w:rsid w:val="003E7373"/>
    <w:pPr>
      <w:widowControl w:val="0"/>
      <w:jc w:val="both"/>
    </w:pPr>
  </w:style>
  <w:style w:type="paragraph" w:customStyle="1" w:styleId="8BD6905184754D938384235C2D581472">
    <w:name w:val="8BD6905184754D938384235C2D581472"/>
    <w:rsid w:val="003E7373"/>
    <w:pPr>
      <w:widowControl w:val="0"/>
      <w:jc w:val="both"/>
    </w:pPr>
  </w:style>
  <w:style w:type="paragraph" w:customStyle="1" w:styleId="2556EA6BFFEE41C28A36DFB2AA8313DA">
    <w:name w:val="2556EA6BFFEE41C28A36DFB2AA8313DA"/>
    <w:rsid w:val="003E7373"/>
    <w:pPr>
      <w:widowControl w:val="0"/>
      <w:jc w:val="both"/>
    </w:pPr>
  </w:style>
  <w:style w:type="paragraph" w:customStyle="1" w:styleId="4A7C6888D1494104BD39B5E6EC1CD4AA">
    <w:name w:val="4A7C6888D1494104BD39B5E6EC1CD4AA"/>
    <w:rsid w:val="003E7373"/>
    <w:pPr>
      <w:widowControl w:val="0"/>
      <w:jc w:val="both"/>
    </w:pPr>
  </w:style>
  <w:style w:type="paragraph" w:customStyle="1" w:styleId="3AD93E55856F42DD8F68ED6E2A957565">
    <w:name w:val="3AD93E55856F42DD8F68ED6E2A957565"/>
    <w:rsid w:val="003E7373"/>
    <w:pPr>
      <w:widowControl w:val="0"/>
      <w:jc w:val="both"/>
    </w:pPr>
  </w:style>
  <w:style w:type="paragraph" w:customStyle="1" w:styleId="457FFEBE57114BC8BD6B4E27BFBAE40A">
    <w:name w:val="457FFEBE57114BC8BD6B4E27BFBAE40A"/>
    <w:rsid w:val="003E7373"/>
    <w:pPr>
      <w:widowControl w:val="0"/>
      <w:jc w:val="both"/>
    </w:pPr>
  </w:style>
  <w:style w:type="paragraph" w:customStyle="1" w:styleId="EB1F97D251384B9DB2EF195884DF6A53">
    <w:name w:val="EB1F97D251384B9DB2EF195884DF6A53"/>
    <w:rsid w:val="003E7373"/>
    <w:pPr>
      <w:widowControl w:val="0"/>
      <w:jc w:val="both"/>
    </w:pPr>
  </w:style>
  <w:style w:type="paragraph" w:customStyle="1" w:styleId="AFDEA29797424896BEB479A727A342DD">
    <w:name w:val="AFDEA29797424896BEB479A727A342DD"/>
    <w:rsid w:val="003E7373"/>
    <w:pPr>
      <w:widowControl w:val="0"/>
      <w:jc w:val="both"/>
    </w:pPr>
  </w:style>
  <w:style w:type="paragraph" w:customStyle="1" w:styleId="1DAE728148D64B3F9450AA52A4940B0F">
    <w:name w:val="1DAE728148D64B3F9450AA52A4940B0F"/>
    <w:rsid w:val="003E7373"/>
    <w:pPr>
      <w:widowControl w:val="0"/>
      <w:jc w:val="both"/>
    </w:pPr>
  </w:style>
  <w:style w:type="paragraph" w:customStyle="1" w:styleId="A6B02FA695D6433CB410115D2FD175FB">
    <w:name w:val="A6B02FA695D6433CB410115D2FD175FB"/>
    <w:rsid w:val="003E7373"/>
    <w:pPr>
      <w:widowControl w:val="0"/>
      <w:jc w:val="both"/>
    </w:pPr>
  </w:style>
  <w:style w:type="paragraph" w:customStyle="1" w:styleId="2B2F44129A394DD1A628118AF88DDFA9">
    <w:name w:val="2B2F44129A394DD1A628118AF88DDFA9"/>
    <w:rsid w:val="003E7373"/>
    <w:pPr>
      <w:widowControl w:val="0"/>
      <w:jc w:val="both"/>
    </w:pPr>
  </w:style>
  <w:style w:type="paragraph" w:customStyle="1" w:styleId="8D2484AF45A84E75A7A371FBA3C039A2">
    <w:name w:val="8D2484AF45A84E75A7A371FBA3C039A2"/>
    <w:rsid w:val="003E7373"/>
    <w:pPr>
      <w:widowControl w:val="0"/>
      <w:jc w:val="both"/>
    </w:pPr>
  </w:style>
  <w:style w:type="paragraph" w:customStyle="1" w:styleId="D9A82648A8934DC3A9CFC11F6E05E7FF">
    <w:name w:val="D9A82648A8934DC3A9CFC11F6E05E7FF"/>
    <w:rsid w:val="003E7373"/>
    <w:pPr>
      <w:widowControl w:val="0"/>
      <w:jc w:val="both"/>
    </w:pPr>
  </w:style>
  <w:style w:type="paragraph" w:customStyle="1" w:styleId="23EE451DF74D4A2B8FBD8EB1FF28E665">
    <w:name w:val="23EE451DF74D4A2B8FBD8EB1FF28E665"/>
    <w:rsid w:val="003E7373"/>
    <w:pPr>
      <w:widowControl w:val="0"/>
      <w:jc w:val="both"/>
    </w:pPr>
  </w:style>
  <w:style w:type="paragraph" w:customStyle="1" w:styleId="CD2558505412498DB12A8EA040570906">
    <w:name w:val="CD2558505412498DB12A8EA040570906"/>
    <w:rsid w:val="003E7373"/>
    <w:pPr>
      <w:widowControl w:val="0"/>
      <w:jc w:val="both"/>
    </w:pPr>
  </w:style>
  <w:style w:type="paragraph" w:customStyle="1" w:styleId="2925E7D51EC945CA9708EA51E7BC0B33">
    <w:name w:val="2925E7D51EC945CA9708EA51E7BC0B33"/>
    <w:rsid w:val="003E7373"/>
    <w:pPr>
      <w:widowControl w:val="0"/>
      <w:jc w:val="both"/>
    </w:pPr>
  </w:style>
  <w:style w:type="paragraph" w:customStyle="1" w:styleId="33063340C0704B3B8CC3C4CA606D2C68">
    <w:name w:val="33063340C0704B3B8CC3C4CA606D2C68"/>
    <w:rsid w:val="003E7373"/>
    <w:pPr>
      <w:widowControl w:val="0"/>
      <w:jc w:val="both"/>
    </w:pPr>
  </w:style>
  <w:style w:type="paragraph" w:customStyle="1" w:styleId="3A50857F0CE44B788017BD35C7DC40D7">
    <w:name w:val="3A50857F0CE44B788017BD35C7DC40D7"/>
    <w:rsid w:val="003E7373"/>
    <w:pPr>
      <w:widowControl w:val="0"/>
      <w:jc w:val="both"/>
    </w:pPr>
  </w:style>
  <w:style w:type="paragraph" w:customStyle="1" w:styleId="F53C1E567581499FA5B46FCB020E831B">
    <w:name w:val="F53C1E567581499FA5B46FCB020E831B"/>
    <w:rsid w:val="003E7373"/>
    <w:pPr>
      <w:widowControl w:val="0"/>
      <w:jc w:val="both"/>
    </w:pPr>
  </w:style>
  <w:style w:type="paragraph" w:customStyle="1" w:styleId="DBC316D6F444467D8511C4F0B1280201">
    <w:name w:val="DBC316D6F444467D8511C4F0B1280201"/>
    <w:rsid w:val="003E7373"/>
    <w:pPr>
      <w:widowControl w:val="0"/>
      <w:jc w:val="both"/>
    </w:pPr>
  </w:style>
  <w:style w:type="paragraph" w:customStyle="1" w:styleId="71172C03F2C04BACA9A9E72B56CE52DB">
    <w:name w:val="71172C03F2C04BACA9A9E72B56CE52DB"/>
    <w:rsid w:val="003E7373"/>
    <w:pPr>
      <w:widowControl w:val="0"/>
      <w:jc w:val="both"/>
    </w:pPr>
  </w:style>
  <w:style w:type="paragraph" w:customStyle="1" w:styleId="6A05FDFF252C4E56981600AAE19F78BC">
    <w:name w:val="6A05FDFF252C4E56981600AAE19F78BC"/>
    <w:rsid w:val="003E7373"/>
    <w:pPr>
      <w:widowControl w:val="0"/>
      <w:jc w:val="both"/>
    </w:pPr>
  </w:style>
  <w:style w:type="paragraph" w:customStyle="1" w:styleId="2358E13A9AE04CA0B58DD56765011206">
    <w:name w:val="2358E13A9AE04CA0B58DD56765011206"/>
    <w:rsid w:val="003E7373"/>
    <w:pPr>
      <w:widowControl w:val="0"/>
      <w:jc w:val="both"/>
    </w:pPr>
  </w:style>
  <w:style w:type="paragraph" w:customStyle="1" w:styleId="1A3BEF0FFDCA4E7AA7E4C7D48F3275EC">
    <w:name w:val="1A3BEF0FFDCA4E7AA7E4C7D48F3275EC"/>
    <w:rsid w:val="003E7373"/>
    <w:pPr>
      <w:widowControl w:val="0"/>
      <w:jc w:val="both"/>
    </w:pPr>
  </w:style>
  <w:style w:type="paragraph" w:customStyle="1" w:styleId="8EC056934E814F3E8CD17EF3A8676AFD">
    <w:name w:val="8EC056934E814F3E8CD17EF3A8676AFD"/>
    <w:rsid w:val="003E7373"/>
    <w:pPr>
      <w:widowControl w:val="0"/>
      <w:jc w:val="both"/>
    </w:pPr>
  </w:style>
  <w:style w:type="paragraph" w:customStyle="1" w:styleId="1AFA05EDFF914057AE41B6804245C1DA">
    <w:name w:val="1AFA05EDFF914057AE41B6804245C1DA"/>
    <w:rsid w:val="003E7373"/>
    <w:pPr>
      <w:widowControl w:val="0"/>
      <w:jc w:val="both"/>
    </w:pPr>
  </w:style>
  <w:style w:type="paragraph" w:customStyle="1" w:styleId="96156A4910BB4E908679ACBECAD57797">
    <w:name w:val="96156A4910BB4E908679ACBECAD57797"/>
    <w:rsid w:val="003E7373"/>
    <w:pPr>
      <w:widowControl w:val="0"/>
      <w:jc w:val="both"/>
    </w:pPr>
  </w:style>
  <w:style w:type="paragraph" w:customStyle="1" w:styleId="E016038117754ABE8272BE7EDB34617D">
    <w:name w:val="E016038117754ABE8272BE7EDB34617D"/>
    <w:rsid w:val="003E7373"/>
    <w:pPr>
      <w:widowControl w:val="0"/>
      <w:jc w:val="both"/>
    </w:pPr>
  </w:style>
  <w:style w:type="paragraph" w:customStyle="1" w:styleId="8EAE5427792141C982F5E50AD7488D0E">
    <w:name w:val="8EAE5427792141C982F5E50AD7488D0E"/>
    <w:rsid w:val="003E7373"/>
    <w:pPr>
      <w:widowControl w:val="0"/>
      <w:jc w:val="both"/>
    </w:pPr>
  </w:style>
  <w:style w:type="paragraph" w:customStyle="1" w:styleId="E972EF8F6A834F1CACCFA8B49DE11DA7">
    <w:name w:val="E972EF8F6A834F1CACCFA8B49DE11DA7"/>
    <w:rsid w:val="00450C06"/>
    <w:pPr>
      <w:widowControl w:val="0"/>
      <w:jc w:val="both"/>
    </w:pPr>
  </w:style>
  <w:style w:type="paragraph" w:customStyle="1" w:styleId="E320D861473B4FDD9E50EBFD8E795010">
    <w:name w:val="E320D861473B4FDD9E50EBFD8E795010"/>
    <w:rsid w:val="00450C06"/>
    <w:pPr>
      <w:widowControl w:val="0"/>
      <w:jc w:val="both"/>
    </w:pPr>
  </w:style>
  <w:style w:type="paragraph" w:customStyle="1" w:styleId="8BFBCEEF6F8E45B384ECC6061DF31D74">
    <w:name w:val="8BFBCEEF6F8E45B384ECC6061DF31D74"/>
    <w:rsid w:val="00450C06"/>
    <w:pPr>
      <w:widowControl w:val="0"/>
      <w:jc w:val="both"/>
    </w:pPr>
  </w:style>
  <w:style w:type="paragraph" w:customStyle="1" w:styleId="C3916E5ABDA6492F94275EB7EDBB92DD">
    <w:name w:val="C3916E5ABDA6492F94275EB7EDBB92DD"/>
    <w:rsid w:val="00450C06"/>
    <w:pPr>
      <w:widowControl w:val="0"/>
      <w:jc w:val="both"/>
    </w:pPr>
  </w:style>
  <w:style w:type="paragraph" w:customStyle="1" w:styleId="7BDD317F09D041D1B173A5F4B12B3D75">
    <w:name w:val="7BDD317F09D041D1B173A5F4B12B3D75"/>
    <w:rsid w:val="00450C06"/>
    <w:pPr>
      <w:widowControl w:val="0"/>
      <w:jc w:val="both"/>
    </w:pPr>
  </w:style>
  <w:style w:type="paragraph" w:customStyle="1" w:styleId="0DA582553CA14684904DF84BD1B47C86">
    <w:name w:val="0DA582553CA14684904DF84BD1B47C86"/>
    <w:rsid w:val="00450C06"/>
    <w:pPr>
      <w:widowControl w:val="0"/>
      <w:jc w:val="both"/>
    </w:pPr>
  </w:style>
  <w:style w:type="paragraph" w:customStyle="1" w:styleId="78D48174DC3C4C5FB85B2D22DC181762">
    <w:name w:val="78D48174DC3C4C5FB85B2D22DC181762"/>
    <w:rsid w:val="00450C06"/>
    <w:pPr>
      <w:widowControl w:val="0"/>
      <w:jc w:val="both"/>
    </w:pPr>
  </w:style>
  <w:style w:type="paragraph" w:customStyle="1" w:styleId="DADB57BD60ED4C799C472E9CDD2D6FF0">
    <w:name w:val="DADB57BD60ED4C799C472E9CDD2D6FF0"/>
    <w:rsid w:val="00450C06"/>
    <w:pPr>
      <w:widowControl w:val="0"/>
      <w:jc w:val="both"/>
    </w:pPr>
  </w:style>
  <w:style w:type="paragraph" w:customStyle="1" w:styleId="902C593785C94ADA9EC3D7223A1D4C87">
    <w:name w:val="902C593785C94ADA9EC3D7223A1D4C87"/>
    <w:rsid w:val="00450C06"/>
    <w:pPr>
      <w:widowControl w:val="0"/>
      <w:jc w:val="both"/>
    </w:pPr>
  </w:style>
  <w:style w:type="paragraph" w:customStyle="1" w:styleId="1C17439D91B74B9C9330C4D4E8EC4B16">
    <w:name w:val="1C17439D91B74B9C9330C4D4E8EC4B16"/>
    <w:rsid w:val="00450C06"/>
    <w:pPr>
      <w:widowControl w:val="0"/>
      <w:jc w:val="both"/>
    </w:pPr>
  </w:style>
  <w:style w:type="paragraph" w:customStyle="1" w:styleId="4E71470E10C442098E2CECA6F2807A69">
    <w:name w:val="4E71470E10C442098E2CECA6F2807A69"/>
    <w:rsid w:val="00450C06"/>
    <w:pPr>
      <w:widowControl w:val="0"/>
      <w:jc w:val="both"/>
    </w:pPr>
  </w:style>
  <w:style w:type="paragraph" w:customStyle="1" w:styleId="151A2994CAE04C968ADD93AB29B99B4B">
    <w:name w:val="151A2994CAE04C968ADD93AB29B99B4B"/>
    <w:rsid w:val="00450C06"/>
    <w:pPr>
      <w:widowControl w:val="0"/>
      <w:jc w:val="both"/>
    </w:pPr>
  </w:style>
  <w:style w:type="paragraph" w:customStyle="1" w:styleId="52D7B723D3B44E538EC6717DA8ABD317">
    <w:name w:val="52D7B723D3B44E538EC6717DA8ABD317"/>
    <w:rsid w:val="00450C06"/>
    <w:pPr>
      <w:widowControl w:val="0"/>
      <w:jc w:val="both"/>
    </w:pPr>
  </w:style>
  <w:style w:type="paragraph" w:customStyle="1" w:styleId="22BCD9E1BCDA49538FB3B26D9F6BA48B">
    <w:name w:val="22BCD9E1BCDA49538FB3B26D9F6BA48B"/>
    <w:rsid w:val="00450C06"/>
    <w:pPr>
      <w:widowControl w:val="0"/>
      <w:jc w:val="both"/>
    </w:pPr>
  </w:style>
  <w:style w:type="paragraph" w:customStyle="1" w:styleId="CF89C822313A410E9E5E387927997E16">
    <w:name w:val="CF89C822313A410E9E5E387927997E16"/>
    <w:rsid w:val="00450C06"/>
    <w:pPr>
      <w:widowControl w:val="0"/>
      <w:jc w:val="both"/>
    </w:pPr>
  </w:style>
  <w:style w:type="paragraph" w:customStyle="1" w:styleId="906A7C7ABC1B4E06BBB54FB949DDA934">
    <w:name w:val="906A7C7ABC1B4E06BBB54FB949DDA934"/>
    <w:rsid w:val="00450C06"/>
    <w:pPr>
      <w:widowControl w:val="0"/>
      <w:jc w:val="both"/>
    </w:pPr>
  </w:style>
  <w:style w:type="paragraph" w:customStyle="1" w:styleId="FBE4B965718144ED928772F74E608263">
    <w:name w:val="FBE4B965718144ED928772F74E608263"/>
    <w:rsid w:val="00450C06"/>
    <w:pPr>
      <w:widowControl w:val="0"/>
      <w:jc w:val="both"/>
    </w:pPr>
  </w:style>
  <w:style w:type="paragraph" w:customStyle="1" w:styleId="B2BDB6D9C4694D2D9E86AD29B5810BD8">
    <w:name w:val="B2BDB6D9C4694D2D9E86AD29B5810BD8"/>
    <w:rsid w:val="00450C06"/>
    <w:pPr>
      <w:widowControl w:val="0"/>
      <w:jc w:val="both"/>
    </w:pPr>
  </w:style>
  <w:style w:type="paragraph" w:customStyle="1" w:styleId="73C9A3BB06EB439981095B9362D2CED9">
    <w:name w:val="73C9A3BB06EB439981095B9362D2CED9"/>
    <w:rsid w:val="00450C06"/>
    <w:pPr>
      <w:widowControl w:val="0"/>
      <w:jc w:val="both"/>
    </w:pPr>
  </w:style>
  <w:style w:type="paragraph" w:customStyle="1" w:styleId="6453CCF550644632A82508CEF33723B4">
    <w:name w:val="6453CCF550644632A82508CEF33723B4"/>
    <w:rsid w:val="00450C06"/>
    <w:pPr>
      <w:widowControl w:val="0"/>
      <w:jc w:val="both"/>
    </w:pPr>
  </w:style>
  <w:style w:type="paragraph" w:customStyle="1" w:styleId="CC90FCA4B83C493D8080CD4BE6CD07B5">
    <w:name w:val="CC90FCA4B83C493D8080CD4BE6CD07B5"/>
    <w:rsid w:val="00450C06"/>
    <w:pPr>
      <w:widowControl w:val="0"/>
      <w:jc w:val="both"/>
    </w:pPr>
  </w:style>
  <w:style w:type="paragraph" w:customStyle="1" w:styleId="A744F7E9A3E8445D85E048D9734BDA17">
    <w:name w:val="A744F7E9A3E8445D85E048D9734BDA17"/>
    <w:rsid w:val="00450C06"/>
    <w:pPr>
      <w:widowControl w:val="0"/>
      <w:jc w:val="both"/>
    </w:pPr>
  </w:style>
  <w:style w:type="paragraph" w:customStyle="1" w:styleId="22996DA600C14FE590B696592D96690B">
    <w:name w:val="22996DA600C14FE590B696592D96690B"/>
    <w:rsid w:val="00450C06"/>
    <w:pPr>
      <w:widowControl w:val="0"/>
      <w:jc w:val="both"/>
    </w:pPr>
  </w:style>
  <w:style w:type="paragraph" w:customStyle="1" w:styleId="2B4963E10CD0464C9F78C03A9578755C">
    <w:name w:val="2B4963E10CD0464C9F78C03A9578755C"/>
    <w:rsid w:val="00450C06"/>
    <w:pPr>
      <w:widowControl w:val="0"/>
      <w:jc w:val="both"/>
    </w:pPr>
  </w:style>
  <w:style w:type="paragraph" w:customStyle="1" w:styleId="F76F73D56A334E73B6A098A87E97DA25">
    <w:name w:val="F76F73D56A334E73B6A098A87E97DA25"/>
    <w:rsid w:val="00450C06"/>
    <w:pPr>
      <w:widowControl w:val="0"/>
      <w:jc w:val="both"/>
    </w:pPr>
  </w:style>
  <w:style w:type="paragraph" w:customStyle="1" w:styleId="5ED004FAEC7E4AA5A75379F8EEEBE8CE">
    <w:name w:val="5ED004FAEC7E4AA5A75379F8EEEBE8CE"/>
    <w:rsid w:val="00450C06"/>
    <w:pPr>
      <w:widowControl w:val="0"/>
      <w:jc w:val="both"/>
    </w:pPr>
  </w:style>
  <w:style w:type="paragraph" w:customStyle="1" w:styleId="D71EA5B4DB984DE3B2305B2435F3E1A7">
    <w:name w:val="D71EA5B4DB984DE3B2305B2435F3E1A7"/>
    <w:rsid w:val="00450C06"/>
    <w:pPr>
      <w:widowControl w:val="0"/>
      <w:jc w:val="both"/>
    </w:pPr>
  </w:style>
  <w:style w:type="paragraph" w:customStyle="1" w:styleId="6CAD5C8153474B28B6CD4EA52327B14A">
    <w:name w:val="6CAD5C8153474B28B6CD4EA52327B14A"/>
    <w:rsid w:val="00450C06"/>
    <w:pPr>
      <w:widowControl w:val="0"/>
      <w:jc w:val="both"/>
    </w:pPr>
  </w:style>
  <w:style w:type="paragraph" w:customStyle="1" w:styleId="DFB72D0DDA2F4D2DA3D66FE26779FA2A">
    <w:name w:val="DFB72D0DDA2F4D2DA3D66FE26779FA2A"/>
    <w:rsid w:val="00450C06"/>
    <w:pPr>
      <w:widowControl w:val="0"/>
      <w:jc w:val="both"/>
    </w:pPr>
  </w:style>
  <w:style w:type="paragraph" w:customStyle="1" w:styleId="BE98EDAABC2444538903031A5D8DA71D">
    <w:name w:val="BE98EDAABC2444538903031A5D8DA71D"/>
    <w:rsid w:val="00450C06"/>
    <w:pPr>
      <w:widowControl w:val="0"/>
      <w:jc w:val="both"/>
    </w:pPr>
  </w:style>
  <w:style w:type="paragraph" w:customStyle="1" w:styleId="1F54A3DE1F1E4122AEB757B1B0A014DE">
    <w:name w:val="1F54A3DE1F1E4122AEB757B1B0A014DE"/>
    <w:rsid w:val="00450C06"/>
    <w:pPr>
      <w:widowControl w:val="0"/>
      <w:jc w:val="both"/>
    </w:pPr>
  </w:style>
  <w:style w:type="paragraph" w:customStyle="1" w:styleId="2075898E815A46009DF0C9F42C38FDDE">
    <w:name w:val="2075898E815A46009DF0C9F42C38FDDE"/>
    <w:rsid w:val="00450C06"/>
    <w:pPr>
      <w:widowControl w:val="0"/>
      <w:jc w:val="both"/>
    </w:pPr>
  </w:style>
  <w:style w:type="paragraph" w:customStyle="1" w:styleId="1324907858EE44BEBBD2F7FC5F9F95A6">
    <w:name w:val="1324907858EE44BEBBD2F7FC5F9F95A6"/>
    <w:rsid w:val="00450C06"/>
    <w:pPr>
      <w:widowControl w:val="0"/>
      <w:jc w:val="both"/>
    </w:pPr>
  </w:style>
  <w:style w:type="paragraph" w:customStyle="1" w:styleId="23A32477408E4F7E80297F307E276C5B">
    <w:name w:val="23A32477408E4F7E80297F307E276C5B"/>
    <w:rsid w:val="00450C06"/>
    <w:pPr>
      <w:widowControl w:val="0"/>
      <w:jc w:val="both"/>
    </w:pPr>
  </w:style>
  <w:style w:type="paragraph" w:customStyle="1" w:styleId="07BC51CD8C694681B5904091EF5D9EFB">
    <w:name w:val="07BC51CD8C694681B5904091EF5D9EFB"/>
    <w:rsid w:val="00450C06"/>
    <w:pPr>
      <w:widowControl w:val="0"/>
      <w:jc w:val="both"/>
    </w:pPr>
  </w:style>
  <w:style w:type="paragraph" w:customStyle="1" w:styleId="F93079DDD2F243889E2A5EB6E740E7A7">
    <w:name w:val="F93079DDD2F243889E2A5EB6E740E7A7"/>
    <w:rsid w:val="00450C06"/>
    <w:pPr>
      <w:widowControl w:val="0"/>
      <w:jc w:val="both"/>
    </w:pPr>
  </w:style>
  <w:style w:type="paragraph" w:customStyle="1" w:styleId="DCBE00ED8D1040A7B924DB25424E6622">
    <w:name w:val="DCBE00ED8D1040A7B924DB25424E6622"/>
    <w:rsid w:val="00450C06"/>
    <w:pPr>
      <w:widowControl w:val="0"/>
      <w:jc w:val="both"/>
    </w:pPr>
  </w:style>
  <w:style w:type="paragraph" w:customStyle="1" w:styleId="9144456D9CCE4867A21432F5C13F34C3">
    <w:name w:val="9144456D9CCE4867A21432F5C13F34C3"/>
    <w:rsid w:val="00450C06"/>
    <w:pPr>
      <w:widowControl w:val="0"/>
      <w:jc w:val="both"/>
    </w:pPr>
  </w:style>
  <w:style w:type="paragraph" w:customStyle="1" w:styleId="CC19BEF0D74A46CDACAEAC99802C88FE">
    <w:name w:val="CC19BEF0D74A46CDACAEAC99802C88FE"/>
    <w:rsid w:val="00450C06"/>
    <w:pPr>
      <w:widowControl w:val="0"/>
      <w:jc w:val="both"/>
    </w:pPr>
  </w:style>
  <w:style w:type="paragraph" w:customStyle="1" w:styleId="9F55D412DC334C87BF001A55671F52BF">
    <w:name w:val="9F55D412DC334C87BF001A55671F52BF"/>
    <w:rsid w:val="00450C06"/>
    <w:pPr>
      <w:widowControl w:val="0"/>
      <w:jc w:val="both"/>
    </w:pPr>
  </w:style>
  <w:style w:type="paragraph" w:customStyle="1" w:styleId="5755754CCE1348BEB566408E19F8A4AC">
    <w:name w:val="5755754CCE1348BEB566408E19F8A4AC"/>
    <w:rsid w:val="00450C06"/>
    <w:pPr>
      <w:widowControl w:val="0"/>
      <w:jc w:val="both"/>
    </w:pPr>
  </w:style>
  <w:style w:type="paragraph" w:customStyle="1" w:styleId="B8CA85463E2C424AA0B5038382DA7B80">
    <w:name w:val="B8CA85463E2C424AA0B5038382DA7B80"/>
    <w:rsid w:val="00450C06"/>
    <w:pPr>
      <w:widowControl w:val="0"/>
      <w:jc w:val="both"/>
    </w:pPr>
  </w:style>
  <w:style w:type="paragraph" w:customStyle="1" w:styleId="D2A7EDC4A0394877A71C820AC70DAF27">
    <w:name w:val="D2A7EDC4A0394877A71C820AC70DAF27"/>
    <w:rsid w:val="0010056D"/>
    <w:pPr>
      <w:widowControl w:val="0"/>
      <w:jc w:val="both"/>
    </w:pPr>
  </w:style>
  <w:style w:type="paragraph" w:customStyle="1" w:styleId="32FF5BF432524CAE91226E53DF95D396">
    <w:name w:val="32FF5BF432524CAE91226E53DF95D396"/>
    <w:rsid w:val="0010056D"/>
    <w:pPr>
      <w:widowControl w:val="0"/>
      <w:jc w:val="both"/>
    </w:pPr>
  </w:style>
  <w:style w:type="paragraph" w:customStyle="1" w:styleId="5A824362B9E54AE5894F3416DAE784C4">
    <w:name w:val="5A824362B9E54AE5894F3416DAE784C4"/>
    <w:rsid w:val="0010056D"/>
    <w:pPr>
      <w:widowControl w:val="0"/>
      <w:jc w:val="both"/>
    </w:pPr>
  </w:style>
  <w:style w:type="paragraph" w:customStyle="1" w:styleId="26A0B5951F4A47B0A8D4656AA3C998E4">
    <w:name w:val="26A0B5951F4A47B0A8D4656AA3C998E4"/>
    <w:rsid w:val="0010056D"/>
    <w:pPr>
      <w:widowControl w:val="0"/>
      <w:jc w:val="both"/>
    </w:pPr>
  </w:style>
  <w:style w:type="paragraph" w:customStyle="1" w:styleId="A79C7120F9BA43BCA0CE4B5F465DD5AE">
    <w:name w:val="A79C7120F9BA43BCA0CE4B5F465DD5AE"/>
    <w:rsid w:val="00AA462A"/>
    <w:pPr>
      <w:widowControl w:val="0"/>
      <w:jc w:val="both"/>
    </w:pPr>
  </w:style>
  <w:style w:type="paragraph" w:customStyle="1" w:styleId="BCDCA142D672443B9DC51451C1D1D403">
    <w:name w:val="BCDCA142D672443B9DC51451C1D1D403"/>
    <w:rsid w:val="00A03EC3"/>
    <w:pPr>
      <w:widowControl w:val="0"/>
      <w:jc w:val="both"/>
    </w:pPr>
  </w:style>
  <w:style w:type="paragraph" w:customStyle="1" w:styleId="189883E46B3A4E97A516E9BE8085725C">
    <w:name w:val="189883E46B3A4E97A516E9BE8085725C"/>
    <w:rsid w:val="00A03EC3"/>
    <w:pPr>
      <w:widowControl w:val="0"/>
      <w:jc w:val="both"/>
    </w:pPr>
  </w:style>
  <w:style w:type="paragraph" w:customStyle="1" w:styleId="8D7D8E89801841B0A699C1D8AB2B0DEF">
    <w:name w:val="8D7D8E89801841B0A699C1D8AB2B0DEF"/>
    <w:rsid w:val="00CA58D0"/>
    <w:pPr>
      <w:widowControl w:val="0"/>
      <w:jc w:val="both"/>
    </w:pPr>
  </w:style>
  <w:style w:type="paragraph" w:customStyle="1" w:styleId="252752249F6147D2830E4D27B54BC07B">
    <w:name w:val="252752249F6147D2830E4D27B54BC07B"/>
    <w:rsid w:val="00CA58D0"/>
    <w:pPr>
      <w:widowControl w:val="0"/>
      <w:jc w:val="both"/>
    </w:pPr>
  </w:style>
  <w:style w:type="paragraph" w:customStyle="1" w:styleId="51909B428835448187B088EF07B102D6">
    <w:name w:val="51909B428835448187B088EF07B102D6"/>
    <w:rsid w:val="00CA58D0"/>
    <w:pPr>
      <w:widowControl w:val="0"/>
      <w:jc w:val="both"/>
    </w:pPr>
  </w:style>
  <w:style w:type="paragraph" w:customStyle="1" w:styleId="674A3F8630E24DE59E8D012C51B3E0C4">
    <w:name w:val="674A3F8630E24DE59E8D012C51B3E0C4"/>
    <w:rsid w:val="00CA58D0"/>
    <w:pPr>
      <w:widowControl w:val="0"/>
      <w:jc w:val="both"/>
    </w:pPr>
  </w:style>
  <w:style w:type="paragraph" w:customStyle="1" w:styleId="86E208DBCF3345A2A235B3A58B08BC05">
    <w:name w:val="86E208DBCF3345A2A235B3A58B08BC05"/>
    <w:rsid w:val="00CA58D0"/>
    <w:pPr>
      <w:widowControl w:val="0"/>
      <w:jc w:val="both"/>
    </w:pPr>
  </w:style>
  <w:style w:type="paragraph" w:customStyle="1" w:styleId="8FBAF54799CD422E9013842DD8B97781">
    <w:name w:val="8FBAF54799CD422E9013842DD8B97781"/>
    <w:rsid w:val="006D0A3A"/>
    <w:pPr>
      <w:widowControl w:val="0"/>
      <w:jc w:val="both"/>
    </w:pPr>
  </w:style>
  <w:style w:type="paragraph" w:customStyle="1" w:styleId="CF2263C0D4BE4244B800970B1BF8AF76">
    <w:name w:val="CF2263C0D4BE4244B800970B1BF8AF76"/>
    <w:rsid w:val="006D0A3A"/>
    <w:pPr>
      <w:widowControl w:val="0"/>
      <w:jc w:val="both"/>
    </w:pPr>
  </w:style>
  <w:style w:type="paragraph" w:customStyle="1" w:styleId="FB299604646D43A79DAAF1BE11E1A7D7">
    <w:name w:val="FB299604646D43A79DAAF1BE11E1A7D7"/>
    <w:rsid w:val="006D0A3A"/>
    <w:pPr>
      <w:widowControl w:val="0"/>
      <w:jc w:val="both"/>
    </w:pPr>
  </w:style>
  <w:style w:type="paragraph" w:customStyle="1" w:styleId="262498E064ED4B69BF419DA2F3C384CE">
    <w:name w:val="262498E064ED4B69BF419DA2F3C384CE"/>
    <w:rsid w:val="006D0A3A"/>
    <w:pPr>
      <w:widowControl w:val="0"/>
      <w:jc w:val="both"/>
    </w:pPr>
  </w:style>
  <w:style w:type="paragraph" w:customStyle="1" w:styleId="807657D9C5494D5F8B930EA83CD67D8C">
    <w:name w:val="807657D9C5494D5F8B930EA83CD67D8C"/>
    <w:rsid w:val="006D0A3A"/>
    <w:pPr>
      <w:widowControl w:val="0"/>
      <w:jc w:val="both"/>
    </w:pPr>
  </w:style>
  <w:style w:type="paragraph" w:customStyle="1" w:styleId="90741992A09E478FAC8C086F480C9944">
    <w:name w:val="90741992A09E478FAC8C086F480C9944"/>
    <w:rsid w:val="006D0A3A"/>
    <w:pPr>
      <w:widowControl w:val="0"/>
      <w:jc w:val="both"/>
    </w:pPr>
  </w:style>
  <w:style w:type="paragraph" w:customStyle="1" w:styleId="5D4CC23A98224DC29B7000A2286D0FF5">
    <w:name w:val="5D4CC23A98224DC29B7000A2286D0FF5"/>
    <w:rsid w:val="006D0A3A"/>
    <w:pPr>
      <w:widowControl w:val="0"/>
      <w:jc w:val="both"/>
    </w:pPr>
  </w:style>
  <w:style w:type="paragraph" w:customStyle="1" w:styleId="1C0C015F13344769AD0E7673C36F5790">
    <w:name w:val="1C0C015F13344769AD0E7673C36F5790"/>
    <w:rsid w:val="006D0A3A"/>
    <w:pPr>
      <w:widowControl w:val="0"/>
      <w:jc w:val="both"/>
    </w:pPr>
  </w:style>
  <w:style w:type="paragraph" w:customStyle="1" w:styleId="9F7C46BCBF4A492E9229A0775F84DE02">
    <w:name w:val="9F7C46BCBF4A492E9229A0775F84DE02"/>
    <w:rsid w:val="006D0A3A"/>
    <w:pPr>
      <w:widowControl w:val="0"/>
      <w:jc w:val="both"/>
    </w:pPr>
  </w:style>
  <w:style w:type="paragraph" w:customStyle="1" w:styleId="764F1B60039A4DA4A6C879E53D7CC512">
    <w:name w:val="764F1B60039A4DA4A6C879E53D7CC512"/>
    <w:rsid w:val="006D0A3A"/>
    <w:pPr>
      <w:widowControl w:val="0"/>
      <w:jc w:val="both"/>
    </w:pPr>
  </w:style>
  <w:style w:type="paragraph" w:customStyle="1" w:styleId="698339559B2649C8B1760071BE3C6E3D">
    <w:name w:val="698339559B2649C8B1760071BE3C6E3D"/>
    <w:rsid w:val="00046CDA"/>
    <w:pPr>
      <w:widowControl w:val="0"/>
      <w:jc w:val="both"/>
    </w:pPr>
  </w:style>
  <w:style w:type="paragraph" w:customStyle="1" w:styleId="A538F43055FD4357BD0DFF851830E048">
    <w:name w:val="A538F43055FD4357BD0DFF851830E048"/>
    <w:rsid w:val="00046CDA"/>
    <w:pPr>
      <w:widowControl w:val="0"/>
      <w:jc w:val="both"/>
    </w:pPr>
  </w:style>
  <w:style w:type="paragraph" w:customStyle="1" w:styleId="8543273EBCA148A181A644306B2357A0">
    <w:name w:val="8543273EBCA148A181A644306B2357A0"/>
    <w:rsid w:val="00046CDA"/>
    <w:pPr>
      <w:widowControl w:val="0"/>
      <w:jc w:val="both"/>
    </w:pPr>
  </w:style>
  <w:style w:type="paragraph" w:customStyle="1" w:styleId="5F7DC1E4ADB5449FAB8B93A7D16A0C0D">
    <w:name w:val="5F7DC1E4ADB5449FAB8B93A7D16A0C0D"/>
    <w:rsid w:val="00046CDA"/>
    <w:pPr>
      <w:widowControl w:val="0"/>
      <w:jc w:val="both"/>
    </w:pPr>
  </w:style>
  <w:style w:type="paragraph" w:customStyle="1" w:styleId="168ECCC0F65843279E2D482633F20F9B">
    <w:name w:val="168ECCC0F65843279E2D482633F20F9B"/>
    <w:rsid w:val="00046CDA"/>
    <w:pPr>
      <w:widowControl w:val="0"/>
      <w:jc w:val="both"/>
    </w:pPr>
  </w:style>
  <w:style w:type="paragraph" w:customStyle="1" w:styleId="6EBE65617FCF42C69A4B6E9B0471B79C">
    <w:name w:val="6EBE65617FCF42C69A4B6E9B0471B79C"/>
    <w:rsid w:val="00046CDA"/>
    <w:pPr>
      <w:widowControl w:val="0"/>
      <w:jc w:val="both"/>
    </w:pPr>
  </w:style>
  <w:style w:type="paragraph" w:customStyle="1" w:styleId="9BB70D94D8FE48BEBB904B93F4220E31">
    <w:name w:val="9BB70D94D8FE48BEBB904B93F4220E31"/>
    <w:rsid w:val="00046CDA"/>
    <w:pPr>
      <w:widowControl w:val="0"/>
      <w:jc w:val="both"/>
    </w:pPr>
  </w:style>
  <w:style w:type="paragraph" w:customStyle="1" w:styleId="72DC4DC66ADE4C5D98C487FE32138142">
    <w:name w:val="72DC4DC66ADE4C5D98C487FE32138142"/>
    <w:rsid w:val="00046CDA"/>
    <w:pPr>
      <w:widowControl w:val="0"/>
      <w:jc w:val="both"/>
    </w:pPr>
  </w:style>
  <w:style w:type="paragraph" w:customStyle="1" w:styleId="E7840444BB754A71BA7A3FB3DFF38A00">
    <w:name w:val="E7840444BB754A71BA7A3FB3DFF38A00"/>
    <w:rsid w:val="00046CDA"/>
    <w:pPr>
      <w:widowControl w:val="0"/>
      <w:jc w:val="both"/>
    </w:pPr>
  </w:style>
  <w:style w:type="paragraph" w:customStyle="1" w:styleId="575A80360C364043B27F4A87D2844CFE">
    <w:name w:val="575A80360C364043B27F4A87D2844CFE"/>
    <w:rsid w:val="00046CDA"/>
    <w:pPr>
      <w:widowControl w:val="0"/>
      <w:jc w:val="both"/>
    </w:pPr>
  </w:style>
  <w:style w:type="paragraph" w:customStyle="1" w:styleId="3F7288E2E4EA4DFBB868396C717DDA77">
    <w:name w:val="3F7288E2E4EA4DFBB868396C717DDA77"/>
    <w:rsid w:val="00046CDA"/>
    <w:pPr>
      <w:widowControl w:val="0"/>
      <w:jc w:val="both"/>
    </w:pPr>
  </w:style>
  <w:style w:type="paragraph" w:customStyle="1" w:styleId="87A69558560A4298B813AAA58DD5E4D6">
    <w:name w:val="87A69558560A4298B813AAA58DD5E4D6"/>
    <w:rsid w:val="00046CDA"/>
    <w:pPr>
      <w:widowControl w:val="0"/>
      <w:jc w:val="both"/>
    </w:pPr>
  </w:style>
  <w:style w:type="paragraph" w:customStyle="1" w:styleId="A2BB0898FB3D457F823CEDB736B6068C">
    <w:name w:val="A2BB0898FB3D457F823CEDB736B6068C"/>
    <w:rsid w:val="00046CDA"/>
    <w:pPr>
      <w:widowControl w:val="0"/>
      <w:jc w:val="both"/>
    </w:p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046CDA"/>
    <w:rPr>
      <w:color w:val="808080"/>
    </w:rPr>
  </w:style>
  <w:style w:type="paragraph" w:customStyle="1" w:styleId="9F46AECD5EDB4085B53450DCA7A9098C">
    <w:name w:val="9F46AECD5EDB4085B53450DCA7A9098C"/>
    <w:rsid w:val="00046CDA"/>
    <w:pPr>
      <w:widowControl w:val="0"/>
      <w:jc w:val="both"/>
    </w:pPr>
  </w:style>
  <w:style w:type="paragraph" w:customStyle="1" w:styleId="3104CF8D33234F029B82E08F04020B72">
    <w:name w:val="3104CF8D33234F029B82E08F04020B72"/>
    <w:rsid w:val="00046CDA"/>
    <w:pPr>
      <w:widowControl w:val="0"/>
      <w:jc w:val="both"/>
    </w:pPr>
  </w:style>
  <w:style w:type="paragraph" w:customStyle="1" w:styleId="9A2B6E1A61284395B7D222EC233C4030">
    <w:name w:val="9A2B6E1A61284395B7D222EC233C4030"/>
    <w:rsid w:val="00046CDA"/>
    <w:pPr>
      <w:widowControl w:val="0"/>
      <w:jc w:val="both"/>
    </w:pPr>
  </w:style>
  <w:style w:type="paragraph" w:customStyle="1" w:styleId="4020FFE501F74E5BB44F9D642E5314FE">
    <w:name w:val="4020FFE501F74E5BB44F9D642E5314FE"/>
    <w:rsid w:val="00046CDA"/>
    <w:pPr>
      <w:widowControl w:val="0"/>
      <w:jc w:val="both"/>
    </w:pPr>
  </w:style>
  <w:style w:type="paragraph" w:customStyle="1" w:styleId="88912DAF2F4048B8A25700FD0755010D">
    <w:name w:val="88912DAF2F4048B8A25700FD0755010D"/>
    <w:rsid w:val="00046CDA"/>
    <w:pPr>
      <w:widowControl w:val="0"/>
      <w:jc w:val="both"/>
    </w:pPr>
  </w:style>
  <w:style w:type="paragraph" w:customStyle="1" w:styleId="F46029639E904453B9975834F4ADF380">
    <w:name w:val="F46029639E904453B9975834F4ADF380"/>
    <w:rsid w:val="00046CDA"/>
    <w:pPr>
      <w:widowControl w:val="0"/>
      <w:jc w:val="both"/>
    </w:pPr>
  </w:style>
  <w:style w:type="paragraph" w:customStyle="1" w:styleId="BD553457906B4A6599C64972F9C7BAD6">
    <w:name w:val="BD553457906B4A6599C64972F9C7BAD6"/>
    <w:rsid w:val="00046CDA"/>
    <w:pPr>
      <w:widowControl w:val="0"/>
      <w:jc w:val="both"/>
    </w:pPr>
  </w:style>
  <w:style w:type="paragraph" w:customStyle="1" w:styleId="736F9F5439064020BF2720B5F9BCBB3B">
    <w:name w:val="736F9F5439064020BF2720B5F9BCBB3B"/>
    <w:rsid w:val="00046CDA"/>
    <w:pPr>
      <w:widowControl w:val="0"/>
      <w:jc w:val="both"/>
    </w:pPr>
  </w:style>
  <w:style w:type="paragraph" w:customStyle="1" w:styleId="C149D317DDA24FF2868D3FEE9015F218">
    <w:name w:val="C149D317DDA24FF2868D3FEE9015F218"/>
    <w:rsid w:val="00046CDA"/>
    <w:pPr>
      <w:widowControl w:val="0"/>
      <w:jc w:val="both"/>
    </w:pPr>
  </w:style>
  <w:style w:type="paragraph" w:customStyle="1" w:styleId="DBADFDC42E734FF6A0FA43D8D33B4EE7">
    <w:name w:val="DBADFDC42E734FF6A0FA43D8D33B4EE7"/>
    <w:rsid w:val="00046CDA"/>
    <w:pPr>
      <w:widowControl w:val="0"/>
      <w:jc w:val="both"/>
    </w:pPr>
  </w:style>
  <w:style w:type="paragraph" w:customStyle="1" w:styleId="1C2CFB5BAB7840A284D6C7B6E953F911">
    <w:name w:val="1C2CFB5BAB7840A284D6C7B6E953F911"/>
    <w:rsid w:val="00046CDA"/>
    <w:pPr>
      <w:widowControl w:val="0"/>
      <w:jc w:val="both"/>
    </w:pPr>
  </w:style>
  <w:style w:type="paragraph" w:customStyle="1" w:styleId="E06527C1D1FF4C6DB0B064891A6FA58F">
    <w:name w:val="E06527C1D1FF4C6DB0B064891A6FA58F"/>
    <w:rsid w:val="00046CDA"/>
    <w:pPr>
      <w:widowControl w:val="0"/>
      <w:jc w:val="both"/>
    </w:pPr>
  </w:style>
  <w:style w:type="paragraph" w:customStyle="1" w:styleId="4DAC866A0FC347FAAA5FB50559DDD7A6">
    <w:name w:val="4DAC866A0FC347FAAA5FB50559DDD7A6"/>
    <w:rsid w:val="00046C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重庆港九股份有限公司</clcid-cgi:GongSiFaDingZhongWenMingCheng>
  <clcid-mr:GongSiFuZeRenXingMing xmlns:clcid-mr="clcid-mr">杨昌学</clcid-mr:GongSiFuZeRenXingMing>
  <clcid-mr:ZhuGuanKuaiJiGongZuoFuZeRenXingMing xmlns:clcid-mr="clcid-mr">熊维明</clcid-mr:ZhuGuanKuaiJiGongZuoFuZeRenXingMing>
  <clcid-mr:KuaiJiJiGouFuZeRenXingMing xmlns:clcid-mr="clcid-mr">曹浪</clcid-mr:KuaiJiJiGouFuZeRenXingMing>
  <clcid-cgi:GongSiFaDingDaiBiaoRen xmlns:clcid-cgi="clcid-cgi">杨昌学</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14,374,465.77</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8,867,583.67</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-6,435,094.32</clcid-pte:QiYeZhongZuFeiYongRuAnZhiZhiGongDeZhiChuZhengHeFeiYongDeng>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27,521,845.38</clcid-pte:TongYiKongZhiXiaQiYeHeBingChanShengDeZiGongSiQiChuZhiHeBingRiDeDangQiJingSunYi>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145,911.96</clcid-pte:DuiWaiWeiTuoDaiKuanQuDeDeSunYi>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95,590,000.00</clcid-pte:GenJuShuiShouKuaiJiDengFaLvFaGuiDeYaoQiuDuiDangQiSunYiJinXingYiCiXingTiaoZhengDuiDangQiSunYiDeYingXiang>
  <clcid-pte:GenJuShuiShouKuaiJiDengFaLvFaGuiDeYaoQiuDuiDangQiSunYiJinXingYiCiXingTiaoZhengDuiDangQiSunYiDeYingXiangShuoMing xmlns:clcid-pte="clcid-pte"/>
  <clcid-pte:ShouTuoJingYingQuDeDeTuoGuanFeiShouRu xmlns:clcid-pte="clcid-pte">429,168.94</clcid-pte:ShouTuoJingYingQuDeDeTuoGuanFeiShouRu>
  <clcid-pte:ShouTuoJingYingQuDeDeTuoGuanFeiShouRuShuoMing xmlns:clcid-pte="clcid-pte"/>
  <clcid-pte:ChuShangShuGeXiangZhiWaiDeQiTaYingYeWaiShouZhiJingE xmlns:clcid-pte="clcid-pte">8,265,407.49</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-16,442,468.86</clcid-pte:FeiJingChangXingSunYiXiangMuZhongShaoShuGuDongQuanYiYingXiangE>
  <clcid-pte:FeiJingChangXingSunYiXiangMuZhongShaoShuGuDongQuanYiYingXiangEShuoMing xmlns:clcid-pte="clcid-pte"/>
  <clcid-pte:FeiJingChangXingSunYiDeKouChuXiangMuDuiSuoDeShuiDeYingXiang xmlns:clcid-pte="clcid-pte">-31,552,963.13</clcid-pte:FeiJingChangXingSunYiDeKouChuXiangMuDuiSuoDeShuiDeYingXiang>
  <clcid-pte:FeiJingChangXingSunYiDeKouChuXiangMuDuiSuoDeShuiDeYingXiangShuoMing xmlns:clcid-pte="clcid-pte"/>
  <clcid-pte:KouChuDeFeiJingChangXingSunYiHeJi xmlns:clcid-pte="clcid-pte">100,763,856.90</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sc:sections xmlns:sc="http://mapping.word.org/2014/section/customize"/>
</file>

<file path=customXml/item3.xml><?xml version="1.0" encoding="utf-8"?>
<m:mapping xmlns:m="http://mapping.word.org/2012/mapping">
  <m:sm4><![CDATA[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]]></m:sm4>
</m:mapping>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]]></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BCF22E22-A42A-4CF8-915F-A608FEF9E58F}">
  <ds:schemaRefs>
    <ds:schemaRef ds:uri="http://mapping.word.org/2012/mapping"/>
  </ds:schemaRefs>
</ds:datastoreItem>
</file>

<file path=customXml/itemProps4.xml><?xml version="1.0" encoding="utf-8"?>
<ds:datastoreItem xmlns:ds="http://schemas.openxmlformats.org/officeDocument/2006/customXml" ds:itemID="{D9BA325E-ED72-4E3C-BA72-3999B7888E2F}">
  <ds:schemaRefs>
    <ds:schemaRef ds:uri="http://mapping.word.org/2012/template"/>
  </ds:schemaRefs>
</ds:datastoreItem>
</file>

<file path=customXml/itemProps5.xml><?xml version="1.0" encoding="utf-8"?>
<ds:datastoreItem xmlns:ds="http://schemas.openxmlformats.org/officeDocument/2006/customXml" ds:itemID="{B9D16F47-827F-440E-9F43-2B42E3E9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7970</TotalTime>
  <Pages>1</Pages>
  <Words>33788</Words>
  <Characters>192598</Characters>
  <Application>Microsoft Office Word</Application>
  <DocSecurity>0</DocSecurity>
  <Lines>1604</Lines>
  <Paragraphs>451</Paragraphs>
  <ScaleCrop>false</ScaleCrop>
  <Company>Sky123.Org</Company>
  <LinksUpToDate>false</LinksUpToDate>
  <CharactersWithSpaces>225935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赵鑫</cp:lastModifiedBy>
  <cp:revision>95</cp:revision>
  <dcterms:created xsi:type="dcterms:W3CDTF">2020-04-13T22:37:00Z</dcterms:created>
  <dcterms:modified xsi:type="dcterms:W3CDTF">2020-04-14T09:10:00Z</dcterms:modified>
</cp:coreProperties>
</file>